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2205"/>
          <w:tab w:val="left" w:pos="7245"/>
        </w:tabs>
        <w:spacing w:before="0" w:after="0" w:line="240" w:lineRule="auto"/>
        <w:ind w:left="-113" w:firstLine="643" w:firstLineChars="200"/>
        <w:jc w:val="both"/>
        <w:rPr>
          <w:rFonts w:hint="eastAsia" w:ascii="仿宋_GB2312" w:eastAsia="仿宋_GB2312"/>
          <w:b/>
          <w:color w:val="auto"/>
          <w:spacing w:val="0"/>
          <w:sz w:val="32"/>
          <w:szCs w:val="32"/>
        </w:rPr>
      </w:pPr>
    </w:p>
    <w:p>
      <w:pPr>
        <w:ind w:right="18" w:firstLine="640" w:firstLineChars="200"/>
        <w:rPr>
          <w:rFonts w:hint="eastAsia" w:ascii="仿宋_GB2312"/>
          <w:szCs w:val="32"/>
        </w:rPr>
      </w:pPr>
    </w:p>
    <w:p>
      <w:pPr>
        <w:ind w:right="18" w:firstLine="640" w:firstLineChars="200"/>
        <w:rPr>
          <w:rFonts w:hint="eastAsia" w:ascii="仿宋_GB2312"/>
          <w:szCs w:val="32"/>
        </w:rPr>
      </w:pPr>
    </w:p>
    <w:p>
      <w:pPr>
        <w:ind w:right="18" w:firstLine="640" w:firstLineChars="200"/>
        <w:rPr>
          <w:rFonts w:hint="eastAsia" w:ascii="仿宋_GB2312"/>
          <w:szCs w:val="32"/>
        </w:rPr>
      </w:pPr>
    </w:p>
    <w:p>
      <w:pPr>
        <w:ind w:firstLine="643" w:firstLineChars="200"/>
        <w:rPr>
          <w:rFonts w:hint="eastAsia" w:ascii="仿宋_GB2312"/>
          <w:b/>
          <w:szCs w:val="32"/>
        </w:rPr>
      </w:pPr>
    </w:p>
    <w:p>
      <w:pPr>
        <w:ind w:firstLine="643" w:firstLineChars="200"/>
        <w:rPr>
          <w:rFonts w:hint="eastAsia" w:ascii="仿宋_GB2312"/>
          <w:b/>
          <w:szCs w:val="32"/>
        </w:rPr>
      </w:pPr>
    </w:p>
    <w:p>
      <w:pPr>
        <w:jc w:val="center"/>
        <w:rPr>
          <w:rFonts w:hint="eastAsia"/>
          <w:szCs w:val="32"/>
        </w:rPr>
      </w:pPr>
      <w:r>
        <w:rPr>
          <w:rFonts w:hint="eastAsia"/>
          <w:szCs w:val="32"/>
          <w:lang w:val="pt-BR"/>
        </w:rPr>
        <w:t>安审经</w:t>
      </w:r>
      <w:r>
        <w:rPr>
          <w:rFonts w:hint="eastAsia"/>
          <w:szCs w:val="32"/>
        </w:rPr>
        <w:t>〔</w:t>
      </w:r>
      <w:r>
        <w:rPr>
          <w:szCs w:val="32"/>
        </w:rPr>
        <w:t>201</w:t>
      </w:r>
      <w:r>
        <w:rPr>
          <w:rFonts w:hint="eastAsia"/>
          <w:szCs w:val="32"/>
          <w:lang w:val="en-US" w:eastAsia="zh-CN"/>
        </w:rPr>
        <w:t>9</w:t>
      </w:r>
      <w:r>
        <w:rPr>
          <w:rFonts w:hint="eastAsia"/>
          <w:szCs w:val="32"/>
        </w:rPr>
        <w:t>〕</w:t>
      </w:r>
      <w:r>
        <w:rPr>
          <w:rFonts w:hint="eastAsia"/>
          <w:szCs w:val="32"/>
          <w:lang w:val="en-US" w:eastAsia="zh-CN"/>
        </w:rPr>
        <w:t>4</w:t>
      </w:r>
      <w:r>
        <w:rPr>
          <w:rFonts w:hint="eastAsia"/>
          <w:szCs w:val="32"/>
        </w:rPr>
        <w:t>号</w:t>
      </w:r>
    </w:p>
    <w:p>
      <w:pPr>
        <w:jc w:val="center"/>
        <w:rPr>
          <w:szCs w:val="32"/>
        </w:rPr>
      </w:pPr>
    </w:p>
    <w:p>
      <w:pPr>
        <w:jc w:val="center"/>
        <w:rPr>
          <w:szCs w:val="32"/>
        </w:rPr>
      </w:pPr>
    </w:p>
    <w:p>
      <w:pPr>
        <w:jc w:val="center"/>
        <w:rPr>
          <w:szCs w:val="32"/>
        </w:rPr>
      </w:pPr>
    </w:p>
    <w:p>
      <w:pPr>
        <w:jc w:val="center"/>
        <w:rPr>
          <w:szCs w:val="32"/>
        </w:rPr>
      </w:pPr>
    </w:p>
    <w:p>
      <w:pPr>
        <w:jc w:val="center"/>
        <w:rPr>
          <w:szCs w:val="32"/>
        </w:rPr>
      </w:pPr>
    </w:p>
    <w:p>
      <w:pPr>
        <w:jc w:val="center"/>
        <w:rPr>
          <w:szCs w:val="32"/>
        </w:rPr>
      </w:pPr>
    </w:p>
    <w:tbl>
      <w:tblPr>
        <w:tblStyle w:val="5"/>
        <w:tblW w:w="0" w:type="auto"/>
        <w:tblInd w:w="561" w:type="dxa"/>
        <w:tblLayout w:type="fixed"/>
        <w:tblCellMar>
          <w:top w:w="0" w:type="dxa"/>
          <w:left w:w="108" w:type="dxa"/>
          <w:bottom w:w="0" w:type="dxa"/>
          <w:right w:w="108" w:type="dxa"/>
        </w:tblCellMar>
      </w:tblPr>
      <w:tblGrid>
        <w:gridCol w:w="2416"/>
        <w:gridCol w:w="5889"/>
      </w:tblGrid>
      <w:tr>
        <w:tblPrEx>
          <w:tblCellMar>
            <w:top w:w="0" w:type="dxa"/>
            <w:left w:w="108" w:type="dxa"/>
            <w:bottom w:w="0" w:type="dxa"/>
            <w:right w:w="108" w:type="dxa"/>
          </w:tblCellMar>
        </w:tblPrEx>
        <w:trPr>
          <w:trHeight w:val="638" w:hRule="atLeast"/>
        </w:trPr>
        <w:tc>
          <w:tcPr>
            <w:tcW w:w="2416" w:type="dxa"/>
            <w:noWrap w:val="0"/>
            <w:vAlign w:val="center"/>
          </w:tcPr>
          <w:p>
            <w:pPr>
              <w:jc w:val="distribute"/>
              <w:rPr>
                <w:rFonts w:eastAsia="黑体"/>
                <w:color w:val="000000"/>
                <w:spacing w:val="-14"/>
                <w:szCs w:val="32"/>
              </w:rPr>
            </w:pPr>
            <w:r>
              <w:rPr>
                <w:rFonts w:hint="eastAsia" w:eastAsia="黑体"/>
                <w:color w:val="000000"/>
                <w:spacing w:val="-14"/>
                <w:szCs w:val="32"/>
              </w:rPr>
              <w:t>被审计</w:t>
            </w:r>
            <w:r>
              <w:rPr>
                <w:rFonts w:hint="eastAsia" w:eastAsia="黑体"/>
                <w:color w:val="000000"/>
                <w:spacing w:val="-14"/>
                <w:szCs w:val="32"/>
                <w:lang w:eastAsia="zh-CN"/>
              </w:rPr>
              <w:t>单位</w:t>
            </w:r>
            <w:r>
              <w:rPr>
                <w:rFonts w:hint="eastAsia" w:eastAsia="黑体"/>
                <w:color w:val="000000"/>
                <w:spacing w:val="-14"/>
                <w:szCs w:val="32"/>
              </w:rPr>
              <w:t>：</w:t>
            </w:r>
          </w:p>
        </w:tc>
        <w:tc>
          <w:tcPr>
            <w:tcW w:w="5889" w:type="dxa"/>
            <w:noWrap w:val="0"/>
            <w:vAlign w:val="center"/>
          </w:tcPr>
          <w:p>
            <w:pPr>
              <w:rPr>
                <w:rFonts w:hint="eastAsia" w:eastAsia="黑体"/>
                <w:szCs w:val="32"/>
                <w:lang w:eastAsia="zh-CN"/>
              </w:rPr>
            </w:pPr>
            <w:r>
              <w:rPr>
                <w:rFonts w:hint="eastAsia" w:eastAsia="黑体"/>
                <w:szCs w:val="32"/>
                <w:lang w:eastAsia="zh-CN"/>
              </w:rPr>
              <w:t>安化县</w:t>
            </w:r>
            <w:r>
              <w:rPr>
                <w:rFonts w:hint="eastAsia" w:eastAsia="黑体"/>
                <w:szCs w:val="32"/>
                <w:lang w:val="en-US" w:eastAsia="zh-CN"/>
              </w:rPr>
              <w:t>广播电视台</w:t>
            </w:r>
          </w:p>
        </w:tc>
      </w:tr>
      <w:tr>
        <w:tblPrEx>
          <w:tblCellMar>
            <w:top w:w="0" w:type="dxa"/>
            <w:left w:w="108" w:type="dxa"/>
            <w:bottom w:w="0" w:type="dxa"/>
            <w:right w:w="108" w:type="dxa"/>
          </w:tblCellMar>
        </w:tblPrEx>
        <w:trPr>
          <w:trHeight w:val="638" w:hRule="atLeast"/>
        </w:trPr>
        <w:tc>
          <w:tcPr>
            <w:tcW w:w="2416" w:type="dxa"/>
            <w:noWrap w:val="0"/>
            <w:vAlign w:val="center"/>
          </w:tcPr>
          <w:p>
            <w:pPr>
              <w:jc w:val="distribute"/>
              <w:rPr>
                <w:rFonts w:hint="eastAsia" w:eastAsia="黑体"/>
                <w:color w:val="000000"/>
                <w:szCs w:val="32"/>
              </w:rPr>
            </w:pPr>
            <w:r>
              <w:rPr>
                <w:rFonts w:hint="eastAsia" w:eastAsia="黑体"/>
                <w:color w:val="000000"/>
                <w:spacing w:val="-14"/>
                <w:szCs w:val="32"/>
                <w:lang w:eastAsia="zh-CN"/>
              </w:rPr>
              <w:t>被审计领导干部</w:t>
            </w:r>
            <w:r>
              <w:rPr>
                <w:rFonts w:hint="eastAsia" w:eastAsia="黑体"/>
                <w:color w:val="000000"/>
                <w:spacing w:val="-14"/>
                <w:szCs w:val="32"/>
              </w:rPr>
              <w:t>：</w:t>
            </w:r>
          </w:p>
        </w:tc>
        <w:tc>
          <w:tcPr>
            <w:tcW w:w="5889" w:type="dxa"/>
            <w:noWrap w:val="0"/>
            <w:vAlign w:val="center"/>
          </w:tcPr>
          <w:p>
            <w:pPr>
              <w:rPr>
                <w:rFonts w:hint="eastAsia" w:eastAsia="黑体"/>
                <w:szCs w:val="32"/>
                <w:lang w:eastAsia="zh-CN"/>
              </w:rPr>
            </w:pPr>
            <w:r>
              <w:rPr>
                <w:rFonts w:hint="eastAsia" w:eastAsia="黑体"/>
                <w:szCs w:val="32"/>
                <w:lang w:eastAsia="zh-CN"/>
              </w:rPr>
              <w:t>原党组书记、</w:t>
            </w:r>
            <w:r>
              <w:rPr>
                <w:rFonts w:hint="eastAsia" w:eastAsia="黑体"/>
                <w:szCs w:val="32"/>
                <w:lang w:val="en-US" w:eastAsia="zh-CN"/>
              </w:rPr>
              <w:t>台长王煜辉</w:t>
            </w:r>
            <w:r>
              <w:rPr>
                <w:rFonts w:hint="eastAsia" w:eastAsia="黑体"/>
                <w:szCs w:val="32"/>
                <w:lang w:eastAsia="zh-CN"/>
              </w:rPr>
              <w:t>同志</w:t>
            </w:r>
          </w:p>
        </w:tc>
      </w:tr>
      <w:tr>
        <w:tblPrEx>
          <w:tblCellMar>
            <w:top w:w="0" w:type="dxa"/>
            <w:left w:w="108" w:type="dxa"/>
            <w:bottom w:w="0" w:type="dxa"/>
            <w:right w:w="108" w:type="dxa"/>
          </w:tblCellMar>
        </w:tblPrEx>
        <w:trPr>
          <w:trHeight w:val="676" w:hRule="atLeast"/>
        </w:trPr>
        <w:tc>
          <w:tcPr>
            <w:tcW w:w="2416" w:type="dxa"/>
            <w:noWrap w:val="0"/>
            <w:vAlign w:val="center"/>
          </w:tcPr>
          <w:p>
            <w:pPr>
              <w:jc w:val="distribute"/>
              <w:rPr>
                <w:rFonts w:eastAsia="黑体"/>
                <w:color w:val="000000"/>
                <w:szCs w:val="28"/>
              </w:rPr>
            </w:pPr>
            <w:r>
              <w:rPr>
                <w:rFonts w:hint="eastAsia" w:eastAsia="黑体"/>
                <w:color w:val="000000"/>
                <w:szCs w:val="32"/>
              </w:rPr>
              <w:t>审计项目：</w:t>
            </w:r>
          </w:p>
        </w:tc>
        <w:tc>
          <w:tcPr>
            <w:tcW w:w="5889" w:type="dxa"/>
            <w:noWrap w:val="0"/>
            <w:vAlign w:val="center"/>
          </w:tcPr>
          <w:p>
            <w:pPr>
              <w:rPr>
                <w:rFonts w:hint="eastAsia" w:eastAsia="黑体"/>
                <w:szCs w:val="28"/>
              </w:rPr>
            </w:pPr>
            <w:r>
              <w:rPr>
                <w:rFonts w:hint="eastAsia" w:eastAsia="黑体"/>
                <w:szCs w:val="28"/>
                <w:lang w:val="en-US" w:eastAsia="zh-CN"/>
              </w:rPr>
              <w:t>2016年1月至2019年3月</w:t>
            </w:r>
            <w:r>
              <w:rPr>
                <w:rFonts w:hint="eastAsia" w:eastAsia="黑体"/>
                <w:szCs w:val="28"/>
              </w:rPr>
              <w:t>任期经济责任审计</w:t>
            </w:r>
          </w:p>
        </w:tc>
      </w:tr>
    </w:tbl>
    <w:p>
      <w:pPr>
        <w:jc w:val="center"/>
        <w:rPr>
          <w:szCs w:val="32"/>
        </w:rPr>
      </w:pPr>
    </w:p>
    <w:p>
      <w:pPr>
        <w:ind w:left="1280" w:leftChars="400"/>
        <w:jc w:val="center"/>
        <w:rPr>
          <w:rFonts w:hint="eastAsia" w:eastAsia="黑体"/>
          <w:szCs w:val="28"/>
        </w:rPr>
      </w:pPr>
    </w:p>
    <w:p>
      <w:pPr>
        <w:spacing w:line="560" w:lineRule="exact"/>
        <w:ind w:firstLine="640" w:firstLineChars="200"/>
        <w:rPr>
          <w:rFonts w:hint="eastAsia" w:ascii="仿宋_GB2312"/>
          <w:szCs w:val="32"/>
        </w:rPr>
      </w:pPr>
    </w:p>
    <w:p/>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2019年7月5日至2019年8月9日，安化县审计局对安化县广播电视台（以下简称“县广播电视台”）原党组书记、台长王煜辉同志2016年1月至2019年3月任职期间的经济责任履行情况进行了审计，</w:t>
      </w:r>
      <w:r>
        <w:rPr>
          <w:rFonts w:hint="eastAsia" w:ascii="仿宋_GB2312"/>
          <w:szCs w:val="22"/>
        </w:rPr>
        <w:t>现将审计结果报告如下：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Cs w:val="32"/>
        </w:rPr>
      </w:pPr>
      <w:r>
        <w:rPr>
          <w:rFonts w:eastAsia="黑体"/>
          <w:szCs w:val="32"/>
        </w:rPr>
        <w:t>一、</w:t>
      </w:r>
      <w:r>
        <w:rPr>
          <w:rFonts w:hint="eastAsia" w:eastAsia="黑体"/>
          <w:szCs w:val="32"/>
          <w:lang w:val="en-US" w:eastAsia="zh-CN"/>
        </w:rPr>
        <w:t>王煜辉</w:t>
      </w:r>
      <w:r>
        <w:rPr>
          <w:rFonts w:eastAsia="黑体"/>
          <w:szCs w:val="32"/>
        </w:rPr>
        <w:t>同志及任职单位基本情况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楷体_GB2312"/>
          <w:szCs w:val="32"/>
        </w:rPr>
      </w:pPr>
      <w:r>
        <w:rPr>
          <w:rFonts w:eastAsia="楷体_GB2312"/>
          <w:szCs w:val="32"/>
        </w:rPr>
        <w:t>（</w:t>
      </w:r>
      <w:r>
        <w:rPr>
          <w:rFonts w:hint="eastAsia" w:eastAsia="楷体_GB2312"/>
          <w:szCs w:val="32"/>
        </w:rPr>
        <w:t>一</w:t>
      </w:r>
      <w:r>
        <w:rPr>
          <w:rFonts w:eastAsia="楷体_GB2312"/>
          <w:szCs w:val="32"/>
        </w:rPr>
        <w:t>）被审计对象基本情况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王煜辉同志于2016年1月至2019年3月任县广播电视台党组书记、台长，主持全面工作。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楷体_GB2312"/>
          <w:szCs w:val="32"/>
        </w:rPr>
      </w:pPr>
      <w:r>
        <w:rPr>
          <w:rFonts w:eastAsia="楷体_GB2312"/>
          <w:szCs w:val="32"/>
        </w:rPr>
        <w:t>（</w:t>
      </w:r>
      <w:r>
        <w:rPr>
          <w:rFonts w:hint="eastAsia" w:eastAsia="楷体_GB2312"/>
          <w:szCs w:val="32"/>
        </w:rPr>
        <w:t>二</w:t>
      </w:r>
      <w:r>
        <w:rPr>
          <w:rFonts w:eastAsia="楷体_GB2312"/>
          <w:szCs w:val="32"/>
        </w:rPr>
        <w:t>）被审计单位基本情况</w:t>
      </w:r>
    </w:p>
    <w:p>
      <w:pPr>
        <w:keepNext w:val="0"/>
        <w:keepLines w:val="0"/>
        <w:pageBreakBefore w:val="0"/>
        <w:tabs>
          <w:tab w:val="left" w:pos="900"/>
        </w:tabs>
        <w:kinsoku/>
        <w:wordWrap/>
        <w:overflowPunct/>
        <w:topLinePunct w:val="0"/>
        <w:autoSpaceDE/>
        <w:autoSpaceDN/>
        <w:bidi w:val="0"/>
        <w:adjustRightInd/>
        <w:snapToGrid/>
        <w:spacing w:line="600" w:lineRule="exact"/>
        <w:ind w:firstLine="624" w:firstLineChars="195"/>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w:t>
      </w:r>
      <w:r>
        <w:rPr>
          <w:rFonts w:hint="eastAsia" w:ascii="仿宋_GB2312" w:hAnsi="宋体" w:cs="Times New Roman"/>
          <w:kern w:val="0"/>
          <w:sz w:val="32"/>
          <w:szCs w:val="32"/>
          <w:lang w:val="en-US" w:eastAsia="zh-CN"/>
        </w:rPr>
        <w:t>.</w:t>
      </w:r>
      <w:r>
        <w:rPr>
          <w:rFonts w:hint="eastAsia" w:ascii="仿宋_GB2312" w:hAnsi="宋体" w:eastAsia="仿宋_GB2312" w:cs="Times New Roman"/>
          <w:kern w:val="0"/>
          <w:sz w:val="32"/>
          <w:szCs w:val="32"/>
        </w:rPr>
        <w:t>职能职责及机构设置情况</w:t>
      </w:r>
    </w:p>
    <w:p>
      <w:pPr>
        <w:keepNext w:val="0"/>
        <w:keepLines w:val="0"/>
        <w:pageBreakBefore w:val="0"/>
        <w:tabs>
          <w:tab w:val="left" w:pos="900"/>
        </w:tabs>
        <w:kinsoku/>
        <w:wordWrap/>
        <w:overflowPunct/>
        <w:topLinePunct w:val="0"/>
        <w:autoSpaceDE/>
        <w:autoSpaceDN/>
        <w:bidi w:val="0"/>
        <w:adjustRightInd/>
        <w:snapToGrid/>
        <w:spacing w:line="600" w:lineRule="exact"/>
        <w:ind w:firstLine="624" w:firstLineChars="195"/>
        <w:textAlignment w:val="auto"/>
        <w:rPr>
          <w:rFonts w:hint="default"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val="en-US" w:eastAsia="zh-CN"/>
        </w:rPr>
        <w:t>安化县广播电视台是县人民政府主管全县广播电视宣传和广播电视事业建设的直属机构，属公益一类正科级事业单位。主要职责：贯彻执行党和国家新闻宣传工作的方针、政策和法律法规，负责中央、省、市广播电视节目传输、转播及发射工作，并确保安全播出；负责县广播电视台节目的采编、制作、审核、播控、传输和发射工作，依法依规开展广播电视播出和有</w:t>
      </w:r>
      <w:r>
        <w:rPr>
          <w:rFonts w:hint="eastAsia" w:ascii="仿宋_GB2312" w:hAnsi="宋体" w:cs="Times New Roman"/>
          <w:kern w:val="0"/>
          <w:sz w:val="32"/>
          <w:szCs w:val="32"/>
          <w:lang w:val="en-US" w:eastAsia="zh-CN"/>
        </w:rPr>
        <w:t>线</w:t>
      </w:r>
      <w:r>
        <w:rPr>
          <w:rFonts w:hint="eastAsia" w:ascii="仿宋_GB2312" w:hAnsi="宋体" w:eastAsia="仿宋_GB2312" w:cs="Times New Roman"/>
          <w:kern w:val="0"/>
          <w:sz w:val="32"/>
          <w:szCs w:val="32"/>
          <w:lang w:val="en-US" w:eastAsia="zh-CN"/>
        </w:rPr>
        <w:t>、无线、移动电视及新媒体的传输业务、数据信息业务、相关增值业务等经营活动；承办县委、县政府、县宣传部交办的其他事项和县文化</w:t>
      </w:r>
      <w:r>
        <w:rPr>
          <w:rFonts w:hint="eastAsia" w:ascii="仿宋_GB2312" w:hAnsi="宋体" w:cs="Times New Roman"/>
          <w:kern w:val="0"/>
          <w:sz w:val="32"/>
          <w:szCs w:val="32"/>
          <w:lang w:val="en-US" w:eastAsia="zh-CN"/>
        </w:rPr>
        <w:t>旅游广播广电新闻出版</w:t>
      </w:r>
      <w:r>
        <w:rPr>
          <w:rFonts w:hint="eastAsia" w:ascii="仿宋_GB2312" w:hAnsi="宋体" w:eastAsia="仿宋_GB2312" w:cs="Times New Roman"/>
          <w:kern w:val="0"/>
          <w:sz w:val="32"/>
          <w:szCs w:val="32"/>
          <w:lang w:val="en-US" w:eastAsia="zh-CN"/>
        </w:rPr>
        <w:t>局交办的行业管理事项等。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内设办公室、组织人事股、计财股、事业股4个股室，下设新闻中心、网络中心（下辖乡镇广播站）、辰山广播电视转播台、电台管理中心4个二级机构，其中新闻中心、网络中心属于独立核算的二级机构。截止2019年3月，有在职职工282人（其中全额事业编23人，差额编152人，企业编11人，聘用人员96人），离退休职工120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Cs w:val="32"/>
        </w:rPr>
      </w:pPr>
      <w:r>
        <w:rPr>
          <w:rFonts w:hint="eastAsia"/>
          <w:szCs w:val="32"/>
          <w:lang w:val="en-US" w:eastAsia="zh-CN"/>
        </w:rPr>
        <w:t>2.</w:t>
      </w:r>
      <w:r>
        <w:rPr>
          <w:szCs w:val="32"/>
        </w:rPr>
        <w:t>资产负债情况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2018年12月末，机关资产合计1565万元，负债合计151.26万元，净资产合计1413.74万元（含资产基金917.15万元）。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Cs w:val="32"/>
        </w:rPr>
      </w:pPr>
      <w:r>
        <w:rPr>
          <w:rFonts w:eastAsia="黑体"/>
          <w:szCs w:val="32"/>
        </w:rPr>
        <w:t>二、经济责任履行情况</w:t>
      </w:r>
    </w:p>
    <w:p>
      <w:pPr>
        <w:keepNext w:val="0"/>
        <w:keepLines w:val="0"/>
        <w:pageBreakBefore w:val="0"/>
        <w:numPr>
          <w:ilvl w:val="-1"/>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（一）履行事业发展职责情况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王煜辉同志任期内认真履职，努力推动安化广播电视事业发展。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一是贯彻执行党和国家新闻宣传工作的方针、政策和法律法规，坚持正确的舆论导向、坚持以正面宣传为主，围绕我县中心工作鼓与呼。配合产业，创新栏目，任期内共创建了《安化黑茶》、《新三农》、《政法在线》、《平安安化》四档自办栏目，推出了《扶贫开花》、《重点工程巡礼》、《创卫在行动》等系列报道，关注热点、重点和老百姓关心的问题，为县域经济社会发展提供了强有力的舆论支持。</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szCs w:val="32"/>
          <w:highlight w:val="green"/>
          <w:lang w:val="en-US" w:eastAsia="zh-CN"/>
        </w:rPr>
      </w:pPr>
      <w:r>
        <w:rPr>
          <w:rFonts w:hint="eastAsia"/>
          <w:szCs w:val="32"/>
          <w:lang w:val="en-US" w:eastAsia="zh-CN"/>
        </w:rPr>
        <w:t>二是逐步</w:t>
      </w:r>
      <w:r>
        <w:rPr>
          <w:rFonts w:hint="eastAsia"/>
          <w:szCs w:val="32"/>
          <w:highlight w:val="none"/>
          <w:lang w:val="en-US" w:eastAsia="zh-CN"/>
        </w:rPr>
        <w:t>推进有线广播电视网络建设</w:t>
      </w:r>
      <w:r>
        <w:rPr>
          <w:rFonts w:hint="eastAsia"/>
          <w:szCs w:val="32"/>
          <w:lang w:val="en-US" w:eastAsia="zh-CN"/>
        </w:rPr>
        <w:t>。辰山调频转播台进行了升级，完成了央视无线发射信号覆盖任务。23个乡镇全部实现了光纤联网，372个行政村60多万人通有线数字电视，基本实现全县电视信号全覆盖。</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（二）履行重大经济事项职责情况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经审计座谈和查阅2016年至2018年党组会议纪要，未发现王煜辉同志违反“三重一大”制度，重大经济事项均经过党组集体研究讨论决定和末位表态，任期内根据《安化县农村广播“村村响”和广播电视直播卫星“户户通”工程建设实施方案》（安政办发〔2016〕11号）的要求，基本完成了农村广播“村村响”和直播卫星“户户通”项目。</w:t>
      </w:r>
    </w:p>
    <w:p>
      <w:pPr>
        <w:keepNext w:val="0"/>
        <w:keepLines w:val="0"/>
        <w:pageBreakBefore w:val="0"/>
        <w:numPr>
          <w:ilvl w:val="-1"/>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（三）履行内部控制、监督管理职责情况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szCs w:val="21"/>
          <w:lang w:val="en-US" w:eastAsia="zh-CN"/>
        </w:rPr>
      </w:pPr>
      <w:r>
        <w:rPr>
          <w:rFonts w:hint="eastAsia" w:ascii="仿宋_GB2312"/>
          <w:szCs w:val="21"/>
          <w:lang w:val="en-US" w:eastAsia="zh-CN"/>
        </w:rPr>
        <w:t>1.机关收支及结余情况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szCs w:val="21"/>
          <w:lang w:val="en-US" w:eastAsia="zh-CN"/>
        </w:rPr>
      </w:pPr>
      <w:r>
        <w:rPr>
          <w:rFonts w:hint="eastAsia" w:ascii="仿宋_GB2312"/>
          <w:szCs w:val="21"/>
          <w:lang w:val="en-US" w:eastAsia="zh-CN"/>
        </w:rPr>
        <w:t>（1）收入情况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szCs w:val="32"/>
          <w:lang w:val="en-US" w:eastAsia="zh-CN"/>
        </w:rPr>
      </w:pPr>
      <w:r>
        <w:rPr>
          <w:rFonts w:hint="eastAsia"/>
          <w:szCs w:val="32"/>
          <w:lang w:val="en-US" w:eastAsia="zh-CN"/>
        </w:rPr>
        <w:t>2016年至2018年县广播电视台收入共计6590.94万元，其中：财政补助收入6460万元(包括基本支出5011.75万元，项目支出1448.25万元)，事业收入103.48万元，上级补助收入27.2万元，其他收入0.26万元。</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szCs w:val="21"/>
          <w:lang w:val="en-US" w:eastAsia="zh-CN"/>
        </w:rPr>
      </w:pPr>
      <w:r>
        <w:rPr>
          <w:rFonts w:hint="eastAsia" w:ascii="仿宋_GB2312"/>
          <w:szCs w:val="21"/>
          <w:lang w:val="en-US" w:eastAsia="zh-CN"/>
        </w:rPr>
        <w:t>支出情况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szCs w:val="21"/>
          <w:lang w:val="en-US" w:eastAsia="zh-CN"/>
        </w:rPr>
      </w:pPr>
      <w:r>
        <w:rPr>
          <w:rFonts w:hint="default"/>
          <w:szCs w:val="32"/>
          <w:lang w:val="en-US" w:eastAsia="zh-CN"/>
        </w:rPr>
        <w:t>201</w:t>
      </w:r>
      <w:r>
        <w:rPr>
          <w:rFonts w:hint="eastAsia"/>
          <w:szCs w:val="32"/>
          <w:lang w:val="en-US" w:eastAsia="zh-CN"/>
        </w:rPr>
        <w:t>6年至2018年支出共计6284.30万元。其中：工资福利支出 622.07万元，商品和服务支出485.58万元，对个人和家庭的补助支出77.03万元，对企事业单位的补贴2205.11万元，对国内的赠与0.17万元，基本建设支出567.98万元，其他资本性支出748.36万元，其他支出61.68万元，上缴上级支出700万元（收回新闻中心和网络中心借款各350万元），对附属单位补助114.50万元；资本性支出（基本建设）227.35万元，资本性支出4.98万元，对企业补助（基本建设）23.9万元，对企业补助445.59万元。</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结余情况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eastAsia"/>
          <w:szCs w:val="32"/>
          <w:lang w:val="en-US" w:eastAsia="zh-CN"/>
        </w:rPr>
      </w:pPr>
      <w:r>
        <w:rPr>
          <w:rFonts w:hint="eastAsia"/>
          <w:szCs w:val="32"/>
          <w:lang w:val="en-US" w:eastAsia="zh-CN"/>
        </w:rPr>
        <w:t>2016年至2018年收支相抵结余306.64万元。2015年期末结余182.2万元，经审计确认调减结余1.43万元，至2018年累计结余487.41万元。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2.安化县广播电视台新闻中心基本情况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（1）</w:t>
      </w:r>
      <w:r>
        <w:rPr>
          <w:rFonts w:hint="eastAsia" w:ascii="仿宋_GB2312"/>
          <w:szCs w:val="21"/>
          <w:lang w:val="en-US" w:eastAsia="zh-CN"/>
        </w:rPr>
        <w:t>收支及结余情况</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2016年至2018年收入合计2200.35万元，其中：上级补助收入761.22万元，拨入专款300万元，事业收入1097.53万元，其他收入41.60万元。</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default"/>
          <w:szCs w:val="32"/>
          <w:lang w:val="en-US" w:eastAsia="zh-CN"/>
        </w:rPr>
      </w:pPr>
      <w:r>
        <w:rPr>
          <w:rFonts w:hint="eastAsia"/>
          <w:szCs w:val="32"/>
          <w:lang w:val="en-US" w:eastAsia="zh-CN"/>
        </w:rPr>
        <w:t>2016年至2018年支出合计2548.62万元，其中：专款支出300万元，事业支出2213.00万元，销售税金35.62万元。</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三年收支相抵超支348.27万元，至2018年末账面累计结余79.16万元。</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（2）收费及管理情况</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新闻中心的收费项目主要包括服务性宣传费、营业性节目制播、广告收入等，收费业务由各个业务部门人员负责。收费票据采用“增值税普通发票”。</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default"/>
          <w:szCs w:val="32"/>
          <w:lang w:val="en-US" w:eastAsia="zh-CN"/>
        </w:rPr>
      </w:pPr>
      <w:r>
        <w:rPr>
          <w:rFonts w:hint="eastAsia"/>
          <w:szCs w:val="32"/>
          <w:lang w:val="en-US" w:eastAsia="zh-CN"/>
        </w:rPr>
        <w:t>3.安化县广播电视网络中心基本情况</w:t>
      </w:r>
    </w:p>
    <w:p>
      <w:pPr>
        <w:keepNext w:val="0"/>
        <w:keepLines w:val="0"/>
        <w:pageBreakBefore w:val="0"/>
        <w:numPr>
          <w:ilvl w:val="0"/>
          <w:numId w:val="0"/>
        </w:numPr>
        <w:tabs>
          <w:tab w:val="left" w:pos="849"/>
        </w:tabs>
        <w:kinsoku/>
        <w:wordWrap/>
        <w:overflowPunct/>
        <w:topLinePunct w:val="0"/>
        <w:autoSpaceDE/>
        <w:autoSpaceDN/>
        <w:bidi w:val="0"/>
        <w:adjustRightInd/>
        <w:snapToGrid/>
        <w:spacing w:line="600" w:lineRule="exact"/>
        <w:ind w:leftChars="200"/>
        <w:textAlignment w:val="auto"/>
        <w:rPr>
          <w:rFonts w:hint="eastAsia"/>
          <w:szCs w:val="32"/>
          <w:lang w:val="en-US" w:eastAsia="zh-CN"/>
        </w:rPr>
      </w:pPr>
      <w:r>
        <w:rPr>
          <w:rFonts w:hint="eastAsia" w:ascii="仿宋_GB2312"/>
          <w:szCs w:val="21"/>
          <w:lang w:val="en-US" w:eastAsia="zh-CN"/>
        </w:rPr>
        <w:t>（1）收支及结余情况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2016年至2018年收入合计4441.70万元，其中:主营业务收入2911.08万元，补贴收入1523.37万元，营业外收入7.25万元。</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2016年至2018年支出合计4375.71万元，其中：主营业务成本3306.63万元，主营业务税金及附加2.47万元，管理费用1070.18万元，财务费用-3.58万元。</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三年收支相抵实现利润65.99万元。</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leftChars="200"/>
        <w:textAlignment w:val="auto"/>
        <w:rPr>
          <w:rFonts w:hint="eastAsia"/>
          <w:szCs w:val="32"/>
          <w:lang w:val="en-US" w:eastAsia="zh-CN"/>
        </w:rPr>
      </w:pPr>
      <w:r>
        <w:rPr>
          <w:rFonts w:hint="eastAsia"/>
          <w:szCs w:val="32"/>
          <w:lang w:val="en-US" w:eastAsia="zh-CN"/>
        </w:rPr>
        <w:t>（2）收费管理情况</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default"/>
          <w:szCs w:val="32"/>
          <w:lang w:val="en-US" w:eastAsia="zh-CN"/>
        </w:rPr>
      </w:pPr>
      <w:r>
        <w:rPr>
          <w:rFonts w:hint="eastAsia"/>
          <w:szCs w:val="32"/>
          <w:lang w:val="en-US" w:eastAsia="zh-CN"/>
        </w:rPr>
        <w:t>网络中心的收费项目主要包括乡镇有线电视、宽带开户收视费，收费业务由17个乡镇（不含东坪、梅城）和中砥站、大桥水站等个别独立站负责。收费票据采用“湖南省国家税务局通用机打发票”。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b w:val="0"/>
          <w:bCs/>
          <w:szCs w:val="32"/>
        </w:rPr>
      </w:pPr>
      <w:r>
        <w:rPr>
          <w:rFonts w:hint="eastAsia"/>
          <w:b w:val="0"/>
          <w:bCs/>
          <w:szCs w:val="32"/>
          <w:lang w:val="en-US" w:eastAsia="zh-CN"/>
        </w:rPr>
        <w:t>4.</w:t>
      </w:r>
      <w:r>
        <w:rPr>
          <w:b w:val="0"/>
          <w:bCs/>
          <w:szCs w:val="32"/>
        </w:rPr>
        <w:t>内部管理制度建立及执行情况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Cs w:val="21"/>
        </w:rPr>
      </w:pPr>
      <w:r>
        <w:rPr>
          <w:rFonts w:hint="eastAsia" w:ascii="仿宋_GB2312" w:eastAsia="仿宋_GB2312"/>
          <w:szCs w:val="21"/>
        </w:rPr>
        <w:t>任期内</w:t>
      </w:r>
      <w:r>
        <w:rPr>
          <w:rFonts w:hint="eastAsia" w:ascii="仿宋_GB2312"/>
          <w:szCs w:val="21"/>
          <w:lang w:val="en-US" w:eastAsia="zh-CN"/>
        </w:rPr>
        <w:t>完善</w:t>
      </w:r>
      <w:r>
        <w:rPr>
          <w:rFonts w:hint="eastAsia" w:ascii="仿宋_GB2312" w:eastAsia="仿宋_GB2312"/>
          <w:szCs w:val="21"/>
        </w:rPr>
        <w:t>了《</w:t>
      </w:r>
      <w:r>
        <w:rPr>
          <w:rFonts w:hint="eastAsia" w:ascii="仿宋_GB2312"/>
          <w:szCs w:val="21"/>
          <w:lang w:val="en-US" w:eastAsia="zh-CN"/>
        </w:rPr>
        <w:t>财务</w:t>
      </w:r>
      <w:r>
        <w:rPr>
          <w:rFonts w:hint="eastAsia" w:ascii="仿宋_GB2312" w:eastAsia="仿宋_GB2312"/>
          <w:szCs w:val="21"/>
        </w:rPr>
        <w:t>管理制度》</w:t>
      </w:r>
      <w:r>
        <w:rPr>
          <w:rFonts w:hint="eastAsia" w:ascii="仿宋_GB2312" w:eastAsia="仿宋_GB2312"/>
          <w:szCs w:val="21"/>
          <w:lang w:eastAsia="zh-CN"/>
        </w:rPr>
        <w:t>、</w:t>
      </w:r>
      <w:r>
        <w:rPr>
          <w:rFonts w:hint="eastAsia" w:ascii="仿宋_GB2312" w:eastAsia="仿宋_GB2312"/>
          <w:szCs w:val="21"/>
        </w:rPr>
        <w:t>《</w:t>
      </w:r>
      <w:r>
        <w:rPr>
          <w:rFonts w:hint="eastAsia" w:ascii="仿宋_GB2312"/>
          <w:szCs w:val="21"/>
          <w:lang w:val="en-US" w:eastAsia="zh-CN"/>
        </w:rPr>
        <w:t>单位内部控制制度</w:t>
      </w:r>
      <w:r>
        <w:rPr>
          <w:rFonts w:hint="eastAsia" w:ascii="仿宋_GB2312" w:eastAsia="仿宋_GB2312"/>
          <w:szCs w:val="21"/>
        </w:rPr>
        <w:t>》</w:t>
      </w:r>
      <w:r>
        <w:rPr>
          <w:rFonts w:hint="eastAsia" w:ascii="仿宋_GB2312"/>
          <w:szCs w:val="21"/>
          <w:lang w:eastAsia="zh-CN"/>
        </w:rPr>
        <w:t>、《</w:t>
      </w:r>
      <w:r>
        <w:rPr>
          <w:rFonts w:hint="eastAsia" w:ascii="仿宋_GB2312"/>
          <w:szCs w:val="21"/>
          <w:lang w:val="en-US" w:eastAsia="zh-CN"/>
        </w:rPr>
        <w:t>财务关键岗位定期轮岗制度</w:t>
      </w:r>
      <w:r>
        <w:rPr>
          <w:rFonts w:hint="eastAsia" w:ascii="仿宋_GB2312"/>
          <w:szCs w:val="21"/>
          <w:lang w:eastAsia="zh-CN"/>
        </w:rPr>
        <w:t>》、《</w:t>
      </w:r>
      <w:r>
        <w:rPr>
          <w:rFonts w:hint="eastAsia" w:ascii="仿宋_GB2312"/>
          <w:szCs w:val="21"/>
          <w:lang w:val="en-US" w:eastAsia="zh-CN"/>
        </w:rPr>
        <w:t>安化县广播电视台“三重一大”制度</w:t>
      </w:r>
      <w:r>
        <w:rPr>
          <w:rFonts w:hint="eastAsia" w:ascii="仿宋_GB2312"/>
          <w:szCs w:val="21"/>
          <w:lang w:eastAsia="zh-CN"/>
        </w:rPr>
        <w:t>》</w:t>
      </w:r>
      <w:r>
        <w:rPr>
          <w:rFonts w:hint="eastAsia" w:ascii="仿宋_GB2312" w:eastAsia="仿宋_GB2312"/>
          <w:szCs w:val="21"/>
        </w:rPr>
        <w:t>，明确</w:t>
      </w:r>
      <w:r>
        <w:rPr>
          <w:rFonts w:hint="eastAsia" w:ascii="仿宋_GB2312" w:eastAsia="仿宋_GB2312"/>
          <w:szCs w:val="21"/>
          <w:lang w:eastAsia="zh-CN"/>
        </w:rPr>
        <w:t>了接待</w:t>
      </w:r>
      <w:r>
        <w:rPr>
          <w:rFonts w:hint="eastAsia" w:ascii="仿宋_GB2312" w:eastAsia="仿宋_GB2312"/>
          <w:szCs w:val="21"/>
        </w:rPr>
        <w:t>费用</w:t>
      </w:r>
      <w:r>
        <w:rPr>
          <w:rFonts w:hint="eastAsia" w:ascii="仿宋_GB2312" w:eastAsia="仿宋_GB2312"/>
          <w:szCs w:val="21"/>
          <w:lang w:eastAsia="zh-CN"/>
        </w:rPr>
        <w:t>及差旅费报销</w:t>
      </w:r>
      <w:r>
        <w:rPr>
          <w:rFonts w:hint="eastAsia" w:ascii="仿宋_GB2312" w:eastAsia="仿宋_GB2312"/>
          <w:szCs w:val="21"/>
        </w:rPr>
        <w:t>标准、岗位职责等事项</w:t>
      </w:r>
      <w:r>
        <w:rPr>
          <w:rFonts w:hint="eastAsia" w:ascii="仿宋_GB2312" w:eastAsia="仿宋_GB2312"/>
          <w:szCs w:val="21"/>
          <w:lang w:eastAsia="zh-CN"/>
        </w:rPr>
        <w:t>，</w:t>
      </w:r>
      <w:r>
        <w:rPr>
          <w:rFonts w:hint="eastAsia" w:ascii="仿宋_GB2312" w:eastAsia="仿宋_GB2312"/>
          <w:szCs w:val="21"/>
        </w:rPr>
        <w:t>经费支出实行会审联签，</w:t>
      </w:r>
      <w:r>
        <w:rPr>
          <w:rFonts w:hint="eastAsia" w:ascii="仿宋_GB2312" w:eastAsia="仿宋_GB2312"/>
          <w:szCs w:val="21"/>
          <w:lang w:eastAsia="zh-CN"/>
        </w:rPr>
        <w:t>由</w:t>
      </w:r>
      <w:r>
        <w:rPr>
          <w:rFonts w:hint="eastAsia" w:ascii="仿宋_GB2312"/>
          <w:szCs w:val="21"/>
          <w:lang w:val="en-US" w:eastAsia="zh-CN"/>
        </w:rPr>
        <w:t>主管财务的副台</w:t>
      </w:r>
      <w:r>
        <w:rPr>
          <w:rFonts w:hint="eastAsia" w:ascii="仿宋_GB2312" w:eastAsia="仿宋_GB2312"/>
          <w:szCs w:val="21"/>
          <w:lang w:eastAsia="zh-CN"/>
        </w:rPr>
        <w:t>长“</w:t>
      </w:r>
      <w:r>
        <w:rPr>
          <w:rFonts w:hint="eastAsia" w:ascii="仿宋_GB2312" w:eastAsia="仿宋_GB2312"/>
          <w:szCs w:val="21"/>
        </w:rPr>
        <w:t>一支笔</w:t>
      </w:r>
      <w:r>
        <w:rPr>
          <w:rFonts w:hint="eastAsia" w:ascii="仿宋_GB2312" w:eastAsia="仿宋_GB2312"/>
          <w:szCs w:val="21"/>
          <w:lang w:eastAsia="zh-CN"/>
        </w:rPr>
        <w:t>”</w:t>
      </w:r>
      <w:r>
        <w:rPr>
          <w:rFonts w:hint="eastAsia" w:ascii="仿宋_GB2312" w:eastAsia="仿宋_GB2312"/>
          <w:szCs w:val="21"/>
        </w:rPr>
        <w:t>审批支出</w:t>
      </w:r>
      <w:r>
        <w:rPr>
          <w:rFonts w:hint="eastAsia" w:ascii="仿宋_GB2312" w:eastAsia="仿宋_GB2312"/>
          <w:szCs w:val="21"/>
          <w:lang w:eastAsia="zh-CN"/>
        </w:rPr>
        <w:t>，执行情况一般</w:t>
      </w:r>
      <w:r>
        <w:rPr>
          <w:rFonts w:hint="eastAsia" w:ascii="仿宋_GB2312" w:eastAsia="仿宋_GB2312"/>
          <w:szCs w:val="21"/>
        </w:rPr>
        <w:t>。</w:t>
      </w:r>
    </w:p>
    <w:p>
      <w:pPr>
        <w:keepNext w:val="0"/>
        <w:keepLines w:val="0"/>
        <w:pageBreakBefore w:val="0"/>
        <w:numPr>
          <w:ilvl w:val="-1"/>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（四）遵守作风建设和廉洁从政规定情况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b w:val="0"/>
          <w:bCs/>
          <w:szCs w:val="32"/>
        </w:rPr>
      </w:pPr>
      <w:r>
        <w:rPr>
          <w:b w:val="0"/>
          <w:bCs/>
          <w:szCs w:val="32"/>
        </w:rPr>
        <w:t>1．“三公”经费及会议费开支情况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Cs w:val="32"/>
        </w:rPr>
      </w:pPr>
      <w:r>
        <w:rPr>
          <w:szCs w:val="32"/>
        </w:rPr>
        <w:t>（1）公务接待情况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2016年至2018年公务接待支出共计16.74万元，其中：2016年10.29万元（含其他科目列支 0.74万元），预算数7万元，超预算3.29万元，超预算比例47%；2017年5.1万元，预算数14万元，低于预算8.9万元；2018年1.35万元，预算数13.3万元，低于预算11.95万元。</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szCs w:val="32"/>
        </w:rPr>
      </w:pPr>
      <w:r>
        <w:rPr>
          <w:szCs w:val="32"/>
        </w:rPr>
        <w:t>公车支出情况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至2018年末，没有配备公务用车，电视台属未参加公务用车改革的事业单位，自2016年以来，机关借用湖南有线安化网络有限公司别克君威车辆一台（车牌：H97189）。公车支出情况如下：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2016至2018年公车支出28.42万元，其中：2016年公车支出10.92万元，其中包括租车费6.52万元，燃料费4万元，出车补助（司机里程奖）0.4万元；2017年公车支出7.49万元，其中包括租车费6.16万元，燃料费1.33万元；2018年公车支出10万元，其中包括租车费9.47万元，燃料费0.54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szCs w:val="32"/>
          <w:lang w:val="en-US" w:eastAsia="zh-CN"/>
        </w:rPr>
      </w:pPr>
      <w:r>
        <w:rPr>
          <w:rFonts w:hint="eastAsia"/>
          <w:szCs w:val="32"/>
          <w:lang w:val="en-US" w:eastAsia="zh-CN"/>
        </w:rPr>
        <w:t>2016年公用车运行维护费预算数10万元，公用车运行维护费实际支出4.4万元（不包括租车费），低于预算5.6万元；2017年预算数0万元，实际支出1.33万元（不包括租车费），超预算1.33万元；2018年预算数0万元，实际支出0.54万元（不包括租车费），超预算0.54万元。</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szCs w:val="32"/>
        </w:rPr>
      </w:pPr>
      <w:r>
        <w:rPr>
          <w:szCs w:val="32"/>
        </w:rPr>
        <w:t>公务考察支出情况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2016至2018年公务考察支出1.85万元，其中：2016年公务考察支出1.85万元（四川成都等“村村响”项目考察）。</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szCs w:val="32"/>
        </w:rPr>
      </w:pPr>
      <w:r>
        <w:rPr>
          <w:szCs w:val="32"/>
        </w:rPr>
        <w:t>会议费支出情况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2016至2018年会议费支出4.03万元，其中：2016年会议费支出1.22万元；2017年会议费支出2.37万元；2018年会议费支出0.44万元。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b w:val="0"/>
          <w:bCs/>
          <w:szCs w:val="32"/>
        </w:rPr>
      </w:pPr>
      <w:r>
        <w:rPr>
          <w:rFonts w:hint="eastAsia"/>
          <w:b w:val="0"/>
          <w:bCs/>
          <w:szCs w:val="32"/>
          <w:lang w:eastAsia="zh-CN"/>
        </w:rPr>
        <w:t>（</w:t>
      </w:r>
      <w:r>
        <w:rPr>
          <w:rFonts w:hint="eastAsia"/>
          <w:b w:val="0"/>
          <w:bCs/>
          <w:szCs w:val="32"/>
          <w:lang w:val="en-US" w:eastAsia="zh-CN"/>
        </w:rPr>
        <w:t>5</w:t>
      </w:r>
      <w:r>
        <w:rPr>
          <w:rFonts w:hint="eastAsia"/>
          <w:b w:val="0"/>
          <w:bCs/>
          <w:szCs w:val="32"/>
          <w:lang w:eastAsia="zh-CN"/>
        </w:rPr>
        <w:t>）</w:t>
      </w:r>
      <w:r>
        <w:rPr>
          <w:b w:val="0"/>
          <w:bCs/>
          <w:szCs w:val="32"/>
        </w:rPr>
        <w:t>履行廉洁从政第一责任人职责</w:t>
      </w:r>
      <w:r>
        <w:rPr>
          <w:rFonts w:hint="eastAsia"/>
          <w:b w:val="0"/>
          <w:bCs/>
          <w:szCs w:val="32"/>
          <w:lang w:eastAsia="zh-CN"/>
        </w:rPr>
        <w:t>及</w:t>
      </w:r>
      <w:r>
        <w:rPr>
          <w:b w:val="0"/>
          <w:bCs/>
          <w:szCs w:val="32"/>
        </w:rPr>
        <w:t>个人廉洁自律情况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王煜辉</w:t>
      </w:r>
      <w:r>
        <w:rPr>
          <w:szCs w:val="32"/>
        </w:rPr>
        <w:t>同志任职期间，</w:t>
      </w:r>
      <w:r>
        <w:rPr>
          <w:rFonts w:hint="eastAsia"/>
          <w:szCs w:val="32"/>
          <w:lang w:eastAsia="zh-CN"/>
        </w:rPr>
        <w:t>完善了相关廉政制度</w:t>
      </w:r>
      <w:r>
        <w:rPr>
          <w:szCs w:val="32"/>
        </w:rPr>
        <w:t>，强调了一岗双责职责，</w:t>
      </w:r>
      <w:r>
        <w:rPr>
          <w:rFonts w:hint="eastAsia"/>
          <w:szCs w:val="32"/>
          <w:lang w:eastAsia="zh-CN"/>
        </w:rPr>
        <w:t>在干职工</w:t>
      </w:r>
      <w:r>
        <w:rPr>
          <w:rFonts w:hint="eastAsia"/>
          <w:szCs w:val="32"/>
        </w:rPr>
        <w:t>会议</w:t>
      </w:r>
      <w:r>
        <w:rPr>
          <w:rFonts w:hint="eastAsia"/>
          <w:szCs w:val="32"/>
          <w:lang w:eastAsia="zh-CN"/>
        </w:rPr>
        <w:t>及时</w:t>
      </w:r>
      <w:r>
        <w:rPr>
          <w:szCs w:val="32"/>
        </w:rPr>
        <w:t>传达了县委、县政府、县纪委廉洁从政、反腐倡廉的指示精神</w:t>
      </w:r>
      <w:r>
        <w:rPr>
          <w:rFonts w:hint="eastAsia"/>
          <w:szCs w:val="32"/>
        </w:rPr>
        <w:t>。</w:t>
      </w:r>
      <w:r>
        <w:rPr>
          <w:szCs w:val="32"/>
        </w:rPr>
        <w:t>审计期间，审计组按要求进行了公示，</w:t>
      </w:r>
      <w:r>
        <w:rPr>
          <w:rFonts w:hint="eastAsia"/>
          <w:szCs w:val="32"/>
          <w:lang w:eastAsia="zh-CN"/>
        </w:rPr>
        <w:t>并</w:t>
      </w:r>
      <w:r>
        <w:rPr>
          <w:szCs w:val="32"/>
        </w:rPr>
        <w:t>审查所提供的财务会计及其他相关资料</w:t>
      </w:r>
      <w:r>
        <w:rPr>
          <w:rFonts w:hint="eastAsia"/>
          <w:szCs w:val="32"/>
          <w:lang w:eastAsia="zh-CN"/>
        </w:rPr>
        <w:t>，</w:t>
      </w:r>
      <w:r>
        <w:rPr>
          <w:szCs w:val="32"/>
        </w:rPr>
        <w:t>未发现</w:t>
      </w:r>
      <w:r>
        <w:rPr>
          <w:rFonts w:hint="eastAsia"/>
          <w:szCs w:val="32"/>
          <w:lang w:val="en-US" w:eastAsia="zh-CN"/>
        </w:rPr>
        <w:t>王煜辉</w:t>
      </w:r>
      <w:r>
        <w:rPr>
          <w:szCs w:val="32"/>
        </w:rPr>
        <w:t>同志个人存在违规占用、长期借用单位资产（资金），公款支付、报销应由个人支付的费用</w:t>
      </w:r>
      <w:r>
        <w:rPr>
          <w:rFonts w:hint="eastAsia"/>
          <w:szCs w:val="32"/>
          <w:lang w:eastAsia="zh-CN"/>
        </w:rPr>
        <w:t>，</w:t>
      </w:r>
      <w:r>
        <w:rPr>
          <w:szCs w:val="32"/>
        </w:rPr>
        <w:t>超标准配备办公设备等违反廉政纪律行为。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黑体"/>
          <w:szCs w:val="32"/>
          <w:lang w:eastAsia="zh-CN"/>
        </w:rPr>
      </w:pPr>
      <w:r>
        <w:rPr>
          <w:rFonts w:hint="eastAsia" w:ascii="黑体" w:hAnsi="黑体" w:eastAsia="黑体"/>
          <w:lang w:eastAsia="zh-CN"/>
        </w:rPr>
        <w:t>三</w:t>
      </w:r>
      <w:r>
        <w:rPr>
          <w:rFonts w:hint="eastAsia" w:ascii="黑体" w:hAnsi="黑体" w:eastAsia="黑体"/>
        </w:rPr>
        <w:t>、审计查出的主要问题及责任界定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楷体_GB2312"/>
          <w:szCs w:val="22"/>
          <w:lang w:eastAsia="zh-CN"/>
        </w:rPr>
      </w:pPr>
      <w:r>
        <w:rPr>
          <w:rFonts w:hint="eastAsia" w:eastAsia="楷体_GB2312"/>
        </w:rPr>
        <w:t>（一）</w:t>
      </w:r>
      <w:r>
        <w:rPr>
          <w:rFonts w:hint="eastAsia" w:eastAsia="楷体_GB2312"/>
          <w:szCs w:val="22"/>
          <w:lang w:eastAsia="zh-CN"/>
        </w:rPr>
        <w:t>以往审计决定执行情况和审计建议采纳情况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b w:val="0"/>
          <w:bCs/>
          <w:szCs w:val="32"/>
          <w:lang w:val="en-US" w:eastAsia="zh-CN"/>
        </w:rPr>
      </w:pPr>
      <w:r>
        <w:rPr>
          <w:rFonts w:hint="eastAsia"/>
          <w:b w:val="0"/>
          <w:bCs/>
          <w:szCs w:val="32"/>
          <w:lang w:val="en-US" w:eastAsia="zh-CN"/>
        </w:rPr>
        <w:t>部分支出票据不合规（县广播电视台网络中心），已按审计报告整改到位。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Cs w:val="32"/>
        </w:rPr>
      </w:pPr>
      <w:r>
        <w:rPr>
          <w:rFonts w:hint="eastAsia" w:eastAsia="楷体_GB2312"/>
        </w:rPr>
        <w:t>（二）</w:t>
      </w:r>
      <w:r>
        <w:rPr>
          <w:rFonts w:hint="eastAsia" w:eastAsia="楷体_GB2312"/>
          <w:lang w:eastAsia="zh-CN"/>
        </w:rPr>
        <w:t>本次审计发现问题</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640" w:leftChars="200" w:firstLine="0" w:firstLineChars="0"/>
        <w:jc w:val="both"/>
        <w:textAlignment w:val="auto"/>
        <w:rPr>
          <w:rFonts w:hint="eastAsia"/>
          <w:b w:val="0"/>
          <w:bCs/>
          <w:szCs w:val="32"/>
          <w:lang w:val="en-US" w:eastAsia="zh-CN"/>
        </w:rPr>
      </w:pPr>
      <w:r>
        <w:rPr>
          <w:rFonts w:hint="eastAsia"/>
          <w:b w:val="0"/>
          <w:bCs/>
          <w:szCs w:val="32"/>
          <w:lang w:val="en-US" w:eastAsia="zh-CN"/>
        </w:rPr>
        <w:t>1．股权投资管理不到位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rPr>
      </w:pPr>
      <w:r>
        <w:rPr>
          <w:rFonts w:hint="eastAsia"/>
          <w:b w:val="0"/>
          <w:bCs/>
          <w:szCs w:val="32"/>
          <w:lang w:val="en-US" w:eastAsia="zh-CN"/>
        </w:rPr>
        <w:t>2012年6月27日，安化县电视台在湘财证券益阳桃花仑营业部开户，持有广电传媒（代码：000917）股票110.8444万股。至审计时止，仍有110.84万股，资产账户现金21.08万元，该股票只有证券账户，没有银行账户，导致该股票长期没有进行运作管理，收入及分红未缴非税，该笔投资未入机关账，股权投资管理不到位。</w:t>
      </w:r>
      <w:r>
        <w:rPr>
          <w:rFonts w:hint="eastAsia" w:ascii="仿宋_GB2312"/>
        </w:rPr>
        <w:t>此行为违反了《中华人民共和国会计法》</w:t>
      </w:r>
      <w:r>
        <w:rPr>
          <w:rFonts w:hint="eastAsia" w:ascii="仿宋_GB2312"/>
          <w:lang w:val="en-US" w:eastAsia="zh-CN"/>
        </w:rPr>
        <w:t>第十条的规定</w:t>
      </w:r>
      <w:r>
        <w:rPr>
          <w:rFonts w:hint="eastAsia" w:ascii="仿宋_GB2312"/>
        </w:rPr>
        <w:t>。</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b w:val="0"/>
          <w:bCs/>
          <w:szCs w:val="32"/>
          <w:lang w:val="en-US" w:eastAsia="zh-CN"/>
        </w:rPr>
      </w:pPr>
      <w:r>
        <w:rPr>
          <w:rFonts w:hint="eastAsia"/>
          <w:b w:val="0"/>
          <w:bCs/>
          <w:szCs w:val="32"/>
          <w:lang w:val="en-US" w:eastAsia="zh-CN"/>
        </w:rPr>
        <w:t>2.</w:t>
      </w:r>
      <w:r>
        <w:rPr>
          <w:rFonts w:hint="eastAsia" w:ascii="仿宋_GB2312" w:hAnsi="仿宋_GB2312" w:cs="宋体"/>
          <w:kern w:val="10"/>
          <w:sz w:val="32"/>
          <w:szCs w:val="22"/>
          <w:lang w:val="en-US" w:eastAsia="zh-CN"/>
        </w:rPr>
        <w:t>违规评选</w:t>
      </w:r>
      <w:r>
        <w:rPr>
          <w:rFonts w:hint="eastAsia"/>
          <w:b w:val="0"/>
          <w:bCs/>
          <w:szCs w:val="32"/>
          <w:lang w:val="en-US" w:eastAsia="zh-CN"/>
        </w:rPr>
        <w:t>优秀共产党员并发放表彰奖金9000元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宋体"/>
          <w:kern w:val="10"/>
          <w:sz w:val="32"/>
          <w:szCs w:val="22"/>
          <w:lang w:val="en-US" w:eastAsia="zh-CN"/>
        </w:rPr>
      </w:pPr>
      <w:r>
        <w:rPr>
          <w:rFonts w:hint="eastAsia"/>
          <w:b w:val="0"/>
          <w:bCs/>
          <w:szCs w:val="32"/>
          <w:lang w:val="en-US" w:eastAsia="zh-CN"/>
        </w:rPr>
        <w:t>2018年7月，安化县广播电视台机关党支部违规评选优秀共产党员、优秀党务工作者，并发放奖金9000元，发放9人，标准1000元/人。此行为违反了《中国共产党党内功勋荣誉表彰条例》（中发〔2017〕20号）第十四条和《中共安化县委组织部关于做好庆祝中国共产党成立97周年有关工作的通知》（安组发〔2018〕28号）的有关规定</w:t>
      </w:r>
      <w:r>
        <w:rPr>
          <w:rFonts w:ascii="仿宋_GB2312" w:hAnsi="仿宋_GB2312" w:eastAsia="仿宋_GB2312" w:cs="宋体"/>
          <w:kern w:val="10"/>
          <w:sz w:val="32"/>
        </w:rPr>
        <w:t>。</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宋体"/>
          <w:kern w:val="10"/>
          <w:sz w:val="32"/>
          <w:szCs w:val="22"/>
          <w:lang w:val="en-US" w:eastAsia="zh-CN"/>
        </w:rPr>
      </w:pPr>
      <w:r>
        <w:rPr>
          <w:rFonts w:hint="eastAsia"/>
          <w:b w:val="0"/>
          <w:bCs/>
          <w:szCs w:val="32"/>
          <w:lang w:val="en-US" w:eastAsia="zh-CN"/>
        </w:rPr>
        <w:t>3.</w:t>
      </w:r>
      <w:r>
        <w:rPr>
          <w:rFonts w:hint="eastAsia"/>
          <w:szCs w:val="32"/>
          <w:lang w:val="en-US" w:eastAsia="zh-CN"/>
        </w:rPr>
        <w:t>招待费超预算且部分接待无接待清单、无公函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仿宋_GB2312" w:cs="仿宋_GB2312"/>
          <w:bCs/>
          <w:sz w:val="32"/>
          <w:szCs w:val="32"/>
        </w:rPr>
      </w:pPr>
      <w:r>
        <w:rPr>
          <w:rFonts w:hint="eastAsia"/>
          <w:szCs w:val="32"/>
          <w:lang w:val="en-US" w:eastAsia="zh-CN"/>
        </w:rPr>
        <w:t>经查机关2016年至2018年招待费支出情况，发现2016年超预算支出32881元，超预算比例47%，且部分公务接待无接待清单、无公函。</w:t>
      </w:r>
      <w:r>
        <w:rPr>
          <w:rFonts w:hint="eastAsia" w:eastAsia="仿宋_GB2312" w:cs="仿宋_GB2312"/>
          <w:bCs/>
          <w:sz w:val="32"/>
          <w:szCs w:val="32"/>
        </w:rPr>
        <w:t>上述行为违反了《中华人民共和国预算法》第五十七条</w:t>
      </w:r>
      <w:r>
        <w:rPr>
          <w:rFonts w:hint="eastAsia" w:cs="仿宋_GB2312"/>
          <w:bCs/>
          <w:sz w:val="32"/>
          <w:szCs w:val="32"/>
          <w:lang w:eastAsia="zh-CN"/>
        </w:rPr>
        <w:t>、</w:t>
      </w:r>
      <w:r>
        <w:rPr>
          <w:rFonts w:hint="eastAsia" w:cs="仿宋_GB2312"/>
          <w:bCs/>
          <w:sz w:val="32"/>
          <w:szCs w:val="32"/>
          <w:lang w:val="en-US" w:eastAsia="zh-CN"/>
        </w:rPr>
        <w:t>中共湖南省委、湖南省人民政府关于湖南省实施《党政机关厉行节约反对浪费条例》办法的通知（湘发</w:t>
      </w:r>
      <w:r>
        <w:rPr>
          <w:rFonts w:hint="eastAsia" w:ascii="仿宋_GB2312"/>
          <w:color w:val="auto"/>
          <w:szCs w:val="22"/>
        </w:rPr>
        <w:t>〔</w:t>
      </w:r>
      <w:r>
        <w:rPr>
          <w:rFonts w:hint="eastAsia" w:ascii="仿宋_GB2312"/>
          <w:color w:val="auto"/>
          <w:szCs w:val="22"/>
          <w:lang w:val="en-US" w:eastAsia="zh-CN"/>
        </w:rPr>
        <w:t>2014</w:t>
      </w:r>
      <w:r>
        <w:rPr>
          <w:rFonts w:hint="eastAsia" w:ascii="仿宋_GB2312"/>
          <w:color w:val="auto"/>
          <w:szCs w:val="22"/>
        </w:rPr>
        <w:t>〕</w:t>
      </w:r>
      <w:r>
        <w:rPr>
          <w:rFonts w:hint="eastAsia" w:ascii="仿宋_GB2312"/>
          <w:color w:val="auto"/>
          <w:szCs w:val="22"/>
          <w:lang w:val="en-US" w:eastAsia="zh-CN"/>
        </w:rPr>
        <w:t>22</w:t>
      </w:r>
      <w:r>
        <w:rPr>
          <w:rFonts w:hint="eastAsia" w:ascii="仿宋_GB2312"/>
          <w:szCs w:val="32"/>
        </w:rPr>
        <w:t>号</w:t>
      </w:r>
      <w:r>
        <w:rPr>
          <w:rFonts w:hint="eastAsia" w:cs="仿宋_GB2312"/>
          <w:bCs/>
          <w:sz w:val="32"/>
          <w:szCs w:val="32"/>
          <w:lang w:val="en-US" w:eastAsia="zh-CN"/>
        </w:rPr>
        <w:t>）</w:t>
      </w:r>
      <w:r>
        <w:rPr>
          <w:rFonts w:hint="eastAsia" w:eastAsia="仿宋_GB2312"/>
          <w:color w:val="auto"/>
          <w:sz w:val="32"/>
          <w:szCs w:val="32"/>
          <w:lang w:eastAsia="zh-CN"/>
        </w:rPr>
        <w:t>第二条、第十四条的规定</w:t>
      </w:r>
      <w:r>
        <w:rPr>
          <w:rFonts w:hint="eastAsia"/>
          <w:color w:val="auto"/>
          <w:sz w:val="32"/>
          <w:szCs w:val="32"/>
          <w:lang w:val="en-US" w:eastAsia="zh-CN"/>
        </w:rPr>
        <w:t>和</w:t>
      </w:r>
      <w:r>
        <w:rPr>
          <w:rFonts w:hint="eastAsia" w:ascii="仿宋_GB2312"/>
          <w:color w:val="auto"/>
          <w:szCs w:val="22"/>
        </w:rPr>
        <w:t>《湖南省党政机关国内公务接待管理办法》</w:t>
      </w:r>
      <w:r>
        <w:rPr>
          <w:rFonts w:hint="eastAsia" w:ascii="仿宋_GB2312"/>
          <w:color w:val="auto"/>
          <w:szCs w:val="22"/>
          <w:lang w:eastAsia="zh-CN"/>
        </w:rPr>
        <w:t>（</w:t>
      </w:r>
      <w:r>
        <w:rPr>
          <w:rFonts w:hint="eastAsia" w:ascii="仿宋_GB2312"/>
          <w:szCs w:val="32"/>
        </w:rPr>
        <w:t>湘办发</w:t>
      </w:r>
      <w:r>
        <w:rPr>
          <w:rFonts w:hint="eastAsia" w:ascii="仿宋_GB2312"/>
          <w:color w:val="auto"/>
          <w:szCs w:val="22"/>
        </w:rPr>
        <w:t>〔</w:t>
      </w:r>
      <w:r>
        <w:rPr>
          <w:rFonts w:hint="eastAsia" w:ascii="仿宋_GB2312"/>
          <w:color w:val="auto"/>
          <w:szCs w:val="22"/>
          <w:lang w:val="en-US" w:eastAsia="zh-CN"/>
        </w:rPr>
        <w:t>2014</w:t>
      </w:r>
      <w:r>
        <w:rPr>
          <w:rFonts w:hint="eastAsia" w:ascii="仿宋_GB2312"/>
          <w:color w:val="auto"/>
          <w:szCs w:val="22"/>
        </w:rPr>
        <w:t>〕</w:t>
      </w:r>
      <w:r>
        <w:rPr>
          <w:rFonts w:hint="eastAsia" w:ascii="仿宋_GB2312"/>
          <w:szCs w:val="32"/>
        </w:rPr>
        <w:t>4号</w:t>
      </w:r>
      <w:r>
        <w:rPr>
          <w:rFonts w:hint="eastAsia" w:ascii="仿宋_GB2312"/>
          <w:szCs w:val="32"/>
          <w:lang w:eastAsia="zh-CN"/>
        </w:rPr>
        <w:t>）</w:t>
      </w:r>
      <w:r>
        <w:rPr>
          <w:rFonts w:hint="eastAsia" w:ascii="仿宋_GB2312"/>
          <w:color w:val="auto"/>
          <w:szCs w:val="22"/>
        </w:rPr>
        <w:t>第七条、第十条、第十八条</w:t>
      </w:r>
      <w:r>
        <w:rPr>
          <w:rFonts w:hint="eastAsia" w:ascii="仿宋_GB2312"/>
          <w:color w:val="auto"/>
          <w:szCs w:val="22"/>
          <w:lang w:val="en-US" w:eastAsia="zh-CN"/>
        </w:rPr>
        <w:t>的规定</w:t>
      </w:r>
      <w:r>
        <w:rPr>
          <w:rFonts w:hint="eastAsia" w:ascii="仿宋_GB2312"/>
          <w:color w:val="auto"/>
          <w:szCs w:val="2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s="仿宋_GB2312"/>
          <w:bCs/>
          <w:color w:val="auto"/>
          <w:sz w:val="32"/>
          <w:szCs w:val="32"/>
          <w:highlight w:val="none"/>
          <w:lang w:val="en-US" w:eastAsia="zh-CN"/>
        </w:rPr>
      </w:pPr>
      <w:r>
        <w:rPr>
          <w:rFonts w:hint="eastAsia"/>
          <w:color w:val="auto"/>
          <w:sz w:val="32"/>
          <w:szCs w:val="32"/>
          <w:lang w:val="en-US" w:eastAsia="zh-CN"/>
        </w:rPr>
        <w:t>4.</w:t>
      </w:r>
      <w:r>
        <w:rPr>
          <w:rFonts w:hint="eastAsia" w:eastAsia="仿宋_GB2312"/>
          <w:color w:val="auto"/>
          <w:sz w:val="32"/>
          <w:szCs w:val="32"/>
          <w:lang w:val="en-US" w:eastAsia="zh-CN"/>
        </w:rPr>
        <w:t>用</w:t>
      </w:r>
      <w:r>
        <w:rPr>
          <w:rFonts w:hint="eastAsia" w:cs="仿宋_GB2312"/>
          <w:bCs/>
          <w:color w:val="auto"/>
          <w:sz w:val="32"/>
          <w:szCs w:val="32"/>
          <w:highlight w:val="none"/>
          <w:lang w:val="en-US" w:eastAsia="zh-CN"/>
        </w:rPr>
        <w:t>汽油发票替代租车费报销</w:t>
      </w:r>
      <w:r>
        <w:rPr>
          <w:rFonts w:hint="eastAsia" w:ascii="仿宋_GB2312" w:hAnsi="仿宋_GB2312" w:eastAsia="仿宋_GB2312" w:cs="宋体"/>
          <w:color w:val="auto"/>
          <w:kern w:val="10"/>
          <w:sz w:val="32"/>
          <w:szCs w:val="22"/>
          <w:highlight w:val="none"/>
          <w:lang w:val="en-US" w:eastAsia="zh-CN"/>
        </w:rPr>
        <w:t>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经查县</w:t>
      </w:r>
      <w:r>
        <w:rPr>
          <w:rFonts w:hint="eastAsia"/>
          <w:color w:val="auto"/>
          <w:sz w:val="32"/>
          <w:szCs w:val="32"/>
          <w:lang w:val="en-US" w:eastAsia="zh-CN"/>
        </w:rPr>
        <w:t>广播</w:t>
      </w:r>
      <w:r>
        <w:rPr>
          <w:rFonts w:hint="eastAsia" w:eastAsia="仿宋_GB2312"/>
          <w:color w:val="auto"/>
          <w:sz w:val="32"/>
          <w:szCs w:val="32"/>
          <w:lang w:val="en-US" w:eastAsia="zh-CN"/>
        </w:rPr>
        <w:t>电视台新闻中心账，发现2018年以汽油发票报销租车费两笔1061元，发现2019年以汽油发票报销租车费两笔2289元</w:t>
      </w:r>
      <w:r>
        <w:rPr>
          <w:rFonts w:hint="eastAsia"/>
          <w:color w:val="auto"/>
          <w:sz w:val="32"/>
          <w:szCs w:val="32"/>
          <w:lang w:val="en-US" w:eastAsia="zh-CN"/>
        </w:rPr>
        <w:t>，共计3350元。</w:t>
      </w:r>
      <w:r>
        <w:rPr>
          <w:rFonts w:hint="eastAsia" w:ascii="Times New Roman" w:hAnsi="Times New Roman" w:cs="Times New Roman"/>
          <w:color w:val="auto"/>
          <w:sz w:val="32"/>
          <w:szCs w:val="32"/>
          <w:lang w:val="en-US" w:eastAsia="zh-CN"/>
        </w:rPr>
        <w:t>此行为违反了《华人民中共和国会计法》第十四的规定</w:t>
      </w:r>
      <w:r>
        <w:rPr>
          <w:rFonts w:hint="eastAsia" w:ascii="仿宋_GB2312"/>
          <w:lang w:val="en-US" w:eastAsia="zh-CN"/>
        </w:rPr>
        <w:t>。</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540" w:lineRule="exact"/>
        <w:ind w:firstLine="640" w:firstLineChars="200"/>
        <w:textAlignment w:val="auto"/>
        <w:rPr>
          <w:rFonts w:hint="eastAsia" w:cs="仿宋_GB2312"/>
          <w:bCs/>
          <w:color w:val="auto"/>
          <w:sz w:val="32"/>
          <w:szCs w:val="32"/>
          <w:lang w:val="en-US" w:eastAsia="zh-CN"/>
        </w:rPr>
      </w:pPr>
      <w:r>
        <w:rPr>
          <w:rFonts w:hint="eastAsia" w:cs="仿宋_GB2312"/>
          <w:bCs/>
          <w:color w:val="auto"/>
          <w:sz w:val="32"/>
          <w:szCs w:val="32"/>
          <w:lang w:val="en-US" w:eastAsia="zh-CN"/>
        </w:rPr>
        <w:t>5.</w:t>
      </w:r>
      <w:r>
        <w:rPr>
          <w:rFonts w:hint="eastAsia"/>
          <w:color w:val="auto"/>
          <w:sz w:val="32"/>
          <w:szCs w:val="32"/>
          <w:lang w:val="en-US" w:eastAsia="zh-CN"/>
        </w:rPr>
        <w:t>未代扣代缴相关税费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bookmarkStart w:id="0" w:name="_GoBack"/>
      <w:bookmarkEnd w:id="0"/>
      <w:r>
        <w:rPr>
          <w:rFonts w:hint="eastAsia"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湖南宾之郎食品科技有限公司捐款100万元用于</w:t>
      </w:r>
      <w:r>
        <w:rPr>
          <w:rFonts w:hint="eastAsia" w:cs="Times New Roman"/>
          <w:color w:val="auto"/>
          <w:sz w:val="32"/>
          <w:szCs w:val="32"/>
          <w:lang w:val="en-US" w:eastAsia="zh-CN"/>
        </w:rPr>
        <w:t>渠江镇</w:t>
      </w:r>
      <w:r>
        <w:rPr>
          <w:rFonts w:hint="eastAsia" w:ascii="Times New Roman" w:hAnsi="Times New Roman" w:eastAsia="仿宋_GB2312" w:cs="Times New Roman"/>
          <w:color w:val="auto"/>
          <w:sz w:val="32"/>
          <w:szCs w:val="32"/>
          <w:lang w:val="en-US" w:eastAsia="zh-CN"/>
        </w:rPr>
        <w:t>城华村“智慧农村”项目，县广播电视网络中心与城华村签订“智慧农村”承建合同，该项目已完成。网络中心</w:t>
      </w:r>
      <w:r>
        <w:rPr>
          <w:rFonts w:hint="eastAsia" w:cs="Times New Roman"/>
          <w:color w:val="auto"/>
          <w:sz w:val="32"/>
          <w:szCs w:val="32"/>
          <w:lang w:val="en-US" w:eastAsia="zh-CN"/>
        </w:rPr>
        <w:t>凭</w:t>
      </w:r>
      <w:r>
        <w:rPr>
          <w:rFonts w:hint="eastAsia" w:ascii="Times New Roman" w:hAnsi="Times New Roman" w:eastAsia="仿宋_GB2312" w:cs="Times New Roman"/>
          <w:color w:val="auto"/>
          <w:sz w:val="32"/>
          <w:szCs w:val="32"/>
          <w:lang w:val="en-US" w:eastAsia="zh-CN"/>
        </w:rPr>
        <w:t>往来结算收据收取城华村项目建设资金100万元，项目结算时未提供正式建筑安装增值税发票。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color w:val="auto"/>
          <w:sz w:val="32"/>
          <w:szCs w:val="32"/>
          <w:lang w:val="en-US" w:eastAsia="zh-CN"/>
        </w:rPr>
        <w:t>（2）2016年至2018年县广播电视台机关门面租金收入合计281.64万元。其中：2016年门面租金收入97.72万元，2017年门面租金收入80.38万元，2018年门面租金收入103.54万元。2016年缴纳门面房产税6.93万元。2017年至2018年，门面租金收入未缴税。</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cs="Times New Roman"/>
          <w:color w:val="auto"/>
          <w:sz w:val="32"/>
          <w:szCs w:val="32"/>
          <w:lang w:val="en-US" w:eastAsia="zh-CN"/>
        </w:rPr>
        <w:t>上述</w:t>
      </w:r>
      <w:r>
        <w:rPr>
          <w:rFonts w:hint="eastAsia" w:ascii="Times New Roman" w:hAnsi="Times New Roman" w:eastAsia="仿宋_GB2312" w:cs="Times New Roman"/>
          <w:color w:val="auto"/>
          <w:sz w:val="32"/>
          <w:szCs w:val="32"/>
          <w:lang w:val="en-US" w:eastAsia="zh-CN"/>
        </w:rPr>
        <w:t>行为违</w:t>
      </w:r>
      <w:r>
        <w:rPr>
          <w:rFonts w:hint="eastAsia" w:ascii="Times New Roman" w:hAnsi="Times New Roman" w:cs="Times New Roman"/>
          <w:color w:val="auto"/>
          <w:sz w:val="32"/>
          <w:szCs w:val="32"/>
          <w:lang w:val="en-US" w:eastAsia="zh-CN"/>
        </w:rPr>
        <w:t>反了《中华人民共和国税收征收管理法》第四条、第三十一条</w:t>
      </w:r>
      <w:r>
        <w:rPr>
          <w:rFonts w:hint="eastAsia" w:cs="Times New Roman"/>
          <w:color w:val="auto"/>
          <w:sz w:val="32"/>
          <w:szCs w:val="32"/>
          <w:lang w:val="en-US" w:eastAsia="zh-CN"/>
        </w:rPr>
        <w:t>和《中华人民共和国会计法》第十四条</w:t>
      </w:r>
      <w:r>
        <w:rPr>
          <w:rFonts w:hint="eastAsia" w:ascii="Times New Roman" w:hAnsi="Times New Roman" w:cs="Times New Roman"/>
          <w:color w:val="auto"/>
          <w:sz w:val="32"/>
          <w:szCs w:val="32"/>
          <w:lang w:val="en-US" w:eastAsia="zh-CN"/>
        </w:rPr>
        <w:t>的规定，根据《中华人民共和国审计法》</w:t>
      </w:r>
      <w:r>
        <w:rPr>
          <w:rFonts w:hint="eastAsia" w:cs="Times New Roman"/>
          <w:color w:val="auto"/>
          <w:sz w:val="32"/>
          <w:szCs w:val="32"/>
          <w:lang w:val="en-US" w:eastAsia="zh-CN"/>
        </w:rPr>
        <w:t>有关</w:t>
      </w:r>
      <w:r>
        <w:rPr>
          <w:rFonts w:hint="eastAsia" w:ascii="Times New Roman" w:hAnsi="Times New Roman" w:cs="Times New Roman"/>
          <w:color w:val="auto"/>
          <w:sz w:val="32"/>
          <w:szCs w:val="32"/>
          <w:lang w:val="en-US" w:eastAsia="zh-CN"/>
        </w:rPr>
        <w:t>规定，</w:t>
      </w:r>
      <w:r>
        <w:rPr>
          <w:rFonts w:hint="eastAsia" w:cs="Times New Roman"/>
          <w:color w:val="auto"/>
          <w:sz w:val="32"/>
          <w:szCs w:val="32"/>
          <w:lang w:val="en-US" w:eastAsia="zh-CN"/>
        </w:rPr>
        <w:t>移送</w:t>
      </w:r>
      <w:r>
        <w:rPr>
          <w:rFonts w:hint="eastAsia"/>
          <w:color w:val="auto"/>
          <w:sz w:val="32"/>
          <w:szCs w:val="32"/>
          <w:lang w:val="en-US" w:eastAsia="zh-CN"/>
        </w:rPr>
        <w:t>国家税务总局安化县税务局处理</w:t>
      </w:r>
      <w:r>
        <w:rPr>
          <w:rFonts w:hint="eastAsia" w:ascii="Times New Roman" w:hAnsi="Times New Roman" w:cs="Times New Roman"/>
          <w:color w:val="auto"/>
          <w:sz w:val="32"/>
          <w:szCs w:val="32"/>
          <w:lang w:val="en-US" w:eastAsia="zh-CN"/>
        </w:rPr>
        <w:t>。</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eastAsia"/>
          <w:szCs w:val="32"/>
          <w:lang w:val="en-US" w:eastAsia="zh-CN"/>
        </w:rPr>
      </w:pPr>
      <w:r>
        <w:rPr>
          <w:rFonts w:hint="eastAsia"/>
          <w:szCs w:val="32"/>
          <w:lang w:val="en-US" w:eastAsia="zh-CN"/>
        </w:rPr>
        <w:t>6.违规列支“村村响”安装费问题</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default"/>
          <w:color w:val="auto"/>
          <w:sz w:val="32"/>
          <w:szCs w:val="32"/>
          <w:lang w:val="en-US" w:eastAsia="zh-CN"/>
        </w:rPr>
      </w:pPr>
      <w:r>
        <w:rPr>
          <w:rFonts w:hint="eastAsia"/>
          <w:color w:val="auto"/>
          <w:sz w:val="32"/>
          <w:szCs w:val="32"/>
          <w:lang w:val="en-US" w:eastAsia="zh-CN"/>
        </w:rPr>
        <w:t>2016年8月1日，四川鑫鹏远广通科技有限公司中标安化县农村广播“村村响”设备采购及安装项目，合同金额1480万元，同时四川鑫鹏远广通科技有限公司将农村广播“村村响”设备安装工程分包给湖南有线安化网络有限公司，合同金额135万元。</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default"/>
          <w:color w:val="auto"/>
          <w:sz w:val="32"/>
          <w:szCs w:val="32"/>
          <w:lang w:val="en-US" w:eastAsia="zh-CN"/>
        </w:rPr>
      </w:pPr>
      <w:r>
        <w:rPr>
          <w:rFonts w:hint="eastAsia"/>
          <w:color w:val="auto"/>
          <w:sz w:val="32"/>
          <w:szCs w:val="32"/>
          <w:lang w:val="en-US" w:eastAsia="zh-CN"/>
        </w:rPr>
        <w:t>至2019年3月止，县广播电视台已支付四川鑫鹏远广通科技有限公司项目款991.24万元，另在未取得四川鑫鹏远广通科技有限公司委托付款协议的情况下无依据支付湖南有线安化网络有限公司“村村响”安装费98.59万元和相关人员搬运、运输费用7.72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olor w:val="auto"/>
          <w:sz w:val="32"/>
          <w:szCs w:val="32"/>
          <w:lang w:val="en-US" w:eastAsia="zh-CN"/>
        </w:rPr>
      </w:pPr>
      <w:r>
        <w:rPr>
          <w:rFonts w:hint="eastAsia"/>
          <w:color w:val="auto"/>
          <w:sz w:val="32"/>
          <w:szCs w:val="32"/>
          <w:lang w:val="en-US" w:eastAsia="zh-CN"/>
        </w:rPr>
        <w:t>上述行为违反了《中华人民共和国合同法》第六十条和《中华人民共和国会计法》第九条的规定。</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b w:val="0"/>
          <w:bCs/>
          <w:szCs w:val="32"/>
          <w:lang w:val="en-US" w:eastAsia="zh-CN"/>
        </w:rPr>
      </w:pPr>
      <w:r>
        <w:rPr>
          <w:rFonts w:hint="eastAsia"/>
          <w:b w:val="0"/>
          <w:bCs/>
          <w:szCs w:val="32"/>
          <w:lang w:val="en-US" w:eastAsia="zh-CN"/>
        </w:rPr>
        <w:t>固定资产核算管理不规范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eastAsia="仿宋_GB2312"/>
          <w:b w:val="0"/>
          <w:bCs/>
          <w:szCs w:val="32"/>
          <w:lang w:val="en-US" w:eastAsia="zh-CN"/>
        </w:rPr>
      </w:pPr>
      <w:r>
        <w:rPr>
          <w:rFonts w:hint="eastAsia"/>
          <w:b w:val="0"/>
          <w:bCs/>
          <w:szCs w:val="32"/>
          <w:lang w:val="en-US" w:eastAsia="zh-CN"/>
        </w:rPr>
        <w:t xml:space="preserve">    </w:t>
      </w:r>
      <w:r>
        <w:rPr>
          <w:rFonts w:hint="eastAsia"/>
          <w:color w:val="auto"/>
          <w:sz w:val="32"/>
          <w:szCs w:val="32"/>
          <w:lang w:val="en-US" w:eastAsia="zh-CN"/>
        </w:rPr>
        <w:t>经审计</w:t>
      </w:r>
      <w:r>
        <w:rPr>
          <w:rFonts w:hint="eastAsia" w:ascii="仿宋_GB2312" w:hAnsi="仿宋_GB2312" w:cs="宋体"/>
          <w:kern w:val="10"/>
          <w:sz w:val="32"/>
          <w:lang w:val="en-US" w:eastAsia="zh-CN"/>
        </w:rPr>
        <w:t>机关及二级机构</w:t>
      </w:r>
      <w:r>
        <w:rPr>
          <w:rFonts w:hint="eastAsia" w:ascii="仿宋_GB2312" w:hAnsi="仿宋_GB2312" w:eastAsia="仿宋_GB2312" w:cs="宋体"/>
          <w:kern w:val="10"/>
          <w:sz w:val="32"/>
        </w:rPr>
        <w:t>201</w:t>
      </w:r>
      <w:r>
        <w:rPr>
          <w:rFonts w:hint="eastAsia" w:ascii="仿宋_GB2312" w:hAnsi="仿宋_GB2312" w:cs="宋体"/>
          <w:kern w:val="10"/>
          <w:sz w:val="32"/>
          <w:lang w:val="en-US" w:eastAsia="zh-CN"/>
        </w:rPr>
        <w:t>6</w:t>
      </w:r>
      <w:r>
        <w:rPr>
          <w:rFonts w:hint="eastAsia" w:ascii="仿宋_GB2312" w:hAnsi="仿宋_GB2312" w:eastAsia="仿宋_GB2312" w:cs="宋体"/>
          <w:kern w:val="10"/>
          <w:sz w:val="32"/>
        </w:rPr>
        <w:t>年</w:t>
      </w:r>
      <w:r>
        <w:rPr>
          <w:rFonts w:hint="eastAsia" w:ascii="仿宋_GB2312" w:hAnsi="仿宋_GB2312" w:cs="宋体"/>
          <w:kern w:val="10"/>
          <w:sz w:val="32"/>
          <w:lang w:val="en-US" w:eastAsia="zh-CN"/>
        </w:rPr>
        <w:t>至2018年</w:t>
      </w:r>
      <w:r>
        <w:rPr>
          <w:rFonts w:hint="eastAsia" w:ascii="仿宋_GB2312" w:hAnsi="仿宋_GB2312" w:eastAsia="仿宋_GB2312" w:cs="宋体"/>
          <w:kern w:val="10"/>
          <w:sz w:val="32"/>
        </w:rPr>
        <w:t>固定资产明细账，发</w:t>
      </w:r>
      <w:r>
        <w:rPr>
          <w:rFonts w:hint="eastAsia" w:ascii="仿宋_GB2312" w:hAnsi="仿宋_GB2312" w:eastAsia="仿宋_GB2312" w:cs="宋体"/>
          <w:kern w:val="10"/>
          <w:sz w:val="32"/>
          <w:lang w:val="en-US" w:eastAsia="zh-CN"/>
        </w:rPr>
        <w:t>现</w:t>
      </w:r>
      <w:r>
        <w:rPr>
          <w:rFonts w:hint="eastAsia" w:ascii="仿宋_GB2312" w:hAnsi="仿宋_GB2312" w:cs="宋体"/>
          <w:kern w:val="10"/>
          <w:sz w:val="32"/>
          <w:lang w:val="en-US" w:eastAsia="zh-CN"/>
        </w:rPr>
        <w:t>多笔固定资产在账面直接列开支</w:t>
      </w:r>
      <w:r>
        <w:rPr>
          <w:rFonts w:hint="eastAsia" w:ascii="仿宋_GB2312" w:hAnsi="仿宋_GB2312" w:eastAsia="仿宋_GB2312" w:cs="宋体"/>
          <w:kern w:val="10"/>
          <w:sz w:val="32"/>
        </w:rPr>
        <w:t>，</w:t>
      </w:r>
      <w:r>
        <w:rPr>
          <w:rFonts w:hint="eastAsia" w:ascii="仿宋_GB2312" w:hAnsi="仿宋_GB2312" w:cs="宋体"/>
          <w:kern w:val="10"/>
          <w:sz w:val="32"/>
          <w:lang w:val="en-US" w:eastAsia="zh-CN"/>
        </w:rPr>
        <w:t>未登记“固定资产”账，其中机关40.04万</w:t>
      </w:r>
      <w:r>
        <w:rPr>
          <w:rFonts w:hint="eastAsia" w:ascii="仿宋_GB2312" w:hAnsi="仿宋_GB2312" w:eastAsia="仿宋_GB2312" w:cs="宋体"/>
          <w:kern w:val="10"/>
          <w:sz w:val="32"/>
        </w:rPr>
        <w:t>元</w:t>
      </w:r>
      <w:r>
        <w:rPr>
          <w:rFonts w:hint="eastAsia" w:ascii="仿宋_GB2312" w:hAnsi="仿宋_GB2312" w:cs="宋体"/>
          <w:kern w:val="10"/>
          <w:sz w:val="32"/>
          <w:lang w:eastAsia="zh-CN"/>
        </w:rPr>
        <w:t>，</w:t>
      </w:r>
      <w:r>
        <w:rPr>
          <w:rFonts w:hint="eastAsia" w:ascii="仿宋_GB2312" w:hAnsi="仿宋_GB2312" w:cs="宋体"/>
          <w:kern w:val="10"/>
          <w:sz w:val="32"/>
          <w:szCs w:val="22"/>
          <w:lang w:val="en-US" w:eastAsia="zh-CN"/>
        </w:rPr>
        <w:t>新闻中心7.28万元，网络中心15.99万元</w:t>
      </w:r>
      <w:r>
        <w:rPr>
          <w:rFonts w:hint="eastAsia" w:ascii="仿宋_GB2312" w:hAnsi="仿宋_GB2312" w:eastAsia="仿宋_GB2312" w:cs="宋体"/>
          <w:kern w:val="10"/>
          <w:sz w:val="32"/>
        </w:rPr>
        <w:t>。</w:t>
      </w:r>
      <w:r>
        <w:rPr>
          <w:rFonts w:hint="eastAsia" w:ascii="仿宋_GB2312"/>
        </w:rPr>
        <w:t>此行为违反了《中华人民共和国会计法》第十七条</w:t>
      </w:r>
      <w:r>
        <w:rPr>
          <w:rFonts w:hint="eastAsia" w:ascii="仿宋_GB2312"/>
          <w:lang w:val="en-US" w:eastAsia="zh-CN"/>
        </w:rPr>
        <w:t>和</w:t>
      </w:r>
      <w:r>
        <w:rPr>
          <w:rFonts w:hint="eastAsia" w:ascii="仿宋_GB2312"/>
        </w:rPr>
        <w:t>《事业单位财务规则》（财政部令第68号）第四</w:t>
      </w:r>
      <w:r>
        <w:rPr>
          <w:rFonts w:hint="eastAsia" w:ascii="仿宋_GB2312"/>
          <w:lang w:val="en-US" w:eastAsia="zh-CN"/>
        </w:rPr>
        <w:t>十一</w:t>
      </w:r>
      <w:r>
        <w:rPr>
          <w:rFonts w:hint="eastAsia" w:ascii="仿宋_GB2312"/>
        </w:rPr>
        <w:t>条的规定</w:t>
      </w:r>
      <w:r>
        <w:rPr>
          <w:rFonts w:hint="eastAsia" w:ascii="仿宋_GB2312"/>
          <w:lang w:eastAsia="zh-CN"/>
        </w:rPr>
        <w:t>。</w:t>
      </w: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宋体"/>
          <w:kern w:val="10"/>
          <w:sz w:val="32"/>
          <w:szCs w:val="22"/>
          <w:lang w:val="en-US" w:eastAsia="zh-CN"/>
        </w:rPr>
      </w:pPr>
      <w:r>
        <w:rPr>
          <w:rFonts w:hint="eastAsia" w:ascii="仿宋_GB2312" w:hAnsi="仿宋_GB2312" w:cs="宋体"/>
          <w:kern w:val="10"/>
          <w:sz w:val="32"/>
          <w:szCs w:val="22"/>
          <w:lang w:val="en-US" w:eastAsia="zh-CN"/>
        </w:rPr>
        <w:t>8.会计核算不规范问题</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cs="宋体"/>
          <w:kern w:val="10"/>
          <w:sz w:val="32"/>
          <w:szCs w:val="22"/>
          <w:lang w:val="en-US" w:eastAsia="zh-CN"/>
        </w:rPr>
      </w:pPr>
      <w:r>
        <w:rPr>
          <w:rFonts w:hint="eastAsia"/>
          <w:color w:val="auto"/>
          <w:sz w:val="32"/>
          <w:szCs w:val="32"/>
          <w:lang w:val="en-US" w:eastAsia="zh-CN"/>
        </w:rPr>
        <w:t>（1）</w:t>
      </w:r>
      <w:r>
        <w:rPr>
          <w:rFonts w:hint="eastAsia" w:ascii="仿宋_GB2312" w:hAnsi="仿宋_GB2312" w:cs="宋体"/>
          <w:kern w:val="10"/>
          <w:sz w:val="32"/>
          <w:szCs w:val="22"/>
          <w:lang w:val="en-US" w:eastAsia="zh-CN"/>
        </w:rPr>
        <w:t>审查联合工会及机关工会账，发现联合工会及机关工会都未登记会计账簿，</w:t>
      </w:r>
      <w:r>
        <w:rPr>
          <w:rFonts w:hint="eastAsia" w:ascii="仿宋_GB2312" w:hAnsi="仿宋_GB2312" w:cs="宋体"/>
          <w:color w:val="auto"/>
          <w:kern w:val="10"/>
          <w:sz w:val="32"/>
          <w:szCs w:val="22"/>
          <w:u w:val="none"/>
          <w:lang w:val="en-US" w:eastAsia="zh-CN"/>
        </w:rPr>
        <w:t>且机关工会未明确相关会计人员。</w:t>
      </w:r>
      <w:r>
        <w:rPr>
          <w:rFonts w:hint="eastAsia"/>
          <w:color w:val="auto"/>
          <w:sz w:val="32"/>
          <w:szCs w:val="32"/>
          <w:lang w:val="en-US" w:eastAsia="zh-CN"/>
        </w:rPr>
        <w:t>此行为违反了《中华人民共和国会计法》第三条和第三十六条的规定</w:t>
      </w:r>
      <w:r>
        <w:rPr>
          <w:rFonts w:hint="eastAsia" w:ascii="仿宋_GB2312" w:hAnsi="仿宋_GB2312" w:eastAsia="仿宋_GB2312" w:cs="宋体"/>
          <w:kern w:val="10"/>
          <w:sz w:val="32"/>
        </w:rPr>
        <w:t>。</w:t>
      </w: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rPr>
      </w:pPr>
      <w:r>
        <w:rPr>
          <w:rFonts w:hint="eastAsia"/>
          <w:color w:val="auto"/>
          <w:sz w:val="32"/>
          <w:szCs w:val="32"/>
          <w:lang w:val="en-US" w:eastAsia="zh-CN"/>
        </w:rPr>
        <w:t>（2）审</w:t>
      </w:r>
      <w:r>
        <w:rPr>
          <w:rFonts w:hint="eastAsia" w:ascii="仿宋_GB2312" w:hAnsi="仿宋_GB2312" w:eastAsia="仿宋_GB2312" w:cs="宋体"/>
          <w:kern w:val="10"/>
          <w:sz w:val="32"/>
        </w:rPr>
        <w:t>查</w:t>
      </w:r>
      <w:r>
        <w:rPr>
          <w:rFonts w:hint="eastAsia" w:ascii="仿宋_GB2312" w:hAnsi="仿宋_GB2312" w:cs="宋体"/>
          <w:kern w:val="10"/>
          <w:sz w:val="32"/>
          <w:lang w:val="en-US" w:eastAsia="zh-CN"/>
        </w:rPr>
        <w:t>机关</w:t>
      </w:r>
      <w:r>
        <w:rPr>
          <w:rFonts w:hint="eastAsia"/>
          <w:szCs w:val="32"/>
          <w:lang w:val="en-US" w:eastAsia="zh-CN"/>
        </w:rPr>
        <w:t>2016年至2018年</w:t>
      </w:r>
      <w:r>
        <w:rPr>
          <w:rFonts w:hint="eastAsia" w:ascii="仿宋_GB2312" w:hAnsi="仿宋_GB2312" w:cs="宋体"/>
          <w:kern w:val="10"/>
          <w:sz w:val="32"/>
          <w:lang w:val="en-US" w:eastAsia="zh-CN"/>
        </w:rPr>
        <w:t>事业支出情况</w:t>
      </w:r>
      <w:r>
        <w:rPr>
          <w:rFonts w:hint="eastAsia" w:ascii="仿宋_GB2312" w:hAnsi="仿宋_GB2312" w:eastAsia="仿宋_GB2312" w:cs="宋体"/>
          <w:kern w:val="10"/>
          <w:sz w:val="32"/>
        </w:rPr>
        <w:t>，发</w:t>
      </w:r>
      <w:r>
        <w:rPr>
          <w:rFonts w:hint="eastAsia" w:ascii="仿宋_GB2312" w:hAnsi="仿宋_GB2312" w:eastAsia="仿宋_GB2312" w:cs="宋体"/>
          <w:kern w:val="10"/>
          <w:sz w:val="32"/>
          <w:lang w:val="en-US" w:eastAsia="zh-CN"/>
        </w:rPr>
        <w:t>现</w:t>
      </w:r>
      <w:r>
        <w:rPr>
          <w:rFonts w:hint="eastAsia" w:ascii="仿宋_GB2312" w:hAnsi="仿宋_GB2312" w:eastAsia="仿宋_GB2312" w:cs="宋体"/>
          <w:kern w:val="10"/>
          <w:sz w:val="32"/>
        </w:rPr>
        <w:t>错账</w:t>
      </w:r>
      <w:r>
        <w:rPr>
          <w:rFonts w:hint="eastAsia"/>
          <w:szCs w:val="32"/>
          <w:lang w:val="en-US" w:eastAsia="zh-CN"/>
        </w:rPr>
        <w:t>2</w:t>
      </w:r>
      <w:r>
        <w:rPr>
          <w:rFonts w:hint="eastAsia" w:ascii="仿宋_GB2312" w:hAnsi="仿宋_GB2312" w:eastAsia="仿宋_GB2312" w:cs="宋体"/>
          <w:kern w:val="10"/>
          <w:sz w:val="32"/>
        </w:rPr>
        <w:t>笔，</w:t>
      </w:r>
      <w:r>
        <w:rPr>
          <w:rFonts w:hint="eastAsia" w:ascii="仿宋_GB2312" w:hAnsi="仿宋_GB2312" w:cs="宋体"/>
          <w:kern w:val="10"/>
          <w:sz w:val="32"/>
          <w:lang w:val="en-US" w:eastAsia="zh-CN"/>
        </w:rPr>
        <w:t>其中</w:t>
      </w:r>
      <w:r>
        <w:rPr>
          <w:rFonts w:hint="eastAsia"/>
          <w:szCs w:val="32"/>
          <w:lang w:val="en-US" w:eastAsia="zh-CN"/>
        </w:rPr>
        <w:t>2017年1月7</w:t>
      </w:r>
      <w:r>
        <w:rPr>
          <w:rFonts w:hint="eastAsia" w:ascii="仿宋_GB2312" w:hAnsi="仿宋_GB2312" w:cs="宋体"/>
          <w:kern w:val="10"/>
          <w:sz w:val="32"/>
          <w:lang w:val="en-US" w:eastAsia="zh-CN"/>
        </w:rPr>
        <w:t>号凭证“借：日常公用经费－办</w:t>
      </w:r>
      <w:r>
        <w:rPr>
          <w:rFonts w:hint="eastAsia"/>
          <w:szCs w:val="32"/>
          <w:lang w:val="en-US" w:eastAsia="zh-CN"/>
        </w:rPr>
        <w:t>公费 1708.80元 贷：日常公用经费－办公费 1708.80元”；2018年9月33凭证“借：日常公用经费－扶贫工作经费 12620元 贷：日</w:t>
      </w:r>
      <w:r>
        <w:rPr>
          <w:rFonts w:hint="eastAsia" w:ascii="仿宋_GB2312" w:hAnsi="仿宋_GB2312" w:cs="宋体"/>
          <w:kern w:val="10"/>
          <w:sz w:val="32"/>
          <w:lang w:val="en-US" w:eastAsia="zh-CN"/>
        </w:rPr>
        <w:t>常公用经费－</w:t>
      </w:r>
      <w:r>
        <w:rPr>
          <w:rFonts w:hint="eastAsia"/>
          <w:szCs w:val="32"/>
          <w:lang w:val="en-US" w:eastAsia="zh-CN"/>
        </w:rPr>
        <w:t>扶贫工作经费 12620元”。以上两张凭证借贷科目一致，实际上未增加当年日常公用经费支出，经审计确认应调减结余14328.80元，还应调减财政应返还额度14328.80元。</w:t>
      </w:r>
      <w:r>
        <w:rPr>
          <w:rFonts w:hint="eastAsia" w:ascii="仿宋_GB2312" w:hAnsi="仿宋_GB2312" w:cs="宋体"/>
          <w:kern w:val="10"/>
          <w:sz w:val="32"/>
          <w:szCs w:val="22"/>
          <w:lang w:val="en-US" w:eastAsia="zh-CN"/>
        </w:rPr>
        <w:t>此行为违反了《中华人民共和国会计法》第九条的规定</w:t>
      </w:r>
      <w:r>
        <w:rPr>
          <w:rFonts w:hint="eastAsia"/>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b w:val="0"/>
          <w:bCs/>
          <w:szCs w:val="32"/>
          <w:lang w:val="en-US" w:eastAsia="zh-CN"/>
        </w:rPr>
      </w:pPr>
      <w:r>
        <w:rPr>
          <w:rFonts w:hint="eastAsia"/>
          <w:b w:val="0"/>
          <w:bCs/>
          <w:szCs w:val="32"/>
          <w:lang w:val="en-US" w:eastAsia="zh-CN"/>
        </w:rPr>
        <w:t>9.</w:t>
      </w:r>
      <w:r>
        <w:rPr>
          <w:rFonts w:hint="eastAsia"/>
          <w:color w:val="auto"/>
          <w:sz w:val="32"/>
          <w:szCs w:val="32"/>
          <w:lang w:val="en-US" w:eastAsia="zh-CN"/>
        </w:rPr>
        <w:t>往</w:t>
      </w:r>
      <w:r>
        <w:rPr>
          <w:rFonts w:hint="eastAsia"/>
          <w:b w:val="0"/>
          <w:bCs/>
          <w:szCs w:val="32"/>
          <w:lang w:val="en-US" w:eastAsia="zh-CN"/>
        </w:rPr>
        <w:t>来款项清理不及时问题</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b w:val="0"/>
          <w:bCs/>
          <w:szCs w:val="32"/>
          <w:lang w:val="en-US" w:eastAsia="zh-CN"/>
        </w:rPr>
      </w:pPr>
      <w:r>
        <w:rPr>
          <w:rFonts w:hint="eastAsia"/>
          <w:b w:val="0"/>
          <w:bCs/>
          <w:szCs w:val="32"/>
          <w:lang w:val="en-US" w:eastAsia="zh-CN"/>
        </w:rPr>
        <w:t>经审计机关其他应收款两年以上长期挂账金额346.84万元，其他应付款两年以上长期挂账金额134.93万元。</w:t>
      </w:r>
      <w:r>
        <w:rPr>
          <w:rFonts w:hint="eastAsia" w:ascii="仿宋_GB2312" w:hAnsi="仿宋_GB2312" w:eastAsia="仿宋_GB2312" w:cs="宋体"/>
          <w:kern w:val="10"/>
          <w:sz w:val="32"/>
        </w:rPr>
        <w:t>未及时</w:t>
      </w:r>
      <w:r>
        <w:rPr>
          <w:rFonts w:hint="eastAsia" w:ascii="仿宋_GB2312" w:hAnsi="仿宋_GB2312" w:cs="宋体"/>
          <w:kern w:val="10"/>
          <w:sz w:val="32"/>
          <w:lang w:val="en-US" w:eastAsia="zh-CN"/>
        </w:rPr>
        <w:t>进行</w:t>
      </w:r>
      <w:r>
        <w:rPr>
          <w:rFonts w:hint="eastAsia" w:ascii="仿宋_GB2312" w:hAnsi="仿宋_GB2312" w:eastAsia="仿宋_GB2312" w:cs="宋体"/>
          <w:kern w:val="10"/>
          <w:sz w:val="32"/>
        </w:rPr>
        <w:t>清理。</w:t>
      </w:r>
      <w:r>
        <w:rPr>
          <w:rFonts w:hint="eastAsia"/>
          <w:b w:val="0"/>
          <w:bCs/>
          <w:szCs w:val="32"/>
          <w:lang w:val="en-US" w:eastAsia="zh-CN"/>
        </w:rPr>
        <w:t xml:space="preserve">此行为违反了《事业单位财务规则》（财政部令第68号）第四十九条的规定。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b w:val="0"/>
          <w:bCs/>
          <w:szCs w:val="32"/>
          <w:lang w:val="en-US" w:eastAsia="zh-CN"/>
        </w:rPr>
      </w:pPr>
      <w:r>
        <w:rPr>
          <w:rFonts w:hint="eastAsia"/>
          <w:color w:val="auto"/>
          <w:sz w:val="32"/>
          <w:szCs w:val="32"/>
          <w:lang w:val="en-US" w:eastAsia="zh-CN"/>
        </w:rPr>
        <w:t>10</w:t>
      </w:r>
      <w:r>
        <w:rPr>
          <w:rFonts w:hint="eastAsia" w:ascii="仿宋_GB2312"/>
          <w:lang w:val="en-US" w:eastAsia="zh-CN"/>
        </w:rPr>
        <w:t>.</w:t>
      </w:r>
      <w:r>
        <w:rPr>
          <w:rFonts w:hint="eastAsia"/>
          <w:b w:val="0"/>
          <w:bCs/>
          <w:szCs w:val="32"/>
          <w:lang w:val="en-US" w:eastAsia="zh-CN"/>
        </w:rPr>
        <w:t>借用</w:t>
      </w:r>
      <w:r>
        <w:rPr>
          <w:rFonts w:hint="eastAsia"/>
          <w:szCs w:val="32"/>
          <w:lang w:val="en-US" w:eastAsia="zh-CN"/>
        </w:rPr>
        <w:t>湖南有线安化网络有限公司别克君威车辆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b w:val="0"/>
          <w:bCs/>
          <w:szCs w:val="32"/>
          <w:lang w:val="en-US" w:eastAsia="zh-CN"/>
        </w:rPr>
      </w:pPr>
      <w:r>
        <w:rPr>
          <w:rFonts w:hint="eastAsia"/>
          <w:szCs w:val="32"/>
          <w:lang w:val="en-US" w:eastAsia="zh-CN"/>
        </w:rPr>
        <w:t>自2016年以来，机关出差、下乡借用湖南有线安化网络有限公司（以下简称“有线公司”）别克君威车辆（车牌：H97189），车辆维修保险由有线公司负责，日常运行费用在机关报销。</w:t>
      </w:r>
      <w:r>
        <w:rPr>
          <w:rFonts w:hint="eastAsia"/>
          <w:b w:val="0"/>
          <w:bCs/>
          <w:szCs w:val="32"/>
          <w:lang w:val="en-US" w:eastAsia="zh-CN"/>
        </w:rPr>
        <w:t>此行为违反了《机关事务管理条例》第二十五条的规定。</w:t>
      </w:r>
    </w:p>
    <w:p>
      <w:pPr>
        <w:keepNext w:val="0"/>
        <w:keepLines w:val="0"/>
        <w:pageBreakBefore w:val="0"/>
        <w:numPr>
          <w:ilvl w:val="0"/>
          <w:numId w:val="0"/>
        </w:numPr>
        <w:tabs>
          <w:tab w:val="left" w:pos="628"/>
        </w:tabs>
        <w:kinsoku/>
        <w:wordWrap/>
        <w:overflowPunct/>
        <w:topLinePunct w:val="0"/>
        <w:autoSpaceDE/>
        <w:autoSpaceDN/>
        <w:bidi w:val="0"/>
        <w:adjustRightInd/>
        <w:snapToGrid/>
        <w:spacing w:line="600" w:lineRule="exact"/>
        <w:ind w:firstLine="640" w:firstLineChars="200"/>
        <w:textAlignment w:val="auto"/>
        <w:rPr>
          <w:rFonts w:hint="default"/>
          <w:color w:val="auto"/>
          <w:sz w:val="32"/>
          <w:szCs w:val="32"/>
          <w:lang w:val="en-US" w:eastAsia="zh-CN"/>
        </w:rPr>
      </w:pPr>
      <w:r>
        <w:rPr>
          <w:rFonts w:hint="eastAsia"/>
          <w:color w:val="auto"/>
          <w:sz w:val="32"/>
          <w:szCs w:val="32"/>
          <w:lang w:val="en-US" w:eastAsia="zh-CN"/>
        </w:rPr>
        <w:t>11.国库支付系统的结转结余指标与账务系统的应返还额度金额不一致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r>
        <w:rPr>
          <w:rFonts w:hint="eastAsia"/>
          <w:color w:val="auto"/>
          <w:sz w:val="32"/>
          <w:szCs w:val="32"/>
          <w:lang w:val="en-US" w:eastAsia="zh-CN"/>
        </w:rPr>
        <w:t>2018年12月县广播电视台财政应返还额度账面余额1745888.62元，而财政预算指标系统显示2018年12月一般预算指标结余结余553823.39元、往来结算指标522984.08元，账面余额与预算指标余额不一致，差额669081.15元。此行为违反了《中华人民共和国会计法》第九条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r>
        <w:rPr>
          <w:rFonts w:hint="eastAsia"/>
          <w:color w:val="auto"/>
          <w:sz w:val="32"/>
          <w:szCs w:val="32"/>
          <w:lang w:val="en-US" w:eastAsia="zh-CN"/>
        </w:rPr>
        <w:t>以上审计查出问题金额共计1408.83万元，其中：违规金额110.5万元、管理不规范金额1298.33万元，按照中央《党政主要领导干部和国有企业领导人员经济责任审计规定》（中办发〔2010〕32号）第三十四条、第三十六条、第三十七条的规定，王煜辉同志应负领导责任金额107.21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r>
        <w:rPr>
          <w:rFonts w:hint="eastAsia"/>
          <w:color w:val="auto"/>
          <w:sz w:val="32"/>
          <w:szCs w:val="32"/>
          <w:lang w:val="en-US" w:eastAsia="zh-CN"/>
        </w:rPr>
        <w:t>根据《中共安化县委办公室、安化县人民政府办公室关于印发&lt;安化县党政领导干部任期经济责任审计办法&gt;的通知》（安办发〔2010〕20号）第十八条的规定，根据情节划分为“较轻”。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r>
        <w:rPr>
          <w:rFonts w:hint="eastAsia"/>
          <w:color w:val="auto"/>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r>
        <w:rPr>
          <w:rFonts w:hint="eastAsia"/>
          <w:color w:val="auto"/>
          <w:sz w:val="32"/>
          <w:szCs w:val="32"/>
          <w:lang w:val="en-US" w:eastAsia="zh-CN"/>
        </w:rPr>
        <w:t xml:space="preserve">                               安化县审计局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r>
        <w:rPr>
          <w:rFonts w:hint="eastAsia"/>
          <w:color w:val="auto"/>
          <w:sz w:val="32"/>
          <w:szCs w:val="32"/>
          <w:lang w:val="en-US" w:eastAsia="zh-CN"/>
        </w:rPr>
        <w:t xml:space="preserve">                               2019年11月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lang w:val="en-US" w:eastAsia="zh-CN"/>
        </w:rPr>
      </w:pPr>
    </w:p>
    <w:p>
      <w:pPr>
        <w:keepNext w:val="0"/>
        <w:keepLines w:val="0"/>
        <w:pageBreakBefore w:val="0"/>
        <w:pBdr>
          <w:top w:val="single" w:color="auto" w:sz="12" w:space="1"/>
          <w:bottom w:val="single" w:color="auto" w:sz="12" w:space="0"/>
        </w:pBdr>
        <w:tabs>
          <w:tab w:val="left" w:pos="7900"/>
        </w:tabs>
        <w:kinsoku/>
        <w:wordWrap/>
        <w:overflowPunct/>
        <w:topLinePunct w:val="0"/>
        <w:autoSpaceDE/>
        <w:autoSpaceDN/>
        <w:bidi w:val="0"/>
        <w:adjustRightInd/>
        <w:snapToGrid/>
        <w:spacing w:line="600" w:lineRule="exact"/>
        <w:ind w:left="560" w:hanging="560" w:hangingChars="200"/>
        <w:textAlignment w:val="auto"/>
        <w:rPr>
          <w:rFonts w:hint="eastAsia" w:ascii="仿宋" w:hAnsi="仿宋" w:eastAsia="仿宋"/>
          <w:sz w:val="28"/>
          <w:szCs w:val="28"/>
        </w:rPr>
      </w:pPr>
      <w:r>
        <w:rPr>
          <w:rFonts w:hint="eastAsia" w:ascii="仿宋" w:hAnsi="仿宋" w:eastAsia="仿宋"/>
          <w:sz w:val="28"/>
          <w:szCs w:val="28"/>
        </w:rPr>
        <w:t>送：</w:t>
      </w:r>
      <w:r>
        <w:rPr>
          <w:rFonts w:hint="eastAsia" w:ascii="仿宋" w:hAnsi="仿宋" w:eastAsia="仿宋"/>
          <w:sz w:val="28"/>
          <w:szCs w:val="28"/>
          <w:lang w:eastAsia="zh-CN"/>
        </w:rPr>
        <w:t>刘勇会</w:t>
      </w:r>
      <w:r>
        <w:rPr>
          <w:rFonts w:hint="eastAsia" w:ascii="仿宋" w:hAnsi="仿宋" w:eastAsia="仿宋"/>
          <w:sz w:val="28"/>
          <w:szCs w:val="28"/>
        </w:rPr>
        <w:t>书记、肖义县长、县纪委张靖华书记、常务副县长邹雄彬、组织部长陈飞燕</w:t>
      </w:r>
    </w:p>
    <w:p>
      <w:pPr>
        <w:keepNext w:val="0"/>
        <w:keepLines w:val="0"/>
        <w:pageBreakBefore w:val="0"/>
        <w:pBdr>
          <w:top w:val="single" w:color="auto" w:sz="12" w:space="1"/>
          <w:bottom w:val="single" w:color="auto" w:sz="12" w:space="0"/>
        </w:pBdr>
        <w:tabs>
          <w:tab w:val="left" w:pos="7900"/>
        </w:tabs>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县纪委、县委组织部</w:t>
      </w:r>
    </w:p>
    <w:p>
      <w:pPr>
        <w:keepNext w:val="0"/>
        <w:keepLines w:val="0"/>
        <w:pageBreakBefore w:val="0"/>
        <w:pBdr>
          <w:bottom w:val="single" w:color="auto" w:sz="12" w:space="1"/>
          <w:between w:val="single" w:color="auto" w:sz="12" w:space="1"/>
        </w:pBdr>
        <w:kinsoku/>
        <w:wordWrap/>
        <w:overflowPunct/>
        <w:topLinePunct w:val="0"/>
        <w:autoSpaceDE/>
        <w:autoSpaceDN/>
        <w:bidi w:val="0"/>
        <w:adjustRightInd/>
        <w:snapToGrid/>
        <w:spacing w:line="600" w:lineRule="exact"/>
        <w:ind w:firstLine="140" w:firstLineChars="50"/>
        <w:textAlignment w:val="auto"/>
        <w:rPr>
          <w:rFonts w:ascii="仿宋" w:hAnsi="仿宋" w:eastAsia="仿宋"/>
          <w:sz w:val="28"/>
          <w:szCs w:val="28"/>
        </w:rPr>
      </w:pPr>
      <w:r>
        <w:rPr>
          <w:rFonts w:hint="eastAsia" w:ascii="仿宋" w:hAnsi="仿宋" w:eastAsia="仿宋"/>
          <w:sz w:val="28"/>
          <w:szCs w:val="28"/>
        </w:rPr>
        <w:t>安化县审计局办公室</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201</w:t>
      </w:r>
      <w:r>
        <w:rPr>
          <w:rFonts w:hint="eastAsia" w:ascii="仿宋" w:hAnsi="仿宋" w:eastAsia="仿宋"/>
          <w:sz w:val="28"/>
          <w:szCs w:val="28"/>
          <w:lang w:val="en-US" w:eastAsia="zh-CN"/>
        </w:rPr>
        <w:t>9</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日印发</w:t>
      </w:r>
    </w:p>
    <w:p>
      <w:pPr>
        <w:keepNext w:val="0"/>
        <w:keepLines w:val="0"/>
        <w:pageBreakBefore w:val="0"/>
        <w:tabs>
          <w:tab w:val="left" w:pos="7925"/>
        </w:tabs>
        <w:kinsoku/>
        <w:wordWrap/>
        <w:overflowPunct/>
        <w:topLinePunct w:val="0"/>
        <w:autoSpaceDE/>
        <w:autoSpaceDN/>
        <w:bidi w:val="0"/>
        <w:adjustRightInd/>
        <w:snapToGrid/>
        <w:spacing w:line="600" w:lineRule="exact"/>
        <w:ind w:right="16"/>
        <w:textAlignment w:val="auto"/>
        <w:rPr>
          <w:rFonts w:hint="eastAsia" w:ascii="仿宋_GB2312"/>
          <w:bCs/>
          <w:kern w:val="0"/>
          <w:szCs w:val="32"/>
        </w:rPr>
      </w:pPr>
      <w:r>
        <w:rPr>
          <w:rFonts w:ascii="仿宋" w:hAnsi="仿宋" w:eastAsia="仿宋"/>
          <w:sz w:val="28"/>
          <w:szCs w:val="28"/>
        </w:rPr>
        <w:t xml:space="preserve">                                       </w:t>
      </w:r>
      <w:r>
        <w:rPr>
          <w:rFonts w:hint="eastAsia" w:ascii="仿宋" w:hAnsi="仿宋" w:eastAsia="仿宋"/>
          <w:sz w:val="28"/>
          <w:szCs w:val="28"/>
        </w:rPr>
        <w:t xml:space="preserve"> （共印</w:t>
      </w:r>
      <w:r>
        <w:rPr>
          <w:rFonts w:ascii="仿宋" w:hAnsi="仿宋" w:eastAsia="仿宋"/>
          <w:sz w:val="28"/>
          <w:szCs w:val="28"/>
        </w:rPr>
        <w:t>1</w:t>
      </w:r>
      <w:r>
        <w:rPr>
          <w:rFonts w:hint="eastAsia" w:ascii="仿宋" w:hAnsi="仿宋" w:eastAsia="仿宋"/>
          <w:sz w:val="28"/>
          <w:szCs w:val="28"/>
        </w:rPr>
        <w:t>9份）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6D874"/>
    <w:multiLevelType w:val="singleLevel"/>
    <w:tmpl w:val="A5F6D874"/>
    <w:lvl w:ilvl="0" w:tentative="0">
      <w:start w:val="3"/>
      <w:numFmt w:val="decimal"/>
      <w:suff w:val="nothing"/>
      <w:lvlText w:val="（%1）"/>
      <w:lvlJc w:val="left"/>
    </w:lvl>
  </w:abstractNum>
  <w:abstractNum w:abstractNumId="1">
    <w:nsid w:val="CA4AE780"/>
    <w:multiLevelType w:val="singleLevel"/>
    <w:tmpl w:val="CA4AE780"/>
    <w:lvl w:ilvl="0" w:tentative="0">
      <w:start w:val="2"/>
      <w:numFmt w:val="decimal"/>
      <w:suff w:val="nothing"/>
      <w:lvlText w:val="（%1）"/>
      <w:lvlJc w:val="left"/>
    </w:lvl>
  </w:abstractNum>
  <w:abstractNum w:abstractNumId="2">
    <w:nsid w:val="774B694D"/>
    <w:multiLevelType w:val="singleLevel"/>
    <w:tmpl w:val="774B694D"/>
    <w:lvl w:ilvl="0" w:tentative="0">
      <w:start w:val="7"/>
      <w:numFmt w:val="decimal"/>
      <w:lvlText w:val="%1."/>
      <w:lvlJc w:val="left"/>
      <w:pPr>
        <w:tabs>
          <w:tab w:val="left" w:pos="312"/>
        </w:tabs>
      </w:pPr>
    </w:lvl>
  </w:abstractNum>
  <w:abstractNum w:abstractNumId="3">
    <w:nsid w:val="78253972"/>
    <w:multiLevelType w:val="singleLevel"/>
    <w:tmpl w:val="78253972"/>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60D4B"/>
    <w:rsid w:val="04325B2D"/>
    <w:rsid w:val="0ABB0FED"/>
    <w:rsid w:val="0B322D5C"/>
    <w:rsid w:val="0CC20F78"/>
    <w:rsid w:val="0DA274A1"/>
    <w:rsid w:val="10611579"/>
    <w:rsid w:val="10851A57"/>
    <w:rsid w:val="13C40D3D"/>
    <w:rsid w:val="17DE71B1"/>
    <w:rsid w:val="18E97F89"/>
    <w:rsid w:val="1ABB2642"/>
    <w:rsid w:val="1ACD4C1B"/>
    <w:rsid w:val="1B874648"/>
    <w:rsid w:val="1BD318B6"/>
    <w:rsid w:val="1C253CDE"/>
    <w:rsid w:val="1D9B6FC7"/>
    <w:rsid w:val="20C7732F"/>
    <w:rsid w:val="23DE466D"/>
    <w:rsid w:val="26F33096"/>
    <w:rsid w:val="272D2A87"/>
    <w:rsid w:val="2BC20C78"/>
    <w:rsid w:val="2E210033"/>
    <w:rsid w:val="2E800BC3"/>
    <w:rsid w:val="31164200"/>
    <w:rsid w:val="326C35D2"/>
    <w:rsid w:val="33173930"/>
    <w:rsid w:val="357D2C26"/>
    <w:rsid w:val="37506D7B"/>
    <w:rsid w:val="37C526EF"/>
    <w:rsid w:val="39415E7D"/>
    <w:rsid w:val="3C0C5144"/>
    <w:rsid w:val="3F2C52E1"/>
    <w:rsid w:val="410A6ED2"/>
    <w:rsid w:val="449B7A80"/>
    <w:rsid w:val="44EC1266"/>
    <w:rsid w:val="48B86B23"/>
    <w:rsid w:val="4AAE3AA6"/>
    <w:rsid w:val="4CA93169"/>
    <w:rsid w:val="4CAE5559"/>
    <w:rsid w:val="4CC82B1C"/>
    <w:rsid w:val="4DDC4819"/>
    <w:rsid w:val="4E9B5F74"/>
    <w:rsid w:val="4F192538"/>
    <w:rsid w:val="5023206E"/>
    <w:rsid w:val="50DF50E8"/>
    <w:rsid w:val="51C715C6"/>
    <w:rsid w:val="527D66E5"/>
    <w:rsid w:val="58F707EC"/>
    <w:rsid w:val="5B1D6F5A"/>
    <w:rsid w:val="5D412C7D"/>
    <w:rsid w:val="5F9F158C"/>
    <w:rsid w:val="5FF429B5"/>
    <w:rsid w:val="60903C30"/>
    <w:rsid w:val="633737D6"/>
    <w:rsid w:val="65556AEA"/>
    <w:rsid w:val="673E7EB2"/>
    <w:rsid w:val="68596496"/>
    <w:rsid w:val="695F54E4"/>
    <w:rsid w:val="6E57728D"/>
    <w:rsid w:val="6E9E2C69"/>
    <w:rsid w:val="726652EC"/>
    <w:rsid w:val="73846356"/>
    <w:rsid w:val="73F60D4B"/>
    <w:rsid w:val="77F350D5"/>
    <w:rsid w:val="780E4196"/>
    <w:rsid w:val="7AA11C8D"/>
    <w:rsid w:val="7AF648F0"/>
    <w:rsid w:val="7D01085C"/>
    <w:rsid w:val="7E627359"/>
    <w:rsid w:val="7E7F052E"/>
    <w:rsid w:val="7EE6212A"/>
    <w:rsid w:val="7FA3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文书类型"/>
    <w:basedOn w:val="1"/>
    <w:qFormat/>
    <w:uiPriority w:val="0"/>
    <w:pPr>
      <w:adjustRightInd w:val="0"/>
      <w:spacing w:before="120" w:after="180" w:line="560" w:lineRule="atLeast"/>
      <w:jc w:val="center"/>
    </w:pPr>
    <w:rPr>
      <w:rFonts w:ascii="黑体" w:eastAsia="黑体"/>
      <w:color w:val="FF0000"/>
      <w:spacing w:val="120"/>
      <w:kern w:val="0"/>
      <w:sz w:val="8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2019-11-12T07:37:00Z</dcterms:created>
  <dc:creator>WPS_1559718860</dc:creator>
  <cp:lastModifiedBy>WPS_1559718860</cp:lastModifiedBy>
  <cp:lastPrinted>2019-11-18T01:49:00Z</cp:lastPrinted>
  <dcterms:modified xsi:type="dcterms:W3CDTF">2019-12-02T08:31:52Z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