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方正小标宋简体"/>
          <w:color w:val="auto"/>
          <w:sz w:val="44"/>
          <w:szCs w:val="44"/>
        </w:rPr>
      </w:pPr>
      <w:r>
        <w:rPr>
          <w:rFonts w:hint="eastAsia" w:eastAsia="方正小标宋简体"/>
          <w:color w:val="auto"/>
          <w:sz w:val="44"/>
          <w:szCs w:val="44"/>
        </w:rPr>
        <w:t>安化县农业农村局</w:t>
      </w:r>
      <w:r>
        <w:rPr>
          <w:rFonts w:eastAsia="方正小标宋简体"/>
          <w:color w:val="auto"/>
          <w:sz w:val="44"/>
          <w:szCs w:val="44"/>
        </w:rPr>
        <w:t>权力清单和责任清单</w:t>
      </w:r>
    </w:p>
    <w:p>
      <w:pPr>
        <w:jc w:val="left"/>
        <w:rPr>
          <w:rFonts w:ascii="宋体" w:hAnsi="宋体" w:cs="宋体"/>
          <w:b/>
          <w:bCs/>
          <w:color w:val="auto"/>
          <w:szCs w:val="21"/>
        </w:rPr>
      </w:pPr>
      <w:r>
        <w:rPr>
          <w:rFonts w:hint="eastAsia" w:ascii="宋体" w:hAnsi="宋体" w:cs="宋体"/>
          <w:b/>
          <w:bCs/>
          <w:color w:val="auto"/>
          <w:szCs w:val="21"/>
        </w:rPr>
        <w:t>报送单位：安化县农业农村局                                                                         报送日期：2021年12月17日</w:t>
      </w:r>
    </w:p>
    <w:p>
      <w:pPr>
        <w:jc w:val="center"/>
        <w:rPr>
          <w:rFonts w:eastAsia="方正小标宋简体"/>
          <w:color w:val="auto"/>
          <w:sz w:val="44"/>
          <w:szCs w:val="44"/>
        </w:rPr>
      </w:pPr>
      <w:r>
        <w:rPr>
          <w:rFonts w:eastAsia="黑体"/>
          <w:color w:val="auto"/>
          <w:kern w:val="0"/>
          <w:sz w:val="24"/>
        </w:rPr>
        <w:t>（</w:t>
      </w:r>
      <w:r>
        <w:rPr>
          <w:rFonts w:hint="eastAsia" w:eastAsia="黑体"/>
          <w:color w:val="auto"/>
          <w:kern w:val="0"/>
          <w:sz w:val="24"/>
        </w:rPr>
        <w:t>35</w:t>
      </w:r>
      <w:r>
        <w:rPr>
          <w:rFonts w:hint="eastAsia" w:eastAsia="黑体"/>
          <w:color w:val="auto"/>
          <w:kern w:val="0"/>
          <w:sz w:val="24"/>
          <w:lang w:val="en-US" w:eastAsia="zh-CN"/>
        </w:rPr>
        <w:t>6</w:t>
      </w:r>
      <w:r>
        <w:rPr>
          <w:rFonts w:eastAsia="黑体"/>
          <w:color w:val="auto"/>
          <w:kern w:val="0"/>
          <w:sz w:val="24"/>
        </w:rPr>
        <w:t>项）</w:t>
      </w:r>
    </w:p>
    <w:p>
      <w:pPr>
        <w:pStyle w:val="20"/>
        <w:spacing w:line="20" w:lineRule="exact"/>
        <w:jc w:val="center"/>
        <w:rPr>
          <w:rFonts w:eastAsia="方正小标宋简体"/>
          <w:color w:val="auto"/>
          <w:sz w:val="36"/>
          <w:szCs w:val="36"/>
        </w:rPr>
      </w:pPr>
    </w:p>
    <w:tbl>
      <w:tblPr>
        <w:tblStyle w:val="15"/>
        <w:tblW w:w="1531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290"/>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15314"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eastAsia="楷体_GB2312"/>
                <w:color w:val="auto"/>
                <w:sz w:val="24"/>
                <w:szCs w:val="24"/>
              </w:rPr>
            </w:pPr>
            <w:r>
              <w:rPr>
                <w:rFonts w:eastAsia="楷体_GB2312"/>
                <w:color w:val="auto"/>
                <w:kern w:val="0"/>
                <w:sz w:val="24"/>
                <w:szCs w:val="24"/>
              </w:rPr>
              <w:t>一、行政许可类（</w:t>
            </w:r>
            <w:r>
              <w:rPr>
                <w:rFonts w:hint="eastAsia" w:eastAsia="楷体_GB2312"/>
                <w:color w:val="auto"/>
                <w:kern w:val="0"/>
                <w:sz w:val="24"/>
                <w:szCs w:val="24"/>
              </w:rPr>
              <w:t>2</w:t>
            </w:r>
            <w:r>
              <w:rPr>
                <w:rFonts w:hint="eastAsia" w:eastAsia="楷体_GB2312"/>
                <w:color w:val="auto"/>
                <w:kern w:val="0"/>
                <w:sz w:val="24"/>
                <w:szCs w:val="24"/>
                <w:lang w:val="en-US" w:eastAsia="zh-CN"/>
              </w:rPr>
              <w:t>7</w:t>
            </w:r>
            <w:r>
              <w:rPr>
                <w:rFonts w:eastAsia="楷体_GB2312"/>
                <w:color w:val="auto"/>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eastAsia="黑体"/>
                <w:color w:val="auto"/>
                <w:sz w:val="24"/>
                <w:szCs w:val="24"/>
              </w:rPr>
            </w:pPr>
            <w:r>
              <w:rPr>
                <w:rFonts w:eastAsia="黑体"/>
                <w:color w:val="auto"/>
                <w:sz w:val="24"/>
                <w:szCs w:val="24"/>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水产苗种产地检疫</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动物防疫法》（1997年7月3日主席令第八十七号，2021年1月22日予以修改）第四十九条：屠宰、出售或者运输动物以及出售或者运输动物产品前，货主应当按照国务院农业农村主管部门的规定向所在地动物卫生监督机构申报检疫。</w:t>
            </w:r>
          </w:p>
          <w:p>
            <w:pPr>
              <w:widowControl/>
              <w:jc w:val="both"/>
              <w:textAlignment w:val="center"/>
              <w:rPr>
                <w:rFonts w:ascii="宋体" w:hAnsi="宋体" w:cs="宋体"/>
                <w:color w:val="auto"/>
                <w:sz w:val="20"/>
              </w:rPr>
            </w:pPr>
            <w:r>
              <w:rPr>
                <w:rFonts w:hint="eastAsia" w:ascii="宋体" w:hAnsi="宋体" w:cs="宋体"/>
                <w:color w:val="auto"/>
                <w:kern w:val="0"/>
                <w:sz w:val="20"/>
                <w:lang/>
              </w:rPr>
              <w:t>《水产苗种管理办法》（2005年1月5日农业部令第46号）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w:t>
            </w:r>
            <w:bookmarkStart w:id="0" w:name="_GoBack"/>
            <w:bookmarkEnd w:id="0"/>
            <w:r>
              <w:rPr>
                <w:rFonts w:hint="eastAsia" w:ascii="宋体" w:hAnsi="宋体" w:cs="宋体"/>
                <w:color w:val="auto"/>
                <w:kern w:val="0"/>
                <w:sz w:val="20"/>
                <w:lang/>
              </w:rPr>
              <w:t>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专用航标的设置、撤除、位置移动和其他状况改变审批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中华人民共和国航标条例》（1995年12月3日国务院令第187号，2011年1月8日予以修改）第三条：军队的航标管理机构、渔政渔港监督管理机构，在军用航标、渔业航标的管理和保护方面分别行使航标管理机关的职权。第六条：专业单位可以自行设置自用的专用航标。专用航标的设置、撤除、位置移动和其他状况改变，应当经航标管理机关同意。</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1.《中华人民共和国行政许可法》第三十条、三十二条、第三十三条、第三十四条、第三十七至四十条、第四十二条、第四十四条、第六十一条；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2.《中华人民共和国航标条例》（1995年12月3日国务院令第187号，2011年1月8日予以修改）第三条。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3"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渔业船舶船员证书核发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渔港水域交通安全管理条例》（1989年7月3日国务院令第38号，2011年1月8日予以修改）第十四条：渔业船舶的船长、轮机长、驾驶员、轮机员、电机员、无线电报务员、话务员，必须经渔政渔港监督管理机关考核合格，取得职务证书，其他人员应当经过相应的专业训练。</w:t>
            </w:r>
          </w:p>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渔业船员管理办法》（2014年5月23日农业部令第4号）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8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渔业捕捞许可审批（专项（特许）渔业捕捞许可证）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渔业法》（1986年1月20日主席令第三十四号，2013年12月28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渔业船舶登记（渔业船舶登记变更、渔业船舶注销登记）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渔港水域交通安全管理条例》（1989年7月3日国务院令第38号，2011年1月8日第一次修改，2017年10月7日《国务院关于修改部分行政法规的决定》第二次修订根据2019年3月2日《国务院关于修改部分行政法规的决定》第三次修订)）第十二条：渔业船舶在向渔政渔港监督管理机关申请船舶登记，并取得渔业船舶国籍证书或者渔业船舶登记证书后，方可悬挂中华人民共和国国旗航行。</w:t>
            </w:r>
          </w:p>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渔业船舶登记办法》（2012年10月22日农业部令第８号，2013年12月31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蜂、蚕种生产、经营许可证核发（蚕种生产、经营许可证核发、蜂的经营、生产许可证核发）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畜牧法》（2005年12月29日主席令第四十五号，2015年4月24日予以修改）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蚕种管理办法》（2006年6月28日农业部令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p>
          <w:p>
            <w:pPr>
              <w:widowControl/>
              <w:jc w:val="both"/>
              <w:textAlignment w:val="center"/>
              <w:rPr>
                <w:rFonts w:ascii="宋体" w:hAnsi="宋体" w:cs="宋体"/>
                <w:color w:val="auto"/>
                <w:sz w:val="20"/>
              </w:rPr>
            </w:pPr>
            <w:r>
              <w:rPr>
                <w:rFonts w:hint="eastAsia" w:ascii="宋体" w:hAnsi="宋体" w:cs="宋体"/>
                <w:color w:val="auto"/>
                <w:kern w:val="0"/>
                <w:sz w:val="20"/>
                <w:lang/>
              </w:rPr>
              <w:t>《养蜂管理办法（试行）》（2011年12月13日农业部公告第1692号）第七条：种蜂生产经营单位和个人，应当依法取得《种畜禽生产经营许可证》。出售的种蜂应当附具检疫合格证明和种蜂合格证。</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3"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种畜禽生产经营许可（家畜遗传材料生产许可证核发）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畜牧法》（2005年12月29日主席令第四十五号，2015年4月24日予以修改）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食用菌菌种生产经营许可证核发（母种、原种）（食用菌菌种生产经营许可证核发（栽培种））</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w:t>
            </w:r>
          </w:p>
          <w:p>
            <w:pPr>
              <w:widowControl/>
              <w:jc w:val="both"/>
              <w:textAlignment w:val="center"/>
              <w:rPr>
                <w:rFonts w:ascii="宋体" w:hAnsi="宋体" w:cs="宋体"/>
                <w:color w:val="auto"/>
                <w:sz w:val="20"/>
              </w:rPr>
            </w:pPr>
            <w:r>
              <w:rPr>
                <w:rFonts w:hint="eastAsia" w:ascii="宋体" w:hAnsi="宋体" w:cs="宋体"/>
                <w:color w:val="auto"/>
                <w:kern w:val="0"/>
                <w:sz w:val="20"/>
                <w:lang/>
              </w:rPr>
              <w:t>《食用菌菌种管理办法》（2006年3月27日农业部令第62号，2015年4月29日予以修改）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center"/>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r>
              <w:rPr>
                <w:rFonts w:hint="eastAsia" w:ascii="宋体" w:hAnsi="宋体" w:cs="宋体"/>
                <w:color w:val="auto"/>
                <w:sz w:val="18"/>
                <w:szCs w:val="18"/>
              </w:rPr>
              <w:t>；3、《中华人民共和国种子法》第七十条。</w:t>
            </w:r>
          </w:p>
          <w:p>
            <w:pPr>
              <w:autoSpaceDN w:val="0"/>
              <w:spacing w:line="440" w:lineRule="exact"/>
              <w:jc w:val="both"/>
              <w:textAlignment w:val="center"/>
              <w:rPr>
                <w:rFonts w:hint="eastAsia" w:ascii="宋体" w:hAnsi="宋体" w:cs="宋体"/>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农业植物及其产品调运检疫及植物检疫证书签发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《植物检疫条例》第三条第一款：“县级以上地方各级农业主管部门、林业主管部门所属的植物检疫机构，负责执行国家的植物检疫任务。”；</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第十条第一款：“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 ；</w:t>
            </w:r>
          </w:p>
          <w:p>
            <w:pPr>
              <w:widowControl/>
              <w:jc w:val="both"/>
              <w:textAlignment w:val="center"/>
              <w:rPr>
                <w:rFonts w:ascii="宋体" w:hAnsi="宋体" w:cs="宋体"/>
                <w:color w:val="auto"/>
                <w:sz w:val="20"/>
              </w:rPr>
            </w:pPr>
            <w:r>
              <w:rPr>
                <w:rFonts w:hint="eastAsia" w:ascii="宋体" w:hAnsi="宋体" w:cs="宋体"/>
                <w:color w:val="auto"/>
                <w:kern w:val="0"/>
                <w:sz w:val="20"/>
                <w:lang/>
              </w:rPr>
              <w:t>第十一条：“种子、苗木和其他繁殖材料的繁育单位，必须有计划地建立无植物检疫对象的种苗繁育基地、母树林基地。试验、推广的种子、苗木和其他繁殖材料，不得带有植物检疫对象。植物检疫机构应实施产地检疫。”；</w:t>
            </w:r>
          </w:p>
        </w:tc>
        <w:tc>
          <w:tcPr>
            <w:tcW w:w="492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4、送达责任：准予许可的制发送达许可证，按规定上报备案，信息公开。</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top"/>
              <w:rPr>
                <w:rFonts w:ascii="宋体" w:hAnsi="宋体" w:cs="宋体"/>
                <w:color w:val="auto"/>
                <w:sz w:val="20"/>
              </w:rPr>
            </w:pPr>
            <w:r>
              <w:rPr>
                <w:rFonts w:hint="eastAsia" w:ascii="宋体" w:hAnsi="宋体" w:cs="宋体"/>
                <w:color w:val="auto"/>
                <w:kern w:val="0"/>
                <w:sz w:val="20"/>
                <w:lang/>
              </w:rPr>
              <w:t>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农作物种子生产经营许可证核发（主要农作物常规种子及非主要农作物种子生产经营许可证核发）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w:t>
            </w:r>
          </w:p>
          <w:p>
            <w:pPr>
              <w:widowControl/>
              <w:jc w:val="both"/>
              <w:textAlignment w:val="center"/>
              <w:rPr>
                <w:rFonts w:ascii="宋体" w:hAnsi="宋体" w:cs="宋体"/>
                <w:color w:val="auto"/>
                <w:sz w:val="20"/>
              </w:rPr>
            </w:pPr>
            <w:r>
              <w:rPr>
                <w:rFonts w:hint="eastAsia" w:ascii="宋体" w:hAnsi="宋体" w:cs="宋体"/>
                <w:color w:val="auto"/>
                <w:kern w:val="0"/>
                <w:sz w:val="20"/>
                <w:lang/>
              </w:rPr>
              <w:t>《食用菌菌种管理办法》（2006年3月27日农业部令第62号，2015年4月29日予以修改）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492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1、受理责任：公示行政许可要素、应当提交的材料和格式范本，一次性告知补正材料，依法受理或不予受理（不予受理应当告知理由）。</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2、审查责任：对书面申请材料进行审查，提出审核意见，组织现场检查验收，告知申请人、利害相关人享有听证权利；涉及公共利益的重大许可，向社会公告，并举行听证。</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3、决定责任：作出行政许可或者不予行政许可决定，法定告知（不予许可的应当书面告知理由）。</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 xml:space="preserve">4、送达责任：准予许可的制发送达许可证，按规定上报备案，信息公开。 </w:t>
            </w:r>
          </w:p>
          <w:p>
            <w:pPr>
              <w:widowControl/>
              <w:jc w:val="both"/>
              <w:textAlignment w:val="top"/>
              <w:rPr>
                <w:rFonts w:ascii="宋体" w:hAnsi="宋体" w:cs="宋体"/>
                <w:color w:val="auto"/>
                <w:kern w:val="0"/>
                <w:sz w:val="20"/>
                <w:lang/>
              </w:rPr>
            </w:pPr>
            <w:r>
              <w:rPr>
                <w:rFonts w:hint="eastAsia" w:ascii="宋体" w:hAnsi="宋体" w:cs="宋体"/>
                <w:color w:val="auto"/>
                <w:kern w:val="0"/>
                <w:sz w:val="20"/>
                <w:lang/>
              </w:rPr>
              <w:t>5、事后监管责任：建立实施监督检查的运行机制和管理制度，开展定期和不定期检查，依法采取相关处置措施。</w:t>
            </w:r>
          </w:p>
          <w:p>
            <w:pPr>
              <w:widowControl/>
              <w:jc w:val="both"/>
              <w:textAlignment w:val="top"/>
              <w:rPr>
                <w:rFonts w:ascii="宋体" w:hAnsi="宋体" w:cs="宋体"/>
                <w:color w:val="auto"/>
                <w:sz w:val="20"/>
              </w:rPr>
            </w:pPr>
            <w:r>
              <w:rPr>
                <w:rFonts w:hint="eastAsia" w:ascii="宋体" w:hAnsi="宋体" w:cs="宋体"/>
                <w:color w:val="auto"/>
                <w:kern w:val="0"/>
                <w:sz w:val="20"/>
                <w:lang/>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占用农用地的建设项目农业环境保护方案审核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《湖南省农业环境保护条例》第十三条　禁止在基本农田保护区内处置或者堆放固体废弃物。在其他农用地集中处置或者堆放固体废弃物的，须经农业行政主管部门审核同意后，到国土资源、环境保护等行政主管部门办理审批手续，并采取防扬散、防流失、防渗漏或者其他防止污染农业环境的措施。</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水产苗种生产审批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渔业法》（1986年1月20日主席令第三十四号，2013年12月28日予以修改）第十六条第三款：水产苗种的生产由县级以上地方人民政府渔业行政主管部门审批。但是，渔业生产者自育、自用水产苗种的除外。</w:t>
            </w:r>
          </w:p>
          <w:p>
            <w:pPr>
              <w:widowControl/>
              <w:jc w:val="both"/>
              <w:textAlignment w:val="center"/>
              <w:rPr>
                <w:rFonts w:ascii="宋体" w:hAnsi="宋体" w:cs="宋体"/>
                <w:color w:val="auto"/>
                <w:sz w:val="20"/>
              </w:rPr>
            </w:pPr>
            <w:r>
              <w:rPr>
                <w:rFonts w:hint="eastAsia" w:ascii="宋体" w:hAnsi="宋体" w:cs="宋体"/>
                <w:color w:val="auto"/>
                <w:kern w:val="0"/>
                <w:sz w:val="20"/>
                <w:lang/>
              </w:rPr>
              <w:t>《水产苗种管理办法》（2005年1月5日农业部令第46号）第十一条：单位和个人从事水产苗种生产，应当经县级以上地方人民政府渔业行政主管部门批准，取得水产苗种生产许可证。但是，渔业生产者自育、自用水产苗种的除外。</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动物及动物产品检疫合格证核发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left="0" w:right="0" w:firstLine="420"/>
              <w:rPr>
                <w:rFonts w:hint="eastAsia" w:ascii="宋体" w:hAnsi="宋体" w:eastAsia="宋体" w:cs="宋体"/>
                <w:i w:val="0"/>
                <w:iCs w:val="0"/>
                <w:caps w:val="0"/>
                <w:color w:val="auto"/>
                <w:spacing w:val="0"/>
                <w:sz w:val="20"/>
                <w:szCs w:val="20"/>
              </w:rPr>
            </w:pPr>
            <w:r>
              <w:rPr>
                <w:rFonts w:hint="eastAsia" w:ascii="宋体" w:hAnsi="宋体" w:cs="宋体"/>
                <w:color w:val="auto"/>
                <w:kern w:val="0"/>
                <w:sz w:val="20"/>
                <w:lang/>
              </w:rPr>
              <w:t xml:space="preserve"> 《中华人民共和国动物防疫法》</w:t>
            </w:r>
            <w:r>
              <w:rPr>
                <w:rFonts w:hint="eastAsia" w:ascii="宋体" w:hAnsi="宋体" w:cs="宋体"/>
                <w:color w:val="auto"/>
                <w:kern w:val="0"/>
                <w:sz w:val="20"/>
                <w:highlight w:val="none"/>
                <w:lang/>
              </w:rPr>
              <w:t xml:space="preserve"> 第49条　</w:t>
            </w:r>
            <w:r>
              <w:rPr>
                <w:rFonts w:hint="eastAsia" w:ascii="宋体" w:hAnsi="宋体" w:eastAsia="宋体" w:cs="宋体"/>
                <w:i w:val="0"/>
                <w:iCs w:val="0"/>
                <w:caps w:val="0"/>
                <w:color w:val="auto"/>
                <w:spacing w:val="0"/>
                <w:sz w:val="20"/>
                <w:szCs w:val="20"/>
                <w:shd w:val="clear" w:color="080000" w:fill="FFFFFF"/>
              </w:rPr>
              <w:t>屠宰、出售或者运输动物以及出售或者运输动物产品前，货主应当按照国务院农业农村主管部门的规定向所在地动物卫生监督机构申报检疫。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widowControl/>
              <w:jc w:val="both"/>
              <w:textAlignment w:val="center"/>
              <w:rPr>
                <w:rFonts w:ascii="宋体" w:hAnsi="宋体" w:cs="宋体"/>
                <w:color w:val="auto"/>
                <w:sz w:val="20"/>
              </w:rPr>
            </w:pPr>
            <w:r>
              <w:rPr>
                <w:rFonts w:hint="eastAsia" w:ascii="宋体" w:hAnsi="宋体" w:cs="宋体"/>
                <w:color w:val="auto"/>
                <w:kern w:val="0"/>
                <w:sz w:val="20"/>
                <w:lang/>
              </w:rPr>
              <w:t>。《动物检疫管理办法》第5条   动物卫生监督机构指派官方兽医按照《动物防疫法》和本办法的规定对动物、动物产品实施检疫，出具检疫证明，加施检疫标志。动物卫生监督机构可以根据检疫工作需要，指定兽医专业人员协助官方兽医实施动物检疫。第7条  国家实行动物检疫申报制度。动物卫生监督机构应当根据检疫工作需要，合理设置动物检疫申报点，并向社会公布动物检疫申报点、检疫范围和检疫对象。县级以上人民政府兽医主管部门应当加强动物检疫申报点的建设和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动物诊疗许可证核发（动物诊疗许可证补发、动物诊疗许可证变更）</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《中华人民共和国动物防疫法》</w:t>
            </w:r>
            <w:r>
              <w:rPr>
                <w:rFonts w:hint="eastAsia" w:ascii="宋体" w:hAnsi="宋体" w:eastAsia="宋体" w:cs="宋体"/>
                <w:i w:val="0"/>
                <w:iCs w:val="0"/>
                <w:caps w:val="0"/>
                <w:color w:val="auto"/>
                <w:spacing w:val="0"/>
                <w:sz w:val="20"/>
                <w:szCs w:val="20"/>
                <w:shd w:val="clear" w:color="080000" w:fill="FFFFFF"/>
              </w:rPr>
              <w:t>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动物防疫条件合格证核发（动物防疫条件合格证变更、动物防疫条件合格证补发、动物防疫条件合格证核发）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right="0"/>
              <w:rPr>
                <w:rFonts w:hint="eastAsia" w:ascii="宋体" w:hAnsi="宋体" w:eastAsia="宋体" w:cs="宋体"/>
                <w:i w:val="0"/>
                <w:iCs w:val="0"/>
                <w:caps w:val="0"/>
                <w:color w:val="auto"/>
                <w:spacing w:val="0"/>
                <w:sz w:val="20"/>
                <w:szCs w:val="20"/>
              </w:rPr>
            </w:pPr>
            <w:r>
              <w:rPr>
                <w:rFonts w:hint="eastAsia" w:ascii="宋体" w:hAnsi="宋体" w:cs="宋体"/>
                <w:color w:val="auto"/>
                <w:kern w:val="0"/>
                <w:sz w:val="20"/>
                <w:lang/>
              </w:rPr>
              <w:t>《中华人民共和国动物防疫法》第25条</w:t>
            </w:r>
            <w:r>
              <w:rPr>
                <w:rFonts w:hint="eastAsia" w:ascii="宋体" w:hAnsi="宋体" w:eastAsia="宋体" w:cs="宋体"/>
                <w:i w:val="0"/>
                <w:iCs w:val="0"/>
                <w:caps w:val="0"/>
                <w:color w:val="auto"/>
                <w:spacing w:val="0"/>
                <w:sz w:val="20"/>
                <w:szCs w:val="20"/>
                <w:shd w:val="clear" w:color="080000" w:fill="FFFFFF"/>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p>
            <w:pPr>
              <w:widowControl/>
              <w:jc w:val="both"/>
              <w:textAlignment w:val="center"/>
              <w:rPr>
                <w:rFonts w:ascii="宋体" w:hAnsi="宋体" w:cs="宋体"/>
                <w:color w:val="auto"/>
                <w:sz w:val="20"/>
              </w:rPr>
            </w:pPr>
            <w:r>
              <w:rPr>
                <w:rFonts w:hint="eastAsia" w:ascii="宋体" w:hAnsi="宋体" w:cs="宋体"/>
                <w:color w:val="auto"/>
                <w:kern w:val="0"/>
                <w:sz w:val="20"/>
                <w:lang/>
              </w:rPr>
              <w:t>《动物防疫条件审查办法》第2条  动物饲养场、养殖小区、动物隔离场所、动物屠宰加工场所以及动物和动物产品无害化处理场所，应当符合本办法规定的动物防疫条件，并取得《动物防疫条件合格证》。 经营动物和动物产品的集贸市场应当符合本办法规定的动物防疫条件。</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兽药经营许可证核发（兽药经营许可证核发（生物制品）、兽药经营许可证到期换证（兽用生物用品除外）兽药经营许可变更核发（生物制品）兽药经营许可证核发（兽用生物制品除外）兽药经营许可证变更（兽用生物制品除外）兽药经营许可证到期换证（生物制品）</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宋体" w:hAnsi="宋体" w:cs="宋体"/>
                <w:color w:val="auto"/>
                <w:kern w:val="0"/>
                <w:sz w:val="20"/>
                <w:lang/>
              </w:rPr>
              <w:t>《中华人民共和国兽药管理条例》</w:t>
            </w:r>
            <w:r>
              <w:rPr>
                <w:rFonts w:hint="eastAsia" w:ascii="宋体" w:hAnsi="宋体" w:eastAsia="宋体" w:cs="宋体"/>
                <w:color w:val="auto"/>
                <w:kern w:val="0"/>
                <w:sz w:val="20"/>
                <w:szCs w:val="20"/>
                <w:lang w:eastAsia="zh-CN"/>
              </w:rPr>
              <w:t>（</w:t>
            </w:r>
            <w:r>
              <w:rPr>
                <w:rFonts w:hint="eastAsia" w:ascii="宋体" w:hAnsi="宋体" w:eastAsia="宋体" w:cs="宋体"/>
                <w:i w:val="0"/>
                <w:iCs w:val="0"/>
                <w:caps w:val="0"/>
                <w:color w:val="auto"/>
                <w:spacing w:val="0"/>
                <w:sz w:val="20"/>
                <w:szCs w:val="20"/>
              </w:rPr>
              <w:t>2020年3月27日国务院令726令部分修订</w:t>
            </w:r>
            <w:r>
              <w:rPr>
                <w:rFonts w:hint="eastAsia" w:ascii="宋体" w:hAnsi="宋体" w:eastAsia="宋体" w:cs="宋体"/>
                <w:color w:val="auto"/>
                <w:kern w:val="0"/>
                <w:sz w:val="20"/>
                <w:szCs w:val="20"/>
                <w:lang w:eastAsia="zh-CN"/>
              </w:rPr>
              <w:t>）</w:t>
            </w:r>
            <w:r>
              <w:rPr>
                <w:rFonts w:hint="eastAsia" w:ascii="宋体" w:hAnsi="宋体" w:eastAsia="宋体" w:cs="宋体"/>
                <w:i w:val="0"/>
                <w:iCs w:val="0"/>
                <w:caps w:val="0"/>
                <w:color w:val="auto"/>
                <w:spacing w:val="0"/>
                <w:sz w:val="20"/>
                <w:szCs w:val="20"/>
              </w:rPr>
              <w:t>第二十二条 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p>
            <w:pPr>
              <w:widowControl/>
              <w:jc w:val="both"/>
              <w:textAlignment w:val="center"/>
              <w:rPr>
                <w:rFonts w:ascii="宋体" w:hAnsi="宋体" w:cs="宋体"/>
                <w:color w:val="auto"/>
                <w:sz w:val="20"/>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水域滩涂养殖证的审核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《中华人民共和国渔业法》第11条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药经营许可（限制使用农药经营许可新办、限制使用农药经营许可延续、限制使用农药经营许可变更、农药经营许可延续（限制使用农药除外）、农药经营许可变更（限制使用农药除外）、限制使用农药经营许可吊销、限制使用农药经营许可补证、限制使用农药经营许可撤销、农药经营许可新办（限制使用农药除外））</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225" w:afterAutospacing="0" w:line="360" w:lineRule="atLeast"/>
              <w:ind w:left="0" w:right="0" w:firstLine="420"/>
              <w:rPr>
                <w:rFonts w:hint="eastAsia" w:ascii="宋体" w:hAnsi="宋体" w:eastAsia="宋体" w:cs="宋体"/>
                <w:i w:val="0"/>
                <w:iCs w:val="0"/>
                <w:caps w:val="0"/>
                <w:color w:val="auto"/>
                <w:spacing w:val="0"/>
                <w:sz w:val="20"/>
                <w:szCs w:val="20"/>
              </w:rPr>
            </w:pPr>
            <w:r>
              <w:rPr>
                <w:rFonts w:hint="eastAsia" w:ascii="宋体" w:hAnsi="宋体" w:cs="宋体"/>
                <w:color w:val="auto"/>
                <w:kern w:val="0"/>
                <w:sz w:val="20"/>
                <w:lang/>
              </w:rPr>
              <w:t>《农药管理条例》</w:t>
            </w:r>
            <w:r>
              <w:rPr>
                <w:rFonts w:hint="eastAsia" w:hAnsi="宋体" w:cs="宋体"/>
                <w:color w:val="auto"/>
                <w:kern w:val="0"/>
                <w:sz w:val="20"/>
                <w:lang w:eastAsia="zh-CN"/>
              </w:rPr>
              <w:t>（</w:t>
            </w:r>
            <w:r>
              <w:rPr>
                <w:rFonts w:hint="eastAsia" w:ascii="宋体" w:hAnsi="宋体" w:eastAsia="宋体" w:cs="宋体"/>
                <w:i w:val="0"/>
                <w:iCs w:val="0"/>
                <w:caps w:val="0"/>
                <w:color w:val="auto"/>
                <w:spacing w:val="0"/>
                <w:sz w:val="20"/>
                <w:szCs w:val="20"/>
                <w:shd w:val="clear" w:color="080000" w:fill="FFFFFF"/>
              </w:rPr>
              <w:t>2017年2月8日国务院第164次常务会议修订</w:t>
            </w:r>
            <w:r>
              <w:rPr>
                <w:rFonts w:hint="eastAsia" w:hAnsi="宋体" w:cs="宋体"/>
                <w:color w:val="auto"/>
                <w:kern w:val="0"/>
                <w:sz w:val="20"/>
                <w:lang w:eastAsia="zh-CN"/>
              </w:rPr>
              <w:t>）</w:t>
            </w:r>
            <w:r>
              <w:rPr>
                <w:rFonts w:hint="default" w:ascii="宋体" w:hAnsi="宋体" w:cs="宋体"/>
                <w:color w:val="auto"/>
                <w:kern w:val="0"/>
                <w:sz w:val="20"/>
                <w:lang/>
              </w:rPr>
              <w:t>第二十四条 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w:t>
            </w:r>
            <w:r>
              <w:rPr>
                <w:rFonts w:hint="eastAsia" w:ascii="宋体" w:hAnsi="宋体" w:eastAsia="宋体" w:cs="宋体"/>
                <w:i w:val="0"/>
                <w:iCs w:val="0"/>
                <w:caps w:val="0"/>
                <w:color w:val="auto"/>
                <w:spacing w:val="0"/>
                <w:sz w:val="20"/>
                <w:szCs w:val="20"/>
                <w:shd w:val="clear" w:color="080000" w:fill="FFFFFF"/>
              </w:rPr>
              <w:t>县级以上地方人民政府农业主管部门应当自受理申请之日起20个工作日内作出审批决定。符合条件的，核发农药经营许可证;不符合条件的，书面通知申请人并说明理由。</w:t>
            </w:r>
          </w:p>
          <w:p>
            <w:pPr>
              <w:widowControl/>
              <w:jc w:val="both"/>
              <w:textAlignment w:val="center"/>
              <w:rPr>
                <w:rFonts w:ascii="宋体" w:hAnsi="宋体" w:cs="宋体"/>
                <w:color w:val="auto"/>
                <w:sz w:val="20"/>
              </w:rPr>
            </w:pPr>
          </w:p>
        </w:tc>
        <w:tc>
          <w:tcPr>
            <w:tcW w:w="4920" w:type="dxa"/>
            <w:tcBorders>
              <w:top w:val="single" w:color="000000" w:sz="4" w:space="0"/>
              <w:left w:val="single" w:color="000000" w:sz="4" w:space="0"/>
              <w:bottom w:val="single" w:color="000000" w:sz="4" w:space="0"/>
              <w:right w:val="single" w:color="000000" w:sz="4" w:space="0"/>
            </w:tcBorders>
            <w:vAlign w:val="center"/>
          </w:tcPr>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ab/>
            </w: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tabs>
                <w:tab w:val="left" w:pos="1490"/>
              </w:tabs>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1.《行政许可法》第七十二条、第七十三条、第七十四条、第七十五条；2、《农药管理条例》（1997年5月8日国务院令第216号发布，2017年3月16日予以修改）第二十四条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生鲜乳准运证明核发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乳品质量安全监督管理条例》（2008年10月9日国务院令第536号）第二十五条：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0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生鲜乳收购站许可</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乳品质量安全监督管理条例》（2008年10月9日国务院令第536号）第二十条：生鲜乳收购站应当由取得工商登记的乳制品生产企业、奶畜养殖场、奶农专业生产合作社开办，并具备下列条件，取得所在地县级人民政府畜牧兽医主管部门颁发的生鲜乳收购许可证。</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拖拉机和联合收割机驾驶证核发（拖拉机、联合收割机驾驶证补领登记、拖拉机、联合收割机驾驶证有效期满换证、拖拉机、联合收割机驾驶证注销登记）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中华人民共和国道路交通安全法》（2003年10月28日主席令第八号，2011年4月22日第一次修改，2021年4月29日第二次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农业机械安全监督管理条例》（2009年9月17日国务院563号令，2016年2月6日第一次修改，2019年3月2日第二次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国务院对确需保留的行政审批项目设定行政许可的决定》（2004年6月29日国务院令第412号，2009年1月29日予以第一次修改，2016年8月25日第二次修改）附件第176项：联合收割机及驾驶员牌照证照核发。实施机关：县级以上地方人民政府农业机械行政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r>
              <w:rPr>
                <w:rFonts w:hint="eastAsia" w:ascii="宋体" w:hAnsi="宋体" w:cs="宋体"/>
                <w:color w:val="auto"/>
                <w:sz w:val="18"/>
                <w:szCs w:val="18"/>
              </w:rPr>
              <w:t>；3、《农业机械安全监督管理条例》（2009年9月17日国务院563号令，2016年2月6日予以修改，2019年3月2日第二次修改）第四十五条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渔港内易燃、易爆、有毒等危害品装卸审批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中华人民共和国渔港水域交通安全管理条例》（1989年7月3日国务院令第38号，2011年1月8日予以第一次修改，2017年10月7日第二次修改，2019年3月2日第三次修改）第八条：船舶在渔港内装卸易燃、易爆、有毒等危险货物，必须遵守国家关于危险货物管理的规定，并事先向渔政渔港监督管理机关提出申请，经批准后在指定的安全地点装卸。</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在渔港内新建、改建、扩建各种设施，或者进行其他水上、水下施工作业审批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《中华人民共和国渔港水域交通安全管理条例》（1989年7月3日国务院令第38号</w:t>
            </w:r>
            <w:r>
              <w:rPr>
                <w:rFonts w:hint="eastAsia" w:ascii="宋体" w:hAnsi="宋体" w:cs="宋体"/>
                <w:color w:val="auto"/>
                <w:kern w:val="0"/>
                <w:sz w:val="18"/>
                <w:szCs w:val="18"/>
                <w:lang/>
              </w:rPr>
              <w:t>2011年1月8日予以第一次修改，2017年10月7日第二次修改，2019年3月2日第三次修改</w:t>
            </w:r>
            <w:r>
              <w:rPr>
                <w:rFonts w:hint="eastAsia" w:ascii="宋体" w:hAnsi="宋体" w:cs="宋体"/>
                <w:color w:val="auto"/>
                <w:kern w:val="0"/>
                <w:sz w:val="20"/>
                <w:lang/>
              </w:rPr>
              <w:t>）第九条：在渔港内新建、改建、扩建各种设施，或者进行其他水上、水下施工作业，除依照国家规定履行审批手续外，应当报请渔政渔港监督管理机关批准。渔政渔港监督管理机关批准后，应当事先发布航行通告。</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47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拖拉机和联合收割机登记（拖拉机、联合收割机补领、换领牌证登记、拖拉机、联合收割机转移登记、 拖拉机、联合收割机变更登记、拖拉机、联合收割机抵押登记、拖拉机、联合收割机注销登记、拖拉机和联合收割机登记、拖拉机、联合收割机临时行驶号牌核发、拖拉机、联合收割机登记、证书和牌照核发）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中华人民共和国道路交通安全法》（2003年10月28日主席令第八号，2007年12月29日第一次修改，2011年4月22日第二次修改，2021年4月29日第三次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农业机械安全监督管理条例》（2009年9月17日国务院563号令，2016年2月6日第一次修改，2019年3月2日第二次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widowControl/>
              <w:jc w:val="both"/>
              <w:textAlignment w:val="center"/>
              <w:rPr>
                <w:rFonts w:ascii="宋体" w:hAnsi="宋体" w:cs="宋体"/>
                <w:color w:val="auto"/>
                <w:sz w:val="20"/>
              </w:rPr>
            </w:pPr>
            <w:r>
              <w:rPr>
                <w:rFonts w:hint="eastAsia" w:ascii="宋体" w:hAnsi="宋体" w:cs="宋体"/>
                <w:color w:val="auto"/>
                <w:kern w:val="0"/>
                <w:sz w:val="18"/>
                <w:szCs w:val="18"/>
                <w:lang/>
              </w:rPr>
              <w:t>《国务院对确需保留的行政审批项目设定行政许可的决定》（2004年6月29日国务院令第412号，2009年1月29日予以修改）附件第176条：联合收割机及驾驶员牌照证照核发。实施机关：县级以上地方人民政府农业机械行政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《公职人员</w:t>
            </w:r>
            <w:r>
              <w:rPr>
                <w:rFonts w:hint="eastAsia" w:ascii="宋体" w:hAnsi="宋体" w:cs="宋体"/>
                <w:color w:val="auto"/>
                <w:sz w:val="18"/>
                <w:szCs w:val="18"/>
              </w:rPr>
              <w:t>政务处分法</w:t>
            </w:r>
            <w:r>
              <w:rPr>
                <w:rFonts w:hint="eastAsia" w:ascii="宋体" w:hAnsi="宋体" w:cs="宋体"/>
                <w:color w:val="auto"/>
                <w:sz w:val="18"/>
                <w:szCs w:val="18"/>
                <w:lang w:eastAsia="zh-CN"/>
              </w:rPr>
              <w:t>》第三章</w:t>
            </w:r>
            <w:r>
              <w:rPr>
                <w:rFonts w:hint="eastAsia" w:ascii="宋体" w:hAnsi="宋体" w:cs="宋体"/>
                <w:color w:val="auto"/>
                <w:sz w:val="18"/>
                <w:szCs w:val="18"/>
              </w:rPr>
              <w:t>；3、《农业机械安全监督管理条例》（2009年9月17日国务院563号令，2016年2月6日予以修改）第四十五条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渔港水域渔业船舶水上拆解活动审批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highlight w:val="none"/>
                <w:lang/>
              </w:rPr>
            </w:pPr>
            <w:r>
              <w:rPr>
                <w:rFonts w:hint="eastAsia" w:ascii="宋体" w:hAnsi="宋体" w:cs="宋体"/>
                <w:color w:val="auto"/>
                <w:kern w:val="0"/>
                <w:sz w:val="20"/>
                <w:highlight w:val="none"/>
                <w:lang/>
              </w:rPr>
              <w:t>《中华人民共和国水污染防治法》（1984年5月11日主席令第十二号，2008年2月28日第一次修改，2017年6月27日第二次修改）第六十二条：船舶及有关作业单位从事有污染风险的作业活动，应当按照有关法律法规和标准，采取有效措施，防止造成水污染。海事管理机构、渔业主管部门应当加强对船舶及有关作业活动的监督管理。</w:t>
            </w:r>
          </w:p>
          <w:p>
            <w:pPr>
              <w:widowControl/>
              <w:jc w:val="both"/>
              <w:textAlignment w:val="center"/>
              <w:rPr>
                <w:rFonts w:ascii="宋体" w:hAnsi="宋体" w:cs="宋体"/>
                <w:color w:val="auto"/>
                <w:sz w:val="20"/>
                <w:highlight w:val="none"/>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《行政许可法》第29、30、31、32、33、34、35、36、37、38、39、40、42、43、44、55、72、73、74、75、76、77条。</w:t>
            </w:r>
          </w:p>
          <w:p>
            <w:pPr>
              <w:autoSpaceDN w:val="0"/>
              <w:spacing w:line="440" w:lineRule="exact"/>
              <w:jc w:val="both"/>
              <w:textAlignment w:val="center"/>
              <w:rPr>
                <w:rFonts w:hint="eastAsia" w:ascii="宋体" w:hAnsi="宋体" w:eastAsia="宋体" w:cs="宋体"/>
                <w:color w:val="auto"/>
                <w:sz w:val="18"/>
                <w:szCs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使用低于国家或地方规定标准的农作物种子审批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highlight w:val="none"/>
                <w:lang/>
              </w:rPr>
            </w:pPr>
            <w:r>
              <w:rPr>
                <w:rFonts w:hint="eastAsia" w:ascii="宋体" w:hAnsi="宋体" w:cs="宋体"/>
                <w:color w:val="auto"/>
                <w:kern w:val="0"/>
                <w:sz w:val="20"/>
                <w:lang/>
              </w:rPr>
              <w:t>《中华人民共和国种子法》（2000年7月8日主席令第三十四号，2015年11月4日予以修改）第五十三条规定：由于不可抗力原因，为生产需要必须使用低于国家或者地</w:t>
            </w:r>
            <w:r>
              <w:rPr>
                <w:rFonts w:hint="eastAsia" w:ascii="宋体" w:hAnsi="宋体" w:cs="宋体"/>
                <w:color w:val="auto"/>
                <w:kern w:val="0"/>
                <w:sz w:val="20"/>
                <w:highlight w:val="none"/>
                <w:lang/>
              </w:rPr>
              <w:t>方规定标准的农作物种子的，应当经用种地县级以上地方人民政府批准；林木种子应当经用种地省、自治区、直辖市人民政府批准。</w:t>
            </w:r>
          </w:p>
          <w:p>
            <w:pPr>
              <w:widowControl/>
              <w:jc w:val="both"/>
              <w:textAlignment w:val="center"/>
              <w:rPr>
                <w:rFonts w:hint="eastAsia" w:ascii="宋体" w:hAnsi="宋体" w:cs="宋体"/>
                <w:color w:val="auto"/>
                <w:kern w:val="0"/>
                <w:sz w:val="20"/>
                <w:highlight w:val="cyan"/>
                <w:lang/>
              </w:rPr>
            </w:pPr>
          </w:p>
          <w:p>
            <w:pPr>
              <w:widowControl/>
              <w:jc w:val="both"/>
              <w:textAlignment w:val="center"/>
              <w:rPr>
                <w:rFonts w:hint="eastAsia" w:ascii="宋体" w:hAnsi="宋体" w:cs="宋体"/>
                <w:color w:val="auto"/>
                <w:kern w:val="0"/>
                <w:sz w:val="20"/>
                <w:highlight w:val="cyan"/>
                <w:lang/>
              </w:rPr>
            </w:pPr>
          </w:p>
          <w:p>
            <w:pPr>
              <w:widowControl/>
              <w:jc w:val="both"/>
              <w:textAlignment w:val="center"/>
              <w:rPr>
                <w:rFonts w:hint="eastAsia" w:ascii="宋体" w:hAnsi="宋体" w:eastAsia="宋体" w:cs="宋体"/>
                <w:color w:val="auto"/>
                <w:sz w:val="20"/>
                <w:lang w:eastAsia="zh-CN"/>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1"/>
              </w:numPr>
              <w:autoSpaceDN w:val="0"/>
              <w:spacing w:line="440" w:lineRule="exact"/>
              <w:ind w:left="-193"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执业兽医注册</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动物防疫法》（1997年7月3日主席令第八十七号，2015年4月24日予以第一次修改，2021年1月22日第二次修改）第六十九条：国家实行执业兽医资格考试制度。具有兽医相关专业大学专科以上学历的人员或者符合条件的乡村兽医，通过执业兽医资格考试的，由省、自治区、直辖市人民政府农业农村主管部门颁发执业兽医资格证书；</w:t>
            </w:r>
            <w:r>
              <w:rPr>
                <w:rFonts w:hint="eastAsia" w:ascii="宋体" w:hAnsi="宋体" w:cs="宋体"/>
                <w:color w:val="auto"/>
                <w:kern w:val="0"/>
                <w:sz w:val="20"/>
                <w:highlight w:val="none"/>
                <w:lang/>
              </w:rPr>
              <w:t>从事动物诊疗等经营活动的，还应当向所在地县级人民政府农业农村主管部门备案。</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执业兽医资格考试办法由国务院农业农村主管部门商国务院人力资源主管部门制定。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《执业兽医管理办法》第十四条 取得执业兽医师资格证书，从事动物诊疗活动的，应当向注册机关申请兽医执业注册；取得执业助理兽医师资格证书，从事动物诊疗辅助活动的，应当向注册机关备案。</w:t>
            </w:r>
          </w:p>
          <w:p>
            <w:pPr>
              <w:widowControl/>
              <w:jc w:val="both"/>
              <w:textAlignment w:val="center"/>
              <w:rPr>
                <w:rFonts w:ascii="宋体" w:hAnsi="宋体" w:cs="宋体"/>
                <w:color w:val="auto"/>
                <w:sz w:val="20"/>
              </w:rPr>
            </w:pPr>
            <w:r>
              <w:rPr>
                <w:rFonts w:hint="eastAsia" w:ascii="宋体" w:hAnsi="宋体" w:cs="宋体"/>
                <w:color w:val="auto"/>
                <w:kern w:val="0"/>
                <w:sz w:val="20"/>
                <w:lang/>
              </w:rPr>
              <w:t>第四十四条 本办法所称注册机关，是指县（市辖区）级人民政府兽医主管部门；市辖区未设立兽医主管部门的，注册机关为上一级兽医主管部门。"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1、受理责任：公示行政许可要素、应当提交的材料和格式范本，一次性告知补正材料，依法受理或不予受理（不予受理应当告知理由）。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2、审查责任：对书面申请材料进行审查，提出审核意见，组织现场检查验收，告知申请人、利害相关人享有听证权利；涉及公共利益的重大许可，向社会公告，并举行听证。</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3、决定责任：作出行政许可或者不予行政许可决定，法定告知（不予许可的应当书面告知理由）。</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4、送达责任：准予许可的制发送达许可证，按规定上报备案，信息公开。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5、事后监管责任：建立实施监督检查的运行机制和管理制度，开展定期和不定期检查，依法采取相关处置措施。</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 xml:space="preserve"> 6、其他责任。法律法规规章规定应履行的责任。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二、行政给付类（4项）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5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kern w:val="0"/>
                <w:sz w:val="18"/>
                <w:szCs w:val="18"/>
              </w:rPr>
              <w:t>行政给付</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规模化养殖场病死猪无害化处理补助资金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农业部办公厅 财政部办公厅《关于做好生猪规模化养殖场无害化处理补助相关工作的通知》（农办财〔2011〕163号）、湖南省畜牧水产局 湖南省财政厅《关于调整完善动物疫病防控支持政策的实施意见》（湘牧渔联〔2017〕6号）。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atLeast"/>
              <w:jc w:val="both"/>
              <w:textAlignment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1.受理责任：公示法定应当提交的材料；一次性告知补正材料；依法受理或不予受理申请（不予受理的说明理由）。 2.审查责任：对申请人提交的申请材料进行审查，提出审查意见。 3.上报责任：在规定期限内上报。 4.给付责任：在规定期限内拨付。 5.事后监管责任：依法查处违法违规行为。 6.法律法规规章文件规定应履行的其他责任。</w:t>
            </w:r>
          </w:p>
          <w:p>
            <w:pPr>
              <w:autoSpaceDN w:val="0"/>
              <w:spacing w:line="320" w:lineRule="atLeast"/>
              <w:jc w:val="both"/>
              <w:textAlignment w:val="center"/>
              <w:rPr>
                <w:rFonts w:hint="eastAsia" w:ascii="宋体" w:hAnsi="宋体" w:eastAsia="宋体" w:cs="宋体"/>
                <w:color w:val="auto"/>
                <w:sz w:val="18"/>
                <w:szCs w:val="18"/>
                <w:highlight w:val="cyan"/>
                <w:shd w:val="clear" w:color="auto" w:fill="FFFFFF"/>
                <w:lang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《中华人民共和国节约能源法》、《湖南省行政程序规定》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7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kern w:val="0"/>
                <w:sz w:val="18"/>
                <w:szCs w:val="18"/>
              </w:rPr>
              <w:t>行政给付</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动物强制扑杀补助</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1.《中华人民共和国动物防疫法》（2013年第一次修正，2021年1月22日第二次修改）第八十五条 对在动物疫病预防、控制、净化、消灭过程中强制扑杀的动物、销毁的动物产品和相关物品，县级以上人民政府给予补偿。具体补偿标准和办法由国务院财政部门会同有关部门制定。</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2.湖南省畜牧水产局、湖南省财政厅《关于调整完善动物疫病防控支持政策的实施意见》（湘牧渔联〔2017〕6号）。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atLeast"/>
              <w:jc w:val="both"/>
              <w:textAlignment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1.受理责任：公示法定应当提交的材料；一次性告知补正材料；依法受理或不予受理申请（不予受理的说明理由）。 2.审查责任：对申请人提交的申请材料进行审查，提出审查意见。 3.上报责任：在规定期限内上报。 4.给付责任：在规定期限内拨付。 5.事后监管责任：依法查处违法违规行为。 6.法律法规规章文件规定应履行的其他责任。</w:t>
            </w:r>
          </w:p>
          <w:p>
            <w:pPr>
              <w:autoSpaceDN w:val="0"/>
              <w:spacing w:line="36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《中华人民共和国节约能源法》、《湖南省行政程序规定》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kern w:val="0"/>
                <w:sz w:val="18"/>
                <w:szCs w:val="18"/>
              </w:rPr>
              <w:t>行政给付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特大疫情补助申报发放</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1.《中华人民共和国动物防疫法》第八十五条  对在动物疫病预防、控制、净化、消灭过程中强制扑杀的动物、销毁的动物产品和相关物品，县级以上人民政府给予补偿。具体补偿标准和办法由国务院财政部门会同有关部门制定。</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2.《重大动物疫情应急条例》第三十三条 国家对疫区、受威胁区内易感染的动物免费实施紧急免疫接种；对因采取扑杀、销毁等措施给当事人造成的已经证实的损失，给予合理补偿。</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20" w:lineRule="atLeast"/>
              <w:jc w:val="both"/>
              <w:textAlignment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1.受理责任：公示法定应当提交的材料；一次性告知补正材料；依法受理或不予受理申请（不予受理的说明理由）。 2.审查责任：对申请人提交的申请材料进行审查，提出审查意见。 3.上报责任：在规定期限内上报。 4.给付责任：在规定期限内拨付。 5.事后监管责任：依法查处违法违规行为。 6.法律法规规章文件规定应履行的其他责任。</w:t>
            </w:r>
          </w:p>
          <w:p>
            <w:pPr>
              <w:autoSpaceDN w:val="0"/>
              <w:spacing w:line="340" w:lineRule="exact"/>
              <w:jc w:val="both"/>
              <w:textAlignment w:val="center"/>
              <w:rPr>
                <w:rFonts w:ascii="宋体" w:hAnsi="宋体" w:cs="宋体"/>
                <w:color w:val="auto"/>
                <w:sz w:val="18"/>
                <w:szCs w:val="18"/>
                <w:shd w:val="clear" w:color="auto" w:fill="FFFFFF"/>
              </w:rPr>
            </w:pP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《中华人民共和国节约能源法》</w:t>
            </w:r>
            <w:r>
              <w:rPr>
                <w:rFonts w:hint="eastAsia" w:ascii="宋体" w:hAnsi="宋体" w:cs="宋体"/>
                <w:color w:val="auto"/>
                <w:kern w:val="0"/>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45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kern w:val="0"/>
                <w:sz w:val="18"/>
                <w:szCs w:val="18"/>
              </w:rPr>
              <w:t>行政给付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农业机械购置补贴</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highlight w:val="none"/>
                <w:lang/>
              </w:rPr>
            </w:pPr>
            <w:r>
              <w:rPr>
                <w:rFonts w:hint="eastAsia" w:ascii="宋体" w:hAnsi="宋体" w:cs="宋体"/>
                <w:color w:val="auto"/>
                <w:kern w:val="0"/>
                <w:sz w:val="18"/>
                <w:szCs w:val="18"/>
                <w:highlight w:val="none"/>
                <w:lang/>
              </w:rPr>
              <w:t>《中华人民共和国道路交通安全法》（2003年10月28日主席令第八号，2011年4月22日予以第一次修改，2021年4月29日第二次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widowControl/>
              <w:jc w:val="both"/>
              <w:textAlignment w:val="center"/>
              <w:rPr>
                <w:rFonts w:ascii="宋体" w:hAnsi="宋体" w:cs="宋体"/>
                <w:color w:val="auto"/>
                <w:kern w:val="0"/>
                <w:sz w:val="18"/>
                <w:szCs w:val="18"/>
                <w:highlight w:val="none"/>
                <w:lang/>
              </w:rPr>
            </w:pPr>
            <w:r>
              <w:rPr>
                <w:rFonts w:hint="eastAsia" w:ascii="宋体" w:hAnsi="宋体" w:cs="宋体"/>
                <w:color w:val="auto"/>
                <w:kern w:val="0"/>
                <w:sz w:val="18"/>
                <w:szCs w:val="18"/>
                <w:highlight w:val="none"/>
                <w:lang/>
              </w:rPr>
              <w:t>《农业机械安全监督管理条例》（2009年9月17日国务院563号令，2016年2月6日予以第一次修改，2019年3月2日第二次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highlight w:val="none"/>
                <w:lang/>
              </w:rPr>
              <w:t>《国务院对确需保留的行政审批项目设定行政许可的决定》（2004年6月29日国务院令第412号，2009年1月29日予以第一次修改，2016年8月25日第二次修改）附件第176条：联合收割机及驾驶员牌照证照核发。实施机关：县级以上地方人民政府农业机械行政主管部门。</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20" w:lineRule="atLeast"/>
              <w:jc w:val="both"/>
              <w:textAlignment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1.受理责任：公示法定应当提交的材料；一次性告知补正材料；依法受理或不予受理申请（不予受理的说明理由）。 2.审查责任：对申请人提交的申请材料进行审查，提出审查意见。 3.上报责任：在规定期限内上报。 4.给付责任：在规定期限内拨付。 5.事后监管责任：依法查处违法违规行为。 6.法律法规规章文件规定应履行的其他责任。</w:t>
            </w:r>
          </w:p>
          <w:p>
            <w:pPr>
              <w:autoSpaceDN w:val="0"/>
              <w:spacing w:line="340" w:lineRule="atLeas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kern w:val="0"/>
                <w:sz w:val="18"/>
                <w:szCs w:val="18"/>
              </w:rPr>
            </w:pPr>
            <w:r>
              <w:rPr>
                <w:rFonts w:hint="eastAsia" w:ascii="宋体" w:hAnsi="宋体" w:cs="宋体"/>
                <w:color w:val="auto"/>
                <w:sz w:val="18"/>
                <w:szCs w:val="18"/>
              </w:rPr>
              <w:t>《中华人民共和国节约能源法》、《湖南省行政程序规定》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三、行政确认类（12项）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4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农村土地承包经营权证核发、备案登记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《中华人民共和国农村土地承包经营权证管理办法》第四条  实行家庭承包经营的承包方，由县级以上地方人民政府颁发农村土地承包经营权证。 实行其它方式承包经营的承包方，经依法登记，由县级以上地方人民政府颁发农村土地承包经营权证。县级以上地方人民政府农业行政主管部门负责农村土地承包经营权证的备案、登记、发放等具体工作。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1.对符合法定条件的申请不予受理的；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2.在受理、审查、决定过程中，未向申请人、利害关系人履行法定告知义务的；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3.申请人提交的申请材料不齐全、不符合法定形式，不一次告知申请人必须补正的全部内容的；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4.未依法说明不受理申请或者不予登记的理由的；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5.对不符合法定条件的申请人准予登记或者超越法定职权作出准予登记决定的；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6.对符合法定条件的申请人不予登记或者不在法定或承诺期限内作出登记决定的；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7.擅自收费或者不按照法定项目和标准收费的；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15.其他违反法律法规等规定的行为。"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《中华人民共和国农村土地承包经营权证管理办法》　第七条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出具农业环境效益证明</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　《湖南省农业环境保护条例》2002年11月29日湖南省第九届人民代表大会常务委员会第三十二次会议通过，第二十三条：申请涉及农业环境的农业新技术和新的农用化学产品鉴定，申请人应当提供农业环境影响评价资料，不符合农业环境保护要求的，不得通过鉴定和推广应用。　申请涉及农业环境的科技成果鉴定，申请人应当提供农业行政主管部门出具的农业环境效益证明。</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1.对符合法定条件的申请不予受理的；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2.在受理、审查、决定过程中，未向申请人、利害关系人履行法定告知义务的；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3.申请人提交的申请材料不齐全、不符合法定形式，不一次告知申请人必须补正的全部内容的；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4.未依法说明不受理申请或者不予登记的理由的；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5.对不符合法定条件的申请人准予登记或者超越法定职权作出准予登记决定的；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6.对符合法定条件的申请人不予登记或者不在法定或承诺期限内作出登记决定的；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7.擅自收费或者不按照法定项目和标准收费的；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15.其他违反法律法规等规定的行为。"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耕地地力分等定级的确认</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保养管理办法》（省政府令第76号）第十一条：“县级以上农业行政主管部门应当根据本行政区域内耕地的地力状况，提出地力保养和建设措施，做好地力分等定级工作，为造地费的收取提供耕地质量依据，并通过土壤测试制定增施有机肥和平衡施肥方案，指导耕地使用者科学施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1.对符合法定条件的申请不予受理的；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2.在受理、审查、决定过程中，未向申请人、利害关系人履行法定告知义务的；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3.申请人提交的申请材料不齐全、不符合法定形式，不一次告知申请人必须补正的全部内容的；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4.未依法说明不受理申请或者不予登记的理由的；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5.对不符合法定条件的申请人准予登记或者超越法定职权作出准予登记决定的；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6.对符合法定条件的申请人不予登记或者不在法定或承诺期限内作出登记决定的；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7.擅自收费或者不按照法定项目和标准收费的；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15.其他违反法律法规等规定的行为。"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《湖南省农业环境保护条例》第三十五条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植保事故鉴定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植物保护条例》第二十七条第二十七条：“县级以上人民政府农业行政主管部门应当组织有关专家对植物保护事故进行鉴定。鉴定结果可以作为事故处理的依据。植物保护事故鉴定办法由省人民政府农业行政主管部门另行制定”。</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1.对符合法定条件的申请不予受理的；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2.在受理、审查、决定过程中，未向申请人、利害关系人履行法定告知义务的；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3.申请人提交的申请材料不齐全、不符合法定形式，不一次告知申请人必须补正的全部内容的；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4.未依法说明不受理申请或者不予登记的理由的；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5.对不符合法定条件的申请人准予登记或者超越法定职权作出准予登记决定的；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6.对符合法定条件的申请人不予登记或者不在法定或承诺期限内作出登记决定的；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7.擅自收费或者不按照法定项目和标准收费的；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15.其他违反法律法规等规定的行为。"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《湖南省植物保护条例》第三十四条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非农建设占用耕地的质量等级鉴定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《湖南省耕地质量管理条例》第二十六条第二款  县级以上人民政府农业行政主管部门应当对非农建设占用耕地的质量进行等级鉴定，出具耕地质量等级鉴定报告。耕地占用单位或者个人应当按照耕地质量鉴定等级，补充与其质量相当的耕地。</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1.对符合法定条件的申请不予受理的；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2.在受理、审查、决定过程中，未向申请人、利害关系人履行法定告知义务的；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3.申请人提交的申请材料不齐全、不符合法定形式，不一次告知申请人必须补正的全部内容的；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4.未依法说明不受理申请或者不予登记的理由的；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5.对不符合法定条件的申请人准予登记或者超越法定职权作出准予登记决定的；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6.对符合法定条件的申请人不予登记或者不在法定或承诺期限内作出登记决定的；</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7.擅自收费或者不按照法定项目和标准收费的； </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15.其他违反法律法规等规定的行为。"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《湖南省耕地质量管理条例》第三十四条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划定的蔬菜基地进行登记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湖南省城镇蔬菜基地管理条例》第四条：“县级以上人民政府应当将城镇蔬菜基地的规划、建设和保护纳入本行政区域的国民经济和社会发展总体规划。城镇蔬菜基地的规划由县级以上人民政府蔬菜行政管理部门会同有关部门编制。蔬菜基地由县级以上人民政府批准划定并纳入基本农田保护范围。划定的蔬菜基地由县级以上人民政府蔬菜行政管理部门登记造册，建立档案”。</w:t>
            </w:r>
          </w:p>
          <w:p>
            <w:pPr>
              <w:widowControl/>
              <w:jc w:val="both"/>
              <w:textAlignment w:val="center"/>
              <w:rPr>
                <w:rFonts w:hint="eastAsia" w:ascii="宋体" w:hAnsi="宋体" w:cs="宋体"/>
                <w:color w:val="auto"/>
                <w:kern w:val="0"/>
                <w:sz w:val="20"/>
                <w:lang/>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225" w:afterAutospacing="0" w:line="360" w:lineRule="atLeast"/>
              <w:ind w:right="0"/>
              <w:rPr>
                <w:rFonts w:hint="default" w:ascii="Arial" w:hAnsi="Arial" w:cs="Arial"/>
                <w:i w:val="0"/>
                <w:iCs w:val="0"/>
                <w:caps w:val="0"/>
                <w:color w:val="auto"/>
                <w:spacing w:val="0"/>
                <w:sz w:val="21"/>
                <w:szCs w:val="21"/>
              </w:rPr>
            </w:pPr>
          </w:p>
          <w:p>
            <w:pPr>
              <w:widowControl/>
              <w:jc w:val="both"/>
              <w:textAlignment w:val="center"/>
              <w:rPr>
                <w:rFonts w:hint="eastAsia" w:ascii="宋体" w:hAnsi="宋体" w:cs="宋体"/>
                <w:color w:val="auto"/>
                <w:kern w:val="0"/>
                <w:sz w:val="20"/>
                <w:lang/>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rPr>
              <w:t>《湖南省城镇蔬菜基地管理条例》</w:t>
            </w:r>
            <w:r>
              <w:rPr>
                <w:rFonts w:hint="eastAsia" w:ascii="宋体" w:hAnsi="宋体" w:cs="宋体"/>
                <w:color w:val="auto"/>
                <w:sz w:val="18"/>
                <w:szCs w:val="18"/>
                <w:highlight w:val="none"/>
                <w:lang w:eastAsia="zh-CN"/>
              </w:rPr>
              <w:t>第四条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基本农田划区定界验收确认</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《基本农田保护条例》（国务院令第257号）</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第十一条基本农田划区定界后，由省、自治区、直辖市人民政府组织土地行政主管部门和农业行政主管部门验收确认，或者由省、自治区、直辖市人民政府授权设区的市、自治州人民政府组织土地行政主管部门和农业行政主管部门验收确认。</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《基本农田保护条例》国务院令第257号、《湖南省基本农田保护条例》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水产原（良）种场的确认</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湖南省畜牧水产局关于印发&lt;湖南省水产原（良）种场建设与生产管理规范&gt;和&lt;湖南省水产原（良）种场资格验收办法&gt;的通知》（湘牧渔发〔2014〕54号）附件2《湖南省水产原（良）种场资格验收办法》第六条 验收程序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 省级水产原（良）种场验收:由县级渔业行政主管部门向所在市州渔业行政主管部门提出书面验收申请。市州渔业行政主管部门通过现场查看，审核有关材料，认为符合基本条件，报省渔业行政主管部门申请验收。省渔业行政主管部门组织省水产品种审定委员会3-5位专家，通过审查材料、实地考察、现场提问等方式，并根据湖南省水产原（良）种场验收考评表（附件2）的各项内容进行考评，考评得分80分以上为合格，由省渔业行政主管部门审批发文并授牌。</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 市级水产良种场验收：按照省级原（良）种场的相关验收程序进行。由县级渔业行政主管部门向所在市州渔业行政主管部门提出书面申请，由市州渔业行政主管部门主持验收，验收成员中省水产品种审定委员会专家应不少于2人，验收合格后，由市州渔业行政主管部门审批发文并授牌，并报省级渔业行政主管部门备案。</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 县级水产良种场的验收：按照省市级良种场的相关验收程序进行。由县级渔业行政主管部门主持，应有省水产品种审定委员会专家参加验收，验收合格后，由县级渔业行政主管部门审批发文并授牌，并报省、市渔业行政主管部门备案。</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4. 验收不合格的水产原（良）种场应根据验收专家组提出的整改意见进行整改，达标后，下年度再申请组织验收。</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《湖南省水产原（良）种场资格验收办法》第四条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耕地质量损毁鉴定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《湖南省耕地质量评定暂行办法》（湘农业联〔2010〕第]76号）第六条  具体评定工作实行专家负责制，评定组织单位应当成立评定专家组，制定评定方案并组织评定。评定专家组成员应当从同级或上级“耕地质量评定验收鉴定专家委员会”中产生，人数应为单数，且不少于5人。</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《湖南省耕地质量损毁鉴定规程》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对动物疫情的认定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left="0" w:right="0" w:firstLine="420"/>
              <w:rPr>
                <w:rFonts w:hint="eastAsia" w:ascii="宋体" w:hAnsi="宋体" w:eastAsia="宋体" w:cs="宋体"/>
                <w:i w:val="0"/>
                <w:iCs w:val="0"/>
                <w:caps w:val="0"/>
                <w:color w:val="auto"/>
                <w:spacing w:val="0"/>
                <w:sz w:val="20"/>
                <w:szCs w:val="20"/>
                <w:shd w:val="clear" w:color="080000" w:fill="FFFFFF"/>
              </w:rPr>
            </w:pPr>
            <w:r>
              <w:rPr>
                <w:rFonts w:hint="eastAsia" w:ascii="宋体" w:hAnsi="宋体" w:cs="宋体"/>
                <w:color w:val="auto"/>
                <w:kern w:val="0"/>
                <w:sz w:val="20"/>
                <w:lang/>
              </w:rPr>
              <w:t>1.《中华人民共和国动物防疫法》</w:t>
            </w:r>
            <w:r>
              <w:rPr>
                <w:rFonts w:hint="eastAsia" w:ascii="宋体" w:hAnsi="宋体" w:eastAsia="宋体" w:cs="宋体"/>
                <w:i w:val="0"/>
                <w:iCs w:val="0"/>
                <w:caps w:val="0"/>
                <w:color w:val="auto"/>
                <w:spacing w:val="0"/>
                <w:sz w:val="20"/>
                <w:szCs w:val="20"/>
                <w:shd w:val="clear" w:color="080000" w:fill="FFFFFF"/>
              </w:rPr>
              <w:t>第三十二条　动物疫情由县级以上人民政府农业农村主管部门认定；其中重大动物疫情由省、自治区、直辖市人民政府农业农村主管部门认定，必要时报国务院农业农村主管部门认定。</w:t>
            </w:r>
          </w:p>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left="0" w:right="0" w:firstLine="420"/>
              <w:rPr>
                <w:rFonts w:hint="eastAsia" w:ascii="宋体" w:hAnsi="宋体" w:eastAsia="宋体" w:cs="宋体"/>
                <w:i w:val="0"/>
                <w:iCs w:val="0"/>
                <w:caps w:val="0"/>
                <w:color w:val="auto"/>
                <w:spacing w:val="0"/>
                <w:sz w:val="20"/>
                <w:szCs w:val="20"/>
              </w:rPr>
            </w:pPr>
            <w:r>
              <w:rPr>
                <w:rFonts w:hint="eastAsia" w:ascii="宋体" w:hAnsi="宋体" w:eastAsia="宋体" w:cs="宋体"/>
                <w:i w:val="0"/>
                <w:iCs w:val="0"/>
                <w:caps w:val="0"/>
                <w:color w:val="auto"/>
                <w:spacing w:val="0"/>
                <w:sz w:val="20"/>
                <w:szCs w:val="20"/>
                <w:shd w:val="clear" w:color="080000" w:fill="FFFFFF"/>
              </w:rPr>
              <w:t>本法所称重大动物疫情，是指一、二、三类动物疫病突然发生，迅速传播，给养殖业生产安全造成严重威胁、危害，以及可能对公众身体健康与生命安全造成危害的情形。</w:t>
            </w:r>
          </w:p>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left="0" w:right="0" w:firstLine="420"/>
              <w:rPr>
                <w:rFonts w:hint="eastAsia" w:ascii="宋体" w:hAnsi="宋体" w:eastAsia="宋体" w:cs="宋体"/>
                <w:i w:val="0"/>
                <w:iCs w:val="0"/>
                <w:caps w:val="0"/>
                <w:color w:val="auto"/>
                <w:spacing w:val="0"/>
                <w:sz w:val="20"/>
                <w:szCs w:val="20"/>
              </w:rPr>
            </w:pPr>
            <w:r>
              <w:rPr>
                <w:rFonts w:hint="eastAsia" w:ascii="宋体" w:hAnsi="宋体" w:eastAsia="宋体" w:cs="宋体"/>
                <w:i w:val="0"/>
                <w:iCs w:val="0"/>
                <w:caps w:val="0"/>
                <w:color w:val="auto"/>
                <w:spacing w:val="0"/>
                <w:sz w:val="20"/>
                <w:szCs w:val="20"/>
                <w:shd w:val="clear" w:color="080000" w:fill="FFFFFF"/>
              </w:rPr>
              <w:t>在重大动物疫情报告期间，必要时，所在地县级以上地方人民政府可以作出封锁决定并采取扑杀、销毁等措施。</w:t>
            </w:r>
          </w:p>
          <w:p>
            <w:pPr>
              <w:widowControl/>
              <w:jc w:val="both"/>
              <w:textAlignment w:val="center"/>
              <w:rPr>
                <w:rFonts w:ascii="宋体" w:hAnsi="宋体" w:cs="宋体"/>
                <w:color w:val="auto"/>
                <w:kern w:val="0"/>
                <w:sz w:val="20"/>
                <w:lang/>
              </w:rPr>
            </w:pP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1、《行政许可法》第七十二条、第七十三条、第七十四条、第七十五条、第七十六条、第七十七条；2、《行政机关公务员处分条例》第三章。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3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7"/>
                <w:szCs w:val="17"/>
                <w:lang/>
              </w:rPr>
              <w:t>耕地、林地、草原等土地承包经营权登记（土地承包经营权首次登记、土地承包经营权变更登记、土地承包经营权转移登记、土地承包经营权注销登记、林地承包经营权/林木所有权首次登记、林地承包经营权/林木所有权变更登记、林地承包经营权/林木所有权转移登记、林地承包经营权/林木所有权注销登记、土地承包经营权（水域滩涂养殖权转移登记）、土地承包经营权（水域滩涂养殖权注销登记）、土地承包经营权（水域滩涂养殖权首次登记）、土地承包经营权（水域滩涂养殖权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highlight w:val="none"/>
                <w:lang/>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2"/>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渔业船舶水上安全事故调查认定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《渔业船舶水上安全事故报告和调查处理规定》（中华人民共和国农业部令〔2012〕第9号）第五条   县级以上人民政府渔业行政主管部门及其所属的渔政渔港监督管理机构(以下统称为渔船事故调查机关)负责渔业船舶水上安全事故的报告。除特别重大事故外，碰撞、风损、触损、火灾、自沉等水上安全事故，由渔船事故调查机关组织事故调查组按本规定调查处理;机械损伤、触电、急性工业中毒、溺水和其他水上安全事故，经有调查权限的人民政府授权或委托，有关渔船事故调查机关按本规定调查处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autoSpaceDN w:val="0"/>
              <w:spacing w:line="4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5、事后监管责任：建立实施监督检查的运行机制和管理制度，加强监管。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四、行政奖励类（3项）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2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对保护水生野生动物行为的奖励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《中华人民共和国水生野生动物保护实施条例》第25条  有下列事迹之一的单位和个人，由县级以上人民政府或者其渔业行政主管部门给予奖励：在水生野生动物资源调查、保护管理、宣传教育、开发利用方面有突出贡献的；严格执行野生动物保护法规，成绩显著的；拯救、保护和驯养繁殖水生野生动物取得显著成效的；发现违反水生野生动物保护法律、法规的行为，及时制止或者检举有功的；在查处破坏水生野生动物资源案件中作出重要贡献的；在水生野生动物科学研究中取得重大成果或者在应用推广有关的科研成果中取得显著效益的；在基层从事水生野生动物保护管理工作5年以上并取得显著成绩的；在水生野生动物保护管理工作中有其他特殊贡献的。</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1.制定方案责任：在征求人社部门意见基础上，科学制定表彰方案。</w:t>
            </w:r>
          </w:p>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2.组织推荐责任：严格按照表彰方案规定的条件、程序，组织推荐工作，对推荐对象进行初审。</w:t>
            </w:r>
          </w:p>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3.审核公示责任：对符合条件的推荐对象进行审核，并报提请上级研究审定，并进行公示。</w:t>
            </w:r>
          </w:p>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4.表彰责任：按照程序报请县政府研究决定，以县政府名义表彰。</w:t>
            </w:r>
          </w:p>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both"/>
              <w:textAlignment w:val="center"/>
              <w:rPr>
                <w:rFonts w:ascii="宋体" w:hAnsi="宋体" w:cs="宋体"/>
                <w:color w:val="auto"/>
                <w:sz w:val="18"/>
                <w:szCs w:val="18"/>
              </w:rPr>
            </w:pPr>
            <w:r>
              <w:rPr>
                <w:rFonts w:hint="eastAsia" w:ascii="宋体" w:hAnsi="宋体" w:cs="宋体"/>
                <w:color w:val="auto"/>
                <w:sz w:val="18"/>
                <w:szCs w:val="18"/>
              </w:rPr>
              <w:t>《水生野生动物保护实施条例》第二十五条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对执业兽医的表彰和奖励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《执业兽医管理办法》（2008年11月26日农业部令第18号公布，2013年12月31日农业部令2013年第5号修订）第五条  县级以上人民政府兽医主管部门应当对在预防、控制和扑灭动物疫病工作中做出突出贡献的执业兽医，按照国家有关规定给予表彰和奖励。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1.制定方案责任：在征求人社部门意见基础上，科学制定表彰方案。</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2.组织推荐责任：严格按照表彰方案规定的条件、程序，组织推荐工作，对推荐对象进行初审。</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3.审核公示责任：对符合条件的推荐对象进行审核，并报提请上级研究审定，并进行公示。</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4.表彰责任：按照程序报请县政府研究决定，以县政府名义表彰。</w:t>
            </w:r>
          </w:p>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《执业兽医管理办法》第三十七条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对在跨区作业的组织、管理和服务工作中做出显著贡献的有关单位和个人进行表彰和奖励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《联合收割机跨区作业管理办法》（2003年7月4日农业部令第29号发布，根据2004年7月1日农业部令第38号修订）第二十七条  各级农机管理部门对在跨区作业的组织、管理和服务工作中做出显著贡献的有关单位和个人，给予表彰和奖励。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pStyle w:val="23"/>
              <w:spacing w:line="440" w:lineRule="exact"/>
              <w:jc w:val="both"/>
              <w:rPr>
                <w:rFonts w:ascii="宋体" w:hAnsi="宋体" w:cs="宋体"/>
                <w:color w:val="auto"/>
                <w:sz w:val="18"/>
                <w:szCs w:val="18"/>
              </w:rPr>
            </w:pPr>
            <w:r>
              <w:rPr>
                <w:rFonts w:hint="eastAsia" w:ascii="宋体" w:hAnsi="宋体" w:cs="宋体"/>
                <w:color w:val="auto"/>
                <w:sz w:val="18"/>
                <w:szCs w:val="18"/>
              </w:rPr>
              <w:t>1.制定方案责任：在征求人社部门意见基础上，科学制定表彰方案。</w:t>
            </w:r>
          </w:p>
          <w:p>
            <w:pPr>
              <w:pStyle w:val="23"/>
              <w:spacing w:line="440" w:lineRule="exact"/>
              <w:jc w:val="both"/>
              <w:rPr>
                <w:rFonts w:ascii="宋体" w:hAnsi="宋体" w:cs="宋体"/>
                <w:color w:val="auto"/>
                <w:sz w:val="18"/>
                <w:szCs w:val="18"/>
              </w:rPr>
            </w:pPr>
            <w:r>
              <w:rPr>
                <w:rFonts w:hint="eastAsia" w:ascii="宋体" w:hAnsi="宋体" w:cs="宋体"/>
                <w:color w:val="auto"/>
                <w:sz w:val="18"/>
                <w:szCs w:val="18"/>
              </w:rPr>
              <w:t>2.组织推荐责任：严格按照表彰方案规定的条件、程序，组织推荐工作，对推荐对象进行初审。</w:t>
            </w:r>
          </w:p>
          <w:p>
            <w:pPr>
              <w:pStyle w:val="23"/>
              <w:spacing w:line="440" w:lineRule="exact"/>
              <w:jc w:val="both"/>
              <w:rPr>
                <w:rFonts w:ascii="宋体" w:hAnsi="宋体" w:cs="宋体"/>
                <w:color w:val="auto"/>
                <w:sz w:val="18"/>
                <w:szCs w:val="18"/>
              </w:rPr>
            </w:pPr>
            <w:r>
              <w:rPr>
                <w:rFonts w:hint="eastAsia" w:ascii="宋体" w:hAnsi="宋体" w:cs="宋体"/>
                <w:color w:val="auto"/>
                <w:sz w:val="18"/>
                <w:szCs w:val="18"/>
              </w:rPr>
              <w:t>3.审核公示责任：对符合条件的推荐对象进行审核，并报提请上级研究审定，并进行公示。</w:t>
            </w:r>
          </w:p>
          <w:p>
            <w:pPr>
              <w:pStyle w:val="23"/>
              <w:spacing w:line="440" w:lineRule="exact"/>
              <w:jc w:val="both"/>
              <w:rPr>
                <w:rFonts w:ascii="宋体" w:hAnsi="宋体" w:cs="宋体"/>
                <w:color w:val="auto"/>
                <w:sz w:val="18"/>
                <w:szCs w:val="18"/>
              </w:rPr>
            </w:pPr>
            <w:r>
              <w:rPr>
                <w:rFonts w:hint="eastAsia" w:ascii="宋体" w:hAnsi="宋体" w:cs="宋体"/>
                <w:color w:val="auto"/>
                <w:sz w:val="18"/>
                <w:szCs w:val="18"/>
              </w:rPr>
              <w:t>4.表彰责任：按照程序报请县政府研究决定，以县政府名义表彰。</w:t>
            </w:r>
          </w:p>
          <w:p>
            <w:pPr>
              <w:pStyle w:val="23"/>
              <w:spacing w:line="440" w:lineRule="exact"/>
              <w:jc w:val="both"/>
              <w:rPr>
                <w:rFonts w:ascii="宋体" w:hAnsi="宋体" w:cs="宋体"/>
                <w:color w:val="auto"/>
                <w:sz w:val="18"/>
                <w:szCs w:val="18"/>
              </w:rPr>
            </w:pPr>
            <w:r>
              <w:rPr>
                <w:rFonts w:hint="eastAsia" w:ascii="宋体" w:hAnsi="宋体" w:cs="宋体"/>
                <w:color w:val="auto"/>
                <w:sz w:val="18"/>
                <w:szCs w:val="18"/>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《联合收割机跨区作业管理办法》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五、行政裁决类（1项）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87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行政裁决</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农村土地承包经营纠纷仲裁</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《中华人民共和国农村土地承包法》第五十一条　因土地承包经营发生纠纷的，双方当事人可以通过协商解决，也可以请求村民委员会、乡(镇)人民政府等调解解决。当事人不愿协商、调解或者协商、调解不成的，可以向农村土地承包仲裁机构申请仲裁，也可以直接向人民法院起诉。《中华人民共和国农村土地承包经营纠纷调解仲裁法》第六条　县级以上人民政府应当加强对农村土地承包经营纠纷调解和仲裁工作的指导。 县级以上人民政府农村土地承包管理部门及其他有关部门应当依照职责分工，支持有关调解组织和农村土地承包仲裁委员会依法开展工作。第十二条　农村土地承包仲裁委员会，根据解决农村土地承包经营纠纷的实际需要设立。农村土地承包仲裁委员会可以在县和不设区的市设立，也可以在设区的市或者其市辖区设立。 农村土地承包仲裁委员会在当地人民政府指导下设立。设立农村土地承包仲裁委员会的，其日常工作由当地农村土地承包管理部门承担。</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受理责任：公示申请条件、法定期限、需要提供的申请书及其他资料（申请人及被申请人的基本情况，申请裁决的要求和理由，有关证据材料，申请的日期等），一次性告知补正材料。对当事人提出要求解决权属纠纷的请求，进行材料审查，对符合条件的依法受理、立案；对不符合条件的，不予受理并通知申请人，告知其理由。</w:t>
            </w:r>
          </w:p>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审理责任：通知权属争议的申请人及对方当事人，并要求对方当事人在规定的期限内提交答辩书及有关证据材料。收到答辩书后，农业和粮食行政部门对争议的事实、证据材料进行审查，针对疑问情况或经当事人请求，举行公开听证，由当事人双方当面陈述案情，进行辩论、举证、质证，以查明案情。</w:t>
            </w:r>
          </w:p>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3、裁决责任：根据事实和法律、法规做出裁决，制作并向双方当事人送达的裁决书（说明裁决的理由和依据，并告知当事人能否向法院起诉的权利及行使诉权的期限）。</w:t>
            </w:r>
          </w:p>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4、执行责任：农村土地承包经营权属裁决生效后，争议当事人应当自觉履行。</w:t>
            </w:r>
          </w:p>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５、其他：法律法规规章规定应履行的责任。</w:t>
            </w:r>
          </w:p>
          <w:p>
            <w:pPr>
              <w:autoSpaceDN w:val="0"/>
              <w:spacing w:line="440" w:lineRule="exact"/>
              <w:jc w:val="both"/>
              <w:textAlignment w:val="center"/>
              <w:rPr>
                <w:rFonts w:ascii="宋体" w:hAnsi="宋体" w:cs="宋体"/>
                <w:color w:val="auto"/>
                <w:spacing w:val="-8"/>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《中华人民共和国农村土地承包法》第51条，《中华人民共和国农村土地承包经营纠纷调解仲裁法》第12条，参照《行政复议法》第23、28、32条。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8"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六、其他行政权力类（27项）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olor w:val="auto"/>
                <w:szCs w:val="21"/>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8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相关投入品和废弃物对耕地质量安全性、有效性监测评价</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《农业技术推广法》第十一条各级国家农业技术推广机构属于公共服务机构，履行下列公益性职责：（四）农业资源、森林资源、农业生态安全和农业投入品使用的监测服务；</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《土壤污染防治法》第七条 国务院农业农村、自然资源、住房城乡建设、林业草原等主管部门在各自职责范围内对土壤污染防治工作实施监督管理。第二十六条 国务院农业农村主管部门应当加强农药、肥料登记，组织开展农药、肥料对土壤环境影响的安全性评价，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4、决定公布责任：经部门有关会议研究决定并向社会公布。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农产品禁止生产区域的认定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产品质量安全法》第十五条：“县级以上地方人民政府农业行政主管部门按照保障农产品质量安全的要求，根据农产品品种特性和生产区域大气、土壤、水体中有毒有害物质状况等因素，认为不适宜特定农产品生产的，提出禁止生产的区域，报本级人民政府批准后公布。具体办法由国务院农业行政主管部门商国务院环境保护行政主管部门制定。农产品禁止生产区域的调整，依照前款规定的程序办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《农产品质量安全法》四十三条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0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畜禽养殖场、养殖小区备案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畜牧法》第三十九条第二款：“养殖场、养殖小区兴办者应当将养殖场、养殖小区的名称、养殖地址、畜禽品种和养殖规模，向养殖场、养殖小区所在地县级人民政府畜牧兽医行政主管部门备案，取得畜禽标识代码”。</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《畜禽标识和养殖档案管理办法》（农业部令2006年第67号）第二十条第一款：“畜禽养殖场、养殖小区应当依法向所在地县级人民政府畜牧兽医行政主管部门备案，取得畜禽养殖代码”。</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《中华人民共和国畜牧法》第七十条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农村可再生能源开发企业标准备案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《湖南省农村可再生能源条例》（湖南省第十届人大常委会第18次会议通过并公布，于2006年3月1日起实施）第二十一条  开发农村可再生能源、应当执行国家标准、行业标准或者地方标准；没有国家标准、行业标准或者地方标准的，应当制定企业标准并报当地人民政府标准化主管部门和主管农村能源工作的部门备案。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《湖南省农村可再生能源条例》（湖南省第十届人大常委会第18次会议通过并公布，于2006年3月1日起实施）第二十一条  开发农村可再生能源、应当执行国家标准、行业标准或者地方标准；没有国家标准、行业标准或者地方标准的，应当制定企业标准并报当地人民政府标准化主管部门和主管农村能源工作的部门备案。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《联合收割机跨区收获作业证》发放</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联合收割机跨区作业管理办法》（2003年7月4日农业部令第29号发布，根据2004年7月1日农业部令第38号修订）第十二条从事跨区作业的联合收割机，应由机主向当地县级以上农机管理部门申领《联合收割机跨区收获作业证》(以下简称《作业证》)。《作业证》实行免费发放，逐级向农业部登记备案。第十三条申领《作业证》的联合收割机应当具备以下条件：(一)具有农机监理机构核发的有效号牌和行驶证；(二)参加跨区作业队；(三)省级农机管理部门规定的其他条件。不得对没有参加跨区作业队的联合收割机发放《作业证》，不得跨行政区域发放《作业证》。第十四条《作业证》由农业部统一制作，全国范围内使用，当年有效。《作业证》应随机携带，一机一证，严禁涂改、转借、伪造和倒卖。第十五条严禁没有明确作业地点、没有《作业证》的联合收割机盲目流动，扰乱跨区作业秩序。</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《联合收割机跨区作业管理办法》    第三十条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执业助理兽医师备案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《执业兽医管理办法》（农业部令第18号） 第三条　本办法所称执业兽医，包括执业兽医师和执业助理兽医师。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《执业兽医管理办法》第三十七条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动物染疫或者疑似染疫的调查核实</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1.《中华人民共和国动物防疫法》（1997年7月3日第八届全国人民代表大会常务委员会第二十六次会议通过，根据2015年4月24日主席令第24号第一次修正，2021年1月22日第二次修改）第三十一条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2.《执业兽医管理办法》（2008年11月26日农业部令第18号公布，2013年12月31日农业部令2013年第5号修订）第二十八条第一款　执业兽医在动物诊疗活动中发现动物染疫或者疑似染疫的，应当按照国家规定立即向当地兽医主管部门、动物卫生监督机构或者动物疫病预防控制机构报告，并采取隔离等控制措施，防止动物疫情扩散。</w:t>
            </w:r>
          </w:p>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3.《重大动物疫情应急条例》（2005年11月18日国务院令第450号，根据2017年10月7日国务院令第687号修改）第十六条  从事动物隔离、疫情监测、疫病研究与诊疗、检验检疫以及动物饲养、屠宰加工、运输、经营等活动的有关单位和个人，发现动物出现群体发病或者死亡的，应当立即向所在地的县（市）动物防疫监督机构报告。第十七条  县（市）动物防疫监督机构接到报告后，应当立即赶赴现场调查核实。初步认为属于重大动物疫情的，应当在2小时内将情况逐级报省、自治区、直辖市动物防疫监督机构，并同时报所在地人民政府兽医主管部门；兽医主管部门应当及时通报同级卫生主管部门。省、自治区、直辖市动物防疫监督机构应当在接到报告后1小时内，向省、自治区、直辖市人民政府兽医主管部门和国务院兽医主管部门所属的动物防疫监督机构报告。省、自治区、直辖市人民政府兽医主管部门应当在接到报告后1小时内报本级人民政府和国务院兽医主管部门。重大动物疫情发生后，省、自治区、直辖市人民政府和国务院兽医主管部门应当在4小时内向国务院报告。</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1、《行政许可法》第七十二条、第七十三条、第七十四条、第七十五条；2、《行政机关公务员处分条例》第三章。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向农田灌溉渠道排放废水、污水的监测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湖南省农业环境保护条例》（根据2013年5月27日湖南省第十二届人民代表大会常务委员会第二次会议《关于修改部分地方性法规的决定》修正）第六条　县级以上人民政府环境保护行政主管部门对本行政区域的环境保护工作实施统一监督管理。县级以上人民政府农业行政主管部门(以下简称农业行政主管部门)对农业环境保护工作实施具体监督管理，其所属的农业环境保护机构负责农业环境保护具体监督管理的日常工作。第十五条第二款  向农田灌溉渠道排放工业废水、城市和工矿区生活污水、畜禽养殖和屠宰场粪便污水的，应当保证其下游最近灌溉取水点的水质符合国家规定的农田灌溉水质标准，并经农业行政主管部门组织监测；不符合标准的，不得排放 。</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《湖南省农业环境保护条例》第三十五条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5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对养殖用水水质监测、养殖水产品药物残留等水产品质量安全要素的抽样检测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《水产养殖质量安全管理规定》（农业部令第31号）第十二条　水产养殖单位和个人应当填写《水产养殖生产记录》（格式见附件1），记载养殖种类、苗种来源及生长情况、饲料来源及投喂情况、水质变化等内容。《水产养殖生产记录》应当保存至该批水产品全部销售后2年以上。第十八条　水产养殖单位和个人应当填写《水产养殖用药记录》（格式见附件3），记载病害发生情况，主要症状，用药名称、时间、用量等内容。《水产养殖用药记录》应当保存至该批水产品全部销售后2年以上。第二十条　农业部负责制定全国养殖水产品药物残留监控计划，并组织实施。县级以上地方各级人民政府渔业行政主管部门负责本行政区域内养殖水产品药物残留的监控工作。第二十一条　水产养殖单位和个人应当接受县级以上人民政府渔业行政主管部门组织的养殖水产品药物残留抽样检测。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《水产养殖质量安全管理规定》第二十条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拖拉机和联合收割机年检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《湖南省农业机械管理条例》第二十七条 实行牌证管理的农业机械应当按照国家规定接受农业机械安全监理机构进行的年度安全技术检验。经检验不合格的，应当限期修复。拖拉机达到报废标准的，不得上道路行驶，不得进行作业，并应当及时办理注销登记，在农业机械安全监理机构的监督下解体。农业机械安全监理机构应当对实行牌证管理的农业机械驾驶证进行定期审验。拖拉机的所有人或者管理人必须依法投保机动车交通事故第三者责任强制保险。</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《湖南省农业机械管理条例》第四十条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省级龙头企业受理转报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《湖南省农业产业化省级龙头企业认定及运行监测管理暂行办法》（湘乡镇企〔2008〕38号）第七条：申报、审核、认定程序：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（一）申报企业按本办法第五条和第七条要求准备申报材料，直接向企业所在地的县（市、区）农业产业化工作主管部门（乡镇企业局）提出申请。</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（二）各市州农业产业化工作办公室（乡镇企业局）对县（市、区）上报企业的申报材料的真实性进行审核。</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（三）各市州农业产业化工作办公室（乡镇企业局）报市州人民政府，以政府文件向省农业产业化办公室推荐，并附审核意见和相关材料。</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四）由省农业产业化领导小组办公室聘请专家，组成省级龙头企业认定和运行监测评估组，对申报省级龙头企业的材料进行审查，并实地抽查，按第七条要求进行评分，形成初审意见。经省农业产业化工作领导小组办公室审核汇总后报请省人民政府审定。</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（五）经省农业产业化领导小组办公室认定的省级龙头企业，在湖南省人民政府网、湖南省农业产业化信息网公示十五天。公示期内，社会各界无异议，再发文公布名单，并颁发证书。</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《湖南省农业产业化省级龙头企业认定及运行监测管理暂行办法》第十五条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农业部定点农资市场申报初审</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部定点农资市场管理办法(试行)》第六条：市场所在地县级农业行政主管部门接到农资市场的申请后，组织人员对农资市场提交的申报材料进行初审，会同工商行政管理部门提出审核意见，并将符合申报条件的市场推荐上报省级农业行政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《农业部定点农资市场管理办法》第二十一条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新开垦1000亩以下（含1000亩）或涉及耕地质量建设项目2000亩以下（含2000亩）的耕地质量评定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质量管理条例》第二十一条：涉及耕地质量建设的项目竣工验收前，应当由农业行政主管部门出具耕地质量验收报告。农业行政主管部门应当组织或者参与耕地质量建设项目的竣工验收，并听取村（居）民委员会、农村集体经济组织及耕地使用者对耕地质量的意见。耕地质量验收办法由省人民政府农业行政主管部门会同有关部门制定。《湖南省耕地质量评定暂行办法》第三条，第四条：耕地质量建设单位（或项目承担单位）向被评定耕地所在地农业行政主管部门提出耕地质量评定申请。第五条：初审合格且新开垦耕地面积（以项目为单元）在1000亩以下（含1000亩）或涉及耕地质量建设项目面积（以项目为单元）在2000亩以下（含2000亩）的，由县级农业行政主管部门组织评定；新开垦耕地面积（以项目为单元）在1000亩以上或涉及耕地质量建设项目面积（以项目为单元）在2000亩以上的，县级农业行政主管部门应当及时将初审意见和申请材料报送省农业行政主管部门，由省级农业行政主管部门组织评定或者授权市州农业行政主管部门组织评定。</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《湖南省耕地质量管理条例》第三十四条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对耕地质量监测点基础设施、永久性标志移位审批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质量管理条例》（2007年9月29日湖南省第十届人民代表大会常务委员会第二十九次会议通过，2008年1月1日起施行）第二十七条：县级以上人民政府农业行政主管部门应当建立和健全耕地质量监测体系和预警预报系统，对耕地地力、墒情和环境状况进行监测与评价。任何单位或者个人不得破坏、擅自变动耕地质量监测点基础设施、永久性标志。确实需要对监测点基础设施、永久性标志移位的，应当征得批准设立监测点的农业行政主管部门的同意，并承担所需费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《湖南省耕地质量管理条例》第三十四条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征用蔬菜基地审核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《中华人民共和国土地管理法》(2004年第一次修订，2019年8月26日第二次修改)  第三十四条 国家实行基本农田保护制度。下列耕地应当根据土地利用总体规划划入基本农田保护区，严格管理：</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（一）经国务院有关主管部门或者县级以上地方人民政府批准确定的粮、棉、油生产基地内的耕地</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（二）有良好的水利与水土保持设施的耕地，正在实施改造计划以及可以改造的中、低产田</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（三）蔬菜生产基地</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（四）农业科研、教学试验田</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（五）国务院规定应当划入基本农田保护区的其他耕地。</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各省、自治区、直辖市划定的基本农田应当占本行政区域内耕地的百分之八十以上。</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基本农田保护区以乡（镇）为单位进行划区定界，由县级人民政府土地行政主管部门会同同级农业行政主管部门组织实施。</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《湖南省城镇蔬菜基地管理条例》（2010年修正本，2020年6月12日第三次修改）第八条 严格控制征收蔬菜基地。因国家建设确需征收的，用地单位应当按照土地管理法律、法规规定的审批权限和程序申请办理有关手续。用地单位在向土地管理部门提出申请征收蔬菜基地前，应当征求所在地的市、县人民政府蔬菜、农业行政管理部门的意见，对未征求意见的，土地管理部门不予审核；在土地管理部门报请市、县人民政府批准用地申请前，用地单位应当向所在地的市、县人民政府蔬菜行政管理部门缴纳新菜地开发建设基金，对未缴纳新菜地开发建设基金的，土地管理部门不予报批。</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《中华人民共和国土地管理法》第八十四条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对涉及渔业水域的江河湖泊新改扩建排污口出具环境影响评价意见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《中华人民共和国水污染防治法》第十七条 有关市、县级人民政府应当按照水污染防治规划确定的水环境质量改善目标的要求，制定限期达标规划，采取措施按期达标。有关市、县级人民政府应当将限期达标规划报上一级人民政府备案，并向社会公开。</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《中华人民共和国水污染防治法》第八十条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对影响水生野生重点保护动物生存环境的建设项目环境影响报告书审批出具意见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《中华人民共和国野生动物保护法》第七条 国务院林业、渔业主管部门分别主管全国陆生、水生野生动物保护工作。县级以上地方人民政府林业、渔业主管部门分别主管本行政区域内陆生、水生野生动物保护工作。</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第十二条 国务院野生动物保护主管部门应当会同国务院有关部门，根据野生动物及其栖息地状况的调查、监测和评估结果，确定并发布野生动物重要栖息地名录。</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禁止或者限制在相关自然保护区域内引入外来物种、营造单一纯林、过量施洒农药等人为干扰、威胁野生动物生息繁衍的行为。</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相关自然保护区域，依照有关法律法规的规定划定和管理。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《中华人民共和国野生动物保护法》第四十二条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olor w:val="auto"/>
                <w:szCs w:val="21"/>
              </w:rPr>
            </w:pPr>
            <w:r>
              <w:rPr>
                <w:rFonts w:hint="eastAsia" w:ascii="宋体" w:hAnsi="宋体" w:cs="宋体"/>
                <w:color w:val="auto"/>
                <w:kern w:val="0"/>
                <w:sz w:val="20"/>
                <w:lang/>
              </w:rPr>
              <w:t>种子经营者设立分支机构备案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《中华人民共和国种子法》第七十条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水生生物增殖放流的组织、协调与监督管理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《水生生物增殖放流管理规定》（农业部令2009年第20号）第四条农业部主管全国水生生物增殖放流工作。</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县级以上地方人民政府渔业行政主管部门负责本行政区域内水生生物增殖放流的组织、协调与监督管理。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《水生生物增殖放流管理规定》　第十八条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动物疫病的监测、检测、病料采集、诊断、流行病学调查、疫情报告以及其他预防、控制、培训</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60000" w:fill="FFFFFF"/>
              <w:spacing w:before="225" w:beforeAutospacing="0" w:after="0" w:afterAutospacing="0"/>
              <w:ind w:left="0" w:right="0" w:firstLine="420"/>
              <w:rPr>
                <w:rFonts w:ascii="宋体" w:hAnsi="宋体" w:cs="宋体"/>
                <w:color w:val="auto"/>
                <w:kern w:val="0"/>
                <w:sz w:val="20"/>
                <w:highlight w:val="cyan"/>
                <w:lang/>
              </w:rPr>
            </w:pPr>
            <w:r>
              <w:rPr>
                <w:rFonts w:hint="eastAsia" w:ascii="宋体" w:hAnsi="宋体" w:cs="宋体"/>
                <w:color w:val="auto"/>
                <w:kern w:val="0"/>
                <w:sz w:val="20"/>
                <w:lang/>
              </w:rPr>
              <w:t xml:space="preserve">《中华人民共和国动物防疫法》 </w:t>
            </w:r>
            <w:r>
              <w:rPr>
                <w:rFonts w:hint="eastAsia" w:ascii="宋体" w:hAnsi="宋体" w:eastAsia="宋体" w:cs="宋体"/>
                <w:i w:val="0"/>
                <w:iCs w:val="0"/>
                <w:caps w:val="0"/>
                <w:color w:val="auto"/>
                <w:spacing w:val="0"/>
                <w:sz w:val="20"/>
                <w:szCs w:val="20"/>
                <w:shd w:val="clear" w:color="080000" w:fill="FFFFFF"/>
              </w:rPr>
              <w:t>第十二条　县级以上人民政府按照国务院的规定，根据统筹规划、合理布局、综合设置的原则建立动物疫病预防控制机构。动物疫病预防控制机构承担动物疫病的监测、检测、诊断、流行病学调查、疫情报告以及其他预防、控制等技术工作；承担动物疫病净化、消灭的技术工作。</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《血吸虫病防治条例》（国务院令第463号）第二十二条 医疗机构、疾病预防控制机构、动物防疫监督机构和植物检疫机构应当根据血吸虫病防治技术规范，在各自的职责范围内，开展血吸虫病的监测、筛查、预测、流行病学调查、疫情报告和处理工作，开展杀灭钉螺、血吸虫病防治技术指导以及其他防治工作。血吸虫病防治地区的医疗机构、疾病预防控制机构、动物防疫监督机构和植物检疫机构应当定期对其工作人员进行血吸虫病防治知识、技能的培训和考核。《重大动物疫情应急条例》（国务院令第450号） 第十七条 县(市)动物防疫监督机构接到报告后，应当立即赶赴现场调查核实。初步认为属于重大动物疫情的，应当在2小时内将情况逐级报省、自治区、直辖市动物防疫监督机构，并同时报所在地人民政府兽医主管部门;兽医主管部门应当及时通报同级卫生主管部门。省、自治区、直辖市动物防疫监督机构应当在接到报告后1小时内，向省、自治区、直辖市人民政府兽医主管部门和国务院兽医主管部门所属的动物防疫监督机构报告。</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省、自治区、直辖市人民政府兽医主管部门应当在接到报告后1小时内报本级人民政府和国务院兽医主管部门。重大动物疫情发生后，省、自治区、直辖市人民政府和国务院兽医主管部门应当在4小时内向国务院报告。第二十一条 重大动物疫病应当由动物防疫监督机构采集病料，未经国务院兽医主管部门或者省、自治区、直辖市人民政府兽医主管部门批准，其他单位和个人不得擅自采集病料。</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从事重大动物疫病病原分离的，应当遵守国家有关生物安全管理规定，防止病原扩散。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《中华人民共和国动物防疫法》 《血吸虫病防治条例》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畜禽水产品、饲料和饲料添加剂检测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《关于长沙市畜牧水产品质量检测中心（长沙市兽药监察所）更名等机构编制事项的通知》（长编办发〔2012〕22号）全文。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《中华人民共和国农产品质量安全法》第四十三条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农机事故损害赔偿调解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农业机械事故处理办法》（农业部令2011年第2号）第三条：“县级以上地方人民政府农业机械化主管部门负责农业机械事故责任的认定和调解处理”。第三十一条：“逃逸农机事故肇事者未查获，农机事故受害一方当事人要求出具农机事故认定书的，农机安全监理机构应当在接到当事人的书面申请后10日内制作农机事故认定书，并送达当事人。农机事故认定书应当载明农机事故发生的时间、地点、受害人情况及调查得到的事实，有证据证明受害人有过错的，确定受害人的责任；无证据证明受害人有过错的，确定受害人无责任”。</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《农业机械事故处理办法》第五十条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持证收购出售利用水生野生动物及产品的备案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水生野生动物利用特许办法》（农业部令2013年第5号）第二十六条：“经批准出售、收购、利用水生野生动物或其产品的单位和个人，应当持《经营利用证》到出售、收购所在地的县级以上渔业行政主管部门备案后方可进行出售、收购、利用活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《中华人民共和国水生野生动物利用特许办法》第三十四条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进入农业环境中的污染物的经常性监测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《湖南省农业环境保护条例》（根据2013年5月27日湖南省第十二届人民代表大会常务委员会第二次会议《关于修改部分地方性法规的决定》修正）第六条　县级以上人民政府环境保护行政主管部门对本行政区域的环境保护工作实施统一监督管理。县级以上人民政府农业行政主管部门(以下简称农业行政主管部门)对农业环境保护工作实施具体监督管理，其所属的农业环境保护机构负责农业环境保护具体监督管理的日常工作。第二十五条  农业行政主管部门设立的农业环境监测网络是本省环境监测网络的组成部分。农业行政主管部门应当加强对农业环境监测网络的建设，组织对进入农业环境中的污染物进行经常性监测，调查农业生态环境发展变化情况，对农业环境质量状况及发展趋势做出评价，为开展农业环境保护、改善农业环境质量提供准确、可靠的监测数据和评价资料。</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《湖南省农业环境保护条例》第三十五条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基本农田环境污染、耕地地力和环境状况的监测、评价</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 《中华人民共和国基本农田保护条例》（1998年12月27日中华人民共和国国务院令第257号发布，根据2011年1月8日《国务院关于废止和修改部分行政法规的决定》修订）第二十三条  县级以上人民政府农业行政主管部门应当会同同级环境保护行政主管部门对基本农田环境污染进行监测和评价，并定期向本级人民政府提出环境质量与发展趋势报告。</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 《湖南省耕地保养管理办法》第二十一条   县级以上农业行政主管部门应当加强对耕地地力、环境状况的监测工作，建立健全监测网点，配备必要的仪器设施，定期对耕地地力、环境状况进行监测和评价。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《中华人民共和国基本农田保护条例》第二十八条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耕地质量的定期监测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农业法》（1993年7月2日第八届全国人民代表大会常务委员会第二次会议通过，1993年7月2日中华人民共和国主席令第6号公布，根据2012年12月28日中华人民共和国主席令第74号第三次修正）第五十八条第二款  县级以上人民政府农业行政主管部门应当采取措施，支持农民和农业生产经营组织加强耕地质量建设，并对耕地质量进行定期监测。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《中华人民共和国农业法》第九十四条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3"/>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渔业水上交通事故调查处理与纠纷调解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1. 《中华人民共和国渔业船舶检验条例》第三十条  重大渔业船舶海损事故的调查处理，应当有渔业船舶检验机构的检验人员参加。</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2. 《中华人民共和国渔港水域交通安全管理条例》第三条  中华人民共和国渔政渔港监督管理机关是对渔港水域交通安全实施监督管理的主管机关，并负责沿海水域渔业船舶之间交通事故的调查处理。   第二十五条因渔港水域内发生的交通事故或者其他沿海水域发生的渔业船舶之间的交通事故引起的民事纠纷，可以由渔政渔港监督管理机关调解处理。</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3. 《渔业船舶水上安全事故报告和调查处理规定》（农业部令第9号）第六条  除特别重大事故外，碰撞、风损、触损、火灾、自沉等水上安全事故，由渔船事故调查机关组织事故调查组按本规定调查处理；机械损伤、触电、急性工业中毒、溺水和其他水上安全事故，经有调查权限的人民政府授权或委托，有关渔船事故调查机关按本规定调查处理。</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第十五条 各级渔船事故调查机关按照以下权限组织调查：</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（一）农业部负责调查中央企业所属远洋渔业船舶水上安全事故和由国务院授权调查的特别重大事故，以及应当由农业部调查的渔业船舶与外籍船舶发生的水上安全事故；</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（二）省级渔船事故调查机关负责调查重大事故和辖区内企业所属、代理或承租的远洋渔业船舶水上安全较大、一般事故；</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（三）市级渔船事故调查机关负责调查较大事故；</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（四）县级渔船事故调查机关负责调查一般事故。</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上级渔船事故调查机关认为有必要时，可以对下级渔船事故调查机关调查权限内的事故进行调查。</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第三十条因渔业船舶水上安全事故引起的民事纠纷，当事人各方可以在事故发生之日起三十日内，向负责事故调查的渔船事故调查机关共同书面申请调解。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1、立项责任：对制定政策的必要性、所要解决的主要问题、拟确立的主要制度等作出说明，报请立项。</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2、起草责任：深入调查研究，总结实践经验，广泛听取意见，起草政策措施送审稿及其说明。</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3、审查责任：部门法制机构就送审稿涉及的主要问题，深入基层进行实地调查研究，涉及重大问题的，召开由有关单位、专家参加的座谈会、论证会、听证会，研究论证。</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4、决定公布责任：经部门有关会议研究决定并向社会公布。</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5、解释备案责任：对政策规定的具体含义和出现新的情况适用问题进行解释；按规定向有关机关备案。</w:t>
            </w:r>
          </w:p>
          <w:p>
            <w:pPr>
              <w:autoSpaceDN w:val="0"/>
              <w:spacing w:line="340" w:lineRule="exact"/>
              <w:jc w:val="both"/>
              <w:textAlignment w:val="center"/>
              <w:rPr>
                <w:rFonts w:ascii="宋体" w:hAnsi="宋体" w:cs="宋体"/>
                <w:color w:val="auto"/>
                <w:spacing w:val="-8"/>
                <w:sz w:val="18"/>
                <w:szCs w:val="18"/>
              </w:rPr>
            </w:pPr>
            <w:r>
              <w:rPr>
                <w:rFonts w:hint="eastAsia" w:ascii="宋体" w:hAnsi="宋体" w:cs="宋体"/>
                <w:color w:val="auto"/>
                <w:spacing w:val="-8"/>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《中华人民共和国渔业船舶检验条例》第三十八条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3"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七、行政检查类（51项）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olor w:val="auto"/>
                <w:szCs w:val="21"/>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0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对生鲜乳生产、收购、销售和检测记录监督检查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7"/>
                <w:szCs w:val="17"/>
              </w:rPr>
              <w:t xml:space="preserve">四十七条 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                              2.《生鲜乳生产收购管理办法》（农业部令第15号）第二十三 生鲜乳收购站应当建立生鲜乳收购、销售和检测记录，并保存2年。 生鲜乳收购记录应当载明生鲜乳收购站名称及生鲜乳收购许可证编号、畜主姓名、单次收购量、收购日期和时点。 生鲜乳销售记录应当载明生鲜乳装载量、装运地、运输车辆牌照、承运人姓名、装运时间、装运时生鲜乳温度等内容。 生鲜乳检测记录应当载明检测人员、检测项目、检测结果、检测时间。     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     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设备；（六）法律、行政法规规定的其他职权。 </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《生鲜乳生产收购管理办法》（农业部令第15号）第23、32、33条。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44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对生鲜乳质量安全监督检查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 xml:space="preserve">《乳品质量安全监督管理条例》（国务院令第424号）第二十七条 县级以上人民政府畜牧兽医主管部门应当加强生鲜乳质量安全监测工作，制定并组织实施生鲜乳质量安全监测计划，对生鲜乳进行监督抽查，并按照法定权限及时公布监督抽查结果。 监测抽查不得向被抽查人收取任何费用，所需费用由同级财政列支。       《生鲜乳生产收购管理办法》（农业部令第15号）第三十二条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 </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生鲜乳生产收购管理办法》（农业部令第15号）第32条。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1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农产品质量安全检验检测机构资格审查及对检验检测人员的培训考核管理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《湖南省农产品质量安全管理办法》第二十一条 县级以上人民政府农业行政主管部门应当按照国家规定，建立健全农产品质量安全检验检测监督体系，并会同质量技术监督部门加强农产品质量安全检验检测机构资格审查。</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　　农产品质量安全检验检测人员应当具有相应的专业技术和资格条件，实行持证上岗。农业行政主管部门应当加强对检验检测人员的培训、考核和管理。</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　　农产品检验检测人员应当严格按照技术标准和技术规范进行检验检测，并对所出具的检验检测结果负责。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1、《行政许可法》第七十二条、第七十三条、第七十四条、第七十五条；2、《行政机关公务员处分条例》第三章。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对经营利用国家二级保护野生植物的活体进行监督检查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《中华人民共和国野生植物保护条例》（2017年10月7日国务院令第687号令修改）第十九条   野生植物行政主管部门应当对经营利用国家二级保护野生植物的活动进行监督检查。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《中华人民共和国野生植物保护条例》第19条。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监督回收单位对回收的农业机械进行解体或者销毁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《农业机械安全监督管理条例》（国务院令第563号）第三十六条 国家对达到报废条件或者正在使用的国家已经明令淘汰的农业机械实行回收。农业机械回收办法由国务院农业机械化主管部门会同国务院财政部门、商务主管部门制定。第三十七条 回收的农业机械由县级人民政府农业机械化主管部门监督回收单位进行解体或者销毁。</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《农业机械安全监督管理条例》第三十六条。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拖拉机驾驶培训机构监督检查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《拖拉机驾驶培训管理办法》（农业部令第41号）第二十二条 县级以上地方人民政府农机主管部门应当对拖拉机驾驶培训机构进行监督检查，发现违反本办法行为的，应当依照职权调查处理。需由省级人民政府农机主管部门处理的，应当及时报请决定。</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《拖拉机驾驶培训管理办法》第22条。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7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绿色食品监督管理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1.《中华人民共和国农产品质量安全法》第三条　县级以上人民政府农业行政主管部门负责农产品质量安全的监督管理工作。2.《绿色食品标志管理办法》（农业部部长令2012年6号第四条 县级以上人民政府农业行政主管部门依法对绿色食品及绿色食品标志进行监督管理。第二十四条县级以上地方人民政府农业行政主管部门应当加强绿色食品标志的监督管理工作，依法对辖区内绿色食品产地环境、产品质量、包装标识、标志使用等情况进行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中华人民共和国农产品质量安全法》第3条、绿色食品标志管理办法》（农业部部长令2012年6号第4、24条。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3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农业基本建设项目的监督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rPr>
              <w:t>《农业基本建设项目管理办法》（农业部令第39号）第三十八条县级以上人民政府农业行政主管部门对年度投资计划执行不力，不履行基本建设程序，擅自变更建设地点、建设性质、建设内容、建设标准和投资规模，挤占、挪用、截留、滞留建设资金或不落实配套资金，以及有其他严重问题的项目和单位，视情节轻重采取限期整改、通报批评、停止拨款、撤销项目、收回投资、停止安排新建项目等措施，并建议追究有关单位责任人的责任</w:t>
            </w:r>
            <w:r>
              <w:rPr>
                <w:rFonts w:hint="eastAsia" w:ascii="宋体" w:hAnsi="宋体" w:cs="宋体"/>
                <w:color w:val="auto"/>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《农业基本建设项目管理办法》（农业部令第39号）第38条。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6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sz w:val="20"/>
                <w:highlight w:val="none"/>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highlight w:val="none"/>
                <w:lang/>
              </w:rPr>
            </w:pPr>
            <w:r>
              <w:rPr>
                <w:rFonts w:hint="eastAsia" w:ascii="宋体" w:hAnsi="宋体" w:cs="宋体"/>
                <w:color w:val="auto"/>
                <w:kern w:val="0"/>
                <w:sz w:val="20"/>
                <w:highlight w:val="none"/>
                <w:lang/>
              </w:rPr>
              <w:t>蔬菜基地监督检查（父项）</w:t>
            </w:r>
          </w:p>
          <w:p>
            <w:pPr>
              <w:widowControl/>
              <w:jc w:val="both"/>
              <w:textAlignment w:val="center"/>
              <w:rPr>
                <w:rFonts w:hint="eastAsia" w:ascii="宋体" w:hAnsi="宋体" w:cs="宋体"/>
                <w:color w:val="auto"/>
                <w:kern w:val="0"/>
                <w:sz w:val="20"/>
                <w:highlight w:val="none"/>
                <w:lang/>
              </w:rPr>
            </w:pPr>
          </w:p>
          <w:p>
            <w:pPr>
              <w:widowControl/>
              <w:jc w:val="both"/>
              <w:textAlignment w:val="center"/>
              <w:rPr>
                <w:rFonts w:hint="eastAsia" w:ascii="宋体" w:hAnsi="宋体" w:eastAsia="宋体" w:cs="宋体"/>
                <w:color w:val="auto"/>
                <w:kern w:val="0"/>
                <w:sz w:val="20"/>
                <w:highlight w:val="none"/>
                <w:lang w:eastAsia="zh-CN"/>
              </w:rPr>
            </w:pP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城镇蔬菜基地管理条例》（根据2002年6月3日湖南省第九届人民代表大会常务委员会第二十九次会议《关于修改〈湖南省城镇蔬菜基地管理条例〉的决定》修正，2010年7月29日第二次修改，2020年6月12日第三次修改）第十七条  市、县人民政府应当建立蔬菜基地监督检查制度，定期组织蔬菜行政管理部门和其他有关部门对本行政区域内的蔬菜基地的保护情况进行检查。对检查发现的问题，应当及时采取措施予以解决。</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《湖南省城镇蔬菜基地管理条例》第十八条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sz w:val="20"/>
                <w:highlight w:val="none"/>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对蔬菜质量监督检查（子项）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城镇蔬菜基地管理条例》（根据2002年6月3日湖南省第九届人民代表大会常务委员会第二十九次会议《关于修改〈湖南省城镇蔬菜基地管理条例〉的决定》修正，2010年7月29日第二次修改，2020年6月12日第三次修改）第十五条 县级以上人民政府蔬菜行政管理部门应当加强蔬菜质量监督，组织对上市的蔬菜进行抽检，确保蔬菜食用安全。”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《湖南省城镇蔬菜基地管理条例》第十六条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4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农村可再生能源开发利用的监督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《湖南省农村可再生能源条例》（湖南省第十届人大常委会第18次会议通过并公布，于2006年3月1日起实施，2021年3月31日第一次修改）第四条  县级以上人民政府主管农村能源工作的部门负责本行政区域内农村可再生能源开发利用的监督管理，所属管理机构负责具体工作。县级以上人民政府其他有关部门按照各自职责负责本行政区域内农村可再生能源开发利用的有关监督管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《湖南省农村可再生能源条例》第4条。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牲畜屠宰环节质量安全进行监督管理，组织开展牲畜屠宰行业清理整顿、监督检查等工作</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《生猪屠宰管理条例》（国务院令第238号，根据2016年2月6日国务院令第666号第三次修改，2021年6月25日第四次修改）第三条　国务院畜牧兽医行政主管部门负责全国生猪屠宰的行业管理工作。县级以上地方人民政府畜牧兽医行政主管部门负责本行政区域内生猪屠宰活动的监督管理。第二十一条  畜牧兽医行政主管部门应当依照本条例的规定严格履行职责，加强对生猪屠宰活动的日常监督检查。第二十二条  畜牧兽医行政主管部门应当建立举报制度，公布举报电话、信箱或者电子邮箱，受理对违反本条例规定行为的举报，并及时依法处理。第二十三条  畜牧兽医行政主管部门在监督检查中发现生猪定点屠宰厂（场）不再具备本条例规定条件的，应当责令其限期整改；逾期仍达不到本条例规定条件的，由设区的市级人民政府取消其生猪定点屠宰厂（场）资格。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《生猪屠宰管理条例》（国务院令第238号，根据2016年2月6日国务院令第666号修订）第3、21、22、23条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7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对定点屠宰的生猪进行集中同步检疫和瘦肉精等禁用药物检验</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《湖南省生猪屠宰管理条例》（2011年7月29日湖南省第十一届人民代表大会常务委员会第二十三次会议通过，自2011年9月1日起施行，2014年11月26日第一次修改，2020年6月12日第二次修改）第十六条  动物卫生监督机构必须在生猪定点屠宰现场对屠宰的生猪进行集中同步检疫。检疫合格的，应当出具检疫合格证明，并加盖验讫印章；未经检疫或者经检疫不合格的生猪产品，不得出厂（场）、点，并按有关规定进行处理。当地动物卫生监督机构除按前款规定进行检疫外，还应当按照国家规定加强对瘦肉精的监管工作，对定点屠宰的生猪进行瘦肉精等禁用药物检验。</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《湖南省生猪屠宰管理条例》第16条。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植物产品检疫监督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《植物检疫条例》第三条 县级以上地方各级农业主管部门、林业主管部门所属的植物检疫机构，负责执行国家的植物检疫任务。 第十条 省、自治区、直辖市间调运本条例第六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 第十四条 植物检疫机构对于新发现的检疫对象和其他危险性病、虫、杂草，必须及时查清情况，立即报告省、自治区、直辖市农业主管部门、林业主管部门，采取措施，彻底消灭，并报告国务院农业主管部门、林业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《植物检疫条例实施细则（农业部分）》第4条 。《湖南省植物检疫实施办法》第6条。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0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对一事一议筹资筹劳的监督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国务院办公厅关于转发农业部村民一事一议筹资筹劳管理办法的通知》（国办发[2007]4号）农业部负责全国筹资筹劳的监督管理工作。县级以上地方人民政府农民负担监督管理部门负责本行政区域内筹资筹劳的监督管理工作。乡镇人民政府负责本行政区域内筹资筹劳的监督管理工作。（十九）违反本办法规定要求村民或者村民委员会组织筹资筹劳的，县级以上人民政府农民负担监督管理部门应当提出限期改正意见；情节严重的，应当向行政监察机关提出对直接负责的主管人员和其他直接责任人员给予处分的建议；对于村民委员会成员，由处理机关提请村民会议依法罢免或者作出其他处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1.检查责任：依法进行监督检查。</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2.处置责任：针对检查中发现的问题，对违法行为轻微并当场改正完毕，对不能当场整改完毕的，应当当场制作、送达责令改正通知书，并依法予以处罚。</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3.事后管理责任：对监测检查情况进行汇总、分类、归档被查，并跟踪监测。</w:t>
            </w:r>
          </w:p>
          <w:p>
            <w:pPr>
              <w:autoSpaceDN w:val="0"/>
              <w:spacing w:line="340" w:lineRule="exact"/>
              <w:jc w:val="both"/>
              <w:textAlignment w:val="center"/>
              <w:rPr>
                <w:rFonts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《湖南省村内一事一议筹资筹劳办法(试行)》第25.26.27条。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w:t>
            </w:r>
            <w:r>
              <w:rPr>
                <w:rFonts w:hint="eastAsia" w:ascii="宋体" w:hAnsi="宋体" w:cs="宋体"/>
                <w:color w:val="auto"/>
                <w:kern w:val="0"/>
                <w:sz w:val="20"/>
                <w:highlight w:val="none"/>
                <w:lang/>
              </w:rPr>
              <w:t>业机械产品质量监督管理（父项）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1.《中华人民共和国产品质量法》第八条：县级以上地方人民政府有关部门在各自的职责范围内负责产品质量监督工作；</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2.《湖南省农业机械管理条例》第七条第三款：列入本省支持推广的农业机械产品目录的产品，在产品质量监督抽查或者市场质量监督检查中发现不合格或者存在其他严重质量问题的，由省农业机械管理部门会同省财政部门、发展和改革部门从产品目录中予以取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《湖南省农业机械管理条例》第四十条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对本行政区域内的农业机械安全监</w:t>
            </w:r>
            <w:r>
              <w:rPr>
                <w:rFonts w:hint="eastAsia" w:ascii="宋体" w:hAnsi="宋体" w:cs="宋体"/>
                <w:color w:val="auto"/>
                <w:kern w:val="0"/>
                <w:sz w:val="20"/>
                <w:highlight w:val="none"/>
                <w:lang/>
              </w:rPr>
              <w:t>督管理及农业机械安全事故处理进行监督检查（子项）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《湖南省农业机械管理条例》第二十二条 农业机械管理部门应当按照安全生产、预防为主的方针，加强对农业机械安全使用的宣传、教育和安全监督管理。</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县级以上农业机械管理部门所属的农业机械安全监理机构负责本行政区域内的农业机械安全监督管理及农业机械安全事故处理的具体工作。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1.检查责任：依法进行监督检查。</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2.处置责任：针对检查中发现的问题，对违法行为轻微并当场改正完毕，对不能当场整改完毕的，应当当场制作、送达责令改正通知书，并依法予以处罚。</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3.事后管理责任：对监测检查情况进行汇总、分类、归档被查，并跟踪监测。</w:t>
            </w:r>
          </w:p>
          <w:p>
            <w:pPr>
              <w:autoSpaceDN w:val="0"/>
              <w:spacing w:line="340" w:lineRule="exact"/>
              <w:jc w:val="both"/>
              <w:textAlignment w:val="center"/>
              <w:rPr>
                <w:rFonts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农业转基因生物安全的监督检查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《中华人民共和国农业转基因生物安全管理条例》（根据2017年10月《国务院关于修改部分行政法规的决定》修正）第四条 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第三十九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《中华人民共和国农业转基因生物安全管理条例》第五十三条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对渔获物、渔业证件、渔船、渔具、捕鱼方法以及渔用配合饲料、渔用药品的监督检查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1.《中华人民共和国渔业法实施细则》（1987年10月20日农牧渔业部发布，2020年3月27日第一次修改，2020年11月29日第二次修改）第七条  渔政检查人员有权对各种渔业及渔业船舶的证件、渔船、渔具、渔获物和捕捞方法，进行检查。渔政检查人员经国务院渔业行政主管部门或者省级人民政府渔业行政主管部门考核，合格者方可执行公务；</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2.《湖南省渔业条例》（1988年5月8日湖南省第七届人民代表大会常务委员会第二次会议通过，根据2010年7月29日湖南省第十一届人民代表大会常务委员会公告第40号第五次修正）第七条　渔政检查人员执行渔业行政主管部门及其所属渔政监督管理机构交付的任务，有权对渔获物、渔业证件、渔船、渔具、捕鱼方法以及渔用配合饲料、渔用药品进行监督检查。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《中华人民共和国渔业法》第四十九条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饲料、饲料添加剂的监督检查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《饲料和饲料添加剂管理条例》（1999年5月29日中华人民共和国国务院令第266号发布，根据2017年3月1日国务院令第676号第五次修正） 第三十三条 县级以上地方人民政府饲料管理部门应当建立饲料、饲料添加剂监督管理档案，记录日常监督检查、违法行为查处等情况。第三十四条第一、二项 　国务院农业行政主管部门和县级以上地方人民政府饲料管理部门在监督检查中可以采取下列措施：（一）对饲料、饲料添加剂生产、经营、使用场所实施现场检查；（二）查阅、复制有关合同、票据、账簿和其他相关资料。</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《饲料和饲料添加剂管理条例》第三十五条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辖区内植物检疫对象普查和重点对象调查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《湖南省植物检疫实施办法》（1996年06月04日湖南省人民政府令第64号）第六条  各级植物检疫机构对本辖区的植物检疫对象应当每隔3－5年进行一次普查，对重点对象应当每年进行调查。根据调查结果，由省农业、林业行政管理部门编制省农、林植物检疫对象分布至县的档案资料，由地、州、市农业、林业行政管理部门编制分布至乡的档案资料，并报上一级农业、林业行政管理部门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《湖南省植物检疫实施办法》（1996年06月04日湖南省人民政府令第64号）第六条 各级植物检疫机构对本辖区的植物检疫对象应当每隔3－5年进行一次普查，对重点对象应当每年进行调查。根据调查结果，由省农业、林业行政管理部门编制省农、林植物检疫对象分布至县的档案资料，由地、州、市农业、林业行政管理部门编制分布至乡的档案资料，并报上一级农业、林业行政管理部门备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农药监督检查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1.《农药管理条例》（1997年5月8日中华人民共和国国务院令第216号发布 根据2001年11月29日《国务院关于修改〈农药管理条例〉的决定》修订　2017年2月8日国务院第164次常务会议修订通过）第三条　国务院农业主管部门负责全国的农药监督管理工作。县级以上地方人民政府农业主管部门负责本行政区域的农药监督管理工作。县级以上人民政府其他有关部门在各自职责范围内负责有关的农药监督管理工作；</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2.《农药管理条例实施办法》（1999年7月23日农业部令第20号发布，根据2007年12月8日农业部令第9号第三次修改）第二条  县和设区的市、自治州人民政府农业行政主管部门负责本行政区域内的农药监督管理工作。第三十二条  农业行政主管部门有权按照规定对辖区内的农药生产、经营和使用单位的农药进行定期和不定期监督、检查，必要时按照规定抽取样品和索取有关资料，有关单位和个人不得拒绝和隐瞒。</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《农药管理条例》第四十九条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基本农田保护情况的检查  （子项：1.对进入农业环境中的污染物进行经常性监测 2.向农田灌溉渠道排放废水污水的监测 3.基本农田的保护情况检查 4.本行政区域内污染和破坏农业环境的事故的现场检查）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1.《中华人民共和国基本农田保护条例》（1998年12月27日中华人民共和国国务院令第257号发布，根据2011年1月8日《国务院关于废止和修改部分行政法规的决定》修订）第二十八条  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widowControl/>
              <w:jc w:val="both"/>
              <w:textAlignment w:val="center"/>
              <w:rPr>
                <w:rFonts w:ascii="宋体" w:hAnsi="宋体" w:cs="宋体"/>
                <w:color w:val="auto"/>
                <w:sz w:val="18"/>
                <w:szCs w:val="18"/>
              </w:rPr>
            </w:pPr>
            <w:r>
              <w:rPr>
                <w:rFonts w:hint="eastAsia" w:ascii="宋体" w:hAnsi="宋体" w:cs="宋体"/>
                <w:color w:val="auto"/>
                <w:sz w:val="18"/>
                <w:szCs w:val="18"/>
              </w:rPr>
              <w:t>2.《湖南省基本农田保护条例》（1995年4月27日湖南省第八届人民代表大会常务委员会第十五次会议通过，2000年5月27日湖南省第九届人民代表大会常务委员会第十六次会议修改）第七条第二款   县级以上人民政府农业行政主管部门负责基本农田质量的管理，加强基本农田地力建设、生态农业建设和地力监测，并实行经常性监督检查。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基本农田保护条例》（1998年12月27日中华人民共和国国务院令第257号发布，根据2011年1月8日《国务院关于废止和修改部分行政法规的决定》修订）第二十八条《湖南省基本农田保护条例》（1995年4月27日湖南省第八届人民代表大会常务委员会第十五次会议通过，2000年5月27日湖南省第九届人民代表大会常务委员会第十六次会议修改）第七条第二款。《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0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农业综合执法监督 （子项：农业执法检查）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业法》（1993年7月2日第八届全国人民代表大会常务委员会第二次会议通过，1993年7月2日中华人民共和国主席令第6号公布，根据2012年12月28日中华人民共和国主席令第74号第三次修正）第八十八条   县级以上人民政府农业行政主管部门及其执法人员履行执法监督检查职责时，有权采取下列措施：（一）要求被检查单位或者个人说明情况，提供有关文件、证照、资料；（二）责令被检查单位或者个人停止违反本法的行为，履行法定义务。农业行政执法人员在履行监督检查职责时，应当向被检查单位或者个人出示行政执法证件，遵守执法程序。有关单位或者个人应当配合农业行政执法人员依法执行职务，不得拒绝和阻碍。</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1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highlight w:val="none"/>
                <w:lang/>
              </w:rPr>
              <w:t>特定农业机械使用情况监督检查（父项）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rPr>
              <w:t>农业机械化促进法》（2004年6月25日第十届全国人民代表大会常务委员会第十次会议通过 2004年6月25日中华人民共和国主席令第16号公布 自2004年11月1日起施行，2018年10月26日第一次修改）第六条  国务院农业行政主管部门和其他负责农业机械化有关工作的部门，按照各自的职责分工，密切配合，共同做好农业机械化促进工作；县级以上地方人民政府主管农业机械化工作的部门和其他有关部门，按照各自的职责分工，密切配合，共同做好本行政区域的农业机械化促进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8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对本辖区内联合收割机跨区作业的监督管理（子项）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《联合收割机跨区作业管理办法》(农业部令第29号)第四条  县级以上农机管理部门负责本辖区内跨区作业的组织、协调和监督管理。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1.检查责任：依法进行监督检查。</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2.处置责任：针对检查中发现的问题，对违法行为轻微并当场改正完毕，对不能当场整改完毕的，应当当场制作、送达责令改正通知书，并依法予以处罚。</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3.事后管理责任：对监测检查情况进行汇总、分类、归档被查，并跟踪监测。</w:t>
            </w:r>
          </w:p>
          <w:p>
            <w:pPr>
              <w:autoSpaceDN w:val="0"/>
              <w:spacing w:line="340" w:lineRule="exact"/>
              <w:jc w:val="both"/>
              <w:textAlignment w:val="center"/>
              <w:rPr>
                <w:rFonts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4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实验室生物安全的监督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《病原微生物实验室生物安全管理条例》（2004年11月12日国务院令第424号公布，根据2018年3月19日国务院令第698号修订）第四十九条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十五、三十一、三十七、三十八、三十九、四十、四十二条；《病原微生物实验室生物安全管理条例》第五十六、五十七、五十八、五十九、六十、六十一、六十二、六十三、六十四、六十五、六十六、六十七、六十八、六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农民负担监督检查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《农民承担费用和劳务管理条例》（国务院令[1991]92号）第三条　国务院农业行政主管部门主管全国农民承担费用和劳务（以下简称农民负担）的监督管理工作。县级以上地方人民政府农业行政主管部门主管本行政区域内的农民负担监督管理工作。乡人民政府主管本乡的农民负担监督管理工作，日常工作由乡农村经济经营管理部门负责。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8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屠宰、经营、运输以及参加展览、演出和比赛的动物，经营和运输的动物和动物产品附有检疫证明、检疫标志情况的监督抽查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w:t>
            </w:r>
            <w:r>
              <w:rPr>
                <w:rFonts w:hint="eastAsia" w:ascii="宋体" w:hAnsi="宋体" w:cs="宋体"/>
                <w:color w:val="auto"/>
                <w:sz w:val="18"/>
                <w:szCs w:val="18"/>
                <w:highlight w:val="none"/>
              </w:rPr>
              <w:t>国动物防疫法》（</w:t>
            </w:r>
            <w:r>
              <w:rPr>
                <w:rFonts w:hint="eastAsia" w:ascii="宋体" w:hAnsi="宋体" w:cs="宋体"/>
                <w:color w:val="auto"/>
                <w:sz w:val="18"/>
                <w:szCs w:val="18"/>
              </w:rPr>
              <w:t>1997年7月3日第八届全国人民代表大会常务委员会第二十六次会议通过，根据2015年4月24日第二次修改，2021年1月22日第三次修改）第九条 国务院兽医主管部门主管全国的动物防疫工作。县级以上地方人民政府兽医主管部门主管本行政区域内的动物防疫工作。县级以上人民政府其他部门在各自的职责范围内做好动物防疫工作。军队和武装警察部队动物卫生监督职能部门分别负责军队和武装警察部队现役动物及饲养自用动物的防疫工作。第八条 县级以上地方人民政府设立的动物卫生监督机构依照本法规定，负责动物、动物产品的检疫工作和其他有关动物防疫的监督管理执法工作。第十二条 县级以上人民政府按照国务院的规定，根据统筹规划、合理布局、综合设置的原则建立动物疫病预防控制机构，承担动物疫病的监测、检测、诊断、流行病学调查、疫情报告以及其他预防、控制等技术工作。第五十一条  屠宰、经营、运输以及参加展览、演出和比赛的动物，应当附有检疫证明；经营和运输的动物产品，应当附有检疫证明、检疫标志。对前款规定的动物、动物产品，动物卫生监督机构可以查验检疫证明、检疫标志，进行监督抽查，但不得重复检疫收费。</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6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种子行政执法现场检查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《中华人民共和国种子法》（2015年11月4日第十二届全国人民代表大会常务委员会第十七次会议修订）第三条 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《中华人民共和国种子法》第七十条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4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生猪定点屠宰厂（场）和小型生猪屠宰点无害化处理的监督检查（父项）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《湖南省生猪屠宰管理条例》（2011年7月29日湖南省第十一届人民代表大会常务委员会第二十三次会议通过，自2011年9月1日起施行，2014年11月26日第一次修改，2020年6月12日第二次修改）第十八条  生猪定点屠宰厂（场）和小型生猪屠宰点发现有下列情况的，应当在当地动物卫生监督机构和商务主管部门监督下，按照国家有关规定进行无害化处理。无害化处理记录保存期限不得少于二年。（一）屠宰前确认为国家规定的病害活猪、病死或者死因不明的生猪；（二）屠宰过程中经检疫或者肉品品质检验确认为不可食用的生猪产品；（三）国家规定的其他应当进行无害化处理的生猪以及生猪产品。无害化处理的费用和损失，除中央财政补助外，县级以上人民政府应当按照国家的规定安排补助资金。补助费用分摊办法，由省财政部门会同省商务部门确定。</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《湖南省生猪屠宰管理条例》第18条。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30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对生猪屠宰活动实施监督检查（子项）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《生猪屠宰管理条例》（国务院令第525号）第三条 国务院畜牧兽医行政主管部门负责全国生猪屠宰的行业管理工作。县级以上地方人民政府畜牧兽医主管部门负责本行政区域内生猪屠宰活动的监督管理。</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县级以上人民政府有关部门在各自职责范围内负责生猪屠宰活动的相关管理工作。</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第二十一条畜牧兽医行政主管部门应当依照本条例的规定严格履行职责，加强对生猪屠宰活动的日常监督检查。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畜牧兽医行政主管部门依法进行监督检查，可以采取下列措施：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（一）进入生猪屠宰等有关场所实施现场检查；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（二）向有关单位和个人了解情况；</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（三）查阅、复制有关记录、票据以及其他资料；</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（四）查封与违法生猪屠宰活动有关的场所、设施，扣押与违法生猪屠宰活动有关的生猪、生猪产品以及屠宰工具和设备。</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畜牧兽医行政主管部门进行监督检查时，监督检查人员不得少于2人，并应当出示执法证件。</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对畜牧兽医行政主管部门依法进行的监督检查，有关单位和个人应当予以配合，不得拒绝、阻挠。</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《湖南省生猪屠宰管理条例》第二十七条 县级以上人民政府商务主管部门应当严格履行职责，加强对生猪屠宰活动的日常监督检查，依法查处违法行为。对受理的举报和投诉案件，应当及时依法处理。</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商务主管部门进行监督检查时，可以采取下列措施：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（一）进入生猪屠宰等有关场所实施现场检查；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（二）向有关单位或者个人了解情况；</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（三）查阅、复制有关记录、票据以及其他资料；</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（四）查封与违法生猪屠宰活动有关的场所、设施，扣押与违法生猪屠宰活动有关的生猪、生猪产品以及屠宰工具和设备。</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商务主管部门进行监督检查时，监督检查人员不得少于二人，并出示执法证件。被检查单位或者个人应当予以配合，不得拒绝、阻挠。</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引种消毒处理和隔离试种的监督检查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《植物检疫条例实施细则（农业部分）》第四条  各级植物检疫机构的职责范围  （三）地（市）、县级植物检疫机构的主要职责  4．在种子、苗木和其他繁殖材料的繁育基地执行产地检疫。按照规定承办应施检疫的植物、植物产品的调运检疫手续。对调入的应施检疫的植物、植物产品，必要时进行复检。监督和指导引种单位进行消毒处理和隔离试种。</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《植物检疫条例实施细则（农业部分）》第4条。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对种用、乳用动物的定期检测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w:t>
            </w:r>
            <w:r>
              <w:rPr>
                <w:rFonts w:hint="eastAsia" w:ascii="宋体" w:hAnsi="宋体" w:cs="宋体"/>
                <w:color w:val="auto"/>
                <w:sz w:val="18"/>
                <w:szCs w:val="18"/>
                <w:highlight w:val="none"/>
              </w:rPr>
              <w:t>国动物防疫法》（1997年7月3日第八届全国人民代表大会常务委员会第二十六次会议通过，根据2015年4月24日主席令第24号第二次修正，2021年1月22日第三次修正）第九条 国务院兽医主管部门主管全国的动物防疫工作。县级以上地方人民政府兽医主管部</w:t>
            </w:r>
            <w:r>
              <w:rPr>
                <w:rFonts w:hint="eastAsia" w:ascii="宋体" w:hAnsi="宋体" w:cs="宋体"/>
                <w:color w:val="auto"/>
                <w:sz w:val="18"/>
                <w:szCs w:val="18"/>
              </w:rPr>
              <w:t>门主管本行政区域内的动物防疫工作。县级以上人民政府其他部门在各自的职责范围内做好动物防疫工作。军队和武装警察部队动物卫生监督职能部门分别负责军队和武装警察部队现役动物及饲养自用动物的防疫工作。第十一条 县级以上地方人民政府设立的动物卫生监督机构依照本法规定，负责动物、动物产品的检疫工作和其他有关动物防疫的监督管理执法工作。第十二条 县级以上人民政府按照国务院的规定，根据统筹规划、合理布局、综合设置的原则建立动物疫病预防控制机构，承担动物疫病的监测、检测、诊断、流行病学调查、疫情报告以及其他预防、控制等技术工作。第二十三条  种用、乳用动物应当接受动物疫病预防控制机构的定期检测；检测不合格的，应当按照国务院兽医主管部门的规定予以处理。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8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动物饲养场、养殖小区、动物隔离场所、动物屠宰加工场所、动物和动物产品无害化处理场所、动物和动物产品集贸市场的动物防疫条件的监督检查(父项）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《动物防疫条件审查办法》（中华人民共和国农业部令2010年第7号）第三条　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第三十条  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对动物饲养、屠宰、经营、隔离、运输以及动物产品生产、经营、加工、贮藏、运输等活动中的动物防疫的监督检查（子项一）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《中华人民共和国动物防疫法》五十九条 动物卫生监督机构执行监督检查任务，可以采取下列措施，有关单位和个人不得拒绝或者阻碍： （一）对动物、动物产品按照规定采样、留验、抽检； （二）对染疫或者疑似染疫的动物、动物产品及相关物品进行隔离、查封、扣押和处理； （三）对依法应当检疫而未经检疫的动物实施补检； （四）对依法应当检疫而未经检疫的动物产品，具备补检条件的实施补检，不具备补检条件的予以没收销毁； （五）查验检疫证明、检疫标志和畜禽标识； （六）进入有关场所调查取证，查阅、复制与动物防疫有关的资料。 动物卫生监督机构根据动物疫病预防、控制需要，经当地县级以上地方人民政府批准，可以在车站、港口、机场等相关场所派驻官方兽医。</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对畜禽饲养环境、养殖档案、畜禽质量安全生产监督检查（子项二）</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1.检查责任：依法进行监督检查。</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2.处置责任：针对检查中发现的问题，对违法行为轻微并当场改正完毕，对不能当场整改完毕的，应当当场制作、送达责令改正通知书，并依法予以处罚。</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3.事后管理责任：对监测检查情况进行汇总、分类、归档被查，并跟踪监测。</w:t>
            </w:r>
          </w:p>
          <w:p>
            <w:pPr>
              <w:autoSpaceDN w:val="0"/>
              <w:spacing w:line="340" w:lineRule="exact"/>
              <w:jc w:val="both"/>
              <w:textAlignment w:val="center"/>
              <w:rPr>
                <w:rFonts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对动物防疫工作及对动物防疫质量技术进行监测、监督（子项三）</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《动物防疫条件审查办法》（中华人民共和国农业部令2010年第7号）第三条　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第三十条  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《中华人民共和国动物防疫法》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在执行监测、监督任务时对动物防疫条件进行检查；动物、动物产品采样、留验、抽检；对没有检疫证明或者检疫证明不符的动物、动物产品进行补检或者重检（子项四）</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《动物防疫条件审查办法》（中华人民共和国农业部令2010年第7号）第三条　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第三十条  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8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对渔业船舶进行强制检验</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《渔业船舶检验条例》（中华人民共和国国务院令第383号）第三条 国务院渔业行政主管部门主管全国渔业船舶检验及其监督管理工作。中华人民共和国渔业船舶检验局（以下简称国家渔业船舶检验机构）行使渔业船舶检验及其监督管理职能。地方渔业船舶检验机构依照本条例规定，负责有关的渔业船舶检验工作。各级公安边防、质量监督和工商行政管理等部门，应当在各自的职责范围内对渔业船舶检验和监督管理工作予以协助。第四条  国家对渔业船舶实行强制检验制度。强制检验分为初次检验、营运检验和临时检验。</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《渔业船舶检验条例》第三十八条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6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农作物种子质量监督抽查   （父项）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1．《中华人民共和国种子法》（2015年11月4日第十二届全国人民代表大会常务委员会第十七次会议修订）第四十七条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第四十八条第一款 农业、林业主管部门可以委托种子质量检验机构对种子质量进行检验；</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2.《农作物种子质量监督抽查管理办法》第二条  本办法所称监督抽查是指由县级以上人民政府农业行政主管部门组织有关种子管理机构和种子质量检验机构对生产、销售的农作物种子进行扦样、检验，并按规定对抽查结果公布和处理的活动。  第三条  农业行政主管部门负责监督抽查的组织实施和结果处理。农业行政主管部门委托的种子质量检验机构和（或）种子管理机构（以下简称承检机构）负责抽查样品的扦样工作，种子质量检验机构（以下简称检验机构）负责抽查样品的检验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《中华人民共和国种子法》第47、48条。《农作物种子质量监督抽查管理办法》第2、3、6、10、12、13、14、17、18、23、23、24、26、34、35、36条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3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农产品、畜禽水产品质量安全监测</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《中华人民共和国农产品质量安全法》第三十四条 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第三十九条  县级以上人民政府农业行政主管部门在农产品质量安全监督检查中，可以对生产、销售的农产品进行现场检查，调查了解农产品质量安全的有关情况，查阅、复制与农产品质量安全有关的记录和其他资料”。</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《中华人民共和国农产品质量安全法》第四十三条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辖区内的肥料生产、经营和使用单位的监督检查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《肥料登记管理办法》（2000年6月23日农业部令第32号公布，根据2017年12月1日农业部8号令修改）第七条 农业部负责全国肥料登记和监督管理工作。省、自治区、直辖市人民政府农业行政主管部门协助农业部做好本行政区域内的肥料登记工作。县级以上地方人民政府农业行政主管部门负责本行政区域内的肥料监督管理工作。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《肥料登记管理办法》第7条、第25条。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外来物种监督管理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《湖南省外来物种管理条例》（2011年5月27日经湖南省第十一届人民代表大会常务委员会第二十二次会议通过，自2011年10月1日起施行，2020年6月20日修改）第二十八条  县级以上人民政府及其农业、林业、卫生等行政主管部门应当加强对外来物种的监督管理，督促有关单位和个人按照规定做好外来物种的引入、监测和防治工作。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《湖南省外来物种管理条例》第28条。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93"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对饲料、饲料添加剂生产企业的监督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1.《饲料和饲料添加剂管理条例》（国务院令第609号）第三十二条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 国务院农业行政主管部门和省、自治区、直辖市人民政府饲料管理部门应当按照职责权限公布监督抽查结果，并可以公布具有不良记录的饲料、饲料添加剂生产企业、经营者名单；  2.《饲料和饲料添加剂许可管理办法》第三十三条  县级以上人民政府饲料管理部门应当加强对饲料、饲料添加剂生产企业的监督检查，依法查处违法行为，并建立饲料、饲料添加剂监督管理档案，记录日常监督检查、违法行为查处等情况。《饲料质量安全管理规范》（农业部令2014年第1号）第五条  县级以上人民政府饲料管理部门应当制定年度监督检查计划，对企业实施本规范的情况进行监督检查。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《饲料和饲料添加剂管理条例》第三十五条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47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农产品质量安全检查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《中华人民共和国农产品质量安全法》（2006年4月29日第十届全国人民代表大会常务委员会第二十一次会议通过 2006年4月29日中华人民共和国主席令第49号公布 自2006年11月1日起施行，2018年10月26日修改）第三十九条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《中华人民共和国农产品质量安全法》第34、39条。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1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40" w:lineRule="auto"/>
              <w:jc w:val="both"/>
              <w:textAlignment w:val="center"/>
              <w:rPr>
                <w:rFonts w:ascii="宋体" w:hAnsi="宋体" w:cs="宋体"/>
                <w:color w:val="auto"/>
                <w:kern w:val="0"/>
                <w:sz w:val="20"/>
                <w:lang/>
              </w:rPr>
            </w:pPr>
            <w:r>
              <w:rPr>
                <w:rFonts w:hint="eastAsia" w:ascii="宋体" w:hAnsi="宋体" w:cs="宋体"/>
                <w:color w:val="auto"/>
                <w:kern w:val="0"/>
                <w:sz w:val="20"/>
                <w:lang/>
              </w:rPr>
              <w:t>对辖区内食用菌种质量的监督检查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《食用菌种管理办法》第二十五条 农业部负责制定全国菌种质量监督抽查规划和本级监督抽查计划，县级以上地方人民政府农业行政主管部门负责对本行政区域内菌种质量的监督，根据全国规划和当地实际情况制定本级监督抽查计划。</w:t>
            </w:r>
          </w:p>
          <w:p>
            <w:pPr>
              <w:widowControl/>
              <w:wordWrap/>
              <w:adjustRightInd/>
              <w:snapToGrid w:val="0"/>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菌种质量监督抽查不得向被抽查者收取费用。禁止重复抽查。</w:t>
            </w:r>
          </w:p>
        </w:tc>
        <w:tc>
          <w:tcPr>
            <w:tcW w:w="492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val="0"/>
              <w:spacing w:line="240" w:lineRule="auto"/>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wordWrap/>
              <w:autoSpaceDN w:val="0"/>
              <w:adjustRightInd/>
              <w:snapToGrid w:val="0"/>
              <w:spacing w:line="240" w:lineRule="auto"/>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wordWrap/>
              <w:autoSpaceDN w:val="0"/>
              <w:adjustRightInd/>
              <w:snapToGrid w:val="0"/>
              <w:spacing w:line="240" w:lineRule="auto"/>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wordWrap/>
              <w:autoSpaceDN w:val="0"/>
              <w:adjustRightInd/>
              <w:snapToGrid w:val="0"/>
              <w:spacing w:line="240" w:lineRule="auto"/>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wordWrap/>
              <w:autoSpaceDN w:val="0"/>
              <w:adjustRightInd/>
              <w:snapToGrid w:val="0"/>
              <w:spacing w:line="240" w:lineRule="auto"/>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3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both"/>
              <w:textAlignment w:val="center"/>
              <w:rPr>
                <w:rFonts w:ascii="宋体" w:hAnsi="宋体" w:cs="宋体"/>
                <w:color w:val="auto"/>
                <w:kern w:val="0"/>
                <w:sz w:val="20"/>
                <w:lang/>
              </w:rPr>
            </w:pPr>
            <w:r>
              <w:rPr>
                <w:rFonts w:hint="eastAsia" w:ascii="宋体" w:hAnsi="宋体" w:cs="宋体"/>
                <w:color w:val="auto"/>
                <w:kern w:val="0"/>
                <w:sz w:val="20"/>
                <w:lang/>
              </w:rPr>
              <w:t>处理经检疫不合格的动物、动物产品的监督检查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1.《中华人民共和国</w:t>
            </w:r>
            <w:r>
              <w:rPr>
                <w:rFonts w:hint="eastAsia" w:ascii="宋体" w:hAnsi="宋体" w:cs="宋体"/>
                <w:color w:val="auto"/>
                <w:sz w:val="18"/>
                <w:szCs w:val="18"/>
                <w:highlight w:val="none"/>
              </w:rPr>
              <w:t>动物防疫法》（1997年7月3日第八届全国人民代表大会常务委员会第二十六次会议通过，根据2015年4月24日第二次修正，2021年1月22日第三次修改）第九条 县级以上人民政府其他部</w:t>
            </w:r>
            <w:r>
              <w:rPr>
                <w:rFonts w:hint="eastAsia" w:ascii="宋体" w:hAnsi="宋体" w:cs="宋体"/>
                <w:color w:val="auto"/>
                <w:sz w:val="18"/>
                <w:szCs w:val="18"/>
              </w:rPr>
              <w:t>门在各自的职责范围内做好动物防疫工作。第八条 县级以上地方人民政府设立的动物卫生监督机构依照本法规定，负责动物、动物产品的检疫工作和其他有关动物防疫的监督管理执法工作。第四十八条  经检疫不合格的动物、动物产品，货主应当在动物卫生监督机构监督下按照国务院兽医主管部门的规定处理，处理费用由货主承担；</w:t>
            </w:r>
          </w:p>
          <w:p>
            <w:pPr>
              <w:widowControl/>
              <w:wordWrap/>
              <w:adjustRightInd/>
              <w:snapToGrid/>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2.《动物检疫管理办法》第十八条  经检疫不合格的动物、动物产品，由官方兽医出具检疫处理通知单，并监督货主按照农业部规定的技术规范处理。第二十四条  经检疫不合格的动物、动物产品，由官方兽医出具检疫处理通知单，并监督屠宰场（厂、点）或者货主按照农业部规定的技术规范处理。第三十条  水产苗种经检疫符合下列条件的，由官方兽医出具《动物检疫合格证明》：（一）该苗种生产场近期未发生相关水生动物疫情；（二）临床健康检查合格；（三）农业部规定需要经水生动物疫病诊断实验室检验的，检验结果符合要求。检疫不合格的，动物卫生监督机构应当监督货主按照农业部规定的技术规范处理。</w:t>
            </w:r>
          </w:p>
        </w:tc>
        <w:tc>
          <w:tcPr>
            <w:tcW w:w="492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240" w:lineRule="auto"/>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wordWrap/>
              <w:autoSpaceDN w:val="0"/>
              <w:adjustRightInd/>
              <w:snapToGrid/>
              <w:spacing w:line="240" w:lineRule="auto"/>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wordWrap/>
              <w:autoSpaceDN w:val="0"/>
              <w:adjustRightInd/>
              <w:snapToGrid/>
              <w:spacing w:line="240" w:lineRule="auto"/>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wordWrap/>
              <w:autoSpaceDN w:val="0"/>
              <w:adjustRightInd/>
              <w:snapToGrid/>
              <w:spacing w:line="240" w:lineRule="auto"/>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wordWrap/>
              <w:autoSpaceDN w:val="0"/>
              <w:adjustRightInd/>
              <w:snapToGrid/>
              <w:spacing w:line="240" w:lineRule="auto"/>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《动物防疫法》第7、8、9条。《动物检疫管理办法》第18、24、30条。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7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水生野生动物自然保护区管理的监督检查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《自然保护区条例》（根据2011年1月8日《国务院关于废止和修改部分行政法规的决定》第一次修订，2017年10月7日第二次修改。)）第二十条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1.检查责任：依法进行监督检查。</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2.处置责任：针对检查中发现的问题，对违法行为轻微并当场改正完毕，对不能当场整改完毕的，应当当场制作、送达责令改正通知书，并依法予以处罚。</w:t>
            </w:r>
          </w:p>
          <w:p>
            <w:pPr>
              <w:autoSpaceDN w:val="0"/>
              <w:spacing w:line="340" w:lineRule="exact"/>
              <w:jc w:val="both"/>
              <w:textAlignment w:val="center"/>
              <w:rPr>
                <w:rFonts w:hint="eastAsia" w:ascii="宋体" w:hAnsi="宋体" w:cs="宋体"/>
                <w:color w:val="auto"/>
                <w:sz w:val="18"/>
                <w:szCs w:val="18"/>
              </w:rPr>
            </w:pPr>
            <w:r>
              <w:rPr>
                <w:rFonts w:hint="eastAsia" w:ascii="宋体" w:hAnsi="宋体" w:cs="宋体"/>
                <w:color w:val="auto"/>
                <w:sz w:val="18"/>
                <w:szCs w:val="18"/>
              </w:rPr>
              <w:t>3.事后管理责任：对监测检查情况进行汇总、分类、归档被查，并跟踪监测。</w:t>
            </w:r>
          </w:p>
          <w:p>
            <w:pPr>
              <w:autoSpaceDN w:val="0"/>
              <w:spacing w:line="340" w:lineRule="exact"/>
              <w:jc w:val="both"/>
              <w:textAlignment w:val="center"/>
              <w:rPr>
                <w:rFonts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《自然保护区条例》第二十四条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77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在禁渔区或者禁渔期内销售非法捕捞的与货物进行监督检查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1.《中华人民共和国渔业法》（根据2013年12月28日第十二届全国人民代表大会常务委员会第六次会议《关 于修改〈中华人民共和国海洋环境保护法〉等七部法律的决定》第四次修正）第三十八条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2.《中华人民共和国渔业法实施细则》（1987年10月20日农牧渔业部发布）第七条  渔政检查人员有权对各种渔业及渔业船舶的证件、渔船、渔具、渔获物和捕捞方法，进行检查。渔政检查人员经国务院渔业行政主管部门或者省级人民政府渔业行政主管部门考核，合格者方可执行公务。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4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4"/>
              </w:numPr>
              <w:autoSpaceDN w:val="0"/>
              <w:spacing w:line="440" w:lineRule="exact"/>
              <w:ind w:left="635" w:leftChars="0" w:firstLineChars="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兽药及兽药残留量监督检查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《兽药管理条例》（国务院令第404号，根据2016年2月6日国务院令第666号《国务院关于修改部分行政法规的决定》第二次修订，2020年3月27日第三次修订）第三条  县级以上地方人民政府兽医行政管理部门负责本行政区域内的兽药监督管理工作。第四十二条第二款 县级以上人民政府兽医行政管理部门，负责组织对动物产品中兽药残留量的检测。第四十四条第一款  县级以上人民政府兽医行政管理部门行使兽药监督管理权。第四十六条第一款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1、检查责任：定期进行相关核查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2、处置责任：作出予以行政告诫、公告、暂停销售、记入企业信用档案等相应的处理措。</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3、移送责任：严重对违法行为，及时移公安部门查处。</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4、事后管理责任：对监测检查情况进行汇总、分类、归档备查，并跟踪监测。</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《兽药管理条例》第五十五条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八、行政强制类（2</w:t>
            </w:r>
            <w:r>
              <w:rPr>
                <w:rFonts w:hint="eastAsia" w:ascii="宋体" w:hAnsi="宋体" w:cs="宋体"/>
                <w:color w:val="auto"/>
                <w:sz w:val="18"/>
                <w:szCs w:val="18"/>
                <w:lang w:val="en-US" w:eastAsia="zh-CN"/>
              </w:rPr>
              <w:t>9</w:t>
            </w:r>
            <w:r>
              <w:rPr>
                <w:rFonts w:hint="eastAsia" w:ascii="宋体" w:hAnsi="宋体" w:cs="宋体"/>
                <w:color w:val="auto"/>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查封违法生产、经营、使用农药的场所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《农药管理条例》（中华人民共和国国务院令〔2017〕第677号）第四十一条</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县级以上人民政府农业主管部门履行农药监督管理职责，可以依法采取下列措施： （一）进入农药生产、经营、使用场所实施现场检查； （二）对生产、经营、使用的农药实施抽查检测； （三）向有关人员调查了解有关情况； （四）查阅、复制合同、票据、账簿以及其他有关资料； （五）查封、扣押违法生产、经营、使用的农药，以及用于违法生产、经营、使用农药的工具、设备、原材料等； （六）查封违法生产、经营、使用农药的场所。</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《行政强制法》第35、36、37、38、39、40、41、43、44条；《农药管理条例》第41条。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hint="eastAsia" w:ascii="宋体" w:hAnsi="宋体" w:eastAsia="宋体" w:cs="宋体"/>
                <w:color w:val="auto"/>
                <w:sz w:val="20"/>
                <w:highlight w:val="none"/>
                <w:lang w:eastAsia="zh-CN"/>
              </w:rPr>
            </w:pPr>
            <w:r>
              <w:rPr>
                <w:rFonts w:hint="eastAsia" w:ascii="宋体" w:hAnsi="宋体" w:cs="宋体"/>
                <w:color w:val="auto"/>
                <w:sz w:val="18"/>
                <w:szCs w:val="18"/>
                <w:highlight w:val="none"/>
              </w:rPr>
              <w:t>行政</w:t>
            </w:r>
            <w:r>
              <w:rPr>
                <w:rFonts w:hint="eastAsia" w:ascii="宋体" w:hAnsi="宋体" w:cs="宋体"/>
                <w:color w:val="auto"/>
                <w:sz w:val="18"/>
                <w:szCs w:val="18"/>
                <w:highlight w:val="none"/>
                <w:lang w:eastAsia="zh-CN"/>
              </w:rPr>
              <w:t>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highlight w:val="none"/>
                <w:lang/>
              </w:rPr>
            </w:pPr>
            <w:r>
              <w:rPr>
                <w:rFonts w:hint="eastAsia" w:ascii="宋体" w:hAnsi="宋体" w:cs="宋体"/>
                <w:color w:val="auto"/>
                <w:kern w:val="0"/>
                <w:sz w:val="20"/>
                <w:highlight w:val="none"/>
                <w:lang/>
              </w:rPr>
              <w:t>封存、扣押非法研究、试验、生产、加工、经营或者进口、出口的农业转基因生物</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highlight w:val="none"/>
                <w:lang/>
              </w:rPr>
            </w:pPr>
            <w:r>
              <w:rPr>
                <w:rFonts w:hint="eastAsia" w:ascii="宋体" w:hAnsi="宋体" w:cs="宋体"/>
                <w:color w:val="auto"/>
                <w:kern w:val="0"/>
                <w:sz w:val="20"/>
                <w:highlight w:val="none"/>
                <w:lang/>
              </w:rPr>
              <w:t>《农业转基因生物安全管理条例》第三十九条第五项 农业行政主管部门履行监督检查职责时，有权采取下列措施：（五）在紧急情况下，对非法研究、试验、生产、加工、经营或者进口、出口的农业转基因生物实施封存或者扣押。（注：转基因动植物含种畜禽）</w:t>
            </w:r>
          </w:p>
          <w:p>
            <w:pPr>
              <w:widowControl/>
              <w:jc w:val="both"/>
              <w:textAlignment w:val="center"/>
              <w:rPr>
                <w:rFonts w:hint="eastAsia" w:ascii="宋体" w:hAnsi="宋体" w:cs="宋体"/>
                <w:color w:val="auto"/>
                <w:kern w:val="0"/>
                <w:sz w:val="20"/>
                <w:highlight w:val="none"/>
                <w:lang/>
              </w:rPr>
            </w:pPr>
          </w:p>
          <w:p>
            <w:pPr>
              <w:widowControl/>
              <w:jc w:val="both"/>
              <w:textAlignment w:val="center"/>
              <w:rPr>
                <w:rFonts w:hint="eastAsia" w:ascii="宋体" w:hAnsi="宋体" w:cs="宋体"/>
                <w:color w:val="auto"/>
                <w:sz w:val="18"/>
                <w:szCs w:val="18"/>
                <w:highlight w:val="none"/>
              </w:rPr>
            </w:pP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1.立案责任：填写立案审批表，报负责人审批立案，指定两名以上办案人员负责调查取证。</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2.调查责任：办案人员应当及时进行调查，收集、调取证据。</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3.审查责任：执法人员对违法行为调查终结后，提出处理意见，由负责人对调查结果及执法人员提出的建议进行审查，然后根据不同情况，分别作出决定。</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4.告知责任：制作行政处罚告知审批表，连同卷宗报法制机构核审。经负责人审批后，告知当事人拟作出的行政处罚。</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5.决定责任：依当事人的陈述申辩或听证情况，制作处罚决定书连同案卷报法制机构核审，经负责人审批，重大疑难案件由案审会讨论，审批后送达当事人，告知当事人救济途径、履行方式。</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6.送达责任：行政处罚决定书应在时限内送达当事人。</w:t>
            </w:r>
          </w:p>
          <w:p>
            <w:pPr>
              <w:widowControl w:val="0"/>
              <w:wordWrap/>
              <w:autoSpaceDN w:val="0"/>
              <w:adjustRightInd/>
              <w:snapToGrid w:val="0"/>
              <w:spacing w:line="240" w:lineRule="auto"/>
              <w:jc w:val="both"/>
              <w:textAlignment w:val="center"/>
              <w:rPr>
                <w:rFonts w:ascii="宋体" w:hAnsi="宋体" w:cs="宋体"/>
                <w:color w:val="auto"/>
                <w:sz w:val="16"/>
                <w:szCs w:val="16"/>
                <w:highlight w:val="none"/>
              </w:rPr>
            </w:pPr>
            <w:r>
              <w:rPr>
                <w:rFonts w:hint="eastAsia" w:ascii="宋体" w:hAnsi="宋体" w:cs="宋体"/>
                <w:color w:val="auto"/>
                <w:sz w:val="16"/>
                <w:szCs w:val="16"/>
                <w:highlight w:val="none"/>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val="0"/>
              <w:wordWrap/>
              <w:autoSpaceDN w:val="0"/>
              <w:adjustRightInd/>
              <w:spacing w:line="240" w:lineRule="auto"/>
              <w:jc w:val="both"/>
              <w:textAlignment w:val="center"/>
              <w:rPr>
                <w:rFonts w:ascii="宋体" w:hAnsi="宋体" w:cs="宋体"/>
                <w:color w:val="auto"/>
                <w:sz w:val="18"/>
                <w:szCs w:val="18"/>
                <w:highlight w:val="none"/>
              </w:rPr>
            </w:pPr>
            <w:r>
              <w:rPr>
                <w:rFonts w:hint="eastAsia" w:ascii="宋体" w:hAnsi="宋体" w:cs="宋体"/>
                <w:color w:val="auto"/>
                <w:sz w:val="16"/>
                <w:szCs w:val="16"/>
                <w:highlight w:val="none"/>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《行政处罚法》第15、31、37、38、39、40、42条；《农业转基因生物安全管理条例》第38条第五款</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3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pacing w:line="240" w:lineRule="auto"/>
              <w:jc w:val="both"/>
              <w:textAlignment w:val="center"/>
              <w:rPr>
                <w:rFonts w:ascii="宋体" w:hAnsi="宋体" w:cs="宋体"/>
                <w:color w:val="auto"/>
                <w:sz w:val="20"/>
              </w:rPr>
            </w:pPr>
            <w:r>
              <w:rPr>
                <w:rFonts w:hint="eastAsia" w:ascii="宋体" w:hAnsi="宋体" w:cs="宋体"/>
                <w:color w:val="auto"/>
                <w:kern w:val="0"/>
                <w:sz w:val="20"/>
                <w:lang/>
              </w:rPr>
              <w:t>查封与违法生猪屠宰活动有关的场所、设施，扣押与违法生猪屠宰活动有关的生猪、生猪产品以及屠宰工具和设备</w:t>
            </w:r>
          </w:p>
        </w:tc>
        <w:tc>
          <w:tcPr>
            <w:tcW w:w="4965" w:type="dxa"/>
            <w:tcBorders>
              <w:top w:val="single" w:color="000000" w:sz="4" w:space="0"/>
              <w:left w:val="single" w:color="000000" w:sz="4" w:space="0"/>
              <w:bottom w:val="single" w:color="000000" w:sz="4" w:space="0"/>
              <w:right w:val="single" w:color="000000" w:sz="4" w:space="0"/>
            </w:tcBorders>
            <w:vAlign w:val="center"/>
          </w:tcPr>
          <w:p>
            <w:pPr>
              <w:pStyle w:val="9"/>
              <w:widowControl/>
              <w:pBdr>
                <w:top w:val="none" w:color="auto" w:sz="0" w:space="0"/>
                <w:left w:val="none" w:color="auto" w:sz="0" w:space="0"/>
                <w:bottom w:val="none" w:color="auto" w:sz="0" w:space="0"/>
                <w:right w:val="none" w:color="auto" w:sz="0" w:space="0"/>
              </w:pBdr>
              <w:shd w:val="clear" w:color="070000" w:fill="FFFFFF"/>
              <w:wordWrap/>
              <w:adjustRightInd/>
              <w:spacing w:before="0" w:beforeAutospacing="0" w:after="225" w:afterAutospacing="0" w:line="240" w:lineRule="auto"/>
              <w:ind w:left="0" w:right="0" w:firstLine="420"/>
              <w:rPr>
                <w:rFonts w:ascii="宋体" w:hAnsi="宋体" w:cs="宋体"/>
                <w:color w:val="auto"/>
                <w:sz w:val="18"/>
                <w:szCs w:val="18"/>
              </w:rPr>
            </w:pPr>
            <w:r>
              <w:rPr>
                <w:rFonts w:hint="eastAsia" w:ascii="宋体" w:hAnsi="宋体" w:cs="宋体"/>
                <w:color w:val="auto"/>
                <w:sz w:val="16"/>
                <w:szCs w:val="16"/>
              </w:rPr>
              <w:t>《生猪屠宰管理条例》</w:t>
            </w:r>
            <w:r>
              <w:rPr>
                <w:rFonts w:ascii="Arial" w:hAnsi="Arial" w:eastAsia="宋体" w:cs="Arial"/>
                <w:i w:val="0"/>
                <w:iCs w:val="0"/>
                <w:caps w:val="0"/>
                <w:color w:val="auto"/>
                <w:spacing w:val="0"/>
                <w:sz w:val="16"/>
                <w:szCs w:val="16"/>
                <w:shd w:val="clear" w:color="080000" w:fill="FFFFFF"/>
              </w:rPr>
              <w:t>2021年6月25日中华人民共和国国务院令第742号</w:t>
            </w:r>
            <w:r>
              <w:rPr>
                <w:rFonts w:hint="eastAsia" w:ascii="Arial" w:hAnsi="Arial" w:cs="Arial"/>
                <w:i w:val="0"/>
                <w:iCs w:val="0"/>
                <w:caps w:val="0"/>
                <w:color w:val="auto"/>
                <w:spacing w:val="0"/>
                <w:sz w:val="16"/>
                <w:szCs w:val="16"/>
                <w:shd w:val="clear" w:color="080000" w:fill="FFFFFF"/>
                <w:lang w:eastAsia="zh-CN"/>
              </w:rPr>
              <w:t>修改</w:t>
            </w:r>
            <w:r>
              <w:rPr>
                <w:rFonts w:hint="default" w:ascii="Arial" w:hAnsi="Arial" w:cs="Arial"/>
                <w:i w:val="0"/>
                <w:iCs w:val="0"/>
                <w:caps w:val="0"/>
                <w:color w:val="auto"/>
                <w:spacing w:val="0"/>
                <w:sz w:val="16"/>
                <w:szCs w:val="16"/>
                <w:shd w:val="clear" w:color="080000" w:fill="FFFFFF"/>
              </w:rPr>
              <w:t>第二十六条　县级以上地方人民政府农业农村主管部门应当根据生猪屠宰质量安全风险监测结果和国务院农业农村主管部门的规定，加强对生猪定点屠宰厂（场）质量安全管理状况的监督检查。第二十七条　农业农村主管部门应当依照本条例的规定严格履行职责，加强对生猪屠宰活动的日常监督检查，建立健全随机抽查机制。农业农村主管部门依法进行监督检查，可以采取下列措施：（一）进入生猪屠宰等有关场所实施现场检查；（二）向有关单位和个人了解情况；（三）查阅、复制有关记录、票据以及其他资料；</w:t>
            </w:r>
            <w:r>
              <w:rPr>
                <w:rFonts w:hint="eastAsia" w:ascii="宋体" w:hAnsi="宋体" w:eastAsia="宋体" w:cs="宋体"/>
                <w:i w:val="0"/>
                <w:iCs w:val="0"/>
                <w:caps w:val="0"/>
                <w:color w:val="auto"/>
                <w:spacing w:val="0"/>
                <w:sz w:val="16"/>
                <w:szCs w:val="16"/>
                <w:shd w:val="clear" w:color="080000" w:fill="FFFFFF"/>
              </w:rPr>
              <w:t>（四）查封与违法生猪屠宰活动有关的场所、设施，扣押与违法生猪屠宰活动有关的生猪、生猪产品以及屠宰工具和设备。农业农村主管部门进行监督检查时，监督检查人员不得少于2人，并应当出示执法证件。对农业农村主管部门依法进行的监督检查，有关单位和个人应当予以配合，不得拒绝、阻挠。</w:t>
            </w:r>
          </w:p>
        </w:tc>
        <w:tc>
          <w:tcPr>
            <w:tcW w:w="492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pacing w:line="240" w:lineRule="auto"/>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wordWrap/>
              <w:autoSpaceDN w:val="0"/>
              <w:adjustRightInd/>
              <w:spacing w:line="240" w:lineRule="auto"/>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wordWrap/>
              <w:autoSpaceDN w:val="0"/>
              <w:adjustRightInd/>
              <w:spacing w:line="240" w:lineRule="auto"/>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wordWrap/>
              <w:autoSpaceDN w:val="0"/>
              <w:adjustRightInd/>
              <w:spacing w:line="240" w:lineRule="auto"/>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wordWrap/>
              <w:autoSpaceDN w:val="0"/>
              <w:adjustRightInd/>
              <w:spacing w:line="240" w:lineRule="auto"/>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pacing w:line="240" w:lineRule="auto"/>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查封、扣押不符合国家有关规定的乳品以及违法使用的生鲜乳、辅料、添加剂，查封违法从事乳品生产经营场所扣押用于违法生产经营的工具、设备</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《乳品质量安全监督管理条例》第四条  县级以上人民政府畜牧兽医主管部门负责奶畜饲养以及生鲜乳生产环节、收乳购环节的监督管理。     第四十七条  （四）查封、扣押有证据证明不符合乳品质量安全国家标准的乳品以及违法使用的生鲜乳、辅料、添加剂；（五）查封涉嫌违法从事乳品生产经营活动的场所，扣押用于违法生产经营的工具、设备。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《行政强制法》第18、24、26、31、32、33条；《乳品质量安全监督管理条例》第4、47条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查封、扣押违法生产、经营、使用的农药，以及用于违法生产、经营、使用农药的工具、设备、原材料等</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《农药管理条例》（2017年3月16日国务院令第677号）第四十一条　县级以上人民政府农业主管部门履行农药监督管理职责，可以依法采取下列措施：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（一）进入农药生产、经营、使用场所实施现场检查；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（二）对生产、经营、使用的农药实施抽查检测；</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（三）向有关人员调查了解有关情况；</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（四）查阅、复制合同、票据、账簿以及其他有关资料；</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（五）查封、扣押违法生产、经营、使用的农药，以及用于违法生产、经营、使用农药的工具、设备、原材料等；</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（六）查封违法生产、经营、使用农药的场所。</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《行政强制法》第35、36、37、38、39、40、41、43、44条；《农药管理条例》第41条。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防止扩散和污染环境，在废弃物处理和排放之前对安全等级Ⅱ、Ⅲ、Ⅳ的转基因生物进行销毁、灭活</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《农业转基因生物安全评价管理办法》第三十二条  县级以上地方各级人民政府农业行政主管部门按照《条例》第三十九条和第四十条的规定负责本行政区域内的农业转基因生物安全的监督管理工作。  第三十五条  从事农业转基因生物试验和生产的单位，应当根据本办法的规定确定安全控制措施和预防事故的紧急措施，做好安全监督记录，以备核查。安全控制措施包括物理控制、化学控制、生物控制、环境控制和规模控制等。  第三十六条  安全等级Ⅱ、Ⅲ、Ⅳ的转基因生物，在废弃物处理和排放之前应当采取可靠措施将其销毁、灭活，以防止扩散和污染环境。</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《行政强制法》第18、24、26、31、32、33条；《农业转基因生物安全评价管理办法》第32条、35条、36条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83"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查封违法从事种子生产经营活动的场所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（一）进入生产经营场所进行现场检查；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（二）对种子进行取样测试、试验或者检验；</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（三）查阅、复制有关合同、票据、账簿、生产经营档案及其他有关资料；</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（四）查封、扣押有证据证明违法生产经营的种子，以及用于违法生产经营的工具、设备及运输工具等；</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（五）查封违法从事种子生产经营活动的场所。</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农业、林业主管部门依照本法规定行使职权，当事人应当协助、配合，不得拒绝、阻挠。</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农业、林业主管部门所属的综合执法机构或者受其委托的种子管理机构，可以开展种子执法相关工作。</w:t>
            </w:r>
          </w:p>
          <w:p>
            <w:pPr>
              <w:widowControl/>
              <w:snapToGrid w:val="0"/>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0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查封、扣押有证据证明违法生产经营的种子，以及用于违法生产经营的工具、设备及运输工具等    (子项：查封、扣押违法生产经营的种子或查封违法从事种子生产经营活动的场所以及用于违法生产经营的工具、设备及运输工具等）</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（一）进入生产经营场所进行现场检查；</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（二）对种子进行取样测试、试验或者检验；</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（三）查阅、复制有关合同、票据、账簿、生产经营档案及其他有关资料；</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（四）查封、扣押有证据证明违法生产经营的种子，以及用于违法生产经营的工具、设备及运输工具等；</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（五）查封违法从事种子生产经营活动的场所。</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农业、林业主管部门依照本法规定行使职权，当事人应当协助、配合，不得拒绝、阻挠。</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　　农业、林业主管部门所属的综合执法机构或者受其委托的种子管理机构，可以开展种子执法相关工作。</w:t>
            </w:r>
          </w:p>
          <w:p>
            <w:pPr>
              <w:widowControl/>
              <w:snapToGrid w:val="0"/>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9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hint="eastAsia" w:ascii="宋体" w:hAnsi="宋体" w:eastAsia="宋体" w:cs="宋体"/>
                <w:color w:val="auto"/>
                <w:sz w:val="20"/>
                <w:lang w:eastAsia="zh-CN"/>
              </w:rPr>
            </w:pPr>
            <w:r>
              <w:rPr>
                <w:rFonts w:hint="eastAsia" w:ascii="宋体" w:hAnsi="宋体" w:cs="宋体"/>
                <w:color w:val="auto"/>
                <w:sz w:val="20"/>
                <w:lang w:eastAsia="zh-CN"/>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strike w:val="0"/>
                <w:color w:val="auto"/>
                <w:kern w:val="0"/>
                <w:sz w:val="20"/>
                <w:lang/>
              </w:rPr>
            </w:pPr>
            <w:r>
              <w:rPr>
                <w:rFonts w:hint="eastAsia" w:ascii="宋体" w:hAnsi="宋体" w:cs="宋体"/>
                <w:strike w:val="0"/>
                <w:dstrike w:val="0"/>
                <w:color w:val="auto"/>
                <w:kern w:val="0"/>
                <w:sz w:val="20"/>
                <w:highlight w:val="none"/>
                <w:lang/>
              </w:rPr>
              <w:t>查封、扣押有证据证明可能是假、劣的兽药</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40" w:lineRule="auto"/>
              <w:jc w:val="both"/>
              <w:textAlignment w:val="center"/>
              <w:rPr>
                <w:rFonts w:hint="eastAsia" w:ascii="宋体" w:hAnsi="宋体" w:cs="宋体"/>
                <w:strike w:val="0"/>
                <w:dstrike w:val="0"/>
                <w:color w:val="auto"/>
                <w:kern w:val="0"/>
                <w:sz w:val="18"/>
                <w:szCs w:val="18"/>
                <w:highlight w:val="none"/>
                <w:lang/>
              </w:rPr>
            </w:pPr>
            <w:r>
              <w:rPr>
                <w:rFonts w:hint="eastAsia" w:ascii="宋体" w:hAnsi="宋体" w:cs="宋体"/>
                <w:strike w:val="0"/>
                <w:dstrike w:val="0"/>
                <w:color w:val="auto"/>
                <w:kern w:val="0"/>
                <w:sz w:val="18"/>
                <w:szCs w:val="18"/>
                <w:highlight w:val="none"/>
                <w:lang/>
              </w:rPr>
              <w:t>《兽药管理条例》</w:t>
            </w:r>
            <w:r>
              <w:rPr>
                <w:rFonts w:hint="eastAsia" w:ascii="宋体" w:hAnsi="宋体"/>
                <w:strike w:val="0"/>
                <w:dstrike w:val="0"/>
                <w:color w:val="auto"/>
                <w:sz w:val="18"/>
                <w:szCs w:val="18"/>
                <w:highlight w:val="none"/>
                <w:lang w:val="zh-CN"/>
              </w:rPr>
              <w:t xml:space="preserve">根据2020年3月27日《国务院关于修改和废止部分行政法规的决定》第三次修订 </w:t>
            </w:r>
            <w:r>
              <w:rPr>
                <w:rFonts w:hint="eastAsia" w:ascii="宋体" w:hAnsi="宋体" w:cs="宋体"/>
                <w:strike w:val="0"/>
                <w:dstrike w:val="0"/>
                <w:color w:val="auto"/>
                <w:kern w:val="0"/>
                <w:sz w:val="18"/>
                <w:szCs w:val="18"/>
                <w:highlight w:val="none"/>
                <w:lang/>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经营和使用的，由国务院兽医行政管理部门或者省、自治区、直辖市人民政府兽医行政管理部门按照权限作出决定。 未经行政强制措施决定机关或者其上级机关批准，不得擅自转移、使用、销毁、销售被查封或者扣押的兽药及有关材料。</w:t>
            </w:r>
          </w:p>
          <w:p>
            <w:pPr>
              <w:widowControl/>
              <w:wordWrap/>
              <w:adjustRightInd/>
              <w:snapToGrid w:val="0"/>
              <w:spacing w:line="240" w:lineRule="auto"/>
              <w:jc w:val="both"/>
              <w:textAlignment w:val="center"/>
              <w:rPr>
                <w:rFonts w:hint="eastAsia" w:ascii="宋体" w:hAnsi="宋体" w:cs="宋体"/>
                <w:strike w:val="0"/>
                <w:dstrike w:val="0"/>
                <w:color w:val="auto"/>
                <w:kern w:val="0"/>
                <w:sz w:val="18"/>
                <w:szCs w:val="18"/>
                <w:highlight w:val="none"/>
                <w:lang/>
              </w:rPr>
            </w:pPr>
          </w:p>
          <w:p>
            <w:pPr>
              <w:widowControl/>
              <w:wordWrap/>
              <w:adjustRightInd/>
              <w:snapToGrid w:val="0"/>
              <w:spacing w:line="240" w:lineRule="auto"/>
              <w:jc w:val="both"/>
              <w:textAlignment w:val="center"/>
              <w:rPr>
                <w:rFonts w:ascii="宋体" w:hAnsi="宋体" w:cs="宋体"/>
                <w:strike w:val="0"/>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wordWrap/>
              <w:autoSpaceDN w:val="0"/>
              <w:adjustRightInd/>
              <w:snapToGrid w:val="0"/>
              <w:spacing w:line="240" w:lineRule="auto"/>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ordWrap/>
              <w:autoSpaceDN w:val="0"/>
              <w:adjustRightInd/>
              <w:snapToGrid w:val="0"/>
              <w:spacing w:line="240" w:lineRule="auto"/>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val="0"/>
              <w:spacing w:line="240" w:lineRule="auto"/>
              <w:jc w:val="both"/>
              <w:textAlignment w:val="center"/>
              <w:rPr>
                <w:rFonts w:hint="eastAsia"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对有毒有害物质超过限量标准的农产品进行无害化处理或者销毁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《湖南农业环境保护条例》（根据2013年5月27日湖南省第十二届人民代表大会常务委员会第二次会议《关于修改部分地方性法规的决定》修正）第六条　县级以上人民政府农业行政主管部门(以下简称农业行政主管部门)对农业环境保护工作实施具体监督管理，其所属的农业环境保护机构负责农业环境保护具体监督管理的日常工作。第二十条第三款  禁止生产和销售不符合国家和地方农产品质量安全标准的农产品；对有毒有害物质超过限量标准的农产品，由农业行政主管部门和其他行政主管部门进行无害化处理或者销毁。</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扣留或者吊销船长职务证书</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《中华人民共和国渔港水域交通安全管理条例》（根据2017年10月7日《国务院关于修改部分行政法规的决定》修订）第二十条　船舶进出渔港依照规定应当到渔政渔港监督管理机关办理签证而未办理签证的，或者在渔港内不服从渔政渔港监督管理机关对水域交通安全秩序管理的，由渔政渔港监督管理机关责令改正，可以并处警告、罚款；情节严重的，扣留或者吊销船长职务证书（扣留职务证书时间最长不超过六个月，下同）。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封存或者扣押与假冒授权农业植物品种案件有关的植物品种的繁殖材料，封存与案件有关的合同、帐册及有关文件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《中华人民共和国植物新品种保护条例》（根据2013年1月31日中华人民共和国国务院令第635号《国务院关于修改〈中华人民共和国植物新品种保护条例〉的决定》修订）第四十一条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扣押未办理登记手续、违反规定载人、存在事故隐患的拖拉机、联合收割机  (子项：1.扣押拖拉机、联合收割机 2.扣押存在事故隐患的农业机械 3.扣押拖拉机、联合收割机的证书、牌照)</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《农业机械安全监督管理条例》（2009年9月17日国务院令第563号，根据2016年02月06日国务院令第666号修改）  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  第五十五条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2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对病原微生物实验室发生病原微生物泄漏事件采取预防、控制措施，对染疫或者疑似染疫的动物采取隔离、扑杀等措施   (子项：强制隔离、查封、扣押和处理对染疫或者疑似染疫的动物、动物产品及相关物品)</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《病原微生物实验室生物安全管理条例》（2004年11月12日国务院令第424号公布，根据2018年4月4日国务院令第698号修订）第四十六条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一）封闭被病原微生物污染的实验室或者可能造成病原微生物扩散的场所； （二）开展流行病学调查； （三）对病人进行隔离治疗，对相关人员进行医学检查； （四）对密切接触者进行医学观察； （五）进行现场消毒； （六）对染疫或者疑似染疫的动物采取隔离、扑杀等措施； （七）其他需要采取的预防、控制措施。第四十九条　县级以上地方人民政府卫生主管部门、兽医主管部门依照各自分工，履行下列职责： （一）对病原微生物菌（毒）种、样本的采集、运输、储存进行监督检查； （二）对从事高致病性病原微生物相关实验活动的实验室是否符合本条例规定的条件进行监督检查； （三）对实验室或者实验室的设立单位培训、考核其工作人员以及上岗人员的情况进行监督检查； （四）对实验室是否按照有关国家标准、技术规范和操作规程从事病原微生物相关实验活动进行监督检查。    县级以上地方人民政府卫生主管部门、兽医主管部门，应当主要通过检查反映实验室执行国家有关法律、行政法规以及国家标准和要求的记录、档案、报告，切实履行监督管理职责。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《行政强制法》第18、24、26、31、32、33条。《病原微生物实验室生物安全管理条例》第46条。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1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highlight w:val="none"/>
                <w:lang/>
              </w:rPr>
            </w:pPr>
            <w:r>
              <w:rPr>
                <w:rFonts w:hint="eastAsia" w:ascii="宋体" w:hAnsi="宋体" w:cs="宋体"/>
                <w:color w:val="auto"/>
                <w:kern w:val="0"/>
                <w:sz w:val="20"/>
                <w:highlight w:val="none"/>
                <w:lang/>
              </w:rPr>
              <w:t>查封、扣押不合格的农产品（畜禽水产品）(父项）</w:t>
            </w:r>
          </w:p>
          <w:p>
            <w:pPr>
              <w:widowControl/>
              <w:jc w:val="both"/>
              <w:textAlignment w:val="center"/>
              <w:rPr>
                <w:rFonts w:hint="eastAsia" w:ascii="宋体" w:hAnsi="宋体" w:eastAsia="宋体" w:cs="宋体"/>
                <w:color w:val="auto"/>
                <w:kern w:val="0"/>
                <w:sz w:val="20"/>
                <w:highlight w:val="none"/>
                <w:lang w:eastAsia="zh-CN"/>
              </w:rPr>
            </w:pP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《中华人民共和国农产品质量安全法》（2006年4月29日第十届全国人民代表大会常务委员会第二十一次会议通过 2006年4月29日中华人民共和国主席令第49号公布 自2006年11月1日起施行）第三十九条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《农产品质量安全法》第四十三条  　　农产品质量安全监督管理人员不依法履行监督职责，或者滥用职权的，依法给予行政处分。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查封扣押不合格的畜禽水产品（子项一）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《中华人民共和国农产品质量安全法》（中华人民共和国主席令〔2018〕第16号）第三条　县级以上人民政府农业行政主管部门负责农产品质量安全的监督管理工作；县级以上人民政府有关部门按照职责分工，负责农产品质量安全的有关工作。</w:t>
            </w:r>
          </w:p>
          <w:p>
            <w:pPr>
              <w:widowControl/>
              <w:snapToGrid w:val="0"/>
              <w:jc w:val="both"/>
              <w:textAlignment w:val="center"/>
              <w:rPr>
                <w:rFonts w:hint="eastAsia" w:ascii="宋体" w:hAnsi="宋体" w:cs="宋体"/>
                <w:color w:val="auto"/>
                <w:sz w:val="18"/>
                <w:szCs w:val="18"/>
                <w:highlight w:val="none"/>
              </w:rPr>
            </w:pPr>
          </w:p>
          <w:p>
            <w:pPr>
              <w:widowControl/>
              <w:snapToGrid w:val="0"/>
              <w:jc w:val="both"/>
              <w:textAlignment w:val="center"/>
              <w:rPr>
                <w:rFonts w:hint="eastAsia" w:ascii="宋体" w:hAnsi="宋体" w:cs="宋体"/>
                <w:color w:val="auto"/>
                <w:sz w:val="18"/>
                <w:szCs w:val="18"/>
                <w:highlight w:val="none"/>
              </w:rPr>
            </w:pPr>
          </w:p>
          <w:p>
            <w:pPr>
              <w:widowControl/>
              <w:snapToGrid w:val="0"/>
              <w:jc w:val="both"/>
              <w:textAlignment w:val="center"/>
              <w:rPr>
                <w:rFonts w:hint="eastAsia" w:ascii="宋体" w:hAnsi="宋体" w:eastAsia="宋体" w:cs="宋体"/>
                <w:color w:val="auto"/>
                <w:sz w:val="18"/>
                <w:szCs w:val="18"/>
                <w:highlight w:val="none"/>
                <w:lang w:eastAsia="zh-CN"/>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《中华人民共和国农产品质量安全法》（中华人民共和国主席令〔2018〕第16号）第三条　县级以上人民政府农业行政主管部门负责农产品质量安全的监督管理工作；县级以上人民政府有关部门按照职责分工，负责农产品质量安全的有关工作。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4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查封、扣押不合格的农产品  （子项二）</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《中华人民共和国农产品质量安全法》（2006年4月29日第十届全国人民代表大会常务委员会第二十一次会议通过 2006年4月29日中华人民共和国主席令第49号公布 自2006年11月1日起施行）第三十九条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《中华人民共和国农产品质量安全法》（2006年4月29日第十届全国人民代表大会常务委员会第二十一次会议通过 2006年4月29日中华人民共和国主席令第49号公布 自2006年11月1日起施行）第三十九条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highlight w:val="none"/>
              </w:rPr>
            </w:pPr>
            <w:r>
              <w:rPr>
                <w:rFonts w:hint="eastAsia" w:ascii="宋体" w:hAnsi="宋体" w:cs="宋体"/>
                <w:color w:val="auto"/>
                <w:kern w:val="0"/>
                <w:sz w:val="20"/>
                <w:highlight w:val="none"/>
                <w:lang/>
              </w:rPr>
              <w:t>强制处理检疫不合格的动物、动物产品（子项三）</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《中华人民共和国农产品质量安全法》（2006年4月29日第十届全国人民代表大会常务委员会第二十一次会议通过 2006年4月29日中华人民共和国主席令第49号公布 自2006年11月1日起施行）第三十九条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p>
            <w:pPr>
              <w:widowControl/>
              <w:snapToGrid w:val="0"/>
              <w:jc w:val="both"/>
              <w:textAlignment w:val="center"/>
              <w:rPr>
                <w:rFonts w:hint="eastAsia" w:ascii="宋体" w:hAnsi="宋体" w:cs="宋体"/>
                <w:color w:val="auto"/>
                <w:sz w:val="18"/>
                <w:szCs w:val="18"/>
                <w:highlight w:val="none"/>
              </w:rPr>
            </w:pPr>
          </w:p>
          <w:p>
            <w:pPr>
              <w:widowControl/>
              <w:snapToGrid w:val="0"/>
              <w:jc w:val="both"/>
              <w:textAlignment w:val="center"/>
              <w:rPr>
                <w:rFonts w:hint="default" w:ascii="宋体" w:hAnsi="宋体" w:eastAsia="宋体" w:cs="宋体"/>
                <w:color w:val="auto"/>
                <w:sz w:val="18"/>
                <w:szCs w:val="18"/>
                <w:highlight w:val="none"/>
                <w:lang w:val="en-US" w:eastAsia="zh-CN"/>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《中华人民共和国农产品质量安全法》（2006年4月29日第十届全国人民代表大会常务委员会第二十一次会议通过 2006年4月29日中华人民共和国主席令第49号公布 自2006年11月1日起施行）第三十九条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场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《饲料和饲料添加剂管理条例》（1999年5月29日中华人民共和国国务院令第266号发布，根据2017年3月1日国务院令第676号第五次修正）第三十四条  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对无法消毒处理或者处理不合格的植物、植物产品予以封存、没收、销毁或改变用途</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《湖南省植物检疫实施办法》（1996年06月04日湖南省人民政府令第64号）第三条　全省植物检疫工作分别由省农业行政管理部门、林业行政管理部门按职责范围管理。其执行机构是省值保植检站、省森林资源管理保护局，以及地、州、市、县农业、林业行政管理部门所属的植物检疫机构。各级植物检疫机构具体负责执行本辖区的植物检疫任务，按规定配备专职检疫人员和设置检疫实验室、检验室；专职检疫员调离检疫工作岗位必须逐级报省农业、林业行政管理部门备案。各级植物检疫机构可以聘请兼职检疫员协助工作。第十条   在调运检疫和复检过程中，发现检疫对象和危险性病、虫、杂草，必须严格进行消毒处理，合格后签发检疫证书；无法消毒处理或者处理不合格的，由植物检疫机构视情节轻重予以封存、没收、销毁或者责令改变用途。因实施检疫需要的一切费用以及出现的损失，由货主负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对于新发现的检疫对象和其他危险性病、虫、杂草进行消灭</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《植物检疫条例》（2017年10月7日国务院令 第687号重新修改）第三条　县级以上地方各级农业主管部门、林业主管部门所属的植物检疫机构，负责执行国家的植物检疫任务。第十四条   植物检疫机构对于新发现的检疫对象和其他危险性病、虫、杂草，必须及时查清情况，立即报告省、自治区、直辖市农业主管部门、林业主管部门，采取措施，彻底消灭，并报告国务院农业主管部门、林业主管部门。</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《行政强制法》第35、36、37、38、39、40、41、43、44条；《植物检疫条例》第14条。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32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扣押、收缴、吊销有关农业机械及证书、牌照、操作证件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6"/>
                <w:szCs w:val="16"/>
              </w:rPr>
              <w:t>《农业机械安全监督管理条例》（2009年9月17日国务院令第563号，根据2016年02月06日国务院令第666号修改）第四十一条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  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7"/>
                <w:szCs w:val="17"/>
                <w:lang/>
              </w:rPr>
              <w:t>对动物疫情的控制措施（封锁、隔离、扑杀、销毁、消毒、无害化处理、紧急免疫接种等）(子项：1.隔离、查封、扣押和处理染疫或者疑似染疫的动物、动物产品及相关物品2.组织实施强制免疫计划 3.转移被隔离、封存、进行无害化处理的染疫动物、动物产品和病死或者死因不明的动物尸体强制代作处理 4.发生动物疫情时采取隔离、扑杀、无害化处理、销毁、消毒、紧急免疫接种、限制易感染动物、动物产品及有关物品出入、指定圈养、放牧、使役区域等强制性措施 5.对染疫动物及其排泄物，染疫动物产品，病死或死因不明动物尸体的无害化处理 6.对动物、动物产品的运载工具在装卸前和卸载后拒不进行清洗、消毒代作处理（清洗、消毒）</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1. 《中华人民</w:t>
            </w:r>
            <w:r>
              <w:rPr>
                <w:rFonts w:hint="eastAsia" w:ascii="宋体" w:hAnsi="宋体" w:cs="宋体"/>
                <w:color w:val="auto"/>
                <w:sz w:val="18"/>
                <w:szCs w:val="18"/>
                <w:highlight w:val="none"/>
              </w:rPr>
              <w:t>共和国动物防疫法》（1997年7月3日第八届全国人民代表大会常务委员会第二十六次会议通过，根据2015年4月24日主席令第24号修正）第三十一条　发生一类动物疫病时，应当采取下列控制和扑灭措施：（一）当地县级以上地方人民政府兽医主管部门应当立即派人到现场，划定疫点、疫区、受威胁区，调查疫源，及时报请本级人民政府对疫</w:t>
            </w:r>
            <w:r>
              <w:rPr>
                <w:rFonts w:hint="eastAsia" w:ascii="宋体" w:hAnsi="宋体" w:cs="宋体"/>
                <w:color w:val="auto"/>
                <w:sz w:val="18"/>
                <w:szCs w:val="18"/>
              </w:rPr>
              <w:t>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二）县级以上地方人民政府应当立即组织有关部门和单位采取封锁、隔离、扑杀、销毁、消毒、无害化处理、紧急免疫接种等强制性措施，迅速扑灭疫病。（三）在封锁期间，禁止染疫、疑似染疫和易感染的动物、动物产品流出疫区，禁止非疫区的易感染动物进入疫区，并根据扑灭动物疫病的需要对出入疫区的人员、运输工具及有关物品采取消毒和其他限制性措施。第三十二条　发生二类动物疫病时，应当采取下列控制和扑灭措施：（一）当地县级以上地方人民政府兽医主管部门应当划定疫点、疫区、受威胁区。（二）县级以上地方人民政府根据需要组织有关部门和单位采取隔离、扑杀、销毁、消毒、无害化处理、紧急免疫接种、限制易感染的动物和动物产品及有关物品出入等控制、扑灭措施。</w:t>
            </w:r>
          </w:p>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2. 《重大动物疫情应急条例》（2005年11月18日国务院令第450号，根据2017年10月7日国务院令第687号修改）第二十五条　在重大动物疫情报告期间，有关动物防疫监督机构应当立即采取临时隔离控制措施；必要时，当地县级以上地方人民政府可以作出封锁决定并采取扑杀、销毁等措施。有关单位和个人应当执行。</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18、24、26、30、31、32、35、36、37、38、39、40、41、42、43、44、55、56、57、58、59、60、61、62条《行政处罚法》第15、31、37、38、39、40、42条。《中华人民共和国动物防疫法》第31条。《重大动物疫情应急条例》第25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49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对使用未经检验合格的有关航行、作业和人身财产安全以及防止污染环境的重要设备、部件和材料，制造、改造、维修渔业船舶等情况，强制拆除非法使用的重要设备、部件和材料  （子项:强制拆除渔业船舶上非法使用的重要设备、部件和材料)</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《中华人民共和国渔业船舶检验条例》（中华人民共和国国务院令第383号）第三条 地方渔业船舶检验机构依照本条例规定，负责有关的渔业船舶检验工作。第三十四条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《渔业船舶检验条例》第三条、第三十四条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在重大动物疫情报告期间立即采取临时隔离控制措施</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《重大动物疫情应急条例》（2005年11月18日国务院令第450号，根据2017年10月7日国务院令第687号修改）第二十五条  在重大动物疫情报告期间，有关动物防疫监督机构应当立即采取临时隔离控制措施；必要时，当地县级以上地方人民政府可以作出封锁决定并采取扑杀、销毁等措施。有关单位和个人应当执行。</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《重大动物疫情应急条例》（2005年11月18日国务院令第450号，根据2017年10月7日国务院令第687号修改）第二十五条 在重大动物疫情报告期间，有关动物防疫监督机构应当立即采取临时隔离控制措施；必要时，当地县级以上地方人民政府可以作出封锁决定并采取扑杀、销毁等措施。有关单位和个人应当执行。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8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对违法调运植物、植物产品予以封存、没收、销毁或者责令改变用途</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《植物检疫条例》（2017年10月7日国务院令 第687号重新修改第三条　县级以上地方各级农业主管部门、林业主管部门所属的植物检疫机构，负责执行国家的植物检疫任务。第十八条第三款   对违反本条例规定调运的植物和植物产品，植物检疫机构有权予以封存、没收、销毁或者责令改变用途。销毁所需费用由责任人承担。</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《行政强制法》第35、36、37、38、39、40、41、43、44条；《植物检疫条例》第3、18条。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查封、扣押擅自引入、生产经营的外来物种</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《湖南省外来物种管理条例》（2011年5月27日经湖南省第十一届人民代表大会常务委员会第二十二次会议通过，自2011年10月1日起施行）第二十九条   县级以上人民政府农业、林业、卫生等行政主管部门对外来物种进行监督检查，可以依法行使以下职权：（一）进入生产经营场所或者其他有关场所进行检查；（二）询问被检查人，并要求提供与外来物种有关的证明材料或者其他资料；（三）查阅或者复制与外来物种有关的档案、账册等资料；（四）责令停止违法行为；（五）对擅自引入、生产经营的外来物种进行查封、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强制拆解应当报废的渔业船舶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《中华人民共和国船舶检验条例》（中华人民共和国国务院令第383号）第三十二条  违反本条例规定，渔业船舶未经检验、未取得渔业船舶检验证书擅自下水作业的，没收该渔业船舶。按照规定应当报废的渔业船舶继续作业的，责令立即停止作业，收缴失效的渔业船舶检验证书，强制拆解应当报废的渔业船舶，并处2000元以上5万元以下的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9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5"/>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20"/>
              </w:rPr>
              <w:t>行政强制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在紧急情况下，对非法研究、试验、生产、加工、经营或者进口、出口的农业转基因生物实施封存或扣押</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sz w:val="18"/>
                <w:szCs w:val="18"/>
              </w:rPr>
              <w:t>《农业转基因生物安全管理条例》（国务院令第304号）第三十九条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1、告知责任：告知当事人依法享有陈述权和申辩权依法享有的陈述权和申辩权。</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2、决定责任：听取当事人意见，对当事人提出的事实、理由和证据，进行记录和复核，做出是否采取强制措施的决定，制作并送达行政强制执行决定书。</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3、执行责任：由本局综合执法大队进行执行。</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4、其他：法律法规规章文件规定应履行的责任。</w:t>
            </w:r>
          </w:p>
          <w:p>
            <w:pPr>
              <w:autoSpaceDN w:val="0"/>
              <w:spacing w:line="340" w:lineRule="exact"/>
              <w:jc w:val="both"/>
              <w:textAlignment w:val="center"/>
              <w:rPr>
                <w:rFonts w:ascii="宋体" w:hAnsi="宋体" w:cs="宋体"/>
                <w:color w:val="auto"/>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九、行政征收类（</w:t>
            </w:r>
            <w:r>
              <w:rPr>
                <w:rFonts w:hint="eastAsia" w:ascii="宋体" w:hAnsi="宋体" w:cs="宋体"/>
                <w:color w:val="auto"/>
                <w:sz w:val="18"/>
                <w:szCs w:val="18"/>
                <w:lang w:val="en-US" w:eastAsia="zh-CN"/>
              </w:rPr>
              <w:t>5</w:t>
            </w:r>
            <w:r>
              <w:rPr>
                <w:rFonts w:hint="eastAsia" w:ascii="宋体" w:hAnsi="宋体" w:cs="宋体"/>
                <w:color w:val="auto"/>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rPr>
            </w:pPr>
            <w:r>
              <w:rPr>
                <w:rFonts w:hint="eastAsia" w:ascii="宋体" w:hAnsi="宋体" w:cs="宋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4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6"/>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18"/>
                <w:szCs w:val="18"/>
              </w:rPr>
              <w:t>行政征收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饲料及添加剂审批检验收费征收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《中华人民共和国动物防疫法》；《湖南省物价局、湖南省财政厅关于印发《湖南省畜牧水产系统兽药、饲料机畜禽水产品检验收费标准》的通知 》（湘价费〔2013〕102号）；《湖南省物价局、湖南省财政厅关于重新发布全省农业系统行政事业性收费项目和标准的通知》(湘价费〔2002〕323号)。</w:t>
            </w:r>
          </w:p>
        </w:tc>
        <w:tc>
          <w:tcPr>
            <w:tcW w:w="4920" w:type="dxa"/>
            <w:tcBorders>
              <w:top w:val="single" w:color="000000" w:sz="4" w:space="0"/>
              <w:left w:val="single" w:color="000000" w:sz="4" w:space="0"/>
              <w:bottom w:val="single" w:color="000000" w:sz="4" w:space="0"/>
              <w:right w:val="single" w:color="000000" w:sz="4" w:space="0"/>
            </w:tcBorders>
            <w:vAlign w:val="top"/>
          </w:tcPr>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1.受理责任：公示行政征收要素、应当提交的材料和格式范本，一次性告知补正材料，依法受理或不予受理（不予受理应当告知理由）。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2.审查责任：按照相关法律法规政策和相关规定，对书面申请材料进行审查，提出审核意见，组织现场踏勘，告知申请人、利害相关人享有听证权利；涉及公共利益的重大许可，向社会公告，并举行听证。</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3.决定责任：作出行政征收或者不予行政征收决定，法定告知（不予征收的应当书面告知理由）。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4.送达责任：准予征收的制发办结告知书并通过政务系统发送信息告知。</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 xml:space="preserve">5.事后监管责任：建立实施监督检查的运行机制和管理制度，开展定期和不定期检查，依法采取相关处置措施。 </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kern w:val="0"/>
                <w:sz w:val="20"/>
                <w:lang/>
              </w:rPr>
              <w:t>《湖南省物价局、湖南省财政厅关于印发《湖南省畜牧水产系统兽药、饲料机畜禽水产品检验收费标准》的通知 》（湘价费〔2013〕102号）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2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6"/>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18"/>
                <w:szCs w:val="18"/>
              </w:rPr>
              <w:t>行政征收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农机牌证、考试及检验费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《湖南省物价局、湖南省财政局关于公布涉农行政事业性收费项目和标准的通知》（湘价费〔2008〕164号）</w:t>
            </w:r>
          </w:p>
        </w:tc>
        <w:tc>
          <w:tcPr>
            <w:tcW w:w="4920" w:type="dxa"/>
            <w:tcBorders>
              <w:top w:val="single" w:color="000000" w:sz="4" w:space="0"/>
              <w:left w:val="single" w:color="000000" w:sz="4" w:space="0"/>
              <w:bottom w:val="single" w:color="000000" w:sz="4" w:space="0"/>
              <w:right w:val="single" w:color="000000" w:sz="4" w:space="0"/>
            </w:tcBorders>
            <w:vAlign w:val="top"/>
          </w:tcPr>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1.受理责任：公示行政征收要素、应当提交的材料和格式范本，一次性告知补正材料，依法受理或不予受理（不予受理应当告知理由）。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2.审查责任：按照相关法律法规政策和相关规定，对书面申请材料进行审查，提出审核意见，组织现场踏勘，告知申请人、利害相关人享有听证权利；涉及公共利益的重大许可，向社会公告，并举行听证。</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3.决定责任：作出行政征收或者不予行政征收决定，法定告知（不予征收的应当书面告知理由）。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4.送达责任：准予征收的制发办结告知书并通过政务系统发送信息告知。</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 xml:space="preserve">5.事后监管责任：建立实施监督检查的运行机制和管理制度，开展定期和不定期检查，依法采取相关处置措施。 </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kern w:val="0"/>
                <w:sz w:val="20"/>
                <w:lang/>
              </w:rPr>
              <w:t>《湖南省物价局、湖南省财政局关于公布涉农行政事业性收费项目和标准的通知》（湘价费〔2008〕164号）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2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6"/>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18"/>
                <w:szCs w:val="18"/>
              </w:rPr>
              <w:t>行政征收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（拖拉机、联合收割机）驾驶许可考试费的征收  （子项；1.联合收割机驾驶许可考试费的征收 2.拖拉机驾驶许可考试费的征收）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《湖南省物价局湖南省财政厅关于公布涉农行政事业性收费项目和标准的通知》（湘价费〔2008〕第164号）第二条  降低农机监理部门收取的驾驶许可考试费。其中，大中型拖拉机和联合收割机收费标准由每人次600元调整为每人次500元，手扶拖拉机收费标准由每人次400元调整为每人次300元。《农业机械安全监督管理条例》（国务院令〔2009〕第563号）第五十九条  拖拉机操作证件考试收费、安全技术检验收费和牌证的工本费，应当严格执行国务院价格主管部门核定的收费标准。</w:t>
            </w:r>
          </w:p>
        </w:tc>
        <w:tc>
          <w:tcPr>
            <w:tcW w:w="4920" w:type="dxa"/>
            <w:tcBorders>
              <w:top w:val="single" w:color="000000" w:sz="4" w:space="0"/>
              <w:left w:val="single" w:color="000000" w:sz="4" w:space="0"/>
              <w:bottom w:val="single" w:color="000000" w:sz="4" w:space="0"/>
              <w:right w:val="single" w:color="000000" w:sz="4" w:space="0"/>
            </w:tcBorders>
            <w:vAlign w:val="top"/>
          </w:tcPr>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1.受理责任：公示行政征收要素、应当提交的材料和格式范本，一次性告知补正材料，依法受理或不予受理（不予受理应当告知理由）。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2.审查责任：按照相关法律法规政策和相关规定，对书面申请材料进行审查，提出审核意见，组织现场踏勘，告知申请人、利害相关人享有听证权利；涉及公共利益的重大许可，向社会公告，并举行听证。</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3.决定责任：作出行政征收或者不予行政征收决定，法定告知（不予征收的应当书面告知理由）。</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4.送达责任：准予征收的制发办结告知书并通过政务系统发送信息告知。</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 xml:space="preserve">5.事后监管责任：建立实施监督检查的运行机制和管理制度，开展定期和不定期检查，依法采取相关处置措施。 </w:t>
            </w:r>
          </w:p>
          <w:p>
            <w:pPr>
              <w:autoSpaceDN w:val="0"/>
              <w:snapToGrid w:val="0"/>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kern w:val="0"/>
                <w:sz w:val="20"/>
                <w:lang/>
              </w:rPr>
              <w:t>《湖南省物价局湖南省财政厅关于公布涉农行政事业性收费项目和标准的通知》（湘价费〔2008〕第164号）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6"/>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18"/>
                <w:szCs w:val="18"/>
              </w:rPr>
              <w:t>行政征收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农机费征收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《道路交通安全法》；《农业机械安全监督管理条例》（国务院令第563号）；《湖南省物价局、湖南省财政厅关于公布涉农行政事业性收费项目和标准的通知》（ 湘财综〔2008〕164号）；《湖南省物价局、湖南省财政厅关于规范机动车收费有关问题的通知》（ 湘财综〔2015〕12号）。</w:t>
            </w:r>
          </w:p>
        </w:tc>
        <w:tc>
          <w:tcPr>
            <w:tcW w:w="4920" w:type="dxa"/>
            <w:tcBorders>
              <w:top w:val="single" w:color="000000" w:sz="4" w:space="0"/>
              <w:left w:val="single" w:color="000000" w:sz="4" w:space="0"/>
              <w:bottom w:val="single" w:color="000000" w:sz="4" w:space="0"/>
              <w:right w:val="single" w:color="000000" w:sz="4" w:space="0"/>
            </w:tcBorders>
            <w:vAlign w:val="top"/>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1.受理责任：公示行政征收要素、应当提交的材料和格式范本，一次性告知补正材料，依法受理或不予受理（不予受理应当告知理由）。</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2.审查责任：按照相关法律法规政策和相关规定，对书面申请材料进行审查，提出审核意见，组织现场踏勘，告知申请人、利害相关人享有听证权利；涉及公共利益的重大许可，向社会公告，并举行听证。</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3.决定责任：作出行政征收或者不予行政征收决定，法定告知（不予征收的应当书面告知理由）。</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4.送达责任：准予征收的制发办结告知书并通过政务系统发送信息告知。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 xml:space="preserve">5.事后监管责任：建立实施监督检查的运行机制和管理制度，开展定期和不定期检查，依法采取相关处置措施。 </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sz w:val="18"/>
                <w:szCs w:val="18"/>
                <w:highlight w:val="none"/>
              </w:rPr>
            </w:pPr>
            <w:r>
              <w:rPr>
                <w:rFonts w:hint="eastAsia" w:ascii="宋体" w:hAnsi="宋体" w:cs="宋体"/>
                <w:color w:val="auto"/>
                <w:kern w:val="0"/>
                <w:sz w:val="20"/>
                <w:lang/>
              </w:rPr>
              <w:t>《道路交通安全法》；《农业机械安全监督管理条例》（国务院令第563号）；《湖南省物价局、湖南省财政厅关于公布涉农行政事业性收费项目和标准的通知》（ 湘财综〔2008〕164号）；《湖南省物价局、湖南省财政厅关于规范机动车收费有关问题的通知》（ 湘财综〔2015〕12号）。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44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6"/>
              </w:numPr>
              <w:autoSpaceDN w:val="0"/>
              <w:spacing w:line="440" w:lineRule="exac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sz w:val="18"/>
                <w:szCs w:val="18"/>
              </w:rPr>
              <w:t>行政征收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畜禽及畜禽产品、水产品检疫、检验、检测费征收</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中华人民共和国动物防疫法》；《湖南省财政厅、湖南省物价局关于畜禽及其产品交易市场动物检疫收费有关问题的通知》（湘财综〔2006〕36号）；《湖南省物价局、湖南省财政厅关于印发《湖南省畜牧水产系统兽药、饲料机畜禽水产品检验收费标准》的通知》 （湘价费〔2013〕102号）；《湖南省物价局、湖南省财政厅关于重新发布全省农业系统行政事业性收费项目和标准的通知》(湘价费〔2002〕323号)。</w:t>
            </w:r>
          </w:p>
        </w:tc>
        <w:tc>
          <w:tcPr>
            <w:tcW w:w="4920" w:type="dxa"/>
            <w:tcBorders>
              <w:top w:val="single" w:color="000000" w:sz="4" w:space="0"/>
              <w:left w:val="single" w:color="000000" w:sz="4" w:space="0"/>
              <w:bottom w:val="single" w:color="000000" w:sz="4" w:space="0"/>
              <w:right w:val="single" w:color="000000" w:sz="4" w:space="0"/>
            </w:tcBorders>
            <w:vAlign w:val="top"/>
          </w:tcPr>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1.受理责任：公示行政征收要素、应当提交的材料和格式范本，一次性告知补正材料，依法受理或不予受理（不予受理应当告知理由）。</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2.审查责任：按照相关法律法规政策和相关规定，对书面申请材料进行审查，提出审核意见，组织现场踏勘，告知申请人、利害相关人享有听证权利；涉及公共利益的重大许可，向社会公告，并举行听证。</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3.决定责任：作出行政征收或者不予行政征收决定，法定告知（不予征收的应当书面告知理由）。</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4.送达责任：准予征收的制发办结告知书并通过政务系统发送信息告知。</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 xml:space="preserve">5.事后监管责任：建立实施监督检查的运行机制和管理制度，开展定期和不定期检查，依法采取相关处置措施。 </w:t>
            </w:r>
          </w:p>
          <w:p>
            <w:pPr>
              <w:autoSpaceDN w:val="0"/>
              <w:spacing w:line="340" w:lineRule="exact"/>
              <w:jc w:val="both"/>
              <w:textAlignment w:val="center"/>
              <w:rPr>
                <w:rFonts w:ascii="宋体" w:hAnsi="宋体" w:cs="宋体"/>
                <w:color w:val="auto"/>
                <w:sz w:val="18"/>
                <w:szCs w:val="18"/>
              </w:rPr>
            </w:pPr>
            <w:r>
              <w:rPr>
                <w:rFonts w:ascii="宋体" w:hAnsi="宋体" w:cs="宋体"/>
                <w:color w:val="auto"/>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auto"/>
              <w:jc w:val="both"/>
              <w:textAlignment w:val="center"/>
              <w:rPr>
                <w:rFonts w:ascii="宋体" w:hAnsi="宋体" w:cs="宋体"/>
                <w:color w:val="auto"/>
                <w:sz w:val="18"/>
                <w:szCs w:val="18"/>
                <w:highlight w:val="none"/>
              </w:rPr>
            </w:pPr>
            <w:r>
              <w:rPr>
                <w:rFonts w:hint="eastAsia" w:ascii="宋体" w:hAnsi="宋体" w:cs="宋体"/>
                <w:color w:val="auto"/>
                <w:kern w:val="0"/>
                <w:sz w:val="20"/>
                <w:lang/>
              </w:rPr>
              <w:t>《中华人民共和国动物防疫法》；《湖南省财政厅、湖南省物价局关于畜禽及其产品交易市场动物检疫收费有关问题的通知》（湘财综〔2006〕36号）；《湖南省物价局、湖南省财政厅关于印发《湖南省畜牧水产系统兽药、饲料机畜禽水产品检验收费标准》的通知》 （湘价费〔2013〕102号）；《湖南省物价局、湖南省财政厅关于重新发布全省农业系统行政事业性收费项目和标准的通知》(湘价费〔2002〕323号)。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十、行政处罚类（</w:t>
            </w:r>
            <w:r>
              <w:rPr>
                <w:rFonts w:hint="eastAsia" w:ascii="宋体" w:hAnsi="宋体" w:cs="宋体"/>
                <w:color w:val="auto"/>
                <w:kern w:val="0"/>
                <w:sz w:val="18"/>
                <w:szCs w:val="18"/>
                <w:lang w:val="en-US" w:eastAsia="zh-CN"/>
              </w:rPr>
              <w:t>197</w:t>
            </w:r>
            <w:r>
              <w:rPr>
                <w:rFonts w:hint="eastAsia" w:ascii="宋体" w:hAnsi="宋体" w:cs="宋体"/>
                <w:color w:val="auto"/>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both"/>
              <w:textAlignment w:val="center"/>
              <w:rPr>
                <w:rFonts w:ascii="宋体" w:hAnsi="宋体" w:cs="宋体"/>
                <w:color w:val="auto"/>
                <w:kern w:val="0"/>
                <w:sz w:val="18"/>
                <w:szCs w:val="18"/>
              </w:rPr>
            </w:pPr>
            <w:r>
              <w:rPr>
                <w:rFonts w:hint="eastAsia" w:ascii="宋体" w:hAnsi="宋体" w:cs="宋体"/>
                <w:color w:val="auto"/>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未经批准，擅自开办农药生产企业，未取得农药生产许可证或者农药生产批准文件、未按照农药生产许可证或者农药生产批准文件，擅自生产农药的处罚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农药管理条例》2017年2月8日国务院第164次常务会议修订通过，自2017年6月1日起施行)第五十二条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取得农药生产许可证的农药生产企业不再符合规定条件继续生产农药的，由县级以上地方人民政府农业主管部门责令限期整改；逾期拒不整改或者整改后仍不符合规定条件的，由发证机关吊销农药生产许可证。    委托未取得农药生产许可证的受托人加工、分装农药，或者委托加工、分装假农药、劣质农药的，对委托人和受托人均依照本条第一款、第三款的规定处罚。</w:t>
            </w:r>
          </w:p>
          <w:p>
            <w:pPr>
              <w:widowControl/>
              <w:jc w:val="both"/>
              <w:textAlignment w:val="center"/>
              <w:rPr>
                <w:rFonts w:hint="eastAsia" w:ascii="宋体" w:hAnsi="宋体" w:cs="宋体"/>
                <w:color w:val="auto"/>
                <w:kern w:val="0"/>
                <w:sz w:val="20"/>
                <w:lang/>
              </w:rPr>
            </w:pPr>
          </w:p>
          <w:p>
            <w:pPr>
              <w:widowControl/>
              <w:jc w:val="both"/>
              <w:textAlignment w:val="center"/>
              <w:rPr>
                <w:rFonts w:hint="default" w:ascii="宋体" w:hAnsi="宋体" w:eastAsia="宋体" w:cs="宋体"/>
                <w:color w:val="auto"/>
                <w:kern w:val="0"/>
                <w:sz w:val="20"/>
                <w:lang w:val="en-US" w:eastAsia="zh-CN"/>
              </w:rPr>
            </w:pPr>
          </w:p>
        </w:tc>
        <w:tc>
          <w:tcPr>
            <w:tcW w:w="492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1.立案责任：填写立案审批表，报负责人审批立案，指定两名以上办案人员负责调查取证。</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2.调查责任：办案人员应当及时进行调查，收集、调取证据。</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4.告知责任：制作行政处罚告知审批表，联同卷宗报法制机构核审。经负责人审批后，告知当事人拟作出的行政处罚。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6.送达责任：行政处罚决定书应在时限内日内送达当事人。</w:t>
            </w:r>
          </w:p>
          <w:p>
            <w:pPr>
              <w:autoSpaceDN w:val="0"/>
              <w:spacing w:line="320" w:lineRule="atLeas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《行政处罚法》第15、31、37、38、39、40、42条《农药管理条例》第41条。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1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对经营依法应当检疫而没有检疫证明的动物、动物产品的处罚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lang/>
              </w:rPr>
              <w:t>《中华人民共和国动物防疫法》 （2</w:t>
            </w:r>
            <w:r>
              <w:rPr>
                <w:rFonts w:ascii="宋体" w:hAnsi="宋体" w:cs="宋体"/>
                <w:color w:val="auto"/>
                <w:kern w:val="0"/>
                <w:sz w:val="20"/>
                <w:lang/>
              </w:rPr>
              <w:t>021</w:t>
            </w:r>
            <w:r>
              <w:rPr>
                <w:rFonts w:hint="eastAsia" w:ascii="宋体" w:hAnsi="宋体" w:cs="宋体"/>
                <w:color w:val="auto"/>
                <w:kern w:val="0"/>
                <w:sz w:val="20"/>
                <w:lang/>
              </w:rPr>
              <w:t>年</w:t>
            </w:r>
            <w:r>
              <w:rPr>
                <w:rFonts w:ascii="宋体" w:hAnsi="宋体" w:cs="宋体"/>
                <w:color w:val="auto"/>
                <w:kern w:val="0"/>
                <w:sz w:val="20"/>
                <w:lang/>
              </w:rPr>
              <w:t>1</w:t>
            </w:r>
            <w:r>
              <w:rPr>
                <w:rFonts w:hint="eastAsia" w:ascii="宋体" w:hAnsi="宋体" w:cs="宋体"/>
                <w:color w:val="auto"/>
                <w:kern w:val="0"/>
                <w:sz w:val="20"/>
                <w:lang/>
              </w:rPr>
              <w:t>月</w:t>
            </w:r>
            <w:r>
              <w:rPr>
                <w:rFonts w:ascii="宋体" w:hAnsi="宋体" w:cs="宋体"/>
                <w:color w:val="auto"/>
                <w:kern w:val="0"/>
                <w:sz w:val="20"/>
                <w:lang/>
              </w:rPr>
              <w:t>22</w:t>
            </w:r>
            <w:r>
              <w:rPr>
                <w:rFonts w:hint="eastAsia" w:ascii="宋体" w:hAnsi="宋体" w:cs="宋体"/>
                <w:color w:val="auto"/>
                <w:kern w:val="0"/>
                <w:sz w:val="20"/>
                <w:lang/>
              </w:rPr>
              <w:t>日第十三届全国人民代表大会常务委员会第二十五次会议第二次修订）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  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r>
              <w:rPr>
                <w:rFonts w:hint="eastAsia" w:ascii="宋体" w:hAnsi="宋体" w:cs="宋体"/>
                <w:color w:val="auto"/>
                <w:kern w:val="0"/>
                <w:sz w:val="20"/>
                <w:lang w:val="en-US" w:eastAsia="zh-CN"/>
              </w:rPr>
              <w:t xml:space="preserve">   </w:t>
            </w:r>
          </w:p>
        </w:tc>
        <w:tc>
          <w:tcPr>
            <w:tcW w:w="492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1.立案责任：填写立案审批表，报负责人审批立案，指定两名以上办案人员负责调查取证。</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2.调查责任：办案人员应当及时进行调查，收集、调取证据。</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4.告知责任：制作行政处罚告知审批表，联同卷宗报法制机构核审。经负责人审批后，告知当事人拟作出的行政处罚。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6.送达责任：行政处罚决定书应在时限内日内送达当事人。</w:t>
            </w:r>
          </w:p>
          <w:p>
            <w:pPr>
              <w:autoSpaceDN w:val="0"/>
              <w:spacing w:line="36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60" w:lineRule="exact"/>
              <w:jc w:val="both"/>
              <w:textAlignment w:val="center"/>
              <w:rPr>
                <w:rFonts w:ascii="宋体" w:hAnsi="宋体" w:cs="宋体"/>
                <w:color w:val="auto"/>
                <w:sz w:val="18"/>
                <w:szCs w:val="18"/>
              </w:rPr>
            </w:pPr>
            <w:r>
              <w:rPr>
                <w:rFonts w:hint="eastAsia" w:ascii="宋体" w:hAnsi="宋体" w:cs="宋体"/>
                <w:color w:val="auto"/>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ind w:firstLine="297"/>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7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未按照规定办理植物检疫证书或在报检过程中弄虚作假的处罚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strike/>
                <w:dstrike w:val="0"/>
                <w:color w:val="auto"/>
                <w:kern w:val="0"/>
                <w:sz w:val="20"/>
                <w:lang/>
              </w:rPr>
            </w:pPr>
            <w:r>
              <w:rPr>
                <w:rFonts w:hint="eastAsia" w:ascii="宋体" w:hAnsi="宋体" w:cs="宋体"/>
                <w:color w:val="auto"/>
                <w:kern w:val="0"/>
                <w:sz w:val="20"/>
                <w:lang/>
              </w:rPr>
              <w:t>《中华人民共和国植物检疫条例》（2017年10月7日国务院令 第687号重新修改）第</w:t>
            </w:r>
            <w:r>
              <w:rPr>
                <w:rFonts w:hint="eastAsia" w:ascii="宋体" w:hAnsi="宋体" w:cs="宋体"/>
                <w:color w:val="auto"/>
                <w:kern w:val="0"/>
                <w:sz w:val="20"/>
                <w:lang w:eastAsia="zh-CN"/>
              </w:rPr>
              <w:t>二</w:t>
            </w:r>
            <w:r>
              <w:rPr>
                <w:rFonts w:hint="eastAsia" w:ascii="宋体" w:hAnsi="宋体" w:cs="宋体"/>
                <w:color w:val="auto"/>
                <w:kern w:val="0"/>
                <w:sz w:val="20"/>
                <w:lang/>
              </w:rPr>
              <w:t>条　县级以上地方各级农业主管部门、林业主管部门所属的植物检疫机构，负责执行国家的植物检疫任务。第十八条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　品，或者擅自改变植物、植物产品的规定用途的；（五）违反本条例规定，引起疫情扩散的。有前款第（一）、（二）、（三）、（四）项所列情形之一，尚不构成犯罪的，植物检疫机构可以没收非法所得。</w:t>
            </w:r>
          </w:p>
          <w:p>
            <w:pPr>
              <w:widowControl/>
              <w:jc w:val="both"/>
              <w:textAlignment w:val="center"/>
              <w:rPr>
                <w:rFonts w:hint="eastAsia" w:ascii="宋体" w:hAnsi="宋体" w:cs="宋体"/>
                <w:strike/>
                <w:dstrike w:val="0"/>
                <w:color w:val="auto"/>
                <w:kern w:val="0"/>
                <w:sz w:val="20"/>
                <w:lang/>
              </w:rPr>
            </w:pPr>
          </w:p>
          <w:p>
            <w:pPr>
              <w:widowControl/>
              <w:jc w:val="both"/>
              <w:textAlignment w:val="center"/>
              <w:rPr>
                <w:rFonts w:hint="eastAsia" w:ascii="宋体" w:hAnsi="宋体" w:cs="宋体"/>
                <w:strike/>
                <w:dstrike w:val="0"/>
                <w:color w:val="auto"/>
                <w:kern w:val="0"/>
                <w:sz w:val="20"/>
                <w:lang/>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1.立案责任：填写立案审批表，报负责人审批立案，指定两名以上办案人员负责调查取证。</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2.调查责任：办案人员应当及时进行调查，收集、调取证据。</w:t>
            </w:r>
          </w:p>
          <w:p>
            <w:pPr>
              <w:shd w:val="solid" w:color="FFFFFF" w:fill="auto"/>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4.告知责任：制作行政处罚告知审批表，联同卷宗报法制机构核审。经负责人审批后，告知当事人拟作出的行政处罚。</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6.送达责任：行政处罚决定书应在时限内日内送达当事人。</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exact"/>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《行政处罚法》第15、31、37、38、39、40、42条《中华人民共和国植物检疫条例》第2、3、18条。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7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rPr>
            </w:pPr>
            <w:r>
              <w:rPr>
                <w:rFonts w:hint="eastAsia" w:ascii="宋体" w:hAnsi="宋体" w:cs="宋体"/>
                <w:color w:val="auto"/>
                <w:kern w:val="0"/>
                <w:sz w:val="20"/>
                <w:lang/>
              </w:rPr>
              <w:t>指定输入到无规定动物疫病区的相关易感动物，动物产品的隔离检疫</w:t>
            </w:r>
          </w:p>
          <w:p>
            <w:pPr>
              <w:autoSpaceDN w:val="0"/>
              <w:spacing w:line="440" w:lineRule="atLeast"/>
              <w:ind w:firstLine="222"/>
              <w:jc w:val="both"/>
              <w:textAlignment w:val="center"/>
              <w:rPr>
                <w:rFonts w:ascii="宋体" w:hAnsi="宋体" w:cs="宋体"/>
                <w:color w:val="auto"/>
                <w:sz w:val="18"/>
                <w:szCs w:val="18"/>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《动物检疫管理办法》（2010年1月21日农业部令2010年第6号公布 自2010年3月1日起施行</w:t>
            </w:r>
            <w:r>
              <w:rPr>
                <w:rFonts w:hint="eastAsia" w:ascii="宋体" w:hAnsi="宋体" w:cs="宋体"/>
                <w:color w:val="auto"/>
                <w:kern w:val="0"/>
                <w:sz w:val="20"/>
                <w:lang w:eastAsia="zh-CN"/>
              </w:rPr>
              <w:t>，</w:t>
            </w:r>
            <w:r>
              <w:rPr>
                <w:rFonts w:hint="eastAsia" w:ascii="宋体" w:hAnsi="宋体" w:cs="宋体"/>
                <w:color w:val="auto"/>
                <w:kern w:val="0"/>
                <w:sz w:val="20"/>
                <w:lang/>
              </w:rPr>
              <w:t>根据2019年4月25日农业农村部令第2号《农业农村部关于修改和废止部分规章、规范性文件的决定》修订）第三十三条 输入到无规定动物疫病区的相关易感动物，应当在输入地省、自治区、直辖市动物卫生监督机构指定的隔离场所，按照农业部规定的无规定动物疫病区有关检疫要求隔离检疫。大中型动物隔离检疫期为45天，小型动物隔离检疫期为30天。隔离检疫合格的，由输入地省、自治区、直辖市动物卫生监督机构的官方兽医出具《动物检疫合格证明》；不合格的，不准进入，并依法处理。《动物检疫管理办法》第三十四条 输入到无规定动物疫病区的相关易感动物产品，应当在输入地省、自治区、直辖市动物卫生监督机构指定的地点，按照农业部规定的无规定动物疫病区有关检疫要求进行检疫。检疫合格的，由输入地省、自治区、直辖市动物卫生监督机构的官方兽医出具《动物检疫合格证明》；不合格的，不准进入，并依法处理。</w:t>
            </w:r>
          </w:p>
          <w:p>
            <w:pPr>
              <w:widowControl/>
              <w:jc w:val="both"/>
              <w:textAlignment w:val="center"/>
              <w:rPr>
                <w:rFonts w:hint="default" w:ascii="宋体" w:hAnsi="宋体" w:eastAsia="宋体" w:cs="宋体"/>
                <w:color w:val="auto"/>
                <w:kern w:val="0"/>
                <w:sz w:val="20"/>
                <w:lang w:val="en-US" w:eastAsia="zh-CN"/>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kern w:val="0"/>
                <w:sz w:val="18"/>
                <w:szCs w:val="18"/>
              </w:rPr>
            </w:pPr>
            <w:r>
              <w:rPr>
                <w:rFonts w:hint="eastAsia" w:ascii="宋体" w:hAnsi="宋体" w:cs="宋体"/>
                <w:color w:val="auto"/>
                <w:kern w:val="0"/>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 xml:space="preserve">侵犯植物新品种和假冒授权品种行为的处罚  </w:t>
            </w:r>
            <w:r>
              <w:rPr>
                <w:rFonts w:hint="eastAsia" w:ascii="宋体" w:hAnsi="宋体" w:cs="宋体"/>
                <w:strike w:val="0"/>
                <w:dstrike w:val="0"/>
                <w:color w:val="auto"/>
                <w:kern w:val="0"/>
                <w:sz w:val="20"/>
                <w:lang/>
              </w:rPr>
              <w:t>（子项：侵犯植物新品种权行为的处罚）</w:t>
            </w:r>
            <w:r>
              <w:rPr>
                <w:rFonts w:hint="eastAsia" w:ascii="宋体" w:hAnsi="宋体" w:cs="宋体"/>
                <w:strike w:val="0"/>
                <w:color w:val="auto"/>
                <w:kern w:val="0"/>
                <w:sz w:val="20"/>
                <w:lang/>
              </w:rPr>
              <w:t xml:space="preserve"> </w:t>
            </w:r>
            <w:r>
              <w:rPr>
                <w:rFonts w:hint="eastAsia" w:ascii="宋体" w:hAnsi="宋体" w:cs="宋体"/>
                <w:color w:val="auto"/>
                <w:kern w:val="0"/>
                <w:sz w:val="20"/>
                <w:lang/>
              </w:rPr>
              <w:t xml:space="preserve">  </w:t>
            </w:r>
          </w:p>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《中华人民共和国种子法》第七十三条</w:t>
            </w:r>
            <w:r>
              <w:rPr>
                <w:rFonts w:hint="eastAsia" w:ascii="宋体" w:hAnsi="宋体" w:cs="宋体"/>
                <w:color w:val="auto"/>
                <w:kern w:val="0"/>
                <w:sz w:val="18"/>
                <w:szCs w:val="18"/>
                <w:lang w:eastAsia="zh-CN"/>
              </w:rPr>
              <w:t>第</w:t>
            </w:r>
            <w:r>
              <w:rPr>
                <w:rFonts w:hint="eastAsia" w:ascii="宋体" w:hAnsi="宋体" w:cs="宋体"/>
                <w:color w:val="auto"/>
                <w:kern w:val="0"/>
                <w:sz w:val="18"/>
                <w:szCs w:val="18"/>
                <w:lang w:val="en-US" w:eastAsia="zh-CN"/>
              </w:rPr>
              <w:t>5款：</w:t>
            </w:r>
            <w:r>
              <w:rPr>
                <w:rFonts w:hint="eastAsia" w:ascii="宋体" w:hAnsi="宋体" w:cs="宋体"/>
                <w:color w:val="auto"/>
                <w:kern w:val="0"/>
                <w:sz w:val="18"/>
                <w:szCs w:val="18"/>
                <w:lang/>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rFonts w:hint="eastAsia" w:ascii="宋体" w:hAnsi="宋体" w:cs="宋体"/>
                <w:color w:val="auto"/>
                <w:kern w:val="0"/>
                <w:sz w:val="18"/>
                <w:szCs w:val="18"/>
                <w:lang w:eastAsia="zh-CN"/>
              </w:rPr>
              <w:t>第</w:t>
            </w:r>
            <w:r>
              <w:rPr>
                <w:rFonts w:hint="eastAsia" w:ascii="宋体" w:hAnsi="宋体" w:cs="宋体"/>
                <w:color w:val="auto"/>
                <w:kern w:val="0"/>
                <w:sz w:val="18"/>
                <w:szCs w:val="18"/>
                <w:lang w:val="en-US" w:eastAsia="zh-CN"/>
              </w:rPr>
              <w:t>6款：</w:t>
            </w:r>
            <w:r>
              <w:rPr>
                <w:rFonts w:hint="eastAsia" w:ascii="宋体" w:hAnsi="宋体" w:cs="宋体"/>
                <w:color w:val="auto"/>
                <w:kern w:val="0"/>
                <w:sz w:val="18"/>
                <w:szCs w:val="18"/>
                <w:lang/>
              </w:rPr>
              <w:t xml:space="preserve"> 假冒授权品种的，由县级以上人民政府农业、林业主管部门责令停止假冒行为，没收违法所得和种子；货值金额不足</w:t>
            </w:r>
            <w:r>
              <w:rPr>
                <w:rFonts w:hint="eastAsia" w:ascii="宋体" w:hAnsi="宋体" w:cs="宋体"/>
                <w:color w:val="auto"/>
                <w:kern w:val="0"/>
                <w:sz w:val="20"/>
                <w:lang/>
              </w:rPr>
              <w:t>五万元的，并处一万元以上二十五万元以下罚款；货值金额五万元以上的，并处货值金额五倍以上十倍以下罚款。”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2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境外企业直接在中国销售农药的</w:t>
            </w:r>
            <w:r>
              <w:rPr>
                <w:rFonts w:hint="eastAsia" w:ascii="宋体" w:hAnsi="宋体" w:cs="宋体"/>
                <w:strike w:val="0"/>
                <w:dstrike w:val="0"/>
                <w:color w:val="auto"/>
                <w:kern w:val="0"/>
                <w:sz w:val="20"/>
                <w:lang/>
              </w:rPr>
              <w:t>处罚  （子项；取得农药登记证的境外企业向中国出口劣质农药情节严重或者出口假农药的处罚）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药管理条例》已经2017年2月8日国务院第164次常务会议修订通过，现将修订后的《农药管理条例》公布，自2017年6月1日起施行。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《行政处罚法》第15、31、37、38、39、40、42条《农药管理条例》第59条。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使用全民所有的水域、滩涂从事养殖生产，无正当理由使水域、滩涂荒芜满一年，且逾期未开发利用的或者未依法取得养殖证或者超越养殖证许可范围在全民所有的水域从事养殖生产，妨碍航运、行洪的处罚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《中华人民共和国渔业法》根据2</w:t>
            </w:r>
            <w:r>
              <w:rPr>
                <w:rFonts w:ascii="宋体" w:hAnsi="宋体" w:cs="宋体"/>
                <w:color w:val="auto"/>
                <w:kern w:val="0"/>
                <w:sz w:val="20"/>
                <w:lang/>
              </w:rPr>
              <w:t>013</w:t>
            </w:r>
            <w:r>
              <w:rPr>
                <w:rFonts w:hint="eastAsia" w:ascii="宋体" w:hAnsi="宋体" w:cs="宋体"/>
                <w:color w:val="auto"/>
                <w:kern w:val="0"/>
                <w:sz w:val="20"/>
                <w:lang/>
              </w:rPr>
              <w:t>年</w:t>
            </w:r>
            <w:r>
              <w:rPr>
                <w:rFonts w:ascii="宋体" w:hAnsi="宋体" w:cs="宋体"/>
                <w:color w:val="auto"/>
                <w:kern w:val="0"/>
                <w:sz w:val="20"/>
                <w:lang/>
              </w:rPr>
              <w:t>12</w:t>
            </w:r>
            <w:r>
              <w:rPr>
                <w:rFonts w:hint="eastAsia" w:ascii="宋体" w:hAnsi="宋体" w:cs="宋体"/>
                <w:color w:val="auto"/>
                <w:kern w:val="0"/>
                <w:sz w:val="20"/>
                <w:lang/>
              </w:rPr>
              <w:t>月</w:t>
            </w:r>
            <w:r>
              <w:rPr>
                <w:rFonts w:ascii="宋体" w:hAnsi="宋体" w:cs="宋体"/>
                <w:color w:val="auto"/>
                <w:kern w:val="0"/>
                <w:sz w:val="20"/>
                <w:lang/>
              </w:rPr>
              <w:t>28</w:t>
            </w:r>
            <w:r>
              <w:rPr>
                <w:rFonts w:hint="eastAsia" w:ascii="宋体" w:hAnsi="宋体" w:cs="宋体"/>
                <w:color w:val="auto"/>
                <w:kern w:val="0"/>
                <w:sz w:val="20"/>
                <w:lang/>
              </w:rPr>
              <w:t>日第十二届全国人民代表大会常务委员会第六次会议《关于修改</w:t>
            </w:r>
            <w:r>
              <w:rPr>
                <w:rFonts w:ascii="宋体" w:hAnsi="宋体" w:cs="宋体"/>
                <w:color w:val="auto"/>
                <w:kern w:val="0"/>
                <w:sz w:val="20"/>
                <w:lang/>
              </w:rPr>
              <w:t>&lt;</w:t>
            </w:r>
            <w:r>
              <w:rPr>
                <w:rFonts w:hint="eastAsia" w:ascii="宋体" w:hAnsi="宋体" w:cs="宋体"/>
                <w:color w:val="auto"/>
                <w:kern w:val="0"/>
                <w:sz w:val="20"/>
                <w:lang/>
              </w:rPr>
              <w:t>中华人民共和国海洋环境保护法</w:t>
            </w:r>
            <w:r>
              <w:rPr>
                <w:rFonts w:ascii="宋体" w:hAnsi="宋体" w:cs="宋体"/>
                <w:color w:val="auto"/>
                <w:kern w:val="0"/>
                <w:sz w:val="20"/>
                <w:lang/>
              </w:rPr>
              <w:t>&gt;</w:t>
            </w:r>
            <w:r>
              <w:rPr>
                <w:rFonts w:hint="eastAsia" w:ascii="宋体" w:hAnsi="宋体" w:cs="宋体"/>
                <w:color w:val="auto"/>
                <w:kern w:val="0"/>
                <w:sz w:val="20"/>
                <w:lang/>
              </w:rPr>
              <w:t>等七部法律的决定》第四次修正(主席令第8号)第40条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 未依法取得养殖证或者超越养殖证许可范围在全民所有的水域从事养殖生产，妨碍航运、行洪的，责令限期拆除养殖设施，可以并处一万元以下的罚款。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napToGrid w:val="0"/>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进行当地未发生的农业有害生物活体试验、研究未依法采取隔离措施造成农业有害生物扩散的的处罚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湖南省植物保护条例》根据2020年6月12日湖南省第十三届人民代表大会常务委员会第十八次会议关于修改《湖南省实施中华人民共和国城市居民委员会组织法办法》等二十一件地方性法规的决定修正。（湖南省人大常委会公告第68号）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二千元以上二万元以下罚款；责任人不进行除害处理的，由农业行政主管部门组织进行除害处理，所需费用由责任人承担。</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8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单位或者个人破坏、擅自变动耕地质量监测点的基础设施、永久性标志的处罚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《湖南省耕地质量管理条例》（2007年9月29日湖南省第十届人民代表大会常务委员会第二十九次会议通过）（湖南省人大会常委会公告第89号）第三十一条 违反本条例第十九条、第二十三条第一款规定的，由县级以上人民政府农业行政主管部门责令限期改正；逾期不改正的，处以被占用耕地每平方米十元以上三十元以下的罚款。</w:t>
            </w:r>
          </w:p>
          <w:p>
            <w:pPr>
              <w:widowControl/>
              <w:jc w:val="both"/>
              <w:textAlignment w:val="center"/>
              <w:rPr>
                <w:rFonts w:hint="default" w:ascii="宋体" w:hAnsi="宋体" w:eastAsia="宋体" w:cs="宋体"/>
                <w:color w:val="auto"/>
                <w:kern w:val="0"/>
                <w:sz w:val="20"/>
                <w:lang w:val="en-US" w:eastAsia="zh-CN"/>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使用的种畜禽不符合种用标准的处罚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Style w:val="34"/>
                <w:rFonts w:hint="default"/>
                <w:color w:val="auto"/>
                <w:lang/>
              </w:rPr>
              <w:t>《</w:t>
            </w:r>
            <w:r>
              <w:rPr>
                <w:rStyle w:val="35"/>
                <w:rFonts w:hint="default"/>
                <w:color w:val="auto"/>
                <w:lang/>
              </w:rPr>
              <w:t>中华人民共和国畜牧法</w:t>
            </w:r>
            <w:r>
              <w:rPr>
                <w:rStyle w:val="34"/>
                <w:rFonts w:hint="default"/>
                <w:color w:val="auto"/>
                <w:lang/>
              </w:rPr>
              <w:t>》 2015年4月24日第十二届全国人民代表大会常务委员会第十四次会议修正。第64条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9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任何单位和个人伪造、冒用、转让、买卖无公害农产品产地认证书、产品认证书和标志的处罚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无公害农产品管理办法》经2002年4月3日农业部第5次常务会议、2002年4月11日国家质量监督检验检疫总局第27次局长办公会议审议通过，自发布之日起施行。（农业部、国家质量监督检验检疫总局令第12号）第三十五条 任何单位和个人不得伪造、冒用、转让、买卖无公害农产品产地认定证书、产品认证证书和标志。 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《无公害农产品管理办法》第三十九条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渔业船舶检验机构的工作人员未经考核合格从事渔业船舶检验工作的处罚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Style w:val="34"/>
                <w:rFonts w:hint="default"/>
                <w:color w:val="auto"/>
                <w:lang/>
              </w:rPr>
              <w:t>《</w:t>
            </w:r>
            <w:r>
              <w:rPr>
                <w:rStyle w:val="35"/>
                <w:rFonts w:hint="default"/>
                <w:color w:val="auto"/>
                <w:lang/>
              </w:rPr>
              <w:t>中华人民共和</w:t>
            </w:r>
            <w:r>
              <w:rPr>
                <w:rStyle w:val="34"/>
                <w:rFonts w:hint="default"/>
                <w:color w:val="auto"/>
                <w:lang/>
              </w:rPr>
              <w:t>国渔业船舶检验条例》(2003年6月11日国务院第11次常务会议通过，2003年6月27日中华人民共和国国务院令第383号公布，自2003年8月1日起施行)第35条  渔业船舶检验机构的工作人员未经考核合格从事渔业船舶检验工作的，责令其立即停止检验工作，处1000元以上5000元以下的罚款。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伪造、变造渔业船舶检验证书、检验记录和检验报告，或者私刻渔业船舶检验业务印章的处罚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Style w:val="34"/>
                <w:rFonts w:hint="default"/>
                <w:color w:val="auto"/>
                <w:lang/>
              </w:rPr>
              <w:t>《</w:t>
            </w:r>
            <w:r>
              <w:rPr>
                <w:rStyle w:val="35"/>
                <w:rFonts w:hint="default"/>
                <w:color w:val="auto"/>
                <w:lang/>
              </w:rPr>
              <w:t>中华人民共和国</w:t>
            </w:r>
            <w:r>
              <w:rPr>
                <w:rStyle w:val="34"/>
                <w:rFonts w:hint="default"/>
                <w:color w:val="auto"/>
                <w:lang/>
              </w:rPr>
              <w:t>渔业船舶检验条例》(2003年6月11日国务院第11次常务会议通过，2003年6月27日中华人民共和国国务院令第383号公布，自2003年8月1日起施行)第37条  伪造、变造渔业船舶检验证书、检验记录和检验报告，或者私刻渔业船舶检验业务印章的，应当予以没收；</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销售不符合国家技术规范的强制性要求的畜禽的处罚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 xml:space="preserve">《中华人民共和国畜牧法》 </w:t>
            </w:r>
            <w:r>
              <w:rPr>
                <w:rStyle w:val="34"/>
                <w:rFonts w:hint="default"/>
                <w:color w:val="auto"/>
                <w:lang/>
              </w:rPr>
              <w:t>2015年4月24日第十二届全国人民代表大会常务委员会第十四次会议修正。</w:t>
            </w:r>
            <w:r>
              <w:rPr>
                <w:rFonts w:hint="eastAsia" w:ascii="宋体" w:hAnsi="宋体" w:cs="宋体"/>
                <w:color w:val="auto"/>
                <w:kern w:val="0"/>
                <w:sz w:val="20"/>
                <w:lang/>
              </w:rPr>
              <w:t>第69条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伪造、倒卖、转让驯养繁殖许可证或者允许进口证明书的处罚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《水生野生动物保护实施条例》根据2013年12月7日《国务院关于修改部分行政法规的决定》第二次修订。第29条  伪造、倒卖、转让驯养繁殖许可证，依照《野生动物保护法》第三十七条的规定处以罚款的，罚款幅度为5000元以下。伪造、倒卖、转让特许捕捉证或者允许进出口证明书，依照  《野生动物保护法》第三十七条的规定处以罚款的，罚款幅度为5万元以下。</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未经渔政渔港监督管理机关批准或者未按照批准文件的规定，在渔港内装卸易燃、易爆、有毒等危险货物的处罚，未经渔政渔港监督管理机关批准，在渔港内新建、改建、扩建各种设施或者进行其他水上、水下施工作业的处罚，在渔港内的航道、港池、锚地和停泊区从事有碍海上交通安全的捕捞、养殖等生产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《渔港水域交通安全管理条例》根据2019年3月2日《国务院关于修改部分行政法规的决定》第三次修订。第21 条   违反本条例规定，有下列行为之一的，由渔政渔港监督管理机关责令停止违法行为，可以并处警告、罚款；造成损失的，应当承担赔偿责任；对直接责任人员由其所在单位或者上级主管机关给予行政处分：（一）未经渔政渔港监督管理机关批准或者未按照批准文件的规定，在渔港内装卸易燃、易爆、有毒等危险货物的；（二）未经渔政渔港监督管理机关批准，在渔港内新建、改建、扩建各种设施或者进行其他水上、水下施工作业的；（三）在渔港内的航道、港池、锚地和停泊区从事有碍海上交通安全的捕捞、养殖等生产活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兴办动物饲养场（养殖小区）和隔离场所，动物屠宰加工场所，以及动物和动物产品无害化处理场所，未取得动物防疫条件合格证；未办理审批手续，跨省、自治区、直辖市引进乳用动物、种用动物及其精液、胚胎、种蛋；未经检疫，向无规定动物疫病区输入动物、动物产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 2</w:t>
            </w:r>
            <w:r>
              <w:rPr>
                <w:rFonts w:ascii="宋体" w:hAnsi="宋体" w:cs="宋体"/>
                <w:color w:val="auto"/>
                <w:kern w:val="0"/>
                <w:sz w:val="20"/>
                <w:lang/>
              </w:rPr>
              <w:t>021</w:t>
            </w:r>
            <w:r>
              <w:rPr>
                <w:rFonts w:hint="eastAsia" w:ascii="宋体" w:hAnsi="宋体" w:cs="宋体"/>
                <w:color w:val="auto"/>
                <w:kern w:val="0"/>
                <w:sz w:val="20"/>
                <w:lang/>
              </w:rPr>
              <w:t>年</w:t>
            </w:r>
            <w:r>
              <w:rPr>
                <w:rFonts w:ascii="宋体" w:hAnsi="宋体" w:cs="宋体"/>
                <w:color w:val="auto"/>
                <w:kern w:val="0"/>
                <w:sz w:val="20"/>
                <w:lang/>
              </w:rPr>
              <w:t>1</w:t>
            </w:r>
            <w:r>
              <w:rPr>
                <w:rFonts w:hint="eastAsia" w:ascii="宋体" w:hAnsi="宋体" w:cs="宋体"/>
                <w:color w:val="auto"/>
                <w:kern w:val="0"/>
                <w:sz w:val="20"/>
                <w:lang/>
              </w:rPr>
              <w:t>月</w:t>
            </w:r>
            <w:r>
              <w:rPr>
                <w:rFonts w:ascii="宋体" w:hAnsi="宋体" w:cs="宋体"/>
                <w:color w:val="auto"/>
                <w:kern w:val="0"/>
                <w:sz w:val="20"/>
                <w:lang/>
              </w:rPr>
              <w:t>22</w:t>
            </w:r>
            <w:r>
              <w:rPr>
                <w:rFonts w:hint="eastAsia" w:ascii="宋体" w:hAnsi="宋体" w:cs="宋体"/>
                <w:color w:val="auto"/>
                <w:kern w:val="0"/>
                <w:sz w:val="20"/>
                <w:lang/>
              </w:rPr>
              <w:t>日第十三届全国人民代表大会常务委员会第二十五次会议第二次修订（主席令第5号）第77条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r>
              <w:rPr>
                <w:rFonts w:ascii="宋体" w:hAnsi="宋体" w:cs="宋体"/>
                <w:color w:val="auto"/>
                <w:sz w:val="18"/>
                <w:szCs w:val="18"/>
              </w:rPr>
              <w:t>，</w:t>
            </w:r>
            <w:r>
              <w:rPr>
                <w:rFonts w:hint="eastAsia" w:ascii="宋体" w:hAnsi="宋体" w:cs="宋体"/>
                <w:color w:val="auto"/>
                <w:kern w:val="0"/>
                <w:sz w:val="20"/>
                <w:lang/>
              </w:rPr>
              <w:t>《中华人民共和国动物防疫法》</w:t>
            </w:r>
            <w:r>
              <w:rPr>
                <w:rFonts w:ascii="宋体" w:hAnsi="宋体" w:cs="宋体"/>
                <w:color w:val="auto"/>
                <w:kern w:val="0"/>
                <w:sz w:val="20"/>
                <w:lang/>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 xml:space="preserve">买卖、出租、出借兽药生产许可证、兽药经营许可证和兽药批准证明文件的处罚(子项；对提供虚假的资料、样品或者采取其他欺骗手段取得兽药生产许可证、兽药经营许可证或者兽药批准证明文件的处罚）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1.《兽药管理条例》根据2020年3月27日《国务院关于修改和废止部分行政法规的决定》第三次修订。第三条 国务院兽医行政管理部门负责全国的兽药监督管理工作。县级以上地方人民政府兽医行政管理部门负责本行政区域内的兽药监督管理工作。第五十八条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   2.《兽药管理条例》(国务院令第404号)第57条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r>
              <w:rPr>
                <w:rFonts w:ascii="宋体" w:hAnsi="宋体" w:cs="宋体"/>
                <w:color w:val="auto"/>
                <w:sz w:val="18"/>
                <w:szCs w:val="18"/>
              </w:rPr>
              <w:t>，</w:t>
            </w:r>
            <w:r>
              <w:rPr>
                <w:rFonts w:hint="eastAsia" w:ascii="宋体" w:hAnsi="宋体" w:cs="宋体"/>
                <w:color w:val="auto"/>
                <w:sz w:val="18"/>
                <w:szCs w:val="18"/>
              </w:rPr>
              <w:t>《兽药管理条例》</w:t>
            </w:r>
            <w:r>
              <w:rPr>
                <w:rFonts w:ascii="宋体" w:hAnsi="宋体" w:cs="宋体"/>
                <w:color w:val="auto"/>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未持有船舶证书或者未配齐船员的处罚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《渔港水域交通安全管理条例》</w:t>
            </w:r>
            <w:r>
              <w:rPr>
                <w:rFonts w:hint="eastAsia" w:ascii="宋体" w:hAnsi="宋体" w:cs="宋体"/>
                <w:color w:val="auto"/>
                <w:kern w:val="0"/>
                <w:sz w:val="20"/>
                <w:lang w:val="zh-CN"/>
              </w:rPr>
              <w:t>根据2019年3月2日《国务院关于修改部分行政法规的决定》第三次修订</w:t>
            </w:r>
            <w:r>
              <w:rPr>
                <w:rFonts w:hint="eastAsia" w:ascii="宋体" w:hAnsi="宋体" w:cs="宋体"/>
                <w:color w:val="auto"/>
                <w:kern w:val="0"/>
                <w:sz w:val="20"/>
                <w:lang/>
              </w:rPr>
              <w:t>第22条  违反本条例规定，未持有船舶证书或者未配齐船员的，由渔政渔港监督管理机关责令改正，可以并处罚款。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r>
              <w:rPr>
                <w:rFonts w:ascii="宋体" w:hAnsi="宋体" w:cs="宋体"/>
                <w:color w:val="auto"/>
                <w:sz w:val="18"/>
                <w:szCs w:val="18"/>
              </w:rPr>
              <w:t>，</w:t>
            </w:r>
            <w:r>
              <w:rPr>
                <w:rFonts w:hint="eastAsia" w:ascii="宋体" w:hAnsi="宋体" w:cs="宋体"/>
                <w:color w:val="auto"/>
                <w:kern w:val="0"/>
                <w:sz w:val="20"/>
                <w:lang/>
              </w:rPr>
              <w:t>《渔港水域交通安全管理条例》</w:t>
            </w:r>
            <w:r>
              <w:rPr>
                <w:rFonts w:ascii="宋体" w:hAnsi="宋体" w:cs="宋体"/>
                <w:color w:val="auto"/>
                <w:kern w:val="0"/>
                <w:sz w:val="20"/>
                <w:lang/>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未经兽医开具处方销售、购买、使用兽用处方药的处罚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《兽药管理条例》根据2020年3月27日《国务院关于修改和废止部分行政法规的决定》第三次修订。第66条  违反本条例规定，未经兽医开具处方销售、购买、使用兽用处方药的，责令其限期改正，没收违法所得，并处5万元以下罚款；给他人造成损失的，依法承担赔偿责任。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r>
              <w:rPr>
                <w:rFonts w:ascii="宋体" w:hAnsi="宋体" w:cs="宋体"/>
                <w:color w:val="auto"/>
                <w:sz w:val="18"/>
                <w:szCs w:val="18"/>
              </w:rPr>
              <w:t>，</w:t>
            </w:r>
            <w:r>
              <w:rPr>
                <w:rFonts w:hint="eastAsia" w:ascii="宋体" w:hAnsi="宋体" w:cs="宋体"/>
                <w:color w:val="auto"/>
                <w:kern w:val="0"/>
                <w:sz w:val="20"/>
                <w:lang/>
              </w:rPr>
              <w:t>《兽药管理条例》</w:t>
            </w:r>
            <w:r>
              <w:rPr>
                <w:rFonts w:ascii="宋体" w:hAnsi="宋体" w:cs="宋体"/>
                <w:color w:val="auto"/>
                <w:kern w:val="0"/>
                <w:sz w:val="20"/>
                <w:lang/>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8"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未取得动物诊疗许可证从事动物诊疗活动的处罚；超出动物诊疗许可证核定的诊疗活动范围从事动物诊疗活动；变更从业地点、诊疗活动范围未重新办理动物诊疗许可证的处罚；使用伪造、变造、受让、租用、借用的动物诊疗许可证的处罚（子项；对动物诊疗机构超出动物诊疗许可证核定的范围从事诊疗活动等违反动物诊疗机构管理规定的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kern w:val="0"/>
                <w:sz w:val="18"/>
                <w:szCs w:val="18"/>
                <w:lang/>
              </w:rPr>
            </w:pPr>
            <w:r>
              <w:rPr>
                <w:rFonts w:hint="eastAsia" w:ascii="宋体" w:hAnsi="宋体" w:cs="宋体"/>
                <w:color w:val="auto"/>
                <w:kern w:val="0"/>
                <w:sz w:val="18"/>
                <w:szCs w:val="18"/>
                <w:lang/>
              </w:rPr>
              <w:t>1.《中华人民共和国动物防疫法》</w:t>
            </w:r>
            <w:r>
              <w:rPr>
                <w:rFonts w:hint="eastAsia" w:ascii="宋体" w:hAnsi="宋体" w:cs="宋体"/>
                <w:color w:val="auto"/>
                <w:kern w:val="0"/>
                <w:sz w:val="18"/>
                <w:szCs w:val="18"/>
                <w:lang w:val="zh-CN"/>
              </w:rPr>
              <w:t>2021年1月22日第十三届全国人民代表大会常务委员会第二十五次会议第二次修订。</w:t>
            </w:r>
            <w:r>
              <w:rPr>
                <w:rFonts w:hint="eastAsia" w:ascii="宋体" w:hAnsi="宋体" w:cs="宋体"/>
                <w:color w:val="auto"/>
                <w:kern w:val="0"/>
                <w:sz w:val="18"/>
                <w:szCs w:val="18"/>
                <w:lang/>
              </w:rPr>
              <w:t>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jc w:val="both"/>
              <w:rPr>
                <w:rFonts w:ascii="宋体" w:hAnsi="宋体" w:cs="宋体"/>
                <w:color w:val="auto"/>
                <w:sz w:val="18"/>
                <w:szCs w:val="18"/>
              </w:rPr>
            </w:pPr>
            <w:r>
              <w:rPr>
                <w:rFonts w:hint="eastAsia" w:ascii="宋体" w:hAnsi="宋体" w:cs="宋体"/>
                <w:color w:val="auto"/>
                <w:kern w:val="0"/>
                <w:sz w:val="18"/>
                <w:szCs w:val="18"/>
                <w:lang/>
              </w:rPr>
              <w:t>2.《动物诊疗机构管理办法》（2008年11月26日</w:t>
            </w:r>
            <w:r>
              <w:rPr>
                <w:color w:val="auto"/>
              </w:rPr>
              <w:fldChar w:fldCharType="begin"/>
            </w:r>
            <w:r>
              <w:rPr>
                <w:color w:val="auto"/>
              </w:rPr>
              <w:instrText xml:space="preserve"> HYPERLINK "https://www.waizi.org.cn/doc/75668.html" \t "https://www.waizi.org.cn/doc/_blank" \o "《动物诊疗机构管理办法》农业部令第19号（2017年修订版全文）" </w:instrText>
            </w:r>
            <w:r>
              <w:rPr>
                <w:color w:val="auto"/>
              </w:rPr>
              <w:fldChar w:fldCharType="separate"/>
            </w:r>
            <w:r>
              <w:rPr>
                <w:rFonts w:hint="eastAsia" w:ascii="宋体" w:hAnsi="宋体" w:cs="宋体"/>
                <w:color w:val="auto"/>
                <w:kern w:val="0"/>
                <w:sz w:val="18"/>
                <w:szCs w:val="18"/>
                <w:lang/>
              </w:rPr>
              <w:t>农业部令第19号</w:t>
            </w:r>
            <w:r>
              <w:rPr>
                <w:rFonts w:hint="eastAsia" w:ascii="宋体" w:hAnsi="宋体" w:cs="宋体"/>
                <w:color w:val="auto"/>
                <w:kern w:val="0"/>
                <w:sz w:val="18"/>
                <w:szCs w:val="18"/>
                <w:lang/>
              </w:rPr>
              <w:fldChar w:fldCharType="end"/>
            </w:r>
            <w:r>
              <w:rPr>
                <w:rFonts w:hint="eastAsia" w:ascii="宋体" w:hAnsi="宋体" w:cs="宋体"/>
                <w:color w:val="auto"/>
                <w:kern w:val="0"/>
                <w:sz w:val="18"/>
                <w:szCs w:val="18"/>
                <w:lang/>
              </w:rPr>
              <w:t>公布；2016年5月30日农业部令第3号第一次修正；2017年11月30日农业部令第8号第二次修正）第二十八条  违反本办法规定，动物诊疗机构有下列情形之一的，由动物卫生监督机构按照《中华人民共和国动物防疫法》第八十一条第一款的规定予以处罚；情节严重的，并报原发证机关收回、注销其动物诊疗许可证：（一）超出动物诊疗许可证核定的诊疗活动范围从事动物诊疗活动的；（二）变更从业地点、诊疗活动范围未重新办理动物诊疗许可证的。 第二十九条  使用伪造、变造、受让、租用、借用的动物诊疗许可证的，动物卫生监督机构应当依法收缴，并按照《中华人民共和国动物防疫法》第八十一条第一款的规定予以处罚。出让、出租、出借动物诊疗许可证的，原发证机关应当收回、注销其动物诊疗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r>
              <w:rPr>
                <w:rFonts w:ascii="宋体" w:hAnsi="宋体" w:cs="宋体"/>
                <w:color w:val="auto"/>
                <w:sz w:val="18"/>
                <w:szCs w:val="18"/>
              </w:rPr>
              <w:t>，</w:t>
            </w:r>
            <w:r>
              <w:rPr>
                <w:rFonts w:hint="eastAsia" w:ascii="宋体" w:hAnsi="宋体" w:cs="宋体"/>
                <w:color w:val="auto"/>
                <w:kern w:val="0"/>
                <w:sz w:val="18"/>
                <w:szCs w:val="18"/>
                <w:lang/>
              </w:rPr>
              <w:t>.《中华人民共和国动物防疫法》</w:t>
            </w:r>
            <w:r>
              <w:rPr>
                <w:rFonts w:ascii="宋体" w:hAnsi="宋体" w:cs="宋体"/>
                <w:color w:val="auto"/>
                <w:kern w:val="0"/>
                <w:sz w:val="18"/>
                <w:szCs w:val="18"/>
                <w:lang/>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饲料、饲料添加剂生产企业发现其生产的饲料、饲料添加剂对养殖动物、人体健康有害或者存在其他安全隐患的，未立即停止生产，通知经营者、使用者，向饲料管理部门报告，未主动召回产品，并记录召回和通知情况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 根据2017年3月1日《国务院关于修改和废止部分行政法规的决定》第四次修订（国务院令第609号）第45条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无兽药生产许可证、兽药经营许可证生产、经营兽药的及生产、经营假、劣兽药，或者兽药经营企业经营人用药品的处罚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w:t>
            </w:r>
            <w:r>
              <w:rPr>
                <w:rFonts w:hint="eastAsia" w:ascii="宋体" w:hAnsi="宋体"/>
                <w:color w:val="auto"/>
                <w:sz w:val="20"/>
                <w:szCs w:val="24"/>
                <w:lang w:val="zh-CN"/>
              </w:rPr>
              <w:t xml:space="preserve">根据2020年3月27日《国务院关于修改和废止部分行政法规的决定》第三次修订 </w:t>
            </w:r>
            <w:r>
              <w:rPr>
                <w:rFonts w:hint="eastAsia" w:ascii="宋体" w:hAnsi="宋体" w:cs="宋体"/>
                <w:color w:val="auto"/>
                <w:kern w:val="0"/>
                <w:sz w:val="20"/>
                <w:lang/>
              </w:rPr>
              <w:t>(国务院令第404号)第56条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变更场所地址或者经营范围，未按规定重新申请《动物防疫条件合格证和取得《动物防疫条件合格证》后，未经审查擅自变更布局、设施设备和制度的处罚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w:t>
            </w:r>
            <w:r>
              <w:rPr>
                <w:rFonts w:hint="eastAsia" w:ascii="宋体" w:hAnsi="宋体"/>
                <w:color w:val="auto"/>
                <w:sz w:val="20"/>
                <w:szCs w:val="24"/>
              </w:rPr>
              <w:t xml:space="preserve">动物防疫条件审查办法》已经2010年1月4日农业部第一次常务会议审议通过，现予发布，自2010年5月1日起施行。第三十六条 违反本办法第三十一条第一款规定，变更场所地址或者经营范围，未按规定重新申请《动物防疫条件合格证》的，按照《中华人民共和国动物防疫法》第七十七条规定予以处罚。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   </w:t>
            </w:r>
            <w:r>
              <w:rPr>
                <w:rFonts w:hint="eastAsia" w:ascii="宋体" w:hAnsi="宋体"/>
                <w:color w:val="auto"/>
                <w:sz w:val="20"/>
                <w:szCs w:val="24"/>
                <w:lang w:val="zh-CN"/>
              </w:rPr>
              <w:t>《中华人民共和国动物防疫法》 （2021年1月22日第十三届全国人民代表大会常务委员会第二十五次会议第二次修订）</w:t>
            </w:r>
            <w:r>
              <w:rPr>
                <w:rFonts w:hint="eastAsia" w:ascii="宋体" w:hAnsi="宋体"/>
                <w:color w:val="auto"/>
                <w:sz w:val="20"/>
                <w:szCs w:val="24"/>
              </w:rPr>
              <w:t xml:space="preserve">第九十八条 </w:t>
            </w:r>
            <w:r>
              <w:rPr>
                <w:rFonts w:hint="eastAsia" w:ascii="宋体" w:hAnsi="宋体" w:cs="宋体"/>
                <w:color w:val="auto"/>
                <w:sz w:val="20"/>
                <w:shd w:val="clear" w:color="auto" w:fill="FFFFFF"/>
              </w:rPr>
              <w:t>违反本法规定，有下列行为之一的，由县级以上地方人民政府农业农村主管部门责令改正，处三千元以上三万元以下罚款；情节严重的，责令停业整顿，并处三万元以上十万元以下罚款：</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r>
              <w:rPr>
                <w:rFonts w:hint="eastAsia" w:ascii="宋体" w:hAnsi="宋体" w:cs="宋体"/>
                <w:color w:val="auto"/>
                <w:kern w:val="0"/>
                <w:sz w:val="20"/>
                <w:lang/>
              </w:rPr>
              <w:t>《动物防疫条件审查办法》。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不遵守县级以上人民政府及其兽医主管部门依法作出的有关控制、扑灭动物疫病规定等的处罚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《中华人民共和国动物防疫法》</w:t>
            </w:r>
            <w:r>
              <w:rPr>
                <w:rFonts w:hint="eastAsia" w:ascii="宋体" w:hAnsi="宋体"/>
                <w:color w:val="auto"/>
                <w:sz w:val="20"/>
                <w:szCs w:val="24"/>
                <w:lang w:val="zh-CN"/>
              </w:rPr>
              <w:t>（2021年1月22日第十三届全国人民代表大会常务委员会第二十五次会议第二次修订）</w:t>
            </w:r>
            <w:r>
              <w:rPr>
                <w:rFonts w:hint="eastAsia" w:ascii="宋体" w:hAnsi="宋体" w:cs="宋体"/>
                <w:color w:val="auto"/>
                <w:sz w:val="20"/>
                <w:shd w:val="clear" w:color="auto" w:fill="FFFFFF"/>
              </w:rPr>
              <w:t>第一百零四条 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p>
            <w:pPr>
              <w:jc w:val="both"/>
              <w:rPr>
                <w:rFonts w:ascii="宋体" w:hAnsi="宋体" w:cs="宋体"/>
                <w:color w:val="auto"/>
                <w:sz w:val="20"/>
                <w:shd w:val="clear" w:color="auto" w:fill="FFFFFF"/>
              </w:rPr>
            </w:pPr>
          </w:p>
          <w:p>
            <w:pPr>
              <w:jc w:val="both"/>
              <w:rPr>
                <w:rFonts w:ascii="宋体" w:hAnsi="宋体" w:cs="宋体"/>
                <w:color w:val="auto"/>
                <w:sz w:val="20"/>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在饲料或者动物饮用水中添加国务院农业行政主管部门公布禁用的物质以及对人体具有直接或者潜在危害的其他物质，或者直接使用上述物质养殖动物的处罚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olor w:val="auto"/>
                <w:sz w:val="20"/>
                <w:szCs w:val="24"/>
                <w:lang w:val="zh-CN"/>
              </w:rPr>
            </w:pPr>
            <w:r>
              <w:rPr>
                <w:rFonts w:hint="eastAsia" w:ascii="宋体" w:hAnsi="宋体" w:cs="宋体"/>
                <w:color w:val="auto"/>
                <w:kern w:val="0"/>
                <w:sz w:val="20"/>
                <w:lang/>
              </w:rPr>
              <w:t>《饲料和饲料添加剂管理条例》</w:t>
            </w:r>
            <w:r>
              <w:rPr>
                <w:rFonts w:hint="eastAsia" w:ascii="宋体" w:hAnsi="宋体"/>
                <w:color w:val="auto"/>
                <w:sz w:val="20"/>
                <w:szCs w:val="24"/>
                <w:lang w:val="zh-CN"/>
              </w:rPr>
              <w:t>根据2017年3月1日《国务院关于修改和废止部分行政法规的决定》第四次修订。</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9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饲料、饲料添加剂生产企业超出许可范围生产饲料、饲料添加剂等情形的处罚  (子项；对已经取得生产许可证，但不再具备《饲料和饲料添加剂管理条例》第十四条规定的条件而继续生产饲料、饲料添加剂的处罚）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olor w:val="auto"/>
                <w:sz w:val="18"/>
                <w:szCs w:val="18"/>
                <w:lang w:val="zh-CN"/>
              </w:rPr>
            </w:pPr>
            <w:r>
              <w:rPr>
                <w:rFonts w:hint="eastAsia" w:ascii="宋体" w:hAnsi="宋体" w:cs="宋体"/>
                <w:color w:val="auto"/>
                <w:kern w:val="0"/>
                <w:sz w:val="18"/>
                <w:szCs w:val="18"/>
                <w:lang/>
              </w:rPr>
              <w:t>《饲料和饲料添加剂生产许可管理办法》2017年11月30日农业部令2017年第8号修订。第二十条  饲料、饲料添加剂生产企业有下列情形之一的，依照《饲料和饲料添加剂管理条例》第三十八条处罚：（一）超出许可范围生产饲料、饲料添加剂的；（二）生产许可证有效期届满后，未依法续展继续生产饲料、饲料添加剂的。《饲料和饲料添加剂管理条例》</w:t>
            </w:r>
            <w:r>
              <w:rPr>
                <w:rFonts w:hint="eastAsia" w:ascii="宋体" w:hAnsi="宋体"/>
                <w:color w:val="auto"/>
                <w:sz w:val="18"/>
                <w:szCs w:val="18"/>
                <w:lang w:val="zh-CN"/>
              </w:rPr>
              <w:t>根据2017年3月1日《国务院关于修改和废止部分行政法规的决定》第四次修订。</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第三十八条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饲料、饲料添加剂生产企业采购单一饲料、饲料添加剂、药物饲料添加剂、添加剂预混合饲料，未查验相关许可证明文件的处罚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r>
              <w:rPr>
                <w:rFonts w:hint="eastAsia" w:ascii="宋体" w:hAnsi="宋体" w:cs="宋体"/>
                <w:color w:val="auto"/>
                <w:kern w:val="0"/>
                <w:sz w:val="20"/>
                <w:lang/>
              </w:rPr>
              <w:t>《饲料和饲料添加剂生产许可管理办法》</w:t>
            </w:r>
            <w:r>
              <w:rPr>
                <w:rFonts w:hint="eastAsia" w:ascii="宋体" w:hAnsi="宋体"/>
                <w:color w:val="auto"/>
                <w:sz w:val="20"/>
                <w:szCs w:val="24"/>
                <w:lang w:val="zh-CN"/>
              </w:rPr>
              <w:t>2017年11月30日农业部令2017年第8号修订。</w:t>
            </w:r>
            <w:r>
              <w:rPr>
                <w:rFonts w:hint="eastAsia" w:ascii="宋体" w:hAnsi="宋体" w:cs="宋体"/>
                <w:color w:val="auto"/>
                <w:kern w:val="0"/>
                <w:sz w:val="20"/>
                <w:lang/>
              </w:rPr>
              <w:t>第二十一条  饲料、饲料添加剂生产企业采购单一饲料、饲料添加剂、药物饲料添加剂、添加剂预混合饲料，未查验相关许可证明文件的，依照《饲料和饲料添加剂管理条例》第四十条处罚。《饲料和饲料添加剂管理条例》</w:t>
            </w:r>
            <w:r>
              <w:rPr>
                <w:rFonts w:hint="eastAsia" w:ascii="宋体" w:hAnsi="宋体"/>
                <w:color w:val="auto"/>
                <w:sz w:val="20"/>
                <w:szCs w:val="24"/>
                <w:lang w:val="zh-CN"/>
              </w:rPr>
              <w:t>根据2017年3月1日《国务院关于修改和废止部分行政法规的决定》第四次修订。</w:t>
            </w:r>
            <w:r>
              <w:rPr>
                <w:rFonts w:hint="eastAsia" w:ascii="宋体" w:hAnsi="宋体" w:cs="宋体"/>
                <w:color w:val="auto"/>
                <w:kern w:val="0"/>
                <w:sz w:val="20"/>
                <w:lang/>
              </w:rPr>
              <w:t>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 （一）不按照国务院农业行政主管部门的规定和有关标准对采购的饲料原料、单一饲料、饲料添加剂、药物饲料添加剂、添加剂预混合饲料和用于饲料添加剂生产的原料进行查验或者检验的； （二）饲料、饲料添加剂生产过程中不遵守国务院农业行政主管部门制定的饲料、饲料添加剂质量安全管理规范和饲料添加剂安全使用规范的； （三）生产的饲料、饲料添加剂未经产品质量检验的。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生产企业和销售者发现产品存在安全隐患未及时公布信息、停止销售、召回产品以及未向监督管理部门报告的处罚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《国务院关于加强食品等产品安全监督管理的特别规定》2</w:t>
            </w:r>
            <w:r>
              <w:rPr>
                <w:rFonts w:ascii="宋体" w:hAnsi="宋体" w:cs="宋体"/>
                <w:color w:val="auto"/>
                <w:kern w:val="0"/>
                <w:sz w:val="20"/>
                <w:lang/>
              </w:rPr>
              <w:t>007</w:t>
            </w:r>
            <w:r>
              <w:rPr>
                <w:rFonts w:hint="eastAsia" w:ascii="宋体" w:hAnsi="宋体" w:cs="宋体"/>
                <w:color w:val="auto"/>
                <w:kern w:val="0"/>
                <w:sz w:val="20"/>
                <w:lang/>
              </w:rPr>
              <w:t>年</w:t>
            </w:r>
            <w:r>
              <w:rPr>
                <w:rFonts w:ascii="宋体" w:hAnsi="宋体" w:cs="宋体"/>
                <w:color w:val="auto"/>
                <w:kern w:val="0"/>
                <w:sz w:val="20"/>
                <w:lang/>
              </w:rPr>
              <w:t>7</w:t>
            </w:r>
            <w:r>
              <w:rPr>
                <w:rFonts w:hint="eastAsia" w:ascii="宋体" w:hAnsi="宋体" w:cs="宋体"/>
                <w:color w:val="auto"/>
                <w:kern w:val="0"/>
                <w:sz w:val="20"/>
                <w:lang/>
              </w:rPr>
              <w:t>月</w:t>
            </w:r>
            <w:r>
              <w:rPr>
                <w:rFonts w:ascii="宋体" w:hAnsi="宋体" w:cs="宋体"/>
                <w:color w:val="auto"/>
                <w:kern w:val="0"/>
                <w:sz w:val="20"/>
                <w:lang/>
              </w:rPr>
              <w:t>25</w:t>
            </w:r>
            <w:r>
              <w:rPr>
                <w:rFonts w:hint="eastAsia" w:ascii="宋体" w:hAnsi="宋体" w:cs="宋体"/>
                <w:color w:val="auto"/>
                <w:kern w:val="0"/>
                <w:sz w:val="20"/>
                <w:lang/>
              </w:rPr>
              <w:t>日国务院第</w:t>
            </w:r>
            <w:r>
              <w:rPr>
                <w:rFonts w:ascii="宋体" w:hAnsi="宋体" w:cs="宋体"/>
                <w:color w:val="auto"/>
                <w:kern w:val="0"/>
                <w:sz w:val="20"/>
                <w:lang/>
              </w:rPr>
              <w:t>186</w:t>
            </w:r>
            <w:r>
              <w:rPr>
                <w:rFonts w:hint="eastAsia" w:ascii="宋体" w:hAnsi="宋体" w:cs="宋体"/>
                <w:color w:val="auto"/>
                <w:kern w:val="0"/>
                <w:sz w:val="20"/>
                <w:lang/>
              </w:rPr>
              <w:t>次常务会议通过（国务院令第503号）。第九条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未经农业部批准，从国外引进或者向国外提供菌（毒）种或者样本的处罚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bCs/>
                <w:color w:val="auto"/>
                <w:sz w:val="24"/>
              </w:rPr>
            </w:pPr>
            <w:r>
              <w:rPr>
                <w:rFonts w:hint="eastAsia" w:ascii="宋体" w:hAnsi="宋体" w:cs="宋体"/>
                <w:color w:val="auto"/>
                <w:kern w:val="0"/>
                <w:sz w:val="20"/>
                <w:lang/>
              </w:rPr>
              <w:t>《动物病原微生物菌（毒）种保藏管理办法》2016年5月30日农业部令第3号修正。第三十四条 违反本办法规定，未经农业部批准，从国外引进或者向国外提供菌（毒）种或者样本的，由县级以上地方人民政府兽医主管部门责令其将菌（毒）种或者样本销毁或者送交保藏机构，并对单位处1万元以上3万元以下罚款，对个人处500元以上1000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冒用农产品标志的处罚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《农产品质量安全法》根据2</w:t>
            </w:r>
            <w:r>
              <w:rPr>
                <w:rFonts w:ascii="宋体" w:hAnsi="宋体" w:cs="宋体"/>
                <w:color w:val="auto"/>
                <w:kern w:val="0"/>
                <w:sz w:val="20"/>
                <w:lang/>
              </w:rPr>
              <w:t>018</w:t>
            </w:r>
            <w:r>
              <w:rPr>
                <w:rFonts w:hint="eastAsia" w:ascii="宋体" w:hAnsi="宋体" w:cs="宋体"/>
                <w:color w:val="auto"/>
                <w:kern w:val="0"/>
                <w:sz w:val="20"/>
                <w:lang/>
              </w:rPr>
              <w:t>年</w:t>
            </w:r>
            <w:r>
              <w:rPr>
                <w:rFonts w:ascii="宋体" w:hAnsi="宋体" w:cs="宋体"/>
                <w:color w:val="auto"/>
                <w:kern w:val="0"/>
                <w:sz w:val="20"/>
                <w:lang/>
              </w:rPr>
              <w:t>10</w:t>
            </w:r>
            <w:r>
              <w:rPr>
                <w:rFonts w:hint="eastAsia" w:ascii="宋体" w:hAnsi="宋体" w:cs="宋体"/>
                <w:color w:val="auto"/>
                <w:kern w:val="0"/>
                <w:sz w:val="20"/>
                <w:lang/>
              </w:rPr>
              <w:t>月</w:t>
            </w:r>
            <w:r>
              <w:rPr>
                <w:rFonts w:ascii="宋体" w:hAnsi="宋体" w:cs="宋体"/>
                <w:color w:val="auto"/>
                <w:kern w:val="0"/>
                <w:sz w:val="20"/>
                <w:lang/>
              </w:rPr>
              <w:t>26</w:t>
            </w:r>
            <w:r>
              <w:rPr>
                <w:rFonts w:hint="eastAsia" w:ascii="宋体" w:hAnsi="宋体" w:cs="宋体"/>
                <w:color w:val="auto"/>
                <w:kern w:val="0"/>
                <w:sz w:val="20"/>
                <w:lang/>
              </w:rPr>
              <w:t>日第十三届全国人民代表大会常务委员会第六次会议《关于修改〈中华人民共和国野生动物保护法〉等十五部法律的决定》修正。第51条  违反本法第三十二条规定，冒用农产品质量标志的，责令改正，没收违法所得，并处二千元以上二万元以下罚款。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销售的农产品未按照规定进行包装、标识的处罚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《农产品质量安全法》根据2</w:t>
            </w:r>
            <w:r>
              <w:rPr>
                <w:rFonts w:ascii="宋体" w:hAnsi="宋体" w:cs="宋体"/>
                <w:color w:val="auto"/>
                <w:kern w:val="0"/>
                <w:sz w:val="20"/>
                <w:lang/>
              </w:rPr>
              <w:t>018</w:t>
            </w:r>
            <w:r>
              <w:rPr>
                <w:rFonts w:hint="eastAsia" w:ascii="宋体" w:hAnsi="宋体" w:cs="宋体"/>
                <w:color w:val="auto"/>
                <w:kern w:val="0"/>
                <w:sz w:val="20"/>
                <w:lang/>
              </w:rPr>
              <w:t>年</w:t>
            </w:r>
            <w:r>
              <w:rPr>
                <w:rFonts w:ascii="宋体" w:hAnsi="宋体" w:cs="宋体"/>
                <w:color w:val="auto"/>
                <w:kern w:val="0"/>
                <w:sz w:val="20"/>
                <w:lang/>
              </w:rPr>
              <w:t>10</w:t>
            </w:r>
            <w:r>
              <w:rPr>
                <w:rFonts w:hint="eastAsia" w:ascii="宋体" w:hAnsi="宋体" w:cs="宋体"/>
                <w:color w:val="auto"/>
                <w:kern w:val="0"/>
                <w:sz w:val="20"/>
                <w:lang/>
              </w:rPr>
              <w:t>月</w:t>
            </w:r>
            <w:r>
              <w:rPr>
                <w:rFonts w:ascii="宋体" w:hAnsi="宋体" w:cs="宋体"/>
                <w:color w:val="auto"/>
                <w:kern w:val="0"/>
                <w:sz w:val="20"/>
                <w:lang/>
              </w:rPr>
              <w:t>26</w:t>
            </w:r>
            <w:r>
              <w:rPr>
                <w:rFonts w:hint="eastAsia" w:ascii="宋体" w:hAnsi="宋体" w:cs="宋体"/>
                <w:color w:val="auto"/>
                <w:kern w:val="0"/>
                <w:sz w:val="20"/>
                <w:lang/>
              </w:rPr>
              <w:t>日第十三届全国人民代表大会常务委员会第六次会议《关于修改〈中华人民共和国野生动物保护法〉等十五部法律的决定》修正。第48条  违反本法第二十八条规定，销售的农产品未按照规定进行包装、标识的，责令限期改正；逾期不改正的，可以处二千元以下罚款。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生鲜乳收购者、乳制品生产企业在生鲜乳收购、乳制品生产过程中，加入非食品用化学物质或者其他可能危害人体健康的物质的处罚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《乳品质量安全监督管理条例》2</w:t>
            </w:r>
            <w:r>
              <w:rPr>
                <w:rFonts w:ascii="宋体" w:hAnsi="宋体" w:cs="宋体"/>
                <w:color w:val="auto"/>
                <w:kern w:val="0"/>
                <w:sz w:val="20"/>
                <w:lang/>
              </w:rPr>
              <w:t>008</w:t>
            </w:r>
            <w:r>
              <w:rPr>
                <w:rFonts w:hint="eastAsia" w:ascii="宋体" w:hAnsi="宋体" w:cs="宋体"/>
                <w:color w:val="auto"/>
                <w:kern w:val="0"/>
                <w:sz w:val="20"/>
                <w:lang/>
              </w:rPr>
              <w:t>年</w:t>
            </w:r>
            <w:r>
              <w:rPr>
                <w:rFonts w:ascii="宋体" w:hAnsi="宋体" w:cs="宋体"/>
                <w:color w:val="auto"/>
                <w:kern w:val="0"/>
                <w:sz w:val="20"/>
                <w:lang/>
              </w:rPr>
              <w:t>10</w:t>
            </w:r>
            <w:r>
              <w:rPr>
                <w:rFonts w:hint="eastAsia" w:ascii="宋体" w:hAnsi="宋体" w:cs="宋体"/>
                <w:color w:val="auto"/>
                <w:kern w:val="0"/>
                <w:sz w:val="20"/>
                <w:lang/>
              </w:rPr>
              <w:t>月</w:t>
            </w:r>
            <w:r>
              <w:rPr>
                <w:rFonts w:ascii="宋体" w:hAnsi="宋体" w:cs="宋体"/>
                <w:color w:val="auto"/>
                <w:kern w:val="0"/>
                <w:sz w:val="20"/>
                <w:lang/>
              </w:rPr>
              <w:t>6</w:t>
            </w:r>
            <w:r>
              <w:rPr>
                <w:rFonts w:hint="eastAsia" w:ascii="宋体" w:hAnsi="宋体" w:cs="宋体"/>
                <w:color w:val="auto"/>
                <w:kern w:val="0"/>
                <w:sz w:val="20"/>
                <w:lang/>
              </w:rPr>
              <w:t>日国务院第</w:t>
            </w:r>
            <w:r>
              <w:rPr>
                <w:rFonts w:ascii="宋体" w:hAnsi="宋体" w:cs="宋体"/>
                <w:color w:val="auto"/>
                <w:kern w:val="0"/>
                <w:sz w:val="20"/>
                <w:lang/>
              </w:rPr>
              <w:t>28</w:t>
            </w:r>
            <w:r>
              <w:rPr>
                <w:rFonts w:hint="eastAsia" w:ascii="宋体" w:hAnsi="宋体" w:cs="宋体"/>
                <w:color w:val="auto"/>
                <w:kern w:val="0"/>
                <w:sz w:val="20"/>
                <w:lang/>
              </w:rPr>
              <w:t>次常务会议通过</w:t>
            </w:r>
            <w:r>
              <w:rPr>
                <w:rFonts w:ascii="宋体" w:hAnsi="宋体" w:cs="宋体"/>
                <w:color w:val="auto"/>
                <w:kern w:val="0"/>
                <w:sz w:val="20"/>
                <w:lang/>
              </w:rPr>
              <w:t>2008</w:t>
            </w:r>
            <w:r>
              <w:rPr>
                <w:rFonts w:hint="eastAsia" w:ascii="宋体" w:hAnsi="宋体" w:cs="宋体"/>
                <w:color w:val="auto"/>
                <w:kern w:val="0"/>
                <w:sz w:val="20"/>
                <w:lang/>
              </w:rPr>
              <w:t>年</w:t>
            </w:r>
            <w:r>
              <w:rPr>
                <w:rFonts w:ascii="宋体" w:hAnsi="宋体" w:cs="宋体"/>
                <w:color w:val="auto"/>
                <w:kern w:val="0"/>
                <w:sz w:val="20"/>
                <w:lang/>
              </w:rPr>
              <w:t>10</w:t>
            </w:r>
            <w:r>
              <w:rPr>
                <w:rFonts w:hint="eastAsia" w:ascii="宋体" w:hAnsi="宋体" w:cs="宋体"/>
                <w:color w:val="auto"/>
                <w:kern w:val="0"/>
                <w:sz w:val="20"/>
                <w:lang/>
              </w:rPr>
              <w:t>月</w:t>
            </w:r>
            <w:r>
              <w:rPr>
                <w:rFonts w:ascii="宋体" w:hAnsi="宋体" w:cs="宋体"/>
                <w:color w:val="auto"/>
                <w:kern w:val="0"/>
                <w:sz w:val="20"/>
                <w:lang/>
              </w:rPr>
              <w:t>9</w:t>
            </w:r>
            <w:r>
              <w:rPr>
                <w:rFonts w:hint="eastAsia" w:ascii="宋体" w:hAnsi="宋体" w:cs="宋体"/>
                <w:color w:val="auto"/>
                <w:kern w:val="0"/>
                <w:sz w:val="20"/>
                <w:lang/>
              </w:rPr>
              <w:t>日中华人民共和国国务院令第</w:t>
            </w:r>
            <w:r>
              <w:rPr>
                <w:rFonts w:ascii="宋体" w:hAnsi="宋体" w:cs="宋体"/>
                <w:color w:val="auto"/>
                <w:kern w:val="0"/>
                <w:sz w:val="20"/>
                <w:lang/>
              </w:rPr>
              <w:t>536</w:t>
            </w:r>
            <w:r>
              <w:rPr>
                <w:rFonts w:hint="eastAsia" w:ascii="宋体" w:hAnsi="宋体" w:cs="宋体"/>
                <w:color w:val="auto"/>
                <w:kern w:val="0"/>
                <w:sz w:val="20"/>
                <w:lang/>
              </w:rPr>
              <w:t>号公布自公布之日起施行。第54条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擅自向自然水域投放水产苗种，养殖可育个体及后代未采取隔离措施或违法投放的，引进水产苗种而不交产地检疫证明的，销售非法生产的、假冒的或不合格的水产苗种的处罚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Style w:val="35"/>
                <w:rFonts w:hint="default"/>
                <w:color w:val="auto"/>
                <w:lang/>
              </w:rPr>
              <w:t>《</w:t>
            </w:r>
            <w:r>
              <w:rPr>
                <w:rStyle w:val="34"/>
                <w:rFonts w:hint="default"/>
                <w:color w:val="auto"/>
                <w:lang/>
              </w:rPr>
              <w:t>湖南省水产苗种管理办法》已经2003年6月2日省人民政府第9次常务会议通过，自2003年8月1日起施行。（省人民政府令第172号）第18条  违反本办法规定，有下列情形之一的，由县级以上人民政府渔业行政主管部门予以处罚：（一）擅自向河流、湖泊、水库或者其他自然水域投放水产苗种的，处以１００元以上１０００元以下的罚款；（二）养殖可育的杂交个体、通过生物工程培育的可育个体及其后代未采取隔离措施的，或者将可育的杂交个体、通过生物工程培育的可育个体及其后代投放到自然水域或者与自然水域相通的其他水域的，处以１０００元以上１００００元以下的罚款；（三）引进水产苗种不向渔业行政主管部门交验产地检疫证明的，处以１０００元以上１００００元以下的罚款；（四）销售非法生产的、假冒的或者不合格的水产苗种的，处以２０００元以上２００００元以下的罚款；给使用者造成损失的，责令赔偿损失。</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未取得生鲜乳收购许可证收购生鲜乳的处罚，生鲜乳收购站取得生鲜乳收购证后，不再符合许可条件继续从事生鲜乳收购的处罚，生鲜乳收购站收购本条例第二十四条规定禁止收购的生鲜乳的处罚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r>
              <w:rPr>
                <w:rFonts w:hint="eastAsia" w:ascii="宋体" w:hAnsi="宋体" w:cs="宋体"/>
                <w:color w:val="auto"/>
                <w:kern w:val="0"/>
                <w:sz w:val="20"/>
                <w:lang/>
              </w:rPr>
              <w:t>《乳品质量安全监督管理条例》</w:t>
            </w:r>
            <w:r>
              <w:rPr>
                <w:rFonts w:hint="eastAsia" w:ascii="宋体" w:hAnsi="宋体"/>
                <w:color w:val="auto"/>
                <w:sz w:val="20"/>
                <w:szCs w:val="24"/>
                <w:lang w:val="zh-CN"/>
              </w:rPr>
              <w:t>2008年10月6日国务院第28次常务会议通过2008年10月9日中华人民共和国国务院令第536号公布自公布之日起施行。</w:t>
            </w:r>
            <w:r>
              <w:rPr>
                <w:rFonts w:hint="eastAsia" w:ascii="宋体" w:hAnsi="宋体" w:cs="宋体"/>
                <w:color w:val="auto"/>
                <w:kern w:val="0"/>
                <w:sz w:val="20"/>
                <w:lang/>
              </w:rPr>
              <w:t>（国务院令第536号）第60条  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4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违法销售蚕种的处罚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《蚕种管理办法》已于2006年6月15日经农业部第14次常务会议审议通过，自2006年7月1日起施行。第三十一条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第三十三条 销售的蚕种未附具蚕种检疫证明、质量合格证的，由县级以上地方人民政府农业（蚕业）行政主管部门责令改正，没收违法所得，可以处二千元以下罚款。第三十四条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1、《行政许可法》第七十二条、第七十三条、第七十四条、第七十五条；2、《行政机关公务员处分条例》第三章；3、《中华人民共和国动物防疫法》第六十八条、第六十九条。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超越范围承揽无技术能力保障的维修项目的处罚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《农业机械维修管理规定》农业部令2016年第3号修订.</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第二十六条：“违反本规定，超越范围承揽无技术能力保障的维修项目的，由农业机械化主管部门处200元以上500元以下的罚款。”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农业机械维修经营者不能保持设备、设施、人员、质量管理、安全生产和环境保护等技术符合要求的的处罚。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w:t>
            </w:r>
            <w:r>
              <w:rPr>
                <w:rFonts w:hint="eastAsia" w:ascii="宋体" w:hAnsi="宋体" w:cs="宋体"/>
                <w:color w:val="auto"/>
                <w:sz w:val="18"/>
                <w:szCs w:val="18"/>
              </w:rPr>
              <w:t>农业机械维修管理规定》</w:t>
            </w:r>
            <w:r>
              <w:rPr>
                <w:rFonts w:hint="eastAsia" w:ascii="宋体" w:hAnsi="宋体" w:cs="宋体"/>
                <w:color w:val="auto"/>
                <w:kern w:val="0"/>
                <w:sz w:val="20"/>
                <w:lang/>
              </w:rPr>
              <w:t>农业部令2016年第3号修订.</w:t>
            </w:r>
            <w:r>
              <w:rPr>
                <w:rFonts w:hint="eastAsia" w:ascii="宋体" w:hAnsi="宋体" w:cs="宋体"/>
                <w:color w:val="auto"/>
                <w:sz w:val="18"/>
                <w:szCs w:val="18"/>
              </w:rPr>
              <w:t>第二十五条第一款：“违反本规定，不能保持设备、设施、人员、质量管理、安全生产和环境保护等技术符合要求的，由农业机械化主管部门给予警告，责令限期整改；逾期达不到规定要求的，由县级人民政府农业机械化主管部门收回、注销其    《农业机械维修技术合格证》。”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对生猪定点屠宰厂（场）和小型生猪屠宰点拒绝代宰经检疫合格的生猪的处罚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委托人拒不执行召回规定的，依照前款规定处罚。</w:t>
            </w:r>
          </w:p>
          <w:p>
            <w:pPr>
              <w:widowControl/>
              <w:jc w:val="both"/>
              <w:textAlignment w:val="center"/>
              <w:rPr>
                <w:rFonts w:hint="eastAsia" w:ascii="宋体" w:hAnsi="宋体" w:eastAsia="宋体" w:cs="宋体"/>
                <w:color w:val="auto"/>
                <w:kern w:val="0"/>
                <w:sz w:val="20"/>
                <w:lang w:eastAsia="zh-CN"/>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w:t>
            </w:r>
            <w:r>
              <w:rPr>
                <w:rFonts w:hint="eastAsia" w:ascii="宋体" w:hAnsi="宋体" w:cs="宋体"/>
                <w:color w:val="auto"/>
                <w:sz w:val="18"/>
                <w:szCs w:val="18"/>
                <w:lang w:val="en-US" w:eastAsia="zh-CN"/>
              </w:rPr>
              <w:t>2、</w:t>
            </w:r>
            <w:r>
              <w:rPr>
                <w:rFonts w:hint="eastAsia" w:ascii="宋体" w:hAnsi="宋体" w:cs="宋体"/>
                <w:color w:val="auto"/>
                <w:sz w:val="18"/>
                <w:szCs w:val="18"/>
              </w:rPr>
              <w:t>《中华人民共和国动物防疫法》第六十八条、第六十九条。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1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对违反病害猪无害化处理规定的行为的处罚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《生猪屠宰管理条例》第三十条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《行政处罚法》第15、31、37、38、39、40、42条；《生猪定点屠宰厂（场）病害猪无害化处理管理办法》（商务部、财政部令2008年第9号）第23-26条。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对未按要求及时报送屠宰及销售等相关信息、所有权或经营权发生变更未及时向当地商务主管部门备案的行为的处罚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《生猪屠宰管理条例》2021年6月25日，根据中华人民共和国国务院令第742号第四次修订，修订后的《生猪屠宰管理条例》自2021年8月1日起施行第三十二条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（一）未按照规定建立并遵守生猪进厂（场）查验登记制度、生猪产品出厂（场）记录制度的；</w:t>
            </w:r>
          </w:p>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（二）未按照规定签订、保存委托屠宰协议的；</w:t>
            </w:r>
          </w:p>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（三）屠宰生猪不遵守国家规定的操作规程、技术要求和生猪屠宰质量管理规范以及消毒技术规范的；</w:t>
            </w:r>
          </w:p>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（四）未按照规定建立并遵守肉品品质检验制度的；</w:t>
            </w:r>
          </w:p>
          <w:p>
            <w:pPr>
              <w:widowControl/>
              <w:jc w:val="both"/>
              <w:textAlignment w:val="center"/>
              <w:rPr>
                <w:rFonts w:hint="eastAsia" w:ascii="宋体" w:hAnsi="宋体"/>
                <w:color w:val="auto"/>
                <w:sz w:val="20"/>
                <w:szCs w:val="24"/>
                <w:lang w:val="zh-CN"/>
              </w:rPr>
            </w:pPr>
            <w:r>
              <w:rPr>
                <w:rFonts w:hint="eastAsia" w:ascii="宋体" w:hAnsi="宋体"/>
                <w:color w:val="auto"/>
                <w:sz w:val="20"/>
                <w:szCs w:val="24"/>
                <w:lang w:val="zh-CN"/>
              </w:rPr>
              <w:t>（五）对经肉品品质检验不合格的生猪产品未按照国家有关规定处理并如实记录处理情况的。</w:t>
            </w:r>
          </w:p>
          <w:p>
            <w:pPr>
              <w:widowControl/>
              <w:jc w:val="both"/>
              <w:textAlignment w:val="center"/>
              <w:rPr>
                <w:rFonts w:hint="eastAsia" w:ascii="宋体" w:hAnsi="宋体"/>
                <w:strike/>
                <w:dstrike w:val="0"/>
                <w:color w:val="auto"/>
                <w:sz w:val="20"/>
                <w:szCs w:val="24"/>
                <w:lang w:val="zh-CN"/>
              </w:rPr>
            </w:pPr>
            <w:r>
              <w:rPr>
                <w:rFonts w:hint="eastAsia" w:ascii="宋体" w:hAnsi="宋体"/>
                <w:color w:val="auto"/>
                <w:sz w:val="20"/>
                <w:szCs w:val="24"/>
                <w:lang w:val="zh-CN"/>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《行政处罚法》第15、31、37、38、39、40、42条；《生猪屠宰管理条例实施办法》（商务部令2008年第13号）第42条。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 xml:space="preserve">    对冒用、使用伪造的生猪定点屠宰证书或生猪定点屠宰标志牌等证章牌，出借、转让生猪定点屠宰证书或生猪定点屠宰标志牌等证章牌行为的处罚 （子项：对冒用、使用伪造、出借、转让《生猪屠宰管理条例实施办法》规定的生猪定点屠宰证书或者生猪定点屠宰标志牌以外证、章、标志牌的处罚 ）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 xml:space="preserve">1.《生猪屠宰管理条例》2021年6月25日，根据中华人民共和国国务院令第742号第四次修订，自2021年8月1日起施行。第三十一条 </w:t>
            </w:r>
            <w:r>
              <w:rPr>
                <w:rFonts w:ascii="宋体" w:hAnsi="宋体" w:cs="宋体"/>
                <w:color w:val="auto"/>
                <w:sz w:val="20"/>
                <w:shd w:val="clear" w:color="auto" w:fill="FFFFFF"/>
              </w:rPr>
              <w:t>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jc w:val="both"/>
              <w:rPr>
                <w:rFonts w:ascii="宋体" w:hAnsi="宋体" w:cs="宋体"/>
                <w:color w:val="auto"/>
                <w:sz w:val="20"/>
                <w:shd w:val="clear" w:color="auto" w:fill="FFFFFF"/>
              </w:rPr>
            </w:pPr>
            <w:r>
              <w:rPr>
                <w:rFonts w:ascii="宋体" w:hAnsi="宋体" w:cs="宋体"/>
                <w:color w:val="auto"/>
                <w:sz w:val="20"/>
                <w:shd w:val="clear" w:color="auto" w:fill="FFFFFF"/>
              </w:rPr>
              <w:t>冒用或者使用伪造的生猪定点屠宰证书或者生猪定点屠宰标志牌的，依照前款的规定处罚。</w:t>
            </w:r>
          </w:p>
          <w:p>
            <w:pPr>
              <w:widowControl/>
              <w:jc w:val="both"/>
              <w:textAlignment w:val="center"/>
              <w:rPr>
                <w:rFonts w:ascii="宋体" w:hAnsi="宋体" w:cs="宋体"/>
                <w:color w:val="auto"/>
                <w:sz w:val="18"/>
                <w:szCs w:val="18"/>
              </w:rPr>
            </w:pPr>
            <w:r>
              <w:rPr>
                <w:rFonts w:ascii="宋体" w:hAnsi="宋体" w:cs="宋体"/>
                <w:color w:val="auto"/>
                <w:sz w:val="20"/>
                <w:shd w:val="clear" w:color="auto" w:fill="FFFFFF"/>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对从事肉品品质检验的人员未经考核合格、运输肉品不符合规定的行为的处罚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p>
          <w:p>
            <w:pPr>
              <w:jc w:val="both"/>
              <w:rPr>
                <w:rFonts w:ascii="宋体" w:hAnsi="宋体" w:cs="宋体"/>
                <w:color w:val="auto"/>
                <w:sz w:val="20"/>
                <w:shd w:val="clear" w:color="auto" w:fill="FFFFFF"/>
              </w:rPr>
            </w:pPr>
            <w:r>
              <w:rPr>
                <w:rFonts w:hint="eastAsia" w:ascii="宋体" w:hAnsi="宋体" w:cs="宋体"/>
                <w:color w:val="auto"/>
                <w:kern w:val="0"/>
                <w:sz w:val="20"/>
                <w:lang/>
              </w:rPr>
              <w:t>《生猪屠宰管理条例》2021年6月25日，根据中华人民共和国国务院令第742号第四次修订，自2021年8月1日起施行。</w:t>
            </w:r>
            <w:r>
              <w:rPr>
                <w:rFonts w:hint="eastAsia" w:ascii="宋体" w:hAnsi="宋体" w:cs="宋体"/>
                <w:color w:val="auto"/>
                <w:sz w:val="20"/>
                <w:shd w:val="clear" w:color="auto" w:fill="FFFFFF"/>
              </w:rPr>
              <w:t>第十一条　生猪定点屠宰厂（场）应当具备下列条件：</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（一）有与屠宰规模相适应、水质符合国家规定标准的水源条件；</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（二）有符合国家规定要求的待宰间、屠宰间、急宰间、检验室以及生猪屠宰设备和运载工具；</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（三）有依法取得健康证明的屠宰技术人员；</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（四）有经考核合格的兽医卫生检验人员；</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（五）有符合国家规定要求的检验设备、消毒设施以及符合环境保护要求的污染防治设施；</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（六）有病害生猪及生猪产品无害化处理设施或者无害化处理委托协议；</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（七）依法取得动物防疫条件合格证。</w:t>
            </w:r>
          </w:p>
          <w:p>
            <w:pPr>
              <w:jc w:val="both"/>
              <w:rPr>
                <w:rFonts w:ascii="宋体" w:hAnsi="宋体" w:cs="宋体"/>
                <w:color w:val="auto"/>
                <w:sz w:val="20"/>
                <w:shd w:val="clear" w:color="auto" w:fill="FFFFFF"/>
              </w:rPr>
            </w:pPr>
            <w:r>
              <w:rPr>
                <w:rFonts w:hint="eastAsia" w:ascii="宋体" w:hAnsi="宋体" w:cs="宋体"/>
                <w:color w:val="auto"/>
                <w:sz w:val="20"/>
                <w:shd w:val="clear" w:color="auto" w:fill="FFFFFF"/>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对农村土地承包方违法将承包地用于非农建设的处罚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《中华人民共和国农村土地承包法》根据2</w:t>
            </w:r>
            <w:r>
              <w:rPr>
                <w:rFonts w:ascii="宋体" w:hAnsi="宋体" w:cs="宋体"/>
                <w:color w:val="auto"/>
                <w:kern w:val="0"/>
                <w:sz w:val="20"/>
                <w:lang/>
              </w:rPr>
              <w:t>018</w:t>
            </w:r>
            <w:r>
              <w:rPr>
                <w:rFonts w:hint="eastAsia" w:ascii="宋体" w:hAnsi="宋体" w:cs="宋体"/>
                <w:color w:val="auto"/>
                <w:kern w:val="0"/>
                <w:sz w:val="20"/>
                <w:lang/>
              </w:rPr>
              <w:t>年</w:t>
            </w:r>
            <w:r>
              <w:rPr>
                <w:rFonts w:ascii="宋体" w:hAnsi="宋体" w:cs="宋体"/>
                <w:color w:val="auto"/>
                <w:kern w:val="0"/>
                <w:sz w:val="20"/>
                <w:lang/>
              </w:rPr>
              <w:t>12</w:t>
            </w:r>
            <w:r>
              <w:rPr>
                <w:rFonts w:hint="eastAsia" w:ascii="宋体" w:hAnsi="宋体" w:cs="宋体"/>
                <w:color w:val="auto"/>
                <w:kern w:val="0"/>
                <w:sz w:val="20"/>
                <w:lang/>
              </w:rPr>
              <w:t>月</w:t>
            </w:r>
            <w:r>
              <w:rPr>
                <w:rFonts w:ascii="宋体" w:hAnsi="宋体" w:cs="宋体"/>
                <w:color w:val="auto"/>
                <w:kern w:val="0"/>
                <w:sz w:val="20"/>
                <w:lang/>
              </w:rPr>
              <w:t>29</w:t>
            </w:r>
            <w:r>
              <w:rPr>
                <w:rFonts w:hint="eastAsia" w:ascii="宋体" w:hAnsi="宋体" w:cs="宋体"/>
                <w:color w:val="auto"/>
                <w:kern w:val="0"/>
                <w:sz w:val="20"/>
                <w:lang/>
              </w:rPr>
              <w:t>日第十三届全国人民代表大会常务委员会第七次会议《关于修改〈中华人民共和国农村土地承包法〉的决定》第二次修正。第六十三条规定 承包方违法将承包地用于非农建设的，由县级以上人民政府有关行政主管部门（农业、国土、林业）依法予以处罚。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无证或违法使用蚕种生产经营许可证的处罚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olor w:val="auto"/>
                <w:sz w:val="20"/>
                <w:szCs w:val="24"/>
                <w:lang w:val="zh-CN"/>
              </w:rPr>
            </w:pPr>
            <w:r>
              <w:rPr>
                <w:rFonts w:hint="eastAsia" w:ascii="宋体" w:hAnsi="宋体" w:cs="宋体"/>
                <w:color w:val="auto"/>
                <w:kern w:val="0"/>
                <w:sz w:val="20"/>
                <w:lang/>
              </w:rPr>
              <w:t>《蚕种管理办法》</w:t>
            </w:r>
            <w:r>
              <w:rPr>
                <w:rFonts w:hint="eastAsia" w:ascii="宋体" w:hAnsi="宋体"/>
                <w:color w:val="auto"/>
                <w:sz w:val="20"/>
                <w:szCs w:val="24"/>
                <w:lang w:val="zh-CN"/>
              </w:rPr>
              <w:t>已于2006年6月15日经农业部第14次常务会议审议通过，自2006年7月1日起施行。</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第三十二条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2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伪造、变造、转让、出租、出借农药经营许可证等许可证明文件的处罚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val="0"/>
              <w:jc w:val="both"/>
              <w:textAlignment w:val="center"/>
              <w:rPr>
                <w:rFonts w:ascii="宋体" w:hAnsi="宋体" w:cs="宋体"/>
                <w:color w:val="auto"/>
                <w:sz w:val="20"/>
                <w:szCs w:val="20"/>
              </w:rPr>
            </w:pPr>
            <w:r>
              <w:rPr>
                <w:rFonts w:hint="eastAsia" w:ascii="宋体" w:hAnsi="宋体" w:cs="宋体"/>
                <w:color w:val="auto"/>
                <w:kern w:val="0"/>
                <w:sz w:val="20"/>
                <w:szCs w:val="20"/>
                <w:lang/>
              </w:rPr>
              <w:t>《农药管理条例》 2017年3月16日中华人民共和国国务院令第677号公布自2017年6月1日起施行。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1.立案责任：填写立案审批表，报负责人审批立案，指定两名以上办案人员负责调查取证。</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2.调查责任：办案人员应当及时进行调查，收集、调取证据。</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3.审查责任：执法人员对违法行为调查终结后，提出处理意见，由负责人对调查结果及执法人员提出的建议进行审查，然后根据不同情况，分别作出决定。</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4.告知责任：制作行政处罚告知审批表，连同卷宗报法制机构核审。经负责人审批后，告知当事人拟作出的行政处罚。</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5.决定责任：依当事人的陈述申辩或听证情况，制作处罚决定书连同案卷报法制机构核审，经负责人审批，重大疑难案件由案审会讨论，审批后送达当事人，告知当事人救济途径、履行方式。</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6.送达责任：行政处罚决定书应在时限内送达当事人。</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8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val="0"/>
              <w:jc w:val="both"/>
              <w:textAlignment w:val="center"/>
              <w:rPr>
                <w:rFonts w:hint="eastAsia" w:ascii="宋体" w:hAnsi="宋体" w:cs="宋体"/>
                <w:color w:val="auto"/>
                <w:kern w:val="0"/>
                <w:sz w:val="20"/>
                <w:lang/>
              </w:rPr>
            </w:pPr>
            <w:r>
              <w:rPr>
                <w:rFonts w:hint="eastAsia" w:ascii="宋体" w:hAnsi="宋体" w:cs="宋体"/>
                <w:color w:val="auto"/>
                <w:kern w:val="0"/>
                <w:sz w:val="20"/>
                <w:lang/>
              </w:rPr>
              <w:t>对发生农业机械安全事故后,当事人企图逃逸的，拒不停止存在重大事故隐患农业机械的作业或者转移的违法行为的处罚。</w:t>
            </w:r>
          </w:p>
          <w:p>
            <w:pPr>
              <w:widowControl/>
              <w:wordWrap/>
              <w:adjustRightInd/>
              <w:snapToGrid w:val="0"/>
              <w:jc w:val="both"/>
              <w:textAlignment w:val="center"/>
              <w:rPr>
                <w:rFonts w:hint="eastAsia" w:ascii="宋体" w:hAnsi="宋体"/>
                <w:strike w:val="0"/>
                <w:dstrike w:val="0"/>
                <w:color w:val="auto"/>
                <w:sz w:val="20"/>
                <w:szCs w:val="24"/>
                <w:lang w:val="zh-CN"/>
              </w:rPr>
            </w:pPr>
          </w:p>
          <w:p>
            <w:pPr>
              <w:widowControl/>
              <w:wordWrap/>
              <w:adjustRightInd/>
              <w:snapToGrid w:val="0"/>
              <w:jc w:val="both"/>
              <w:textAlignment w:val="center"/>
              <w:rPr>
                <w:rFonts w:hint="eastAsia" w:ascii="宋体" w:hAnsi="宋体" w:cs="宋体"/>
                <w:color w:val="auto"/>
                <w:kern w:val="0"/>
                <w:sz w:val="20"/>
                <w:lang/>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adjustRightInd/>
              <w:snapToGrid w:val="0"/>
              <w:jc w:val="both"/>
              <w:rPr>
                <w:rFonts w:ascii="宋体" w:hAnsi="宋体" w:cs="宋体"/>
                <w:color w:val="auto"/>
                <w:kern w:val="0"/>
                <w:sz w:val="20"/>
                <w:szCs w:val="20"/>
                <w:lang/>
              </w:rPr>
            </w:pPr>
            <w:r>
              <w:rPr>
                <w:rFonts w:hint="eastAsia" w:ascii="宋体" w:hAnsi="宋体" w:cs="宋体"/>
                <w:color w:val="auto"/>
                <w:kern w:val="0"/>
                <w:sz w:val="20"/>
                <w:szCs w:val="20"/>
                <w:lang/>
              </w:rPr>
              <w:t>1.《农业机械安全监督管理条例》根据2019年3月2日《国务院关于修改部分行政法规的决定》第二次修订。第41条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（一）不依法对拖拉机、联合收割机实施安全检验、登记，或者不依法核发拖拉机、联合收割机证书、牌照的；</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（二）对未经考试合格者核发拖拉机、联合收割机操作证件，或者对经考试合格者拒不核发拖拉机、联合收割机操作证件的；</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（三）对不符合条件者核发农业机械维修技术合格证书，或者对符合条件者拒不核发农业机械维修技术合格证书的；</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（四）不依法处理农业机械事故，或者不依法出具农业机械事故认定书和其他证明材料的；</w:t>
            </w:r>
          </w:p>
          <w:p>
            <w:pPr>
              <w:wordWrap/>
              <w:adjustRightInd/>
              <w:snapToGrid w:val="0"/>
              <w:jc w:val="both"/>
              <w:rPr>
                <w:rFonts w:hint="eastAsia" w:ascii="宋体" w:hAnsi="宋体" w:cs="宋体"/>
                <w:color w:val="auto"/>
                <w:kern w:val="0"/>
                <w:sz w:val="20"/>
                <w:szCs w:val="20"/>
                <w:lang/>
              </w:rPr>
            </w:pPr>
            <w:r>
              <w:rPr>
                <w:rFonts w:hint="eastAsia" w:ascii="宋体" w:hAnsi="宋体" w:cs="宋体"/>
                <w:color w:val="auto"/>
                <w:kern w:val="0"/>
                <w:sz w:val="20"/>
                <w:szCs w:val="20"/>
                <w:lang/>
              </w:rPr>
              <w:t>（五）在农业机械生产、销售等过程中不依法履行监督管理职责的；</w:t>
            </w:r>
          </w:p>
          <w:p>
            <w:pPr>
              <w:wordWrap/>
              <w:adjustRightInd/>
              <w:snapToGrid w:val="0"/>
              <w:jc w:val="both"/>
              <w:rPr>
                <w:rFonts w:ascii="宋体" w:hAnsi="宋体" w:cs="宋体"/>
                <w:color w:val="auto"/>
                <w:sz w:val="20"/>
                <w:szCs w:val="20"/>
              </w:rPr>
            </w:pPr>
            <w:r>
              <w:rPr>
                <w:rFonts w:hint="eastAsia" w:ascii="宋体" w:hAnsi="宋体" w:cs="宋体"/>
                <w:color w:val="auto"/>
                <w:kern w:val="0"/>
                <w:sz w:val="20"/>
                <w:szCs w:val="20"/>
                <w:lang/>
              </w:rPr>
              <w:t>（六）其他未依照本条例的规定履行职责的行为。</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1.立案责任：填写立案审批表，报负责人审批立案，指定两名以上办案人员负责调查取证。</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2.调查责任：办案人员应当及时进行调查，收集、调取证据。</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3.审查责任：执法人员对违法行为调查终结后，提出处理意见，由负责人对调查结果及执法人员提出的建议进行审查，然后根据不同情况，分别作出决定。</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4.告知责任：制作行政处罚告知审批表，连同卷宗报法制机构核审。经负责人审批后，告知当事人拟作出的行政处罚。</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5.决定责任：依当事人的陈述申辩或听证情况，制作处罚决定书连同案卷报法制机构核审，经负责人审批，重大疑难案件由案审会讨论，审批后送达当事人，告知当事人救济途径、履行方式。</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6.送达责任：行政处罚决定书应在时限内送达当事人。</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val="0"/>
              <w:jc w:val="both"/>
              <w:textAlignment w:val="center"/>
              <w:rPr>
                <w:rFonts w:ascii="宋体" w:hAnsi="宋体" w:cs="宋体"/>
                <w:color w:val="auto"/>
                <w:sz w:val="20"/>
                <w:szCs w:val="20"/>
              </w:rPr>
            </w:pPr>
            <w:r>
              <w:rPr>
                <w:rFonts w:hint="eastAsia" w:ascii="宋体" w:hAnsi="宋体" w:cs="宋体"/>
                <w:color w:val="auto"/>
                <w:sz w:val="20"/>
                <w:szCs w:val="20"/>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1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对一类、二类外来物种及其后代未按照规定进行标记或者标识；未按照规定制作和保存生产经营外来物种档案的处罚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《湖南省外来物种管理条例》</w:t>
            </w:r>
            <w:r>
              <w:rPr>
                <w:rFonts w:hint="eastAsia" w:ascii="宋体" w:hAnsi="宋体" w:cs="宋体"/>
                <w:color w:val="auto"/>
                <w:sz w:val="20"/>
                <w:shd w:val="clear" w:color="auto" w:fill="FFFFFF"/>
              </w:rPr>
              <w:t>根据2020年6月12日湖南省第十三届人民代表大会常务委员会第十八次会议《关于修改〈湖南省实施中华人民共和国城市居民委员会组织法办法〉等二十一件地方性法规的决定》修正。第三十二条违反本条例规定，有下列行为之一的，由县级以上人民政府农业农村、林业或者卫生健康行政主管部门按照各自职权责令改正，可以处二千元以上一万元以下的罚款：（一）对一类、二类外来物种及其后代未按照规定进行标记或者标识的；（二）未按照规定制作和保存生产经营外来物种档案的。</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rPr>
            </w:pPr>
            <w:r>
              <w:rPr>
                <w:rFonts w:hint="eastAsia" w:ascii="宋体" w:hAnsi="宋体" w:cs="宋体"/>
                <w:color w:val="auto"/>
                <w:sz w:val="20"/>
              </w:rPr>
              <w:t>2.调查责任：办案人员应当及时进行调查，收集、调取证据。</w:t>
            </w:r>
          </w:p>
          <w:p>
            <w:pPr>
              <w:autoSpaceDN w:val="0"/>
              <w:snapToGrid w:val="0"/>
              <w:jc w:val="both"/>
              <w:textAlignment w:val="center"/>
              <w:rPr>
                <w:rFonts w:ascii="宋体" w:hAnsi="宋体" w:cs="宋体"/>
                <w:color w:val="auto"/>
                <w:sz w:val="20"/>
              </w:rPr>
            </w:pPr>
            <w:r>
              <w:rPr>
                <w:rFonts w:hint="eastAsia" w:ascii="宋体" w:hAnsi="宋体" w:cs="宋体"/>
                <w:color w:val="auto"/>
                <w:sz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rPr>
            </w:pPr>
            <w:r>
              <w:rPr>
                <w:rFonts w:hint="eastAsia" w:ascii="宋体" w:hAnsi="宋体" w:cs="宋体"/>
                <w:color w:val="auto"/>
                <w:sz w:val="20"/>
              </w:rPr>
              <w:t>6.送达责任：行政处罚决定书应在时限内送达当事人。</w:t>
            </w:r>
          </w:p>
          <w:p>
            <w:pPr>
              <w:autoSpaceDN w:val="0"/>
              <w:snapToGrid w:val="0"/>
              <w:jc w:val="both"/>
              <w:textAlignment w:val="center"/>
              <w:rPr>
                <w:rFonts w:ascii="宋体" w:hAnsi="宋体" w:cs="宋体"/>
                <w:color w:val="auto"/>
                <w:sz w:val="20"/>
              </w:rPr>
            </w:pPr>
            <w:r>
              <w:rPr>
                <w:rFonts w:hint="eastAsia" w:ascii="宋体" w:hAnsi="宋体" w:cs="宋体"/>
                <w:color w:val="auto"/>
                <w:sz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20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对渔船未按照规定配齐合格的信号、消防、救生设备和职务船员以及其他违反渔船渔港安全监督管理规定行为的处罚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 xml:space="preserve">1.《中华人民共和国渔业港航监督行政处罚规定》于2000年5月9日经农业部第6次常务会议审议通过（农业部令〔2000〕年第34号）。第二十二条 未按规定配齐职务船员，责令其限期改正，对船舶所有者或经营者并处200元以上1000元以下罚款。 普通船员未取得专业训练合格证或基础训练合格证的，责令其限期改正，对船舶所有者或经营者并处1000元以下罚款。                                                           </w:t>
            </w:r>
          </w:p>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2.《湖南省渔船渔港安全监督管理办法》2017年12月28日湖南省人民政府令第288号第三次修改。第二十九条 渔船有下列情形之一的，由县级以上渔政监督管理机构对渔船的所有人或经营人给予行政处罚：（一）未按照规定接受检验或者检验不合格从事渔业活动的，责令停止作业，补办检验手续，可以并处100元以上500元以下的罚款；（二）未按照规定取得《渔业船舶证书》和牌照航行作业的，责令停止航行、作业，补办有关手续，可以并处200元以上1500元以下的罚款；（三）未按照规定配齐合格的信号、消防、救生设备或者其他有关航行安全设备的，责令改正，可以并处50元以上500元以下的罚款；（四）超载的，责令改正，可以并处50元以上100元以下罚款；（五）肇事渔船，逃离事故现场的，处以500元以上1000元以下的罚款；（六）职务船员无船员证书、持无效船员证书或者持不相应船员证书操作的，责令停止操作，处以50元以上500元以下的罚款。   第三十条 建造、改造的渔船检验不合格或者不申报检验擅自出厂的，由渔政监督管理机构责令补办检验手续或者返修，对渔船修造厂家处以2000元以上30000元以下的罚款。   第三十一条 渔船有下列情形之一的，由县级以上渔政监督管理机构、港航监督机构给予行政处罚： （一）从事营运性载客的，对违章人员处以200元以上500元以下的罚款，对所有人、经营人处以2000元以上4000元以下的罚款； （二）在习惯航道设置固定网具、拦河捕捞网具或者从事养殖生产的，对违章人员处以50元以上200元以下的罚款，对所有人、经营人处以500元以上2000元以下的罚款。 对同一违法行为，不得给予两次以上罚款的行政处罚。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rPr>
            </w:pPr>
            <w:r>
              <w:rPr>
                <w:rFonts w:hint="eastAsia" w:ascii="宋体" w:hAnsi="宋体" w:cs="宋体"/>
                <w:color w:val="auto"/>
                <w:sz w:val="20"/>
              </w:rPr>
              <w:t>2.调查责任：办案人员应当及时进行调查，收集、调取证据。</w:t>
            </w:r>
          </w:p>
          <w:p>
            <w:pPr>
              <w:autoSpaceDN w:val="0"/>
              <w:snapToGrid w:val="0"/>
              <w:jc w:val="both"/>
              <w:textAlignment w:val="center"/>
              <w:rPr>
                <w:rFonts w:ascii="宋体" w:hAnsi="宋体" w:cs="宋体"/>
                <w:color w:val="auto"/>
                <w:sz w:val="20"/>
              </w:rPr>
            </w:pPr>
            <w:r>
              <w:rPr>
                <w:rFonts w:hint="eastAsia" w:ascii="宋体" w:hAnsi="宋体" w:cs="宋体"/>
                <w:color w:val="auto"/>
                <w:sz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rPr>
            </w:pPr>
            <w:r>
              <w:rPr>
                <w:rFonts w:hint="eastAsia" w:ascii="宋体" w:hAnsi="宋体" w:cs="宋体"/>
                <w:color w:val="auto"/>
                <w:sz w:val="20"/>
              </w:rPr>
              <w:t>6.送达责任：行政处罚决定书应在时限内送达当事人。</w:t>
            </w:r>
          </w:p>
          <w:p>
            <w:pPr>
              <w:autoSpaceDN w:val="0"/>
              <w:snapToGrid w:val="0"/>
              <w:jc w:val="both"/>
              <w:textAlignment w:val="center"/>
              <w:rPr>
                <w:rFonts w:ascii="宋体" w:hAnsi="宋体" w:cs="宋体"/>
                <w:color w:val="auto"/>
                <w:sz w:val="20"/>
              </w:rPr>
            </w:pPr>
            <w:r>
              <w:rPr>
                <w:rFonts w:hint="eastAsia" w:ascii="宋体" w:hAnsi="宋体" w:cs="宋体"/>
                <w:color w:val="auto"/>
                <w:sz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1、《行政许可法》第七十二条、第七十三条、第七十四条、第七十五条；2、《行政机关公务员处分条例》第三章；3、《中华人民共和国动物防疫法》第六十八条、第六十九条。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违反规定，发布外来物种信息或者监测数据的处罚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《湖南省外来物种管理条例》</w:t>
            </w:r>
            <w:r>
              <w:rPr>
                <w:rFonts w:hint="eastAsia" w:ascii="宋体" w:hAnsi="宋体" w:cs="宋体"/>
                <w:color w:val="auto"/>
                <w:sz w:val="20"/>
                <w:shd w:val="clear" w:color="auto" w:fill="FFFFFF"/>
              </w:rPr>
              <w:t>根据2020年6月12日湖南省第十三届人民代表大会常务委员会第十八次会议《关于修改〈湖南省实施中华人民共和国城市居民委员会组织法办法〉等二十一件地方性法规的决定》修正。</w:t>
            </w:r>
            <w:r>
              <w:rPr>
                <w:rFonts w:hint="eastAsia" w:ascii="宋体" w:hAnsi="宋体" w:cs="宋体"/>
                <w:color w:val="auto"/>
                <w:kern w:val="0"/>
                <w:sz w:val="20"/>
                <w:lang/>
              </w:rPr>
              <w:t>第三十三条  违反本条例规定，发布外来物种信息或者监测数据的，由县级以上人民政府农业行政主管部门责令停止违法行为；造成严重后果的，可以处一千元以上一万元以下的罚款。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2.调查责任：办案人员应当及时进行调查，收集、调取证据。</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6.送达责任：行政处罚决定书应在时限内送达当事人。</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7"/>
                <w:szCs w:val="17"/>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68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擅自移动、损毁农产品禁止生产区标牌的处罚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《农产品产地安全管理办法》业经2006年9月30日农业部第25次常务会议审议通过，自2006年11月1日起施行。第二十六条 违反《中华人民共和国农产品质量安全法》和本办法规定的划定标准和程序划定的禁止生产区无效。</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违反本办法规定，擅自移动、损毁禁止生产区标牌的，由县级以上地方人民政府农业行政主管部门责令限期改正，可处以1000元以下罚款。</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其他违反本办法规定的，依照有关法律法规处罚。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2.调查责任：办案人员应当及时进行调查，收集、调取证据。</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6.送达责任：行政处罚决定书应在时限内送达当事人。</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7"/>
                <w:szCs w:val="17"/>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3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未经检验登记生产、销售复混肥、配方肥、微量元素肥、植物生长调节剂和土壤调理剂进入农业推广领域的处罚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《湖南省耕地保养管理办法》已经1996年12月28日省人民政府第133次常务会议通过。第十二条  生产、销售复混肥、配方肥、微量元素肥、植物生长调节剂和土壤调理剂，必须按照国家有关规定，经省农业行政主管部门检验登记。未经检验登记的，不得进入农业推广领域。</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val="zh-CN"/>
              </w:rPr>
              <w:t>第二十六条　违反本办法第十二条规定，未经检验登记生产、销售复混肥、配方肥、微量元素肥、植物生长调节剂和土壤调理剂进入农业推广领域的，由县级以上农业行政主管部门给予警告，可以并处500元以上2万元以下的罚款；造成损失的，应当依法赔偿。</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2.调查责任：办案人员应当及时进行调查，收集、调取证据。</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6.送达责任：行政处罚决定书应在时限内送达当事人。</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7"/>
                <w:szCs w:val="17"/>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7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向耕地提供不符合国家有关标准的肥料或者城市垃圾、污泥等的处罚  子项：提供不符合国家有关标准的城镇垃圾、粉煤灰和污泥用作农用肥料的处罚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1、《湖南省耕地保养管理办法》已经1996年12月28日省人民政府第133次常务会议通过。第十三条 向耕地提供肥料或者作为肥料的城市垃圾、污泥等，必须符合国家规定的标准。2、《湖南省农业环境保护条例》于</w:t>
            </w:r>
            <w:r>
              <w:rPr>
                <w:rFonts w:ascii="宋体" w:hAnsi="宋体" w:cs="宋体"/>
                <w:color w:val="auto"/>
                <w:kern w:val="0"/>
                <w:sz w:val="20"/>
                <w:lang/>
              </w:rPr>
              <w:t>2002年11月29日经湖南省第九届人民代表大会常务委员会第三十二次会议通过，自2003年2月1日起施行。</w:t>
            </w:r>
            <w:r>
              <w:rPr>
                <w:rFonts w:hint="eastAsia" w:ascii="宋体" w:hAnsi="宋体" w:cs="宋体"/>
                <w:color w:val="auto"/>
                <w:kern w:val="0"/>
                <w:sz w:val="20"/>
                <w:lang/>
              </w:rPr>
              <w:t>第三十二条第一款  违反本条例第九条第二款规定，提供不符合国家有关标准的城镇垃圾、粉煤灰和污泥用作农用肥料的，责令改正，没收违法所得，可以并处违法所得一倍以上三倍以下的罚款；没有违法所得的，可以处二千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2.调查责任：办案人员应当及时进行调查，收集、调取证据。</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6.送达责任：行政处罚决定书应在时限内送达当事人。</w:t>
            </w:r>
          </w:p>
          <w:p>
            <w:pPr>
              <w:autoSpaceDN w:val="0"/>
              <w:snapToGrid w:val="0"/>
              <w:jc w:val="both"/>
              <w:textAlignment w:val="center"/>
              <w:rPr>
                <w:rFonts w:ascii="宋体" w:hAnsi="宋体" w:cs="宋体"/>
                <w:color w:val="auto"/>
                <w:sz w:val="17"/>
                <w:szCs w:val="17"/>
              </w:rPr>
            </w:pPr>
            <w:r>
              <w:rPr>
                <w:rFonts w:hint="eastAsia" w:ascii="宋体" w:hAnsi="宋体" w:cs="宋体"/>
                <w:color w:val="auto"/>
                <w:sz w:val="17"/>
                <w:szCs w:val="17"/>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7"/>
                <w:szCs w:val="17"/>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 xml:space="preserve">在报检过程中故意谎报受检物品种类、品种，隐瞒受检物品数量、受检作物面积，提供虚假证明材料的；试验、生产、推广带有植物检疫对象的种子、苗木和其他繁殖材料，或者未经批准在非疫区进行检疫对象活体试验研究以及引起疫情扩散；不在指定地点种植或者不按要求隔离试种，或者隔离试种期间擅自分散种子、苗木和其他繁殖材料的的处罚        （子项：不在指定地点种植或者不按要求隔离试种，或者隔离试种期间擅自分散种子苗木和其他繁殖材料的强制措施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《植物检疫条例实施细则（农业部分）》根据2007年11月8日农业部令第6号公布的《农业部现行规章清理结果》第三次修正。第二十五条 有下列违法行为之一，尚未构成犯罪的，由植物检疫机构处以罚款：</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（一）在报检过程中故意谎报受检物品种类、品种，隐瞒受检物品数量、受检作物面积，提供虚假证明材料的；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（二）在调运过程中擅自开拆检讫的植物、植物产品，调换或者夹带其他未经检疫的植物、植物产品，或者擅自将非种用植物、植物产品作种用的；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（三）伪造、涂改、买卖、转让植物检疫单证、印章、标志、封识的；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（四）违反《植物检疫条例》第七条、第八条第一款、第十条规定之一，擅自调运植物、植物产品的；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（五）违反《植物检疫条例》第十一条规定，试验、生产、推广带有植物检疫对象的种子、苗木和其他繁殖材料，或者违反《植物检疫条例》第十三条规定，未经批准在非疫区进行检疫对象活体试验研究的；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（六）违反《植物检疫条例》第十二条第二款规定，不在指定地点种植或者不按要求隔离试种，或者隔离试种期间擅自分散种子、苗木和其他繁殖材料的；</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罚款按以下标准执行：</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对于非经营活动中的违法行为，处以1000元以下罚款；对于经营活动中的违法行为，有违法所得的，处以违法所得3倍以下罚款，但最高不得超过30000元；没有违法所得的，处以10000元以下罚款。</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有本条第一款（二）、（三）、（四）、（五）、（六）项违法行为之一，引起疫情扩散的，责令当事人销毁或者除害处理。</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有本条第一款违法行为之一，造成损失的，植物检疫机构可以责令其赔偿损失。</w:t>
            </w:r>
          </w:p>
          <w:p>
            <w:pPr>
              <w:widowControl/>
              <w:snapToGrid w:val="0"/>
              <w:jc w:val="both"/>
              <w:textAlignment w:val="center"/>
              <w:rPr>
                <w:rFonts w:ascii="宋体" w:hAnsi="宋体" w:cs="宋体"/>
                <w:color w:val="auto"/>
                <w:sz w:val="20"/>
              </w:rPr>
            </w:pPr>
            <w:r>
              <w:rPr>
                <w:rFonts w:hint="eastAsia" w:ascii="宋体" w:hAnsi="宋体" w:cs="宋体"/>
                <w:color w:val="auto"/>
                <w:kern w:val="0"/>
                <w:sz w:val="20"/>
                <w:lang/>
              </w:rPr>
              <w:t xml:space="preserve">有本条第一款（二）、（三）、（四）、（五）、（六）项违法行为之一，以赢利为目的的，植物检疫机构可以没收当事人的非法所得。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rPr>
            </w:pPr>
            <w:r>
              <w:rPr>
                <w:rFonts w:hint="eastAsia" w:ascii="宋体" w:hAnsi="宋体" w:cs="宋体"/>
                <w:color w:val="auto"/>
                <w:sz w:val="20"/>
              </w:rPr>
              <w:t>2.调查责任：办案人员应当及时进行调查，收集、调取证据。</w:t>
            </w:r>
          </w:p>
          <w:p>
            <w:pPr>
              <w:autoSpaceDN w:val="0"/>
              <w:snapToGrid w:val="0"/>
              <w:jc w:val="both"/>
              <w:textAlignment w:val="center"/>
              <w:rPr>
                <w:rFonts w:ascii="宋体" w:hAnsi="宋体" w:cs="宋体"/>
                <w:color w:val="auto"/>
                <w:sz w:val="20"/>
              </w:rPr>
            </w:pPr>
            <w:r>
              <w:rPr>
                <w:rFonts w:hint="eastAsia" w:ascii="宋体" w:hAnsi="宋体" w:cs="宋体"/>
                <w:color w:val="auto"/>
                <w:sz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rPr>
            </w:pPr>
            <w:r>
              <w:rPr>
                <w:rFonts w:hint="eastAsia" w:ascii="宋体" w:hAnsi="宋体" w:cs="宋体"/>
                <w:color w:val="auto"/>
                <w:sz w:val="20"/>
              </w:rPr>
              <w:t>6.送达责任：行政处罚决定书应在时限内送达当事人。</w:t>
            </w:r>
          </w:p>
          <w:p>
            <w:pPr>
              <w:autoSpaceDN w:val="0"/>
              <w:snapToGrid w:val="0"/>
              <w:jc w:val="both"/>
              <w:textAlignment w:val="center"/>
              <w:rPr>
                <w:rFonts w:ascii="宋体" w:hAnsi="宋体" w:cs="宋体"/>
                <w:color w:val="auto"/>
                <w:sz w:val="20"/>
              </w:rPr>
            </w:pPr>
            <w:r>
              <w:rPr>
                <w:rFonts w:hint="eastAsia" w:ascii="宋体" w:hAnsi="宋体" w:cs="宋体"/>
                <w:color w:val="auto"/>
                <w:sz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20"/>
              </w:rPr>
            </w:pPr>
            <w:r>
              <w:rPr>
                <w:rFonts w:hint="eastAsia" w:ascii="宋体" w:hAnsi="宋体" w:cs="宋体"/>
                <w:color w:val="auto"/>
                <w:sz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6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对使用转让、伪造或者变造《动物防疫条件合格证》的处罚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 xml:space="preserve">《动物防疫条件审查办法》已经2010年1月4日农业部第一次常务会议审议通过，现予发布，自2010年5月1日起施行。第三十八条第二款   使用转让、伪造或者变造《动物防疫条件合格证》的，由动物卫生监督机构按照《中华人民共和国动物防疫法》第七十七条规定予 以处罚。 </w:t>
            </w:r>
            <w:r>
              <w:rPr>
                <w:rFonts w:hint="eastAsia" w:ascii="宋体" w:hAnsi="宋体"/>
                <w:color w:val="auto"/>
                <w:sz w:val="20"/>
                <w:szCs w:val="24"/>
                <w:lang w:val="zh-CN"/>
              </w:rPr>
              <w:t>《中华人民共和国动物防疫法》 （2021年1月22日第十三届全国人民代表大会常务委员会第二十五次会议第二次修订）。</w:t>
            </w:r>
            <w:r>
              <w:rPr>
                <w:rFonts w:hint="eastAsia" w:ascii="宋体" w:hAnsi="宋体" w:cs="宋体"/>
                <w:color w:val="auto"/>
                <w:sz w:val="20"/>
                <w:shd w:val="clear" w:color="auto" w:fill="FFFFFF"/>
              </w:rPr>
              <w:t>第九十八条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rPr>
            </w:pPr>
            <w:r>
              <w:rPr>
                <w:rFonts w:hint="eastAsia" w:ascii="宋体" w:hAnsi="宋体" w:cs="宋体"/>
                <w:color w:val="auto"/>
                <w:sz w:val="20"/>
              </w:rPr>
              <w:t>2.调查责任：办案人员应当及时进行调查，收集、调取证据。</w:t>
            </w:r>
          </w:p>
          <w:p>
            <w:pPr>
              <w:autoSpaceDN w:val="0"/>
              <w:snapToGrid w:val="0"/>
              <w:jc w:val="both"/>
              <w:textAlignment w:val="center"/>
              <w:rPr>
                <w:rFonts w:ascii="宋体" w:hAnsi="宋体" w:cs="宋体"/>
                <w:color w:val="auto"/>
                <w:sz w:val="20"/>
              </w:rPr>
            </w:pPr>
            <w:r>
              <w:rPr>
                <w:rFonts w:hint="eastAsia" w:ascii="宋体" w:hAnsi="宋体" w:cs="宋体"/>
                <w:color w:val="auto"/>
                <w:sz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rPr>
            </w:pPr>
            <w:r>
              <w:rPr>
                <w:rFonts w:hint="eastAsia" w:ascii="宋体" w:hAnsi="宋体" w:cs="宋体"/>
                <w:color w:val="auto"/>
                <w:sz w:val="20"/>
              </w:rPr>
              <w:t>6.送达责任：行政处罚决定书应在时限内送达当事人。</w:t>
            </w:r>
          </w:p>
          <w:p>
            <w:pPr>
              <w:autoSpaceDN w:val="0"/>
              <w:snapToGrid w:val="0"/>
              <w:jc w:val="both"/>
              <w:textAlignment w:val="center"/>
              <w:rPr>
                <w:rFonts w:ascii="宋体" w:hAnsi="宋体" w:cs="宋体"/>
                <w:color w:val="auto"/>
                <w:sz w:val="20"/>
              </w:rPr>
            </w:pPr>
            <w:r>
              <w:rPr>
                <w:rFonts w:hint="eastAsia" w:ascii="宋体" w:hAnsi="宋体" w:cs="宋体"/>
                <w:color w:val="auto"/>
                <w:sz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6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对渔业船员违规造成责任事故的处罚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0" w:beforeAutospacing="0" w:after="0" w:afterAutospacing="0" w:line="24" w:lineRule="atLeast"/>
              <w:jc w:val="both"/>
              <w:rPr>
                <w:rFonts w:hAnsi="宋体"/>
                <w:color w:val="auto"/>
                <w:sz w:val="18"/>
                <w:szCs w:val="18"/>
              </w:rPr>
            </w:pPr>
            <w:r>
              <w:rPr>
                <w:rFonts w:hint="eastAsia" w:hAnsi="宋体"/>
                <w:color w:val="auto"/>
                <w:sz w:val="20"/>
                <w:szCs w:val="20"/>
                <w:lang/>
              </w:rPr>
              <w:t>《中华人民共和国渔业船员管理办法》2017年11月30日农业部令2017年第8号修订。第三条 县级以上地方人民政府渔业行政主管部门及其所属的渔政渔港监督管理机构，依照各自职责负责渔业船员管理工作。 第四十五条渔业船员因违规造成责任事故的，暂扣渔业船员证书6个月以上2年以下；情节严重的，吊销渔业船员证书；构成犯罪的，依法追究刑事责任。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6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未取得采集证或者未按照采集证的规定采集国家重点保护的农作物亲原种和水生野生植物的处罚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《中华人民共和国野生植物保护条例》</w:t>
            </w:r>
            <w:r>
              <w:rPr>
                <w:rFonts w:hint="eastAsia" w:ascii="宋体" w:hAnsi="宋体" w:cs="宋体"/>
                <w:color w:val="auto"/>
                <w:sz w:val="20"/>
                <w:shd w:val="clear" w:color="auto" w:fill="FFFFFF"/>
              </w:rPr>
              <w:t>根据2</w:t>
            </w:r>
            <w:r>
              <w:rPr>
                <w:rFonts w:ascii="宋体" w:hAnsi="宋体" w:cs="宋体"/>
                <w:color w:val="auto"/>
                <w:sz w:val="20"/>
                <w:shd w:val="clear" w:color="auto" w:fill="FFFFFF"/>
              </w:rPr>
              <w:t>017</w:t>
            </w:r>
            <w:r>
              <w:rPr>
                <w:rFonts w:hint="eastAsia" w:ascii="宋体" w:hAnsi="宋体" w:cs="宋体"/>
                <w:color w:val="auto"/>
                <w:sz w:val="20"/>
                <w:shd w:val="clear" w:color="auto" w:fill="FFFFFF"/>
              </w:rPr>
              <w:t>年</w:t>
            </w:r>
            <w:r>
              <w:rPr>
                <w:rFonts w:ascii="宋体" w:hAnsi="宋体" w:cs="宋体"/>
                <w:color w:val="auto"/>
                <w:sz w:val="20"/>
                <w:shd w:val="clear" w:color="auto" w:fill="FFFFFF"/>
              </w:rPr>
              <w:t>10</w:t>
            </w:r>
            <w:r>
              <w:rPr>
                <w:rFonts w:hint="eastAsia" w:ascii="宋体" w:hAnsi="宋体" w:cs="宋体"/>
                <w:color w:val="auto"/>
                <w:sz w:val="20"/>
                <w:shd w:val="clear" w:color="auto" w:fill="FFFFFF"/>
              </w:rPr>
              <w:t>月</w:t>
            </w:r>
            <w:r>
              <w:rPr>
                <w:rFonts w:ascii="宋体" w:hAnsi="宋体" w:cs="宋体"/>
                <w:color w:val="auto"/>
                <w:sz w:val="20"/>
                <w:shd w:val="clear" w:color="auto" w:fill="FFFFFF"/>
              </w:rPr>
              <w:t>7</w:t>
            </w:r>
            <w:r>
              <w:rPr>
                <w:rFonts w:hint="eastAsia" w:ascii="宋体" w:hAnsi="宋体" w:cs="宋体"/>
                <w:color w:val="auto"/>
                <w:sz w:val="20"/>
                <w:shd w:val="clear" w:color="auto" w:fill="FFFFFF"/>
              </w:rPr>
              <w:t>日《国务院关于修改部分行政法规的决定》修订。</w:t>
            </w:r>
            <w:r>
              <w:rPr>
                <w:rFonts w:hint="eastAsia" w:ascii="宋体" w:hAnsi="宋体" w:cs="宋体"/>
                <w:color w:val="auto"/>
                <w:kern w:val="0"/>
                <w:sz w:val="20"/>
                <w:lang/>
              </w:rPr>
              <w:t>第八条 国务院农业行政主管部门主管全国其他野生植物的监督管理工作。县级以上地方人民政府负责野生植物管理工作的部门及其职责</w:t>
            </w:r>
            <w:r>
              <w:rPr>
                <w:rFonts w:hint="eastAsia" w:ascii="宋体" w:hAnsi="宋体" w:cs="宋体"/>
                <w:color w:val="auto"/>
                <w:kern w:val="0"/>
                <w:sz w:val="20"/>
                <w:highlight w:val="none"/>
                <w:lang/>
              </w:rPr>
              <w:t>，由省、自治区、直辖市人民政府根据当地具体情况规定。</w:t>
            </w:r>
            <w:r>
              <w:rPr>
                <w:rFonts w:hint="eastAsia" w:ascii="宋体" w:hAnsi="宋体" w:cs="宋体"/>
                <w:color w:val="auto"/>
                <w:sz w:val="20"/>
                <w:shd w:val="clear" w:color="auto" w:fill="FFFFFF"/>
              </w:rPr>
              <w:t>第二十三条未取得采集证或者未按照采集证的规定采集国家重点保护野生植物的，由野生植物行政主管部门没收所采集的野生植物和违法所得，可以并处违法所得1</w:t>
            </w:r>
            <w:r>
              <w:rPr>
                <w:rFonts w:ascii="宋体" w:hAnsi="宋体" w:cs="宋体"/>
                <w:color w:val="auto"/>
                <w:sz w:val="20"/>
                <w:shd w:val="clear" w:color="auto" w:fill="FFFFFF"/>
              </w:rPr>
              <w:t>0</w:t>
            </w:r>
            <w:r>
              <w:rPr>
                <w:rFonts w:hint="eastAsia" w:ascii="宋体" w:hAnsi="宋体" w:cs="宋体"/>
                <w:color w:val="auto"/>
                <w:sz w:val="20"/>
                <w:shd w:val="clear" w:color="auto" w:fill="FFFFFF"/>
              </w:rPr>
              <w:t>倍以下的罚款；有采集证的，并可以吊销采集证。</w:t>
            </w:r>
          </w:p>
          <w:p>
            <w:pPr>
              <w:ind w:firstLine="720" w:firstLineChars="400"/>
              <w:jc w:val="both"/>
              <w:rPr>
                <w:rFonts w:hint="eastAsia" w:ascii="宋体" w:hAnsi="宋体" w:eastAsia="宋体" w:cs="宋体"/>
                <w:color w:val="auto"/>
                <w:sz w:val="18"/>
                <w:szCs w:val="18"/>
                <w:lang w:eastAsia="zh-CN"/>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2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未依法取得捕捞许可证擅自进行捕捞的处罚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《中华人民共和国渔业法》（1986年1月20日第六届全国人民代表大会常务委员会第十四次会议通过，根据2013年12月28日中华人民共和国主席令第8号第二次修正）第四十一条  未依法取得捕捞许可证擅自进行捕捞的，没收渔获物和违法所得，并处十万元以下的罚款；情节严重的，并可以没收渔具和渔船。第四十八条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5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擅自发布农业有害生物预报、警报、农业生物灾害信息的处罚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《湖南省植物保护条例》</w:t>
            </w:r>
            <w:r>
              <w:rPr>
                <w:rFonts w:hint="eastAsia" w:ascii="宋体" w:hAnsi="宋体"/>
                <w:color w:val="auto"/>
                <w:sz w:val="20"/>
                <w:szCs w:val="24"/>
                <w:lang w:val="zh-CN"/>
              </w:rPr>
              <w:t>根据2020年6月12日湖南省第十三届人民代表大会常务委员会第十八次会议关于修改《湖南省实施中华人民共和国城市居民委员会组织法办法》等二十一件地方性法规的决定修正。</w:t>
            </w:r>
            <w:r>
              <w:rPr>
                <w:rFonts w:hint="eastAsia" w:ascii="宋体" w:hAnsi="宋体" w:cs="宋体"/>
                <w:color w:val="auto"/>
                <w:kern w:val="0"/>
                <w:sz w:val="20"/>
                <w:lang/>
              </w:rPr>
              <w:t>第三十条  违反本条例第十条规定，擅自发布农业有害生物预报、警报、农业生物灾害信息的，由县级以上人民政府农业行政主管部门责令停止违法行为；情节严重的，处一千元以上一万元以下罚款；给农业生产经营者造成损失的，依法承担民事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《行政处罚法》第15、31、37、38、39、40、42条《湖南省植物保护条例》第30条。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兽药安全性评价单位、临床试验单位、生产和经营企业未按规定实施兽药研究试验、生产、经营质量管理规范及不按规定研制新兽药的处罚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w:t>
            </w:r>
            <w:r>
              <w:rPr>
                <w:rFonts w:hint="eastAsia" w:ascii="宋体" w:hAnsi="宋体"/>
                <w:color w:val="auto"/>
                <w:sz w:val="20"/>
                <w:szCs w:val="24"/>
                <w:lang w:val="zh-CN"/>
              </w:rPr>
              <w:t>根据2020年3月27日《国务院关于修改和废止部分行政法规的决定》第三次修订。</w:t>
            </w:r>
            <w:r>
              <w:rPr>
                <w:rFonts w:hint="eastAsia" w:ascii="宋体" w:hAnsi="宋体" w:cs="宋体"/>
                <w:color w:val="auto"/>
                <w:kern w:val="0"/>
                <w:sz w:val="20"/>
                <w:lang/>
              </w:rPr>
              <w:t>第三条 县级以上地方人民政府兽医行政管理部门负责本行政区域内的兽药监督管理工作。第五十九条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 xml:space="preserve">造成农业环境污染事故的处罚 （子项；1、对提供不符合国家有关标准的城镇垃圾、粉煤灰和污泥用作农用肥料的；不按照国家有关规定使用添加剂的；伪造、假冒、转让、买卖无公害农产品产地认定证书、产品认证证书和标志的；，破坏或者侵占农业环境保护设施的处罚  2、破坏或者侵占农业环境保护设施的处罚 ）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《湖南省农业环境保护条例》根据2013年5月27日湖南省第十二届人民代表大会常务委员会第二次会议《关于修改部分地方性法规的决定》修正。第三十三条  违反本条例规定，造成农业环境污染事故，对单位或者个人造成直接损失的，应当依法赔偿；属于不按照国家有关规定使用农药、兽药、饲料和饲料添加剂等农业生产行为造成农业环境污染事故的，由农业行政主管部门给予警告，责令限期治理，根据所造成的危害后果，可以处三万元以下的罚款；属于工业污染和其他污染造成农业环境污染事故的，由县级以上人民政府环境保护行政主管部门会同同级农业行政主管部门依照国家有关法律、行政法规的规定处理。  《湖南省农业环境保护条例》第三十二条 有下列行为之一的，由农业行政主管部门予以处罚；对单位或者个人造成直接损失的，责令依法赔偿：</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一）违反本条例第九条第二款规定，提供不符合国家有关标准的城镇垃圾、粉煤灰和污泥用作农用肥料的，责令改正，没收违法所得，可以并处违法所得一倍以上三倍以下的罚款；没有违法所得的，可以处二千元以下的罚款。 （二）违反本条例第二十条第二款规定，不按照国家有关规定使用添加剂的，责令停止使用，没收违法所得，可以并处违法所得一倍以上三倍以下的罚款；没有违法所得的，可以处五千元以下的罚款。（三）违反本条例第二十一条第三款规定，伪造、假冒、转让，买卖无公害农产品产地认定证书、产品认证证书和标志的，责令停止违法行为，收缴其证书、标志，没收违法所得，可以并处违法所得一倍以上三倍以下的罚</w:t>
            </w:r>
            <w:r>
              <w:rPr>
                <w:rFonts w:hint="eastAsia" w:ascii="宋体" w:hAnsi="宋体" w:cs="宋体"/>
                <w:color w:val="auto"/>
                <w:kern w:val="0"/>
                <w:sz w:val="20"/>
                <w:lang/>
              </w:rPr>
              <w:t>款；没有违法所得的，可以处一万元以下的罚款。  （四）违反本条例第二十六条规定，破坏或者侵占农业环境保护设施的，责令停止违法行为，限期恢复原状，可以处五千元以下的罚款。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sz w:val="16"/>
                <w:szCs w:val="16"/>
              </w:rPr>
              <w:t>1.</w:t>
            </w:r>
            <w:r>
              <w:rPr>
                <w:rFonts w:hint="eastAsia" w:ascii="宋体" w:hAnsi="宋体" w:cs="宋体"/>
                <w:color w:val="auto"/>
                <w:kern w:val="0"/>
                <w:sz w:val="18"/>
                <w:szCs w:val="18"/>
                <w:lang/>
              </w:rPr>
              <w:t>立案责任：填写立案审批表，报负责人审批立案，指定两名以上办案人员负责调查取证。</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2.调查责任：办案人员应当及时进行调查，收集、调取证据。</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6.送达责任：行政处罚决定书应在时限内送达当事人。</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《湖南省农业环境保护条例》　第三十五条 农业行政主管部门和其他有关行政主管部门的工作人员在农业环境保护工作中玩忽职守、滥用职权、徇私舞弊，尚不构成犯罪的，依法给予行政处分。《行政处罚法》第15、31、37、38、39、40、42条。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0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违反野生动物保护法律法规，出售、收购、运输、携带国家重点保护的或者地方重点保护的水生野生动物或者其产品的处罚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《水生野生动物保护实施条例》</w:t>
            </w:r>
            <w:r>
              <w:rPr>
                <w:rFonts w:hint="eastAsia" w:ascii="宋体" w:hAnsi="宋体"/>
                <w:color w:val="auto"/>
                <w:sz w:val="20"/>
                <w:szCs w:val="24"/>
                <w:lang w:val="zh-CN"/>
              </w:rPr>
              <w:t>根据2013年12月7日《国务院关于修改部分行政法规的决定》第二次修订。</w:t>
            </w:r>
            <w:r>
              <w:rPr>
                <w:rFonts w:hint="eastAsia" w:ascii="宋体" w:hAnsi="宋体" w:cs="宋体"/>
                <w:color w:val="auto"/>
                <w:kern w:val="0"/>
                <w:sz w:val="20"/>
                <w:lang/>
              </w:rPr>
              <w:t>第三条县级以上地方人民政府渔业行政主管部门主管本行政区域内水生野生动物管理工作。《野生动物保护法》和本条例规定的渔业行政主管部门的行政处罚权，可以由其所属的渔政监督管理机构行使。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违反《中华人民共和国农业转基因生物安全管理条例》关于农业转基因生物标识管理规定的处罚  </w:t>
            </w:r>
            <w:r>
              <w:rPr>
                <w:rFonts w:hint="eastAsia" w:ascii="宋体" w:hAnsi="宋体" w:cs="宋体"/>
                <w:strike w:val="0"/>
                <w:dstrike w:val="0"/>
                <w:color w:val="auto"/>
                <w:kern w:val="0"/>
                <w:sz w:val="20"/>
                <w:lang/>
              </w:rPr>
              <w:t>（子项；1、违反农业转基因生物标识管理规定的处罚2、销售列入农业转基因生物目录的农业转基因生物无明显的标识的处罚</w:t>
            </w:r>
            <w:r>
              <w:rPr>
                <w:rFonts w:hint="eastAsia" w:ascii="宋体" w:hAnsi="宋体" w:cs="宋体"/>
                <w:strike w:val="0"/>
                <w:color w:val="auto"/>
                <w:kern w:val="0"/>
                <w:sz w:val="20"/>
                <w:lang/>
              </w:rPr>
              <w:t>）</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转基因生物安全管理条例》根据2017年10月7日《国务院关于修改部分行政法规的决定》第二次修订。第五十条违反本条例关于农业转基因生物标识管理规定的，由县级以上人民政府农业行政主管部门依据职权，责令限期改正，可以没收非法销售的产品和违法所得，并可以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业转基因生物安全管理条例》第47条、第48条、第49条。《中华人民共和国农业转基因生物安全管理条例》（根据2017年10月《国务院关于修改部分行政法规的决定》修正）第五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无农产品生产记录或者伪造生产记录的处罚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《中华人民共和国农产品质量安全法》根据2</w:t>
            </w:r>
            <w:r>
              <w:rPr>
                <w:rFonts w:ascii="宋体" w:hAnsi="宋体" w:cs="宋体"/>
                <w:color w:val="auto"/>
                <w:kern w:val="0"/>
                <w:sz w:val="20"/>
                <w:lang/>
              </w:rPr>
              <w:t>018</w:t>
            </w:r>
            <w:r>
              <w:rPr>
                <w:rFonts w:hint="eastAsia" w:ascii="宋体" w:hAnsi="宋体" w:cs="宋体"/>
                <w:color w:val="auto"/>
                <w:kern w:val="0"/>
                <w:sz w:val="20"/>
                <w:lang/>
              </w:rPr>
              <w:t>年</w:t>
            </w:r>
            <w:r>
              <w:rPr>
                <w:rFonts w:ascii="宋体" w:hAnsi="宋体" w:cs="宋体"/>
                <w:color w:val="auto"/>
                <w:kern w:val="0"/>
                <w:sz w:val="20"/>
                <w:lang/>
              </w:rPr>
              <w:t>10</w:t>
            </w:r>
            <w:r>
              <w:rPr>
                <w:rFonts w:hint="eastAsia" w:ascii="宋体" w:hAnsi="宋体" w:cs="宋体"/>
                <w:color w:val="auto"/>
                <w:kern w:val="0"/>
                <w:sz w:val="20"/>
                <w:lang/>
              </w:rPr>
              <w:t>月</w:t>
            </w:r>
            <w:r>
              <w:rPr>
                <w:rFonts w:ascii="宋体" w:hAnsi="宋体" w:cs="宋体"/>
                <w:color w:val="auto"/>
                <w:kern w:val="0"/>
                <w:sz w:val="20"/>
                <w:lang/>
              </w:rPr>
              <w:t>26</w:t>
            </w:r>
            <w:r>
              <w:rPr>
                <w:rFonts w:hint="eastAsia" w:ascii="宋体" w:hAnsi="宋体" w:cs="宋体"/>
                <w:color w:val="auto"/>
                <w:kern w:val="0"/>
                <w:sz w:val="20"/>
                <w:lang/>
              </w:rPr>
              <w:t>日第十三届全国人民代表大会常务委员会第六次会议《关于修改〈中华人民共和国野生动物保护法〉等十五部法律的决定》修正。第四十七条 农产品生产企业、农民专业合作经济组织未建立或者未按照规定保存农产品生产记录的，或者伪造农产品生产记录的，责令限期改正；逾期不改正的，可以处2000元以下罚款。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《中华人民共和国农产品质量安全法》第四十三条  　　农产品质量安全监督管理人员不依法履行监督职责，或者滥用职权的，依法给予行政处分。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4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畜禽养殖场未建立养殖档案，或未按照规定保存养殖档案的处罚  （子项；对在限制生产区内生产供人畜食用的农产品；经营限制使用的农业投入品未建立、保存经营档案；在休药期内使用农药，或者未达到安全间隔期收获、捕捞、采集农产品；未建立、保存农产品生产档案，或者生产档案记录弄虚作假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Style w:val="34"/>
                <w:rFonts w:hint="default"/>
                <w:color w:val="auto"/>
                <w:sz w:val="18"/>
                <w:szCs w:val="18"/>
                <w:lang/>
              </w:rPr>
              <w:t>《</w:t>
            </w:r>
            <w:r>
              <w:rPr>
                <w:rStyle w:val="36"/>
                <w:rFonts w:hint="default"/>
                <w:color w:val="auto"/>
                <w:sz w:val="18"/>
                <w:szCs w:val="18"/>
                <w:lang/>
              </w:rPr>
              <w:t>中华人民共和国畜牧</w:t>
            </w:r>
            <w:r>
              <w:rPr>
                <w:rStyle w:val="34"/>
                <w:rFonts w:hint="default"/>
                <w:color w:val="auto"/>
                <w:sz w:val="18"/>
                <w:szCs w:val="18"/>
                <w:lang/>
              </w:rPr>
              <w:t>法》</w:t>
            </w:r>
            <w:r>
              <w:rPr>
                <w:rFonts w:hint="eastAsia" w:ascii="宋体" w:hAnsi="宋体"/>
                <w:color w:val="auto"/>
                <w:sz w:val="18"/>
                <w:szCs w:val="18"/>
                <w:lang w:val="zh-CN"/>
              </w:rPr>
              <w:t>2015年4月24日第十二届全国人民代表大会常务委员会第十四次会议修正。</w:t>
            </w:r>
            <w:r>
              <w:rPr>
                <w:rStyle w:val="34"/>
                <w:rFonts w:hint="default"/>
                <w:color w:val="auto"/>
                <w:sz w:val="18"/>
                <w:szCs w:val="18"/>
                <w:lang/>
              </w:rPr>
              <w:t>第66条  违反本法第四十一条规定，畜禽养殖场未建立养殖档案的，或者未按照规定保存养殖档案的，由县级以上人民政府畜牧兽医行政主管部门责令限期改正，可以处一万元以下罚款。                                           《湖南省农产品质量安全管理办法》已经2005年6月10日省人民政府第58次常务会议通过，自2005年8月1日起施行。第二十三条 有下列行为之一的，由农业行政主管部门责令限期改正，可以处以500元以上5000元以下罚款：（一）违反本办法第七条第二款规定，在限制生产区内生产供人畜食用的农产品的；（二）违反本办法第九条第一款规定，经营限制使用的农业投入品未建立、保存经营档案的；（三）违反本办法第十条第二款规定，在休药期内使用农药，或者未达到安全间隔期收获、捕捞、采集农产品的；（四）违反本办法第十三条规定，未建立、保存农产品生产档案，或者生产档案记录弄虚作假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兽药生产经营企业、兽药使用单位和有关兽医人员不按规定报告兽药严重不良反应或者生产企业不及时报送新兽药的疗效、不良反应等的处罚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国务院令第404号，根据2016年2月6日国务院令第666号《国务院关于修改部分行政法规的决定》第二次修订）第三条县级以上地方人民政府兽医行政管理部门负责本行政区域内的兽药监督管理工作。第六十五条  违反本条例规定，兽药生产企业、经营企业、兽药使用单位和开具处方的兽医人员发现可能与兽药使用有关的严重不良反应，不向所在地人民政府兽医行政管理部门报告的，给予警告，并处5000元以上1万元以下罚款。生产企业在新兽药监测期内不收集或者不及时报送该新兽药的疗效、不良反应等资料的，责令其限期改正，并处1万元以上5万元以下罚款；情节严重的，撤销该新兽药的产品批准文号。</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4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未按照国家有关兽药安全使用规定使用兽药、未建立用药记录或者记录不完整真实的、使用禁止使用的药品和其他化合物或者将人用药品用于动物的处罚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w:t>
            </w:r>
            <w:r>
              <w:rPr>
                <w:rFonts w:hint="eastAsia" w:ascii="宋体" w:hAnsi="宋体"/>
                <w:color w:val="auto"/>
                <w:sz w:val="20"/>
                <w:szCs w:val="24"/>
                <w:lang w:val="zh-CN"/>
              </w:rPr>
              <w:t>根据2020年3月27日《国务院关于修改和废止部分行政法规的决定》第三次修订。</w:t>
            </w:r>
            <w:r>
              <w:rPr>
                <w:rFonts w:hint="eastAsia" w:ascii="宋体" w:hAnsi="宋体" w:cs="宋体"/>
                <w:color w:val="auto"/>
                <w:kern w:val="0"/>
                <w:sz w:val="20"/>
                <w:lang/>
              </w:rPr>
              <w:t>第三条 国务院兽医行政管理部门负责全国的兽药监督管理工作。县级以上地方人民政府兽医行政管理部门负责本行政区域内的兽药监督管理工作。第六十二条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9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单位和个人未取得培训许可擅自从事拖拉机驾驶培训业务的处罚，单位和个人聘用未经省级人民政府农机主管部门考核合格的人员从事拖拉机驾驶员培训教学工作的处罚，聘用未经省级人民政府农机主管部门考核合格的人员从事拖拉机驾驶员培训教学工作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《拖拉机驾驶培训管理办法》2019年4月25日农业农村部令2019年第2号修改。第二十四条 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《拖拉机驾驶培训管理办法》第25条。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90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 xml:space="preserve">生猪定点屠宰厂（场）屠宰生猪不符合国家规定的操作规程和技术要求的处罚，生猪定点屠宰厂（场）未如实记录其屠宰的生猪来源和生猪产品流向的处罚，生猪定点屠宰厂（场）未建立或者实施肉品品质检验制度的处罚，生猪定点屠宰厂（场）对经肉品品质检验不合格的生猪产品未按照国家有关规定处理并如实记录处理情况的处罚  (子项;1. 对生猪定点屠宰厂（场）肉品品质检验人员和无害化处理人员不按照操作规程操作、不履行职责、弄虚作假的处罚  2.对生猪定点屠宰厂（场）或者提供病害猪的货主虚报无害化处理数量的处罚  3.对生猪定点屠宰厂（场）未建立缺陷产品召回制度的处罚)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color="auto" w:fill="FFFFFF"/>
              <w:snapToGrid w:val="0"/>
              <w:spacing w:before="0" w:beforeAutospacing="0" w:after="0" w:afterAutospacing="0"/>
              <w:jc w:val="both"/>
              <w:rPr>
                <w:rFonts w:hAnsi="宋体"/>
                <w:color w:val="auto"/>
                <w:kern w:val="2"/>
                <w:sz w:val="16"/>
                <w:szCs w:val="16"/>
                <w:shd w:val="clear" w:color="auto" w:fill="FFFFFF"/>
              </w:rPr>
            </w:pPr>
            <w:r>
              <w:rPr>
                <w:rFonts w:hint="eastAsia" w:hAnsi="宋体"/>
                <w:color w:val="auto"/>
                <w:sz w:val="16"/>
                <w:szCs w:val="16"/>
                <w:lang/>
              </w:rPr>
              <w:t>1.《生猪屠宰管理条例》</w:t>
            </w:r>
            <w:r>
              <w:rPr>
                <w:rFonts w:hint="eastAsia" w:hAnsi="宋体"/>
                <w:color w:val="auto"/>
                <w:sz w:val="16"/>
                <w:szCs w:val="16"/>
                <w:lang w:val="zh-CN"/>
              </w:rPr>
              <w:t>2021年6月25日，根据中华人民共和国国务院令第742号第四次修订，自2021年8月1日起施行。</w:t>
            </w:r>
            <w:r>
              <w:rPr>
                <w:rFonts w:hint="eastAsia" w:hAnsi="宋体"/>
                <w:color w:val="auto"/>
                <w:sz w:val="16"/>
                <w:szCs w:val="16"/>
                <w:shd w:val="clear" w:color="auto" w:fill="FFFFFF"/>
              </w:rPr>
              <w:t>县级以上地方人民政府农业农村主管部门负责本行政区域内生猪屠宰活动的监督管理。</w:t>
            </w:r>
            <w:r>
              <w:rPr>
                <w:rFonts w:hint="eastAsia" w:hAnsi="宋体"/>
                <w:color w:val="auto"/>
                <w:kern w:val="2"/>
                <w:sz w:val="16"/>
                <w:szCs w:val="16"/>
                <w:shd w:val="clear" w:color="auto" w:fill="FFFFFF"/>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9"/>
              <w:shd w:val="clear" w:color="auto" w:fill="FFFFFF"/>
              <w:snapToGrid w:val="0"/>
              <w:spacing w:before="0" w:beforeAutospacing="0" w:after="0" w:afterAutospacing="0"/>
              <w:ind w:firstLine="420"/>
              <w:jc w:val="both"/>
              <w:rPr>
                <w:rFonts w:hAnsi="宋体"/>
                <w:color w:val="auto"/>
                <w:kern w:val="2"/>
                <w:sz w:val="16"/>
                <w:szCs w:val="16"/>
                <w:shd w:val="clear" w:color="auto" w:fill="FFFFFF"/>
              </w:rPr>
            </w:pPr>
            <w:r>
              <w:rPr>
                <w:rFonts w:hint="eastAsia" w:hAnsi="宋体"/>
                <w:color w:val="auto"/>
                <w:kern w:val="2"/>
                <w:sz w:val="16"/>
                <w:szCs w:val="16"/>
                <w:shd w:val="clear" w:color="auto" w:fill="FFFFFF"/>
              </w:rPr>
              <w:t>（一）未按照规定建立并遵守生猪进厂（场）查验登记制度、生猪产品出厂（场）记录制度的；</w:t>
            </w:r>
          </w:p>
          <w:p>
            <w:pPr>
              <w:pStyle w:val="9"/>
              <w:shd w:val="clear" w:color="auto" w:fill="FFFFFF"/>
              <w:snapToGrid w:val="0"/>
              <w:spacing w:before="0" w:beforeAutospacing="0" w:after="0" w:afterAutospacing="0"/>
              <w:ind w:firstLine="420"/>
              <w:jc w:val="both"/>
              <w:rPr>
                <w:rFonts w:hAnsi="宋体"/>
                <w:color w:val="auto"/>
                <w:kern w:val="2"/>
                <w:sz w:val="16"/>
                <w:szCs w:val="16"/>
                <w:shd w:val="clear" w:color="auto" w:fill="FFFFFF"/>
              </w:rPr>
            </w:pPr>
            <w:r>
              <w:rPr>
                <w:rFonts w:hint="eastAsia" w:hAnsi="宋体"/>
                <w:color w:val="auto"/>
                <w:kern w:val="2"/>
                <w:sz w:val="16"/>
                <w:szCs w:val="16"/>
                <w:shd w:val="clear" w:color="auto" w:fill="FFFFFF"/>
              </w:rPr>
              <w:t>（二）未按照规定签订、保存委托屠宰协议的；</w:t>
            </w:r>
          </w:p>
          <w:p>
            <w:pPr>
              <w:pStyle w:val="9"/>
              <w:shd w:val="clear" w:color="auto" w:fill="FFFFFF"/>
              <w:snapToGrid w:val="0"/>
              <w:spacing w:before="0" w:beforeAutospacing="0" w:after="0" w:afterAutospacing="0"/>
              <w:ind w:firstLine="420"/>
              <w:jc w:val="both"/>
              <w:rPr>
                <w:rFonts w:hAnsi="宋体"/>
                <w:color w:val="auto"/>
                <w:kern w:val="2"/>
                <w:sz w:val="16"/>
                <w:szCs w:val="16"/>
                <w:shd w:val="clear" w:color="auto" w:fill="FFFFFF"/>
              </w:rPr>
            </w:pPr>
            <w:r>
              <w:rPr>
                <w:rFonts w:hint="eastAsia" w:hAnsi="宋体"/>
                <w:color w:val="auto"/>
                <w:kern w:val="2"/>
                <w:sz w:val="16"/>
                <w:szCs w:val="16"/>
                <w:shd w:val="clear" w:color="auto" w:fill="FFFFFF"/>
              </w:rPr>
              <w:t>（三）屠宰生猪不遵守国家规定的操作规程、技术要求和生猪屠宰质量管理规范以及消毒技术规范的；</w:t>
            </w:r>
          </w:p>
          <w:p>
            <w:pPr>
              <w:pStyle w:val="9"/>
              <w:shd w:val="clear" w:color="auto" w:fill="FFFFFF"/>
              <w:snapToGrid w:val="0"/>
              <w:spacing w:before="0" w:beforeAutospacing="0" w:after="0" w:afterAutospacing="0"/>
              <w:ind w:firstLine="420"/>
              <w:jc w:val="both"/>
              <w:rPr>
                <w:rFonts w:hAnsi="宋体"/>
                <w:color w:val="auto"/>
                <w:kern w:val="2"/>
                <w:sz w:val="16"/>
                <w:szCs w:val="16"/>
                <w:shd w:val="clear" w:color="auto" w:fill="FFFFFF"/>
              </w:rPr>
            </w:pPr>
            <w:r>
              <w:rPr>
                <w:rFonts w:hint="eastAsia" w:hAnsi="宋体"/>
                <w:color w:val="auto"/>
                <w:kern w:val="2"/>
                <w:sz w:val="16"/>
                <w:szCs w:val="16"/>
                <w:shd w:val="clear" w:color="auto" w:fill="FFFFFF"/>
              </w:rPr>
              <w:t>（四）未按照规定建立并遵守肉品品质检验制度的；</w:t>
            </w:r>
          </w:p>
          <w:p>
            <w:pPr>
              <w:pStyle w:val="9"/>
              <w:shd w:val="clear" w:color="auto" w:fill="FFFFFF"/>
              <w:snapToGrid w:val="0"/>
              <w:spacing w:before="0" w:beforeAutospacing="0" w:after="0" w:afterAutospacing="0"/>
              <w:ind w:firstLine="420"/>
              <w:jc w:val="both"/>
              <w:rPr>
                <w:rFonts w:hAnsi="宋体"/>
                <w:color w:val="auto"/>
                <w:sz w:val="16"/>
                <w:szCs w:val="16"/>
                <w:lang/>
              </w:rPr>
            </w:pPr>
            <w:r>
              <w:rPr>
                <w:rFonts w:hint="eastAsia" w:hAnsi="宋体"/>
                <w:color w:val="auto"/>
                <w:kern w:val="2"/>
                <w:sz w:val="16"/>
                <w:szCs w:val="16"/>
                <w:shd w:val="clear" w:color="auto" w:fill="FFFFFF"/>
              </w:rPr>
              <w:t>（</w:t>
            </w:r>
            <w:r>
              <w:rPr>
                <w:rFonts w:hint="eastAsia" w:hAnsi="宋体"/>
                <w:color w:val="auto"/>
                <w:sz w:val="16"/>
                <w:szCs w:val="16"/>
                <w:lang/>
              </w:rPr>
              <w:t xml:space="preserve">五）对经肉品品质检验不合格的生猪产品未按照国家有关规定处理并如实记录处理情况的。                                      </w:t>
            </w:r>
          </w:p>
          <w:p>
            <w:pPr>
              <w:pStyle w:val="9"/>
              <w:shd w:val="clear" w:color="auto" w:fill="FFFFFF"/>
              <w:snapToGrid w:val="0"/>
              <w:spacing w:before="0" w:beforeAutospacing="0" w:after="0" w:afterAutospacing="0"/>
              <w:jc w:val="both"/>
              <w:rPr>
                <w:rFonts w:hAnsi="宋体"/>
                <w:color w:val="auto"/>
                <w:sz w:val="16"/>
                <w:szCs w:val="16"/>
                <w:lang/>
              </w:rPr>
            </w:pPr>
            <w:r>
              <w:rPr>
                <w:rFonts w:hint="eastAsia" w:hAnsi="宋体"/>
                <w:color w:val="auto"/>
                <w:sz w:val="16"/>
                <w:szCs w:val="16"/>
                <w:lang w:val="en-US" w:eastAsia="zh-CN"/>
              </w:rPr>
              <w:t>2</w:t>
            </w:r>
            <w:r>
              <w:rPr>
                <w:rFonts w:hint="eastAsia" w:hAnsi="宋体"/>
                <w:color w:val="auto"/>
                <w:sz w:val="16"/>
                <w:szCs w:val="16"/>
                <w:lang/>
              </w:rPr>
              <w:t>.《国务院关于加强食品等产品安全监督管理的特别规定》《国务院关于加强食品等产品安全监督管理的特别规定》已经2007年7月25日国务院第186次常务会议通过，自公布之日起施行。（国务院令第503号）第九条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pStyle w:val="9"/>
              <w:shd w:val="clear" w:color="auto" w:fill="FFFFFF"/>
              <w:snapToGrid w:val="0"/>
              <w:spacing w:before="0" w:beforeAutospacing="0" w:after="0" w:afterAutospacing="0"/>
              <w:jc w:val="both"/>
              <w:rPr>
                <w:rFonts w:hAnsi="宋体"/>
                <w:color w:val="auto"/>
                <w:sz w:val="16"/>
                <w:szCs w:val="16"/>
                <w:lang/>
              </w:rPr>
            </w:pPr>
            <w:r>
              <w:rPr>
                <w:rFonts w:hint="eastAsia" w:hAnsi="宋体"/>
                <w:color w:val="auto"/>
                <w:sz w:val="16"/>
                <w:szCs w:val="16"/>
                <w:lang/>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pStyle w:val="9"/>
              <w:shd w:val="clear" w:color="auto" w:fill="FFFFFF"/>
              <w:snapToGrid w:val="0"/>
              <w:spacing w:before="0" w:beforeAutospacing="0" w:after="0" w:afterAutospacing="0"/>
              <w:jc w:val="both"/>
              <w:rPr>
                <w:rFonts w:hAnsi="宋体"/>
                <w:color w:val="auto"/>
                <w:sz w:val="18"/>
                <w:szCs w:val="18"/>
              </w:rPr>
            </w:pPr>
            <w:r>
              <w:rPr>
                <w:rFonts w:hint="eastAsia" w:hAnsi="宋体"/>
                <w:color w:val="auto"/>
                <w:kern w:val="2"/>
                <w:sz w:val="16"/>
                <w:szCs w:val="16"/>
                <w:shd w:val="clear" w:color="auto" w:fill="FFFFFF"/>
              </w:rPr>
              <w:t xml:space="preserve">      </w:t>
            </w:r>
            <w:r>
              <w:rPr>
                <w:rFonts w:hint="eastAsia" w:hAnsi="宋体"/>
                <w:color w:val="auto"/>
                <w:sz w:val="18"/>
                <w:szCs w:val="18"/>
                <w:lang/>
              </w:rPr>
              <w:t xml:space="preserve">    </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9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农产品生产企业、农民专业合作经济组织未按照规定保存农产品生产记录的，或者伪造农产品生产记录的处罚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《中华人民共和国农产品质量安全法》2021年9月1日，李克强主持召开国务院常务会议，通过《中华人民共和国农产品质量安全法（修订草案）》。第三条　县级以上人民政府农业行政主管部门负责农产品质量安全的监督管理工作；县级以上人民政府有关部门按照职责分工，负责农产品质量安全的有关工作。第四十七条  农产品生产企业、农民专业合作经济组织未建立或者未按照规定保存农产品生产记录的，或者伪造农产品生产记录的，责令限期改正；逾期不改正的，可以处2000元以下罚款。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《中华人民共和国农产品质量安全法》第3、41条。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9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捕捉、出售青蛙等野生有益生物的处罚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《湖南省农业环境保护条例》根据2013年5月27日湖南省第十二届人民代表大会常务委员会第二次会议《关于修改部分地方性法规的决定》修正。第六条　县级以上人民政府环境保护行政主管部门对本行政区域的环境保护工作实施统一监督管理。县级以上人民政府农业行政主管部门(以下简称农业行政主管部门)对农业环境保护工作实施具体监督管理，其所属的农业环境保护机构负责农业环境保护具体监督管理的日常工作。第三十条  违反本条例第十二条第二款规定，捕捉、出售青蛙等野生有益生物的，由农业行政主管部门、工商行政管理部门依照职责的分工，没收实物和违法所得，可以并处相当于实物价值五倍以下的罚款；没收的青蛙等野生有益生物应当放生。</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《行政处罚法》第15、31、37、38、39、40、42条。《湖南省农业环境保护条例》第6条，第30条。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未取得拖拉机、联合收割机操作证件而操作拖拉机、联合收割机等行为的处罚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《农业机械安全监督管理条例》根据2019年3月2日《国务院关于修改部分行政法规的决定》第二次修订。第五十二条  未取得拖拉机、联合收割机操作证件而操作拖拉机、联合收割机的，由县级以上地方人民政府农业机械化主管部门责令改正，处100元以上500元以下罚款。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《农业机械安全监督管理条例》第52条。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4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农产品批发市场抽查检测发现不符合农产品质量安全标准的处罚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r>
              <w:rPr>
                <w:rFonts w:hint="eastAsia" w:ascii="宋体" w:hAnsi="宋体" w:cs="宋体"/>
                <w:color w:val="auto"/>
                <w:kern w:val="0"/>
                <w:sz w:val="20"/>
                <w:lang/>
              </w:rPr>
              <w:t>《中华人民共和国农产品质量安全法》</w:t>
            </w:r>
            <w:r>
              <w:rPr>
                <w:rFonts w:hint="eastAsia" w:ascii="宋体" w:hAnsi="宋体"/>
                <w:color w:val="auto"/>
                <w:sz w:val="20"/>
                <w:szCs w:val="24"/>
                <w:lang w:val="zh-CN"/>
              </w:rPr>
              <w:t>根据2018年10月26日第十三届全国人民代表大会常务委员会第六次会议《关于修改〈中华人民共和国野生动物保护法〉等十五部法律的决定》修正。</w:t>
            </w:r>
            <w:r>
              <w:rPr>
                <w:rFonts w:hint="eastAsia" w:ascii="宋体" w:hAnsi="宋体" w:cs="宋体"/>
                <w:color w:val="auto"/>
                <w:kern w:val="0"/>
                <w:sz w:val="20"/>
                <w:lang/>
              </w:rPr>
              <w:t>第三条　县级以上人民政府农业行政主管部门负责农产品质量安全的监督管理工作；县级以上人民政府有关部门按照职责分工，负责农产品质量安全的有关工作。第五十条  农产品批发市场违反本法第三十七条第一款规定的，责令改正，处二千元以上二万元以下罚款。第三十七条   农产品批发市场应当设立或者委托农产品质量安全检测机构，对进场销售的农产品质量安全状况进行抽查检测；发现不符合农产品质量安全标准的，应当要求销售者立即停止销售，并向农业行政主管部门报告。</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《中华人民共和国农产品质量安全法》第34、39条。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持假冒《作业证》或扰乱跨区作业秩序的处罚 (子项；对没有取得跨区作业中介资格从事跨区作业中介服务的处罚）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18"/>
                <w:szCs w:val="18"/>
              </w:rPr>
            </w:pPr>
            <w:r>
              <w:rPr>
                <w:rFonts w:hint="eastAsia" w:ascii="宋体" w:hAnsi="宋体" w:cs="宋体"/>
                <w:color w:val="auto"/>
                <w:kern w:val="0"/>
                <w:sz w:val="20"/>
                <w:lang/>
              </w:rPr>
              <w:t>1.《联合收割机跨区作业管理办法》根据2007年11月8日农业部令第6号公布自公布之日起施行的《农业部现行规章清理结果》第二次修正。第三十条 持假冒《作业证》或扰乱跨区作业秩序的，由县级以上农机管理部门责令停止违法行为，纳入当地农机管理部门统一管理，可并处50元以上100元以下的罚款；情节严重的，可并处100元以上200元以下的罚款。                                     2.《联合收割机跨区作业管理办法》</w:t>
            </w:r>
            <w:r>
              <w:rPr>
                <w:rFonts w:hint="eastAsia" w:ascii="宋体" w:hAnsi="宋体" w:cs="宋体"/>
                <w:color w:val="auto"/>
                <w:sz w:val="20"/>
                <w:shd w:val="clear" w:color="auto" w:fill="FFFFFF"/>
              </w:rPr>
              <w:t>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7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转让肥料登记证或登记证号的处罚，登记证有效期满未经批准续展登记而继续生产该肥料产品的处罚，生产、销售包装上未附标签、标签残缺不清或者擅自修改标签内容的处罚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《肥料登记管理办法》（2000年6月23日农业部令第32号公布，根据2017年12月1日农业部8号令修改）第二十七条  有下列情形之一的，由县级以上农业行政主管部门给予警告， 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《行政处罚法》第15、31、37、38、39、40、42条《肥料登记管理办法》第28条。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生猪定点屠宰厂（场）屠宰注水或者注入其他物质的生猪的处罚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color="auto" w:fill="FFFFFF"/>
              <w:spacing w:before="0" w:beforeAutospacing="0" w:after="0" w:afterAutospacing="0" w:line="120" w:lineRule="auto"/>
              <w:ind w:firstLine="420"/>
              <w:jc w:val="both"/>
              <w:rPr>
                <w:rFonts w:hAnsi="宋体"/>
                <w:color w:val="auto"/>
                <w:kern w:val="2"/>
                <w:sz w:val="18"/>
                <w:szCs w:val="18"/>
                <w:shd w:val="clear" w:color="auto" w:fill="FFFFFF"/>
              </w:rPr>
            </w:pPr>
            <w:r>
              <w:rPr>
                <w:rFonts w:hint="eastAsia" w:hAnsi="宋体"/>
                <w:color w:val="auto"/>
                <w:sz w:val="18"/>
                <w:szCs w:val="18"/>
                <w:lang/>
              </w:rPr>
              <w:t>《生猪屠宰管理条例》</w:t>
            </w:r>
            <w:r>
              <w:rPr>
                <w:rFonts w:hint="eastAsia" w:hAnsi="宋体"/>
                <w:color w:val="auto"/>
                <w:sz w:val="18"/>
                <w:szCs w:val="18"/>
                <w:lang w:val="zh-CN"/>
              </w:rPr>
              <w:t>2021年6月25日，根据中华人民共和国国务院令第742号第四次修订，自2021年8月1日起施行。</w:t>
            </w:r>
            <w:r>
              <w:rPr>
                <w:rFonts w:hint="eastAsia" w:hAnsi="宋体"/>
                <w:color w:val="auto"/>
                <w:sz w:val="18"/>
                <w:szCs w:val="18"/>
                <w:lang/>
              </w:rPr>
              <w:t>第三条  县级以上人民政府有关部门在各自职责范围内负责生猪屠宰活动的相关管理工作。</w:t>
            </w:r>
            <w:r>
              <w:rPr>
                <w:rFonts w:hint="eastAsia" w:hAnsi="宋体"/>
                <w:color w:val="auto"/>
                <w:kern w:val="2"/>
                <w:sz w:val="18"/>
                <w:szCs w:val="18"/>
                <w:shd w:val="clear" w:color="auto" w:fill="FFFFFF"/>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spacing w:line="120" w:lineRule="auto"/>
              <w:jc w:val="both"/>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pPr>
              <w:spacing w:line="120" w:lineRule="auto"/>
              <w:jc w:val="both"/>
              <w:rPr>
                <w:rFonts w:ascii="宋体" w:hAnsi="宋体" w:cs="宋体"/>
                <w:color w:val="auto"/>
                <w:sz w:val="18"/>
                <w:szCs w:val="18"/>
              </w:rPr>
            </w:pPr>
            <w:r>
              <w:rPr>
                <w:rFonts w:hint="eastAsia" w:ascii="宋体" w:hAnsi="宋体" w:cs="宋体"/>
                <w:color w:val="auto"/>
                <w:sz w:val="18"/>
                <w:szCs w:val="18"/>
                <w:shd w:val="clear" w:color="auto" w:fill="FFFFFF"/>
              </w:rPr>
              <w:t>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w:t>
            </w:r>
            <w:r>
              <w:rPr>
                <w:rFonts w:hint="eastAsia" w:ascii="宋体" w:hAnsi="宋体" w:cs="宋体"/>
                <w:color w:val="auto"/>
                <w:sz w:val="20"/>
                <w:shd w:val="clear" w:color="auto" w:fill="FFFFFF"/>
              </w:rPr>
              <w:t>销生猪定点屠宰证书，收回生猪定点屠宰标志牌。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2.调查责任：办案人员应当及时进行调查，收集、调取证据。</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6.送达责任：行政处罚决定书应在时限内送达当事人。</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8"/>
                <w:szCs w:val="18"/>
                <w:shd w:val="clear" w:color="auto" w:fill="FFFFFF"/>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5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经营未注明“过期农药”字样的超过产品质量保证期的农药产品的处罚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《农药管理条例实施办法》（2007年12月8日，农业部2007年第9号令修订）第四十一条  对经营未注明“过期农药”字样的超过产品质量保证期的农药产品的，由农业行政主管部门给予警告，没收违法所得，可以并处违法所得3倍以下的罚款；没有违法所得的，并处3万元以下的罚款。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1.《行政处罚法》第十五条、第三十一条、第三十七条、第三十八条、第三十九条、第四十条、第四十二条；2.《农药管理条例》第三十九条、第四十二条。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hint="eastAsia" w:ascii="宋体" w:hAnsi="宋体" w:cs="宋体"/>
                <w:color w:val="auto"/>
                <w:sz w:val="18"/>
                <w:szCs w:val="18"/>
              </w:rPr>
            </w:pPr>
            <w:r>
              <w:rPr>
                <w:rFonts w:hint="eastAsia" w:ascii="宋体" w:hAnsi="宋体" w:cs="宋体"/>
                <w:color w:val="auto"/>
                <w:sz w:val="18"/>
                <w:szCs w:val="18"/>
              </w:rPr>
              <w:t>行政处罚</w:t>
            </w:r>
          </w:p>
          <w:p>
            <w:pPr>
              <w:pStyle w:val="2"/>
              <w:widowControl/>
              <w:pBdr>
                <w:top w:val="none" w:color="auto" w:sz="0" w:space="0"/>
                <w:left w:val="none" w:color="auto" w:sz="0" w:space="0"/>
                <w:right w:val="none" w:color="auto" w:sz="0" w:space="0"/>
              </w:pBdr>
              <w:shd w:val="clear" w:color="060000" w:fill="FFFFFF"/>
              <w:wordWrap w:val="0"/>
              <w:spacing w:line="750" w:lineRule="atLeast"/>
              <w:ind w:left="0" w:firstLine="0"/>
              <w:jc w:val="center"/>
              <w:rPr>
                <w:rFonts w:hint="eastAsia" w:ascii="宋体" w:hAnsi="宋体" w:eastAsia="宋体" w:cs="宋体"/>
                <w:b w:val="0"/>
                <w:bCs w:val="0"/>
                <w:i w:val="0"/>
                <w:iCs w:val="0"/>
                <w:caps w:val="0"/>
                <w:color w:val="auto"/>
                <w:spacing w:val="0"/>
                <w:sz w:val="20"/>
                <w:szCs w:val="20"/>
              </w:rPr>
            </w:pPr>
          </w:p>
          <w:p>
            <w:pPr>
              <w:autoSpaceDN w:val="0"/>
              <w:spacing w:line="440" w:lineRule="atLeast"/>
              <w:jc w:val="both"/>
              <w:textAlignment w:val="center"/>
              <w:rPr>
                <w:rFonts w:hint="eastAsia" w:ascii="宋体" w:hAnsi="宋体" w:cs="宋体"/>
                <w:color w:val="auto"/>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2" w:lineRule="auto"/>
              <w:jc w:val="both"/>
              <w:textAlignment w:val="center"/>
              <w:rPr>
                <w:rFonts w:ascii="宋体" w:hAnsi="宋体" w:cs="宋体"/>
                <w:color w:val="auto"/>
                <w:sz w:val="18"/>
                <w:szCs w:val="18"/>
              </w:rPr>
            </w:pPr>
            <w:r>
              <w:rPr>
                <w:rFonts w:hint="eastAsia" w:ascii="宋体" w:hAnsi="宋体" w:cs="宋体"/>
                <w:color w:val="auto"/>
                <w:kern w:val="0"/>
                <w:sz w:val="20"/>
                <w:lang/>
              </w:rPr>
              <w:t>生猪定点屠宰厂（场）、其他单位或者个人对生猪、生猪产品注水或者注入其他物质的处罚 （子项；1对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处罚 2.对生猪定点屠宰厂（场）、其他单位或者个人对生猪、生猪产品注水或者注入其他物质的处罚 3.对生猪定点屠宰厂（场）屠宰注水或者注入其他物质的生猪的处罚  4.对生猪、生猪产品注水或者注入其他物质的处罚)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widowControl/>
              <w:pBdr>
                <w:top w:val="none" w:color="auto" w:sz="0" w:space="0"/>
                <w:left w:val="none" w:color="auto" w:sz="0" w:space="0"/>
                <w:right w:val="none" w:color="auto" w:sz="0" w:space="0"/>
              </w:pBdr>
              <w:shd w:val="clear" w:color="060000" w:fill="FFFFFF"/>
              <w:wordWrap w:val="0"/>
              <w:spacing w:line="750" w:lineRule="atLeast"/>
              <w:ind w:left="0" w:firstLine="0"/>
              <w:jc w:val="center"/>
              <w:rPr>
                <w:rFonts w:ascii="黑体" w:hAnsi="宋体" w:eastAsia="黑体" w:cs="黑体"/>
                <w:b w:val="0"/>
                <w:bCs w:val="0"/>
                <w:i w:val="0"/>
                <w:iCs w:val="0"/>
                <w:caps w:val="0"/>
                <w:color w:val="auto"/>
                <w:spacing w:val="0"/>
                <w:sz w:val="30"/>
                <w:szCs w:val="30"/>
              </w:rPr>
            </w:pPr>
            <w:r>
              <w:rPr>
                <w:rFonts w:hint="eastAsia" w:hAnsi="宋体"/>
                <w:color w:val="auto"/>
                <w:sz w:val="20"/>
                <w:szCs w:val="20"/>
                <w:lang/>
              </w:rPr>
              <w:t>《生猪屠宰管理条例》</w:t>
            </w:r>
          </w:p>
          <w:p>
            <w:pPr>
              <w:pStyle w:val="9"/>
              <w:shd w:val="clear" w:color="auto" w:fill="FFFFFF"/>
              <w:snapToGrid w:val="0"/>
              <w:spacing w:before="0" w:beforeAutospacing="0" w:after="0" w:afterAutospacing="0" w:line="192" w:lineRule="auto"/>
              <w:ind w:firstLine="420"/>
              <w:jc w:val="both"/>
              <w:rPr>
                <w:rFonts w:hAnsi="宋体"/>
                <w:color w:val="auto"/>
                <w:kern w:val="2"/>
                <w:sz w:val="18"/>
                <w:szCs w:val="18"/>
                <w:shd w:val="clear" w:color="auto" w:fill="FFFFFF"/>
              </w:rPr>
            </w:pPr>
            <w:r>
              <w:rPr>
                <w:rFonts w:hint="eastAsia" w:ascii="宋体" w:hAnsi="宋体" w:eastAsia="宋体" w:cs="宋体"/>
                <w:i w:val="0"/>
                <w:iCs w:val="0"/>
                <w:caps w:val="0"/>
                <w:color w:val="auto"/>
                <w:spacing w:val="0"/>
                <w:sz w:val="18"/>
                <w:szCs w:val="18"/>
                <w:shd w:val="clear" w:color="080000" w:fill="F1F1F1"/>
                <w:lang w:eastAsia="zh-CN"/>
              </w:rPr>
              <w:t>国务院令第</w:t>
            </w:r>
            <w:r>
              <w:rPr>
                <w:rFonts w:hint="eastAsia" w:ascii="宋体" w:hAnsi="宋体" w:eastAsia="宋体" w:cs="宋体"/>
                <w:i w:val="0"/>
                <w:iCs w:val="0"/>
                <w:caps w:val="0"/>
                <w:color w:val="auto"/>
                <w:spacing w:val="0"/>
                <w:sz w:val="18"/>
                <w:szCs w:val="18"/>
                <w:shd w:val="clear" w:color="080000" w:fill="F1F1F1"/>
                <w:lang w:val="en-US" w:eastAsia="zh-CN"/>
              </w:rPr>
              <w:t>742号</w:t>
            </w:r>
            <w:r>
              <w:rPr>
                <w:rFonts w:hint="eastAsia" w:ascii="宋体" w:hAnsi="宋体" w:eastAsia="宋体" w:cs="宋体"/>
                <w:i w:val="0"/>
                <w:iCs w:val="0"/>
                <w:caps w:val="0"/>
                <w:color w:val="auto"/>
                <w:spacing w:val="0"/>
                <w:sz w:val="18"/>
                <w:szCs w:val="18"/>
                <w:shd w:val="clear" w:color="080000" w:fill="F1F1F1"/>
              </w:rPr>
              <w:t>2021年5月19日国务院第136次常务会议修订通过</w:t>
            </w:r>
            <w:r>
              <w:rPr>
                <w:rFonts w:hint="eastAsia" w:ascii="宋体" w:hAnsi="宋体" w:eastAsia="宋体" w:cs="宋体"/>
                <w:color w:val="auto"/>
                <w:sz w:val="18"/>
                <w:szCs w:val="18"/>
                <w:lang/>
              </w:rPr>
              <w:t>）</w:t>
            </w:r>
            <w:r>
              <w:rPr>
                <w:rFonts w:hint="eastAsia" w:hAnsi="宋体"/>
                <w:color w:val="auto"/>
                <w:sz w:val="18"/>
                <w:szCs w:val="18"/>
                <w:lang/>
              </w:rPr>
              <w:t>第三条  县级以上人民政府有关部门在各自职责范围内负责生猪屠宰活动的相关管理工作。</w:t>
            </w:r>
            <w:r>
              <w:rPr>
                <w:rFonts w:hint="eastAsia" w:hAnsi="宋体"/>
                <w:color w:val="auto"/>
                <w:kern w:val="2"/>
                <w:sz w:val="18"/>
                <w:szCs w:val="18"/>
                <w:shd w:val="clear" w:color="auto" w:fill="FFFFFF"/>
              </w:rPr>
              <w:t>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  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pStyle w:val="9"/>
              <w:shd w:val="clear" w:color="auto" w:fill="FFFFFF"/>
              <w:snapToGrid w:val="0"/>
              <w:spacing w:before="0" w:beforeAutospacing="0" w:after="0" w:afterAutospacing="0" w:line="192" w:lineRule="auto"/>
              <w:ind w:firstLine="420"/>
              <w:jc w:val="both"/>
              <w:rPr>
                <w:rFonts w:hAnsi="宋体"/>
                <w:color w:val="auto"/>
                <w:kern w:val="2"/>
                <w:sz w:val="18"/>
                <w:szCs w:val="18"/>
                <w:shd w:val="clear" w:color="auto" w:fill="FFFFFF"/>
              </w:rPr>
            </w:pPr>
            <w:r>
              <w:rPr>
                <w:rFonts w:hint="eastAsia" w:hAnsi="宋体"/>
                <w:color w:val="auto"/>
                <w:kern w:val="2"/>
                <w:sz w:val="18"/>
                <w:szCs w:val="18"/>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pPr>
              <w:pStyle w:val="9"/>
              <w:shd w:val="clear" w:color="auto" w:fill="FFFFFF"/>
              <w:snapToGrid w:val="0"/>
              <w:spacing w:before="0" w:beforeAutospacing="0" w:after="0" w:afterAutospacing="0" w:line="192" w:lineRule="auto"/>
              <w:jc w:val="both"/>
              <w:rPr>
                <w:rFonts w:hAnsi="宋体"/>
                <w:color w:val="auto"/>
                <w:kern w:val="2"/>
                <w:sz w:val="18"/>
                <w:szCs w:val="18"/>
                <w:shd w:val="clear" w:color="auto" w:fill="FFFFFF"/>
              </w:rPr>
            </w:pPr>
            <w:r>
              <w:rPr>
                <w:rFonts w:hint="eastAsia" w:hAnsi="宋体"/>
                <w:color w:val="auto"/>
                <w:kern w:val="2"/>
                <w:sz w:val="18"/>
                <w:szCs w:val="18"/>
                <w:shd w:val="clear" w:color="auto" w:fill="FFFFFF"/>
              </w:rPr>
              <w:t>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16"/>
                <w:szCs w:val="16"/>
              </w:rPr>
              <w:t>1.</w:t>
            </w:r>
            <w:r>
              <w:rPr>
                <w:rFonts w:hint="eastAsia" w:ascii="宋体" w:hAnsi="宋体" w:cs="宋体"/>
                <w:color w:val="auto"/>
                <w:sz w:val="20"/>
                <w:shd w:val="clear" w:color="auto" w:fill="FFFFFF"/>
              </w:rPr>
              <w:t>立案责任：填写立案审批表，报负责人审批立案，指定两名以上办案人员负责调查取证。</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2.调查责任：办案人员应当及时进行调查，收集、调取证据。</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6.送达责任：行政处罚决定书应在时限内送达当事人。</w:t>
            </w:r>
          </w:p>
          <w:p>
            <w:pPr>
              <w:autoSpaceDN w:val="0"/>
              <w:snapToGrid w:val="0"/>
              <w:jc w:val="both"/>
              <w:textAlignment w:val="center"/>
              <w:rPr>
                <w:rFonts w:ascii="宋体" w:hAnsi="宋体" w:cs="宋体"/>
                <w:color w:val="auto"/>
                <w:sz w:val="20"/>
                <w:shd w:val="clear" w:color="auto" w:fill="FFFFFF"/>
              </w:rPr>
            </w:pPr>
            <w:r>
              <w:rPr>
                <w:rFonts w:hint="eastAsia" w:ascii="宋体" w:hAnsi="宋体" w:cs="宋体"/>
                <w:color w:val="auto"/>
                <w:sz w:val="20"/>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20"/>
                <w:shd w:val="clear" w:color="auto" w:fill="FFFFFF"/>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9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不符合规定条件经营饲料、饲料添加剂的处罚  （子项；对不符合《饲料和饲料添加剂管理条例》第二十二条规定的条件经营饲料、饲料添加剂的处罚)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《饲料和饲料添加剂管理条例》（1999年5月29日中华人民共和国国务院令第266号发布，根据2017年3月1日国务院令第676号第五次修正）第四十二条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第二十二条　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6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伪造、变造或者使用伪造、变造证书和牌照等行为的处罚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《农业机械安全监督管理条例》（2009年9月17日国务院令第563号，根据2016年02月06日国务院令第666号修改）第五十一条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《行政处罚法》第15、31、37、38、39、40、42条。《农业机械安全监督管理条例》第51条。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销售授权品种未使用其注册登记的名称的处罚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r>
              <w:rPr>
                <w:rFonts w:hint="eastAsia" w:ascii="宋体" w:hAnsi="宋体"/>
                <w:color w:val="auto"/>
                <w:sz w:val="20"/>
                <w:szCs w:val="24"/>
                <w:lang w:val="zh-CN"/>
              </w:rPr>
              <w:t>《中华人民共和国植物新品种保护条例》根据2014年7月29日《国务院关于修改部分行政法规的决定》第二次修订。</w:t>
            </w:r>
            <w:r>
              <w:rPr>
                <w:rFonts w:hint="eastAsia" w:ascii="宋体" w:hAnsi="宋体" w:cs="宋体"/>
                <w:color w:val="auto"/>
                <w:kern w:val="0"/>
                <w:sz w:val="20"/>
                <w:lang/>
              </w:rPr>
              <w:t>第四十二条  销售授权品种未使用其注册登记的名称的，由县级以上人民政府农业、林业行政部门依据各自的职权责令限期改正，可以处1000元以下的罚款。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《行政处罚法》第15、31、37、38、39、40、42条。《中华人民共和国植物新品种保护条例》第18、42条。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2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假冒授权品种的处罚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《中华人民共和国植物新品种保护条例》</w:t>
            </w:r>
            <w:r>
              <w:rPr>
                <w:rFonts w:hint="eastAsia" w:ascii="宋体" w:hAnsi="宋体"/>
                <w:color w:val="auto"/>
                <w:sz w:val="20"/>
                <w:szCs w:val="24"/>
                <w:lang w:val="zh-CN"/>
              </w:rPr>
              <w:t>根据2014年7月29日《国务院关于修改部分行政法规的决定》第二次修订。</w:t>
            </w:r>
            <w:r>
              <w:rPr>
                <w:rFonts w:hint="eastAsia" w:ascii="宋体" w:hAnsi="宋体" w:cs="宋体"/>
                <w:color w:val="auto"/>
                <w:kern w:val="0"/>
                <w:sz w:val="20"/>
                <w:lang/>
              </w:rPr>
              <w:t>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《行政处罚法》第15、31、37、38、39、40、42条。《中华人民共和国植物新品种保护条例》第6、40条。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擅自转移、使用、销毁、销售被查封或者扣押的兽药及有关材料的处罚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w:t>
            </w:r>
            <w:r>
              <w:rPr>
                <w:rFonts w:hint="eastAsia" w:ascii="宋体" w:hAnsi="宋体"/>
                <w:color w:val="auto"/>
                <w:sz w:val="20"/>
                <w:szCs w:val="24"/>
                <w:lang w:val="zh-CN"/>
              </w:rPr>
              <w:t>根据2020年3月27日《国务院关于修改和废止部分行政法规的决定》第三次修订。</w:t>
            </w:r>
            <w:r>
              <w:rPr>
                <w:rFonts w:hint="eastAsia" w:ascii="宋体" w:hAnsi="宋体" w:cs="宋体"/>
                <w:color w:val="auto"/>
                <w:kern w:val="0"/>
                <w:sz w:val="20"/>
                <w:lang/>
              </w:rPr>
              <w:t>第三条 国务院兽医行政管理部门负责全国的兽药监督管理工作。县级以上地方人民政府兽医行政管理部门负责本行政区域内的兽药监督管理工作。第六十四条  违反本条例规定，擅自转移、使用、销毁、销售被查封或者扣押的兽药及有关材料的，责令其停止违法行为，给予警告，并处5万元以上10万元以下罚款。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生猪定点屠宰厂（场）出厂（场）未经肉品品质检验或者经肉品品质检验不合格的生猪产品的处罚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《生猪屠宰管理条例》</w:t>
            </w:r>
            <w:r>
              <w:rPr>
                <w:rFonts w:hint="eastAsia" w:ascii="宋体" w:hAnsi="宋体"/>
                <w:color w:val="auto"/>
                <w:sz w:val="20"/>
                <w:szCs w:val="24"/>
                <w:lang w:val="zh-CN"/>
              </w:rPr>
              <w:t>2021年6月25日，根据中华人民共和国国务院令第742号第四次修订，自2021年8月1日起施行。</w:t>
            </w:r>
            <w:r>
              <w:rPr>
                <w:rFonts w:hint="eastAsia" w:ascii="宋体" w:hAnsi="宋体" w:cs="宋体"/>
                <w:color w:val="auto"/>
                <w:kern w:val="0"/>
                <w:sz w:val="20"/>
                <w:lang/>
              </w:rPr>
              <w:t xml:space="preserve">第三条  县级以上人民政府有关部门在各自职责范围内负责生猪屠宰活动的相关管理工作。      </w:t>
            </w:r>
            <w:r>
              <w:rPr>
                <w:rFonts w:hint="eastAsia" w:ascii="宋体" w:hAnsi="宋体" w:cs="宋体"/>
                <w:color w:val="auto"/>
                <w:sz w:val="20"/>
                <w:shd w:val="clear" w:color="auto" w:fill="FFFFFF"/>
              </w:rPr>
              <w:t>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0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16"/>
                <w:szCs w:val="16"/>
                <w:lang/>
              </w:rPr>
              <w:t xml:space="preserve">使用未取得新饲料、新饲料添加剂证书的新饲料、新饲料添加剂或者未取得饲料、饲料添加剂进口登记证的进口饲料、进口饲料添加剂的处罚，使用无产品标签、无生产许可证、无产品质量标准、无产品质量检验合格证的饲料、饲料添加剂的处罚，使用无产品批准文号的饲料添加剂、添加剂预混合饲料的处罚，在饲料或者动物饮用水中添加饲料添加剂，不遵守国务院农业行政主管部门制定的饲料添加剂安全使用规范的处罚，使用自行配制的饲料，不遵守国务院农业行政主管部门制定的自行配制饲料使用规范的处罚，使用限制使用的物质养殖动物，不遵守国务院农业行政主管部门的限制性规定的处罚，在反刍动物饲料中添加乳和乳制品以外的动物源性成分的处罚 </w:t>
            </w:r>
            <w:r>
              <w:rPr>
                <w:rFonts w:hint="eastAsia" w:ascii="宋体" w:hAnsi="宋体" w:cs="宋体"/>
                <w:color w:val="auto"/>
                <w:kern w:val="0"/>
                <w:sz w:val="18"/>
                <w:szCs w:val="18"/>
                <w:lang/>
              </w:rPr>
              <w:t xml:space="preserve">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《饲料和饲料添加剂管理条例》根据2017年3月1日国务院令第676号第四次修正。第四十七条第一款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3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对饲料、饲料添加剂生产企业销售的饲料、饲料添加剂未附具产品质量检验合格证或者包装、标签不符合规定的处罚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w:t>
            </w:r>
            <w:r>
              <w:rPr>
                <w:rFonts w:hint="eastAsia" w:ascii="宋体" w:hAnsi="宋体" w:cs="宋体"/>
                <w:color w:val="auto"/>
                <w:kern w:val="0"/>
                <w:sz w:val="18"/>
                <w:szCs w:val="18"/>
                <w:lang/>
              </w:rPr>
              <w:t>根据2017年3月1日国务院令第676号第四次修正。</w:t>
            </w:r>
            <w:r>
              <w:rPr>
                <w:rFonts w:hint="eastAsia" w:ascii="宋体" w:hAnsi="宋体" w:cs="宋体"/>
                <w:color w:val="auto"/>
                <w:kern w:val="0"/>
                <w:sz w:val="20"/>
                <w:lang/>
              </w:rPr>
              <w:t>（国务院令第327号）第四十一条第二款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1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已经取得生产许可证，但未取得产品批准文号而生产饲料添加剂、添加剂预混合饲料的处罚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w:t>
            </w:r>
            <w:r>
              <w:rPr>
                <w:rFonts w:hint="eastAsia" w:ascii="宋体" w:hAnsi="宋体" w:cs="宋体"/>
                <w:color w:val="auto"/>
                <w:kern w:val="0"/>
                <w:sz w:val="18"/>
                <w:szCs w:val="18"/>
                <w:lang/>
              </w:rPr>
              <w:t>根据2017年3月1日国务院令第676号第四次修正。</w:t>
            </w:r>
            <w:r>
              <w:rPr>
                <w:rFonts w:hint="eastAsia" w:ascii="宋体" w:hAnsi="宋体" w:cs="宋体"/>
                <w:color w:val="auto"/>
                <w:kern w:val="0"/>
                <w:sz w:val="20"/>
                <w:lang/>
              </w:rPr>
              <w:t>（国务院令第327号）第三十八条第三款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对未取得生产许可证生产饲料、饲料添加剂的处罚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w:t>
            </w:r>
            <w:r>
              <w:rPr>
                <w:rFonts w:hint="eastAsia" w:ascii="宋体" w:hAnsi="宋体" w:cs="宋体"/>
                <w:color w:val="auto"/>
                <w:kern w:val="0"/>
                <w:sz w:val="18"/>
                <w:szCs w:val="18"/>
                <w:lang/>
              </w:rPr>
              <w:t>根据2017年3月1日国务院令第676号第四次修正。</w:t>
            </w:r>
            <w:r>
              <w:rPr>
                <w:rFonts w:hint="eastAsia" w:ascii="宋体" w:hAnsi="宋体" w:cs="宋体"/>
                <w:color w:val="auto"/>
                <w:kern w:val="0"/>
                <w:sz w:val="20"/>
                <w:lang/>
              </w:rPr>
              <w:t>（国务院令第327号）第三十八条第一款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渔业船舶未经检验、未取得渔业船舶检验证书擅自下水作业等的处罚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color="auto" w:fill="FFFFFF"/>
              <w:spacing w:before="0" w:beforeAutospacing="0" w:after="0" w:afterAutospacing="0"/>
              <w:ind w:firstLine="420"/>
              <w:jc w:val="both"/>
              <w:rPr>
                <w:rFonts w:hAnsi="宋体"/>
                <w:color w:val="auto"/>
                <w:sz w:val="18"/>
                <w:szCs w:val="18"/>
              </w:rPr>
            </w:pPr>
            <w:r>
              <w:rPr>
                <w:rFonts w:hint="eastAsia" w:hAnsi="宋体"/>
                <w:color w:val="auto"/>
                <w:sz w:val="18"/>
                <w:szCs w:val="18"/>
                <w:lang/>
              </w:rPr>
              <w:t>《渔业船舶检验条例》2003年6月11日国务院第11次常务会议通过，自2003年8月1日起施行。第三条 国务院渔业行政主管部门主管全国渔业船舶检验及其监督管理工作。中华人民共和国渔业船舶检验局（以下简称国家渔业船舶检验机构）行使渔业船舶检验及其监督管理职能。地方渔业船舶检验机构依照本条例规定，负责有关的渔业船舶检验工作。各级公安边防、质量监督和工商行政管理等部门，应当在各自的职责范围内对渔业船舶检验和监督管理工作予以协助。第三十二条 违反本条例规定，渔业船舶未经检验、未取得渔业船舶检验证书擅自下水作业的，没收该渔业船舶。按照规定应当报废的渔业船舶继续作业的，责令立即停止作业，收缴失效的渔业船舶检验证书，强制拆解应当报废的渔业船舶，并处2000元以上5万元以下的罚款；构成犯罪的，依法追究刑事责任。第三十八条 本条例规定的行政处罚，由县级以上人民政府渔业行政主管部门或者其所属的渔业行政执法机构依据职权决定。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8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未经批准在水产种质资源保护区内从事捕捞活动的处罚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《中华人民共和国渔业法》（1986年1月20日第六届全国人民代表大会常务委员会第十四次会议通过，根据2013年12月28日中华人民共和国主席令第8号第二次修正）第四十五条  未经批准在水产种质资源保护区内从事捕捞活动的，责令立即停止捕捞，没收渔获物和渔具，可以并处一万元以下的罚款。第四十八条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假冒、伪造或者买卖许可证明文件的处罚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《饲料和饲料添加剂管理条例》（1999年5月29日中华人民共和国国务院令第266号发布，根据2017年3月1日国务院令第676号第四次修正）第三十七条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生产者生产产品所使用的原料、辅料、添加剂、农业投入品，不当符合法律、行政法规的规定和国家强制性标准的处罚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《国务院关于加强食品等产品安全监督管理的特别规定》</w:t>
            </w:r>
            <w:r>
              <w:rPr>
                <w:rFonts w:hint="eastAsia" w:ascii="宋体" w:hAnsi="宋体"/>
                <w:color w:val="auto"/>
                <w:sz w:val="20"/>
                <w:szCs w:val="24"/>
                <w:lang w:val="zh-CN"/>
              </w:rPr>
              <w:t>已经2007年7月25日国务院第186次常务会议通过，2007年7月26日发布并实施。</w:t>
            </w:r>
            <w:r>
              <w:rPr>
                <w:rFonts w:hint="eastAsia" w:ascii="宋体" w:hAnsi="宋体" w:cs="宋体"/>
                <w:color w:val="auto"/>
                <w:kern w:val="0"/>
                <w:sz w:val="20"/>
                <w:lang/>
              </w:rPr>
              <w:t>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违反规定在种子生产基地进行病虫害接种试验的处罚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《中华人民共和国种子法》最新修订是根据2015年11月4日第十二届全国人民代表大会常务委员会第十七次会议修订，自2016年1月1日起施行。</w:t>
            </w:r>
            <w:r>
              <w:rPr>
                <w:rFonts w:hint="eastAsia" w:ascii="宋体" w:hAnsi="宋体" w:cs="宋体"/>
                <w:color w:val="auto"/>
                <w:sz w:val="20"/>
                <w:shd w:val="clear" w:color="auto" w:fill="FFFFFF"/>
              </w:rPr>
              <w:t>第六十七条违反本法规定，在种子生产基地进行病虫害接种试验的，由县级以上人民政府农业、林业行政主管部门责令停止试验，处以五万元以下罚款。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《行政处罚法》第15、31、37、38、39、40、42条。《中华人民共和国种子法》第54、87条。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3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耕地占用单位或者个人没有按照耕作层土壤再利用方案的要求剥离耕作层土壤的处罚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《湖南省耕地质量管理条例》（湖南省第十届人民代表大会常务委员会公告第89号，于2007年9月29日经湖南省第十届人民代表大会常务委员会第二十九次会议通过，自2008年1月1日起施行 ）第十九　涉及耕地质量建设的项目建设单位应当剥离可能遭到破坏的耕作层土壤，并在项目竣工验收前将耕作层土壤恢复利用。第二十三条　耕地占用单位或者个人应当按照耕作层土壤再利用方案的要求剥离耕作层土壤。耕地开垦单位或者个人，应当利用剥离的耕作层土壤改良新开垦耕地的质量。第三十一条  违反本条例第十九条、第二十三条第一款规定的，由县级以上人民政府农业行政主管部门责令限期改正；逾期不改正的，处以被占用耕地每平方米十元以上三十元以下的罚款。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《行政处罚法》第15、31、37、38、39、40、42条《湖南省耕地质量管理条例》第19、23、31条。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2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6"/>
                <w:szCs w:val="16"/>
              </w:rPr>
            </w:pPr>
            <w:r>
              <w:rPr>
                <w:rFonts w:hint="eastAsia" w:ascii="宋体" w:hAnsi="宋体" w:cs="宋体"/>
                <w:color w:val="auto"/>
                <w:kern w:val="0"/>
                <w:sz w:val="20"/>
                <w:lang/>
              </w:rPr>
              <w:t>对假冒、伪造或者转让农药登记证或者农药临时登记证、农药登记证号或者农药临时登记证号的处罚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《农药管理条例》</w:t>
            </w:r>
            <w:r>
              <w:rPr>
                <w:rFonts w:hint="eastAsia" w:ascii="宋体" w:hAnsi="宋体"/>
                <w:color w:val="auto"/>
                <w:sz w:val="20"/>
                <w:szCs w:val="24"/>
                <w:lang w:val="zh-CN"/>
              </w:rPr>
              <w:t xml:space="preserve"> 2017年3月16日中华人民共和国国务院令第677号公布自2017年6月1日起施行。</w:t>
            </w:r>
            <w:r>
              <w:rPr>
                <w:rFonts w:hint="eastAsia" w:ascii="宋体" w:hAnsi="宋体" w:cs="宋体"/>
                <w:color w:val="auto"/>
                <w:sz w:val="20"/>
                <w:shd w:val="clear" w:color="auto" w:fill="FFFFFF"/>
              </w:rPr>
              <w:t>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养殖者对外提供自行配制的饲料的处罚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《饲料和饲料添加剂管理条例》（1999年5月29日中华人民共和国国务院令第266号发布，根据2017年3月1日国务院令第676号第四次修正）第四十八条  养殖者对外提供自行配制的饲料的，由县级人民政府饲料管理部门责令改正，处2000元以上2万元以下罚款。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18"/>
                <w:szCs w:val="18"/>
                <w:lang/>
              </w:rPr>
              <w:t>使用未经检验合格的有关航行、作业和人身财产安全以及防止污染环境的重要设备、部件和材料，制造、改造、维修渔业船舶的处罚，擅自拆除渔业船舶上有关航行、作业和人身财产安全以及防止污染环境的重要设备、部件的处罚，使用未经检验合格的有关航行、作业和人身财产安全以及防止污染环境的重要设备、部件和材料，制造、改造、维修渔业船舶的处罚，擅自拆除渔业船舶上有关航行、作业和人身财产安全以及防止污染环境的重要设备、部件的处罚，擅自改变渔业船舶的吨位、载重线、主机功率、人员定额和适航区域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《渔业船舶检验条例》2003年6月11日国务院第11次常务会议通过，自2003年8月1日起施行。第三十四条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第三十八条 本条例规定的行政处罚，由县级以上人民政府渔业行政主管部门或者其所属的渔业行政执法机构依据职权决定。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转基因植物种子的生产、经营单位和个人未按规定制作、保存生产、经营档案的处罚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《中华人民共和国农业转基因生物安全管理条例》（根据2017年10月《国务院关于修改部分行政法规的决定》修正）第四十七条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38"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销售的种畜禽未附具种畜禽合格证明、检疫合格证明、家畜系谱的，销售、收购应当加施标识而没有标识的畜禽，重复使用畜禽标识等的处罚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根据2015年4月24日第十二届全国人民代表大会常务委员会第十四次会议《全国人民代表大会常务委员会关于修改&lt;中华人民共和国计量法&gt;等五部法律的决定》修正）第六十八条  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widowControl/>
              <w:jc w:val="both"/>
              <w:textAlignment w:val="center"/>
              <w:rPr>
                <w:rFonts w:ascii="宋体" w:hAnsi="宋体" w:cs="宋体"/>
                <w:color w:val="auto"/>
                <w:sz w:val="18"/>
                <w:szCs w:val="18"/>
              </w:rPr>
            </w:pPr>
            <w:r>
              <w:rPr>
                <w:rFonts w:ascii="宋体" w:hAnsi="宋体" w:cs="宋体"/>
                <w:color w:val="auto"/>
                <w:kern w:val="0"/>
                <w:sz w:val="20"/>
                <w:lang/>
              </w:rPr>
              <w:t>违反本法</w:t>
            </w:r>
            <w:r>
              <w:rPr>
                <w:rFonts w:hint="eastAsia" w:ascii="宋体" w:hAnsi="宋体" w:cs="宋体"/>
                <w:color w:val="auto"/>
                <w:kern w:val="0"/>
                <w:sz w:val="20"/>
                <w:lang/>
              </w:rPr>
              <w:t>规定使用伪造、变造的畜禽标识的，由县级以上人民政府畜牧兽医行政主管部门没收伪造、变造的畜禽标识和违法所得，并处三千元以上三万元以下罚款。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9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18"/>
                <w:szCs w:val="18"/>
                <w:lang/>
              </w:rPr>
              <w:t>销售的种子应当包装而没有包装的处罚，销售的种子没有使用说明或者标签内容不符合规定的处罚，涂改标签的处罚，未按规定建立、保存种子生产经营档案的处罚，种子生产经营者在异地设立分支机构、专门经营不再分装的包装种子或者受委托生产、代销种子，未按规定备案的处罚（子项；1销售的种子应当包装而没有包装的处罚 2.种子生产经营者在异地设立分支机构、专门经营不再分装的包装种子或者受委托生产、代销种子，未按规定备案的处罚。3.未按规定建立、保存种子生产经营档案的处罚 4.销售的种子涂改标签的处罚 5.销售的种子没有使用说明或者标签内容不符合规定的处罚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auto"/>
                <w:sz w:val="20"/>
                <w:shd w:val="clear" w:color="auto" w:fill="FFFFFF"/>
              </w:rPr>
            </w:pPr>
            <w:r>
              <w:rPr>
                <w:rFonts w:hint="eastAsia" w:ascii="宋体" w:hAnsi="宋体" w:cs="宋体"/>
                <w:color w:val="auto"/>
                <w:kern w:val="0"/>
                <w:sz w:val="20"/>
                <w:lang/>
              </w:rPr>
              <w:t>《中华人民共和国种子法》（2015年11月4日第十二届全国人民代表大会常务委员会第十七次会议修订）</w:t>
            </w:r>
            <w:r>
              <w:rPr>
                <w:rFonts w:ascii="宋体" w:hAnsi="宋体" w:cs="宋体"/>
                <w:color w:val="auto"/>
                <w:sz w:val="20"/>
                <w:shd w:val="clear" w:color="auto" w:fill="FFFFFF"/>
              </w:rPr>
              <w:t>第六十二条违反本法规定，有下列行为之一的，由县级以上人民政府农业、林业行政主管部门或者工商行政管理机关责令改正，处以一千元以上一万元以下罚款：</w:t>
            </w:r>
          </w:p>
          <w:p>
            <w:pPr>
              <w:jc w:val="both"/>
              <w:rPr>
                <w:rFonts w:ascii="宋体" w:hAnsi="宋体" w:cs="宋体"/>
                <w:color w:val="auto"/>
                <w:sz w:val="20"/>
                <w:shd w:val="clear" w:color="auto" w:fill="FFFFFF"/>
              </w:rPr>
            </w:pPr>
            <w:r>
              <w:rPr>
                <w:rFonts w:ascii="宋体" w:hAnsi="宋体" w:cs="宋体"/>
                <w:color w:val="auto"/>
                <w:sz w:val="20"/>
                <w:shd w:val="clear" w:color="auto" w:fill="FFFFFF"/>
              </w:rPr>
              <w:t>（一）经营的种子应当包装而没有包装的；</w:t>
            </w:r>
          </w:p>
          <w:p>
            <w:pPr>
              <w:jc w:val="both"/>
              <w:rPr>
                <w:rFonts w:ascii="宋体" w:hAnsi="宋体" w:cs="宋体"/>
                <w:color w:val="auto"/>
                <w:sz w:val="20"/>
                <w:shd w:val="clear" w:color="auto" w:fill="FFFFFF"/>
              </w:rPr>
            </w:pPr>
            <w:r>
              <w:rPr>
                <w:rFonts w:ascii="宋体" w:hAnsi="宋体" w:cs="宋体"/>
                <w:color w:val="auto"/>
                <w:sz w:val="20"/>
                <w:shd w:val="clear" w:color="auto" w:fill="FFFFFF"/>
              </w:rPr>
              <w:t>（二）经营的种子没有标签或者标签内容不符合本法规定的；</w:t>
            </w:r>
          </w:p>
          <w:p>
            <w:pPr>
              <w:jc w:val="both"/>
              <w:rPr>
                <w:rFonts w:ascii="宋体" w:hAnsi="宋体" w:cs="宋体"/>
                <w:color w:val="auto"/>
                <w:sz w:val="20"/>
                <w:shd w:val="clear" w:color="auto" w:fill="FFFFFF"/>
              </w:rPr>
            </w:pPr>
            <w:r>
              <w:rPr>
                <w:rFonts w:ascii="宋体" w:hAnsi="宋体" w:cs="宋体"/>
                <w:color w:val="auto"/>
                <w:sz w:val="20"/>
                <w:shd w:val="clear" w:color="auto" w:fill="FFFFFF"/>
              </w:rPr>
              <w:t>（三）伪造、涂改标签或者试验、检验数据的；</w:t>
            </w:r>
          </w:p>
          <w:p>
            <w:pPr>
              <w:jc w:val="both"/>
              <w:rPr>
                <w:rFonts w:ascii="宋体" w:hAnsi="宋体" w:cs="宋体"/>
                <w:color w:val="auto"/>
                <w:sz w:val="20"/>
                <w:shd w:val="clear" w:color="auto" w:fill="FFFFFF"/>
              </w:rPr>
            </w:pPr>
            <w:r>
              <w:rPr>
                <w:rFonts w:ascii="宋体" w:hAnsi="宋体" w:cs="宋体"/>
                <w:color w:val="auto"/>
                <w:sz w:val="20"/>
                <w:shd w:val="clear" w:color="auto" w:fill="FFFFFF"/>
              </w:rPr>
              <w:t>（四）未按规定制作、保存种子生产、经营档案的；</w:t>
            </w:r>
          </w:p>
          <w:p>
            <w:pPr>
              <w:widowControl/>
              <w:jc w:val="both"/>
              <w:textAlignment w:val="center"/>
              <w:rPr>
                <w:rFonts w:ascii="宋体" w:hAnsi="宋体" w:cs="宋体"/>
                <w:color w:val="auto"/>
                <w:sz w:val="18"/>
                <w:szCs w:val="18"/>
              </w:rPr>
            </w:pPr>
            <w:r>
              <w:rPr>
                <w:rFonts w:ascii="宋体" w:hAnsi="宋体" w:cs="宋体"/>
                <w:color w:val="auto"/>
                <w:sz w:val="20"/>
                <w:shd w:val="clear" w:color="auto" w:fill="FFFFFF"/>
              </w:rPr>
              <w:t>（五）种子经营者在异地设立分支机构未按规定备案的。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《行政处罚法》第15、31、37、38、39、40、42条。《中华人民共和国种子法》第36、38、40、41、80条。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6"/>
                <w:szCs w:val="16"/>
              </w:rPr>
            </w:pPr>
            <w:r>
              <w:rPr>
                <w:rFonts w:hint="eastAsia" w:ascii="宋体" w:hAnsi="宋体" w:cs="宋体"/>
                <w:color w:val="auto"/>
                <w:kern w:val="0"/>
                <w:sz w:val="16"/>
                <w:szCs w:val="16"/>
                <w:lang/>
              </w:rPr>
              <w:t>不按照农药的标签标注的使用范围、使用方法和剂量、使用技术要求和注意事项、安全间隔期使用农药的处罚，使用禁用的农药的处罚，将剧毒、高毒农药用于防治卫生害虫，用于蔬菜、瓜果、茶叶、菌类、中草药材生产或者用于水生植物的病虫害防治的处罚，在饮用水水源保护区内使用农药的处罚，使用农药毒鱼、虾、鸟、兽等的处罚，在饮用水水源保护区、河道内丢弃农药、农药包装物或者清洗施药器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6"/>
                <w:szCs w:val="16"/>
              </w:rPr>
            </w:pPr>
            <w:r>
              <w:rPr>
                <w:rFonts w:hint="eastAsia" w:ascii="宋体" w:hAnsi="宋体" w:cs="宋体"/>
                <w:color w:val="auto"/>
                <w:kern w:val="0"/>
                <w:sz w:val="16"/>
                <w:szCs w:val="16"/>
                <w:lang/>
              </w:rPr>
              <w:t>《中华人民共和国农药管理条例》</w:t>
            </w:r>
            <w:r>
              <w:rPr>
                <w:rFonts w:hint="eastAsia" w:ascii="宋体" w:hAnsi="宋体"/>
                <w:color w:val="auto"/>
                <w:sz w:val="16"/>
                <w:szCs w:val="16"/>
                <w:lang w:val="zh-CN"/>
              </w:rPr>
              <w:t xml:space="preserve"> 2017年3月16日中华人民共和国国务院令第677号公布自2017年6月1日起施行。</w:t>
            </w:r>
            <w:r>
              <w:rPr>
                <w:rFonts w:hint="eastAsia" w:ascii="宋体" w:hAnsi="宋体" w:cs="宋体"/>
                <w:color w:val="auto"/>
                <w:kern w:val="0"/>
                <w:sz w:val="16"/>
                <w:szCs w:val="16"/>
                <w:lang/>
              </w:rPr>
              <w:t>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有前款第二项规定的行为的，县级人民政府农业主管部门还应当没收禁用的农药。</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《行政处罚法》第15、31、37、38、39、40、42条，《中华人民共和国农药管理条例》第60条。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3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提供虚假的资料、样品或者采取其他欺骗方式取得许可证明文件的处罚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w:t>
            </w:r>
            <w:r>
              <w:rPr>
                <w:rFonts w:hint="eastAsia" w:ascii="宋体" w:hAnsi="宋体"/>
                <w:color w:val="auto"/>
                <w:sz w:val="20"/>
                <w:szCs w:val="24"/>
                <w:lang w:val="zh-CN"/>
              </w:rPr>
              <w:t>1999年5月29日中华人民共和国国务院令第266号发布，根据2017年3月1日国务院令第676号第四次修正</w:t>
            </w:r>
            <w:r>
              <w:rPr>
                <w:rFonts w:ascii="宋体" w:hAnsi="宋体"/>
                <w:color w:val="auto"/>
                <w:sz w:val="20"/>
                <w:szCs w:val="24"/>
              </w:rPr>
              <w:t>。</w:t>
            </w:r>
            <w:r>
              <w:rPr>
                <w:rFonts w:hint="eastAsia" w:ascii="宋体" w:hAnsi="宋体" w:cs="宋体"/>
                <w:color w:val="auto"/>
                <w:kern w:val="0"/>
                <w:sz w:val="20"/>
                <w:lang/>
              </w:rPr>
              <w:t>第三十六条　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6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非法生产、进口、出口水产苗种，经营未经审定的水产苗种的处罚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《中华人民共和国渔业法》（1986年1月20日第六届全国人民代表大会常务委员会第十四次会议通过，根据2013年12月28日中华人民共和国主席令第8号第二次修正）第四十四条  非法生产、进口、出口水产苗种的，没收苗种和违法所得，并处五万元以下的罚款。经营未经审定的水产苗种的，责令立即停止经营，没收违法所得，可以并处五万元以下的罚款。第四十八条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8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拒绝、阻挠农业主管部门依法实施监督检查的处罚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《中华人民共和国种子法》（2015年11月4日第十二届全国人民代表大会常务委员会第十七次会议修订）第三条 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《行政处罚法》第15、31、37、38、39、40、42条。《中华人民共和国种子法》第3、50、88条。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违反野生动物保护法律法规，在水生野生动物自然保护区破坏国家或者地方重点保护水生野生保护动物主要生息繁衍场所的处罚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napToGrid w:val="0"/>
              <w:spacing w:after="225" w:line="20" w:lineRule="atLeast"/>
              <w:ind w:firstLine="420"/>
              <w:jc w:val="both"/>
              <w:rPr>
                <w:rFonts w:ascii="宋体" w:hAnsi="宋体" w:cs="宋体"/>
                <w:strike/>
                <w:dstrike w:val="0"/>
                <w:color w:val="auto"/>
                <w:kern w:val="0"/>
                <w:sz w:val="20"/>
                <w:lang/>
              </w:rPr>
            </w:pPr>
            <w:r>
              <w:rPr>
                <w:rFonts w:hint="eastAsia" w:ascii="宋体" w:hAnsi="宋体" w:cs="宋体"/>
                <w:color w:val="auto"/>
                <w:kern w:val="0"/>
                <w:sz w:val="20"/>
                <w:lang/>
              </w:rPr>
              <w:t xml:space="preserve">1.《中华人民共和国野生动物保护法》2018年10月26日，第十三届全国人民代表大会常务委员会第六次会议通过，修改《中华人民共和国野生动物保护法》。第六条 任何组织和个人都有保护野生动物及其栖息地的义务。禁止违法猎捕野生动物、破坏野生动物栖息地。   </w:t>
            </w:r>
            <w:r>
              <w:rPr>
                <w:rFonts w:ascii="宋体" w:hAnsi="宋体" w:cs="宋体"/>
                <w:color w:val="auto"/>
                <w:kern w:val="0"/>
                <w:sz w:val="20"/>
                <w:lang/>
              </w:rPr>
              <w:t>第十二条国务院野生动物保护主管部门应当会同国务院有关部门，根据野生动物及其栖息地状况的调查、监测和评估结果，确定并发布野生动物重要栖息地名录。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禁止或者限制在相关自然保护区域内引入外来物种、营造单一纯林、过量施洒农药等人为干扰、威胁野生动物生息繁衍的行为。相关自然保护区域，依照有关法律法规的规定划定和管理。</w:t>
            </w:r>
          </w:p>
          <w:p>
            <w:pPr>
              <w:widowControl/>
              <w:shd w:val="clear" w:color="auto" w:fill="FFFFFF"/>
              <w:snapToGrid w:val="0"/>
              <w:spacing w:after="225" w:line="20" w:lineRule="atLeast"/>
              <w:ind w:firstLine="420"/>
              <w:jc w:val="both"/>
              <w:rPr>
                <w:rFonts w:ascii="宋体" w:hAnsi="宋体" w:cs="宋体"/>
                <w:color w:val="auto"/>
                <w:sz w:val="18"/>
                <w:szCs w:val="18"/>
              </w:rPr>
            </w:pPr>
            <w:r>
              <w:rPr>
                <w:rFonts w:hint="eastAsia" w:ascii="宋体" w:hAnsi="宋体" w:cs="宋体"/>
                <w:color w:val="auto"/>
                <w:kern w:val="0"/>
                <w:sz w:val="20"/>
                <w:lang/>
              </w:rPr>
              <w:t>2.《水生野生动物保护实施条例》根据2013年12月7日</w:t>
            </w:r>
            <w:r>
              <w:rPr>
                <w:color w:val="auto"/>
              </w:rPr>
              <w:fldChar w:fldCharType="begin"/>
            </w:r>
            <w:r>
              <w:rPr>
                <w:color w:val="auto"/>
              </w:rPr>
              <w:instrText xml:space="preserve"> HYPERLINK "https://baike.baidu.com/item/%E3%80%8A%E5%9B%BD%E5%8A%A1%E9%99%A2%E5%85%B3%E4%BA%8E%E4%BF%AE%E6%94%B9%E9%83%A8%E5%88%86%E8%A1%8C%E6%94%BF%E6%B3%95%E8%A7%84%E7%9A%84%E5%86%B3%E5%AE%9A%E3%80%8B/12707600" \t "https://baike.baidu.com/item/%E4%B8%AD%E5%8D%8E%E4%BA%BA%E6%B0%91%E5%85%B1%E5%92%8C%E5%9B%BD%E6%B0%B4%E7%94%9F%E9%87%8E%E7%94%9F%E5%8A%A8%E7%89%A9%E4%BF%9D%E6%8A%A4%E5%AE%9E%E6%96%BD%E6%9D%A1%E4%BE%8B/_blank" </w:instrText>
            </w:r>
            <w:r>
              <w:rPr>
                <w:color w:val="auto"/>
              </w:rPr>
              <w:fldChar w:fldCharType="separate"/>
            </w:r>
            <w:r>
              <w:rPr>
                <w:rFonts w:ascii="宋体" w:hAnsi="宋体" w:cs="宋体"/>
                <w:color w:val="auto"/>
                <w:kern w:val="0"/>
                <w:sz w:val="20"/>
                <w:lang/>
              </w:rPr>
              <w:t>《国务院关于修改部分行政法规的决定》</w:t>
            </w:r>
            <w:r>
              <w:rPr>
                <w:rFonts w:ascii="宋体" w:hAnsi="宋体" w:cs="宋体"/>
                <w:color w:val="auto"/>
                <w:kern w:val="0"/>
                <w:sz w:val="20"/>
                <w:lang/>
              </w:rPr>
              <w:fldChar w:fldCharType="end"/>
            </w:r>
            <w:r>
              <w:rPr>
                <w:rFonts w:ascii="宋体" w:hAnsi="宋体" w:cs="宋体"/>
                <w:color w:val="auto"/>
                <w:kern w:val="0"/>
                <w:sz w:val="20"/>
                <w:lang/>
              </w:rPr>
              <w:t>第二次修订</w:t>
            </w:r>
            <w:r>
              <w:rPr>
                <w:rFonts w:hint="eastAsia" w:ascii="宋体" w:hAnsi="宋体" w:cs="宋体"/>
                <w:color w:val="auto"/>
                <w:kern w:val="0"/>
                <w:sz w:val="20"/>
                <w:lang w:eastAsia="zh-CN"/>
              </w:rPr>
              <w:t>。</w:t>
            </w:r>
            <w:r>
              <w:rPr>
                <w:rFonts w:hint="eastAsia" w:ascii="宋体" w:hAnsi="宋体" w:cs="宋体"/>
                <w:color w:val="auto"/>
                <w:kern w:val="0"/>
                <w:sz w:val="20"/>
                <w:lang/>
              </w:rPr>
              <w:t>县级以上地方人民政府渔业行政主管部门主管本行政区域内水生野生动物管理工作。《野生动物保护法》和本条例规定的渔业行政主管部门的行政处罚权，可以由其所属的渔政监督管理机构行使。第二十七条　违反野生动物保护法律、法规，在水生野生动物自然保护区破坏国家重点保护的或者地方重点保护的水生野生动物主要生息繁衍场所，依照《野生动物保护法》第三十四条的规定处以罚款的，罚款幅度为恢复原状所需费用的三倍以下。</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spacing w:line="2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擅自向河流、湖泊、水库或者其他自然水域投放水产苗种的处罚,养殖可育的杂交个体、通过生物工程培育的可育个体及其后代未采取隔离措施的，或者将可育的杂交个体、通过生物工程培育的可育个体及其后代投放到自然水域或者与自然水域相通的其他水域的处罚,引进水产苗种不向渔业行政主管部门交验产地检疫证明的处罚,销售非法生产的、假冒的或者不合格的水产苗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strike/>
                <w:dstrike w:val="0"/>
                <w:color w:val="auto"/>
                <w:kern w:val="0"/>
                <w:sz w:val="20"/>
                <w:lang/>
              </w:rPr>
            </w:pPr>
            <w:r>
              <w:rPr>
                <w:rFonts w:hint="eastAsia" w:ascii="宋体" w:hAnsi="宋体" w:cs="宋体"/>
                <w:color w:val="auto"/>
                <w:kern w:val="0"/>
                <w:sz w:val="20"/>
                <w:lang/>
              </w:rPr>
              <w:t xml:space="preserve">1.《中华人民共和国野生动物保护法》2018年10月26日，第十三届全国人民代表大会常务委员会第六次会议通过，修改《中华人民共和国野生动物保护法》。第六条 任何组织和个人都有保护野生动物及其栖息地的义务。禁止违法猎捕野生动物、破坏野生动物栖息地。    </w:t>
            </w:r>
            <w:r>
              <w:rPr>
                <w:rFonts w:ascii="宋体" w:hAnsi="宋体" w:cs="宋体"/>
                <w:color w:val="auto"/>
                <w:kern w:val="0"/>
                <w:sz w:val="20"/>
                <w:lang/>
              </w:rPr>
              <w:t>第十二条国务院野生动物保护主管部门应当会同国务院有关部门，根据野生动物及其栖息地状况的调查、监测和评估结果，确定并发布野生动物重要栖息地名录。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禁止或者限制在相关自然保护区域内引入外来物种、营造单一纯林、过量施洒农药等人为干扰、威胁野生动物生息繁衍的行为。相关自然保护区域，依照有关法律法规的规定划定和管理。</w:t>
            </w:r>
          </w:p>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2.《水生野生动物保护实施条例》（2011年01月08日根据《国务院关于废止和修改部分行政法规的决定》修正）第三条县级以上地方人民政府渔业行政主管部门主管本行政区域内水生野生动物管理工作。《野生动物保护法》和本条例规定的渔业行政主管部门的行政处罚权，可以由其所属的渔政监督管理机构行使。第二十七条　违反野生动物保护法律、法规，在水生野生动物自然保护区破坏国家重点保护的或者地方重点保护的水生野生动物主要生息繁衍场所，依照《野生动物保护法》第三十四条的规定处以罚款的，罚款幅度为恢复原状所需费用的三倍以下。</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napToGrid w:val="0"/>
              <w:jc w:val="both"/>
              <w:textAlignment w:val="center"/>
              <w:rPr>
                <w:rFonts w:ascii="宋体" w:hAnsi="宋体" w:cs="宋体"/>
                <w:color w:val="auto"/>
                <w:kern w:val="0"/>
                <w:sz w:val="20"/>
                <w:lang/>
              </w:rPr>
            </w:pPr>
            <w:r>
              <w:rPr>
                <w:rFonts w:hint="eastAsia" w:ascii="宋体" w:hAnsi="宋体" w:cs="宋体"/>
                <w:color w:val="auto"/>
                <w:sz w:val="16"/>
                <w:szCs w:val="16"/>
              </w:rPr>
              <w:t>1</w:t>
            </w:r>
            <w:r>
              <w:rPr>
                <w:rFonts w:hint="eastAsia" w:ascii="宋体" w:hAnsi="宋体" w:cs="宋体"/>
                <w:color w:val="auto"/>
                <w:kern w:val="0"/>
                <w:sz w:val="20"/>
                <w:lang/>
              </w:rPr>
              <w:t>.立案责任：填写立案审批表，报负责人审批立案，指定两名以上办案人员负责调查取证。</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snapToGrid w:val="0"/>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兽药生产、经营企业把原料药销售给兽药生产企业以外的单位和个人的，或者拆零销售原料药的处罚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w:t>
            </w:r>
            <w:r>
              <w:rPr>
                <w:rFonts w:hint="eastAsia" w:ascii="宋体" w:hAnsi="宋体"/>
                <w:color w:val="auto"/>
                <w:sz w:val="20"/>
                <w:szCs w:val="24"/>
                <w:lang w:val="zh-CN"/>
              </w:rPr>
              <w:t>根据2020年3月27日《国务院关于修改和废止部分行政法规的决定》第三次修订</w:t>
            </w:r>
            <w:r>
              <w:rPr>
                <w:rFonts w:hint="eastAsia" w:ascii="宋体" w:hAnsi="宋体"/>
                <w:color w:val="auto"/>
                <w:sz w:val="20"/>
                <w:szCs w:val="24"/>
              </w:rPr>
              <w:t>.</w:t>
            </w:r>
            <w:r>
              <w:rPr>
                <w:rFonts w:hint="eastAsia" w:ascii="宋体" w:hAnsi="宋体"/>
                <w:color w:val="auto"/>
                <w:sz w:val="20"/>
                <w:szCs w:val="24"/>
                <w:lang w:val="zh-CN"/>
              </w:rPr>
              <w:t xml:space="preserve"> </w:t>
            </w:r>
            <w:r>
              <w:rPr>
                <w:rFonts w:hint="eastAsia" w:ascii="宋体" w:hAnsi="宋体" w:cs="宋体"/>
                <w:color w:val="auto"/>
                <w:kern w:val="0"/>
                <w:sz w:val="20"/>
                <w:lang/>
              </w:rPr>
              <w:t>第三条 县级以上地方人民政府兽医行政管理部门负责本行政区域内的兽药监督管理工作。第六十七条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以其他畜禽品种、配套系冒充所销售的种畜禽品种、配套系；以低代别种畜禽冒充高代别种禽；以不符合种用标准的畜禽冒充种畜禽；销售未经批准进口的种畜禽的处罚  （子项；销售种畜禽有以其他畜禽品种、配套系冒充所销售的种畜禽品种、配套系等行为的处罚)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napToGrid w:val="0"/>
              <w:spacing w:after="225"/>
              <w:ind w:firstLine="420"/>
              <w:jc w:val="both"/>
              <w:rPr>
                <w:rFonts w:ascii="宋体" w:hAnsi="宋体" w:cs="宋体"/>
                <w:color w:val="auto"/>
                <w:kern w:val="0"/>
                <w:sz w:val="18"/>
                <w:szCs w:val="18"/>
                <w:lang/>
              </w:rPr>
            </w:pPr>
            <w:r>
              <w:rPr>
                <w:rFonts w:hint="eastAsia" w:ascii="宋体" w:hAnsi="宋体" w:cs="宋体"/>
                <w:color w:val="auto"/>
                <w:kern w:val="0"/>
                <w:sz w:val="18"/>
                <w:szCs w:val="18"/>
                <w:lang/>
              </w:rPr>
              <w:t>《中华人民共和国畜牧法》（2005年12月29日第十届全国人民代表大会常务委员会第十九次会议通过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  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第三十条　销售种畜禽，不得有下列行为：（一）以其他畜禽品种、配套系冒充所销售的种畜禽品种、配套系；（二）以低代别种畜禽冒充高代别种畜禽；（三）以不符合种用标准的畜禽冒充种畜禽；（四）销售未经批准进口的种畜禽；</w:t>
            </w:r>
            <w:r>
              <w:rPr>
                <w:rFonts w:ascii="宋体" w:hAnsi="宋体" w:cs="宋体"/>
                <w:color w:val="auto"/>
                <w:kern w:val="0"/>
                <w:sz w:val="18"/>
                <w:szCs w:val="18"/>
                <w:lang/>
              </w:rPr>
              <w:t>（五）销售未附具本法第二十九条规定的种畜禽合格证明、检疫合格证明的种畜禽或者未附具家畜系谱的种畜；（六）销售未经审定或者鉴定的种畜禽品种、配套系。</w:t>
            </w:r>
          </w:p>
          <w:p>
            <w:pPr>
              <w:widowControl/>
              <w:snapToGrid w:val="0"/>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0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偷捕、抢夺他人养殖的水产品的，或者破坏他人养殖水体、养殖设施的处罚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《中华人民共和国渔业法》（1986年1月20日第六届全国人民代表大会常务委员会第十四次会议通过，根据2013年12月28日中华人民共和国主席令第8号第二次修正）第三十九条   偷捕、抢夺他人养殖的水产品的，或者破坏他人养殖水体、养殖设施的，责令改正，可以处二万元以下的罚款；造成他人损失的，依法承担赔偿责任；构成犯罪的，依法追究刑事责任。第四十八条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2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渔业水域生态环境污染或者渔业污染事故的处罚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auto"/>
                <w:kern w:val="0"/>
                <w:sz w:val="20"/>
                <w:lang w:eastAsia="zh-CN"/>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药生产企业采购、使用未依法附具产品质量检验合格证、未依法取得有关许可证明文件的原材料的处罚，出厂销售未经质量检验合格并附具产品质量检验合格证的农药的处罚，生产的农药包装、标签、说明书不符合规定的处罚，不召回依法应当召回的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《行政处罚法》第15、31、37、38、39、40、42条《农药管理条例》第53条。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0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奶畜养殖者、生鲜乳收购者、乳制品生产企业和销售者在发生乳品质量安全事故后未报告、处置的处罚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《乳品质量安全监督管理条例》（国务院令第536号）第四条　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对动物诊疗机构连续停业两年以上的，或者连续两年未向发证机关报告动物诊疗活动情况，拒不改正的处罚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w:t>
            </w:r>
            <w:r>
              <w:rPr>
                <w:rFonts w:hint="eastAsia" w:ascii="宋体" w:hAnsi="宋体"/>
                <w:color w:val="auto"/>
                <w:sz w:val="20"/>
                <w:szCs w:val="24"/>
                <w:lang w:val="zh-CN"/>
              </w:rPr>
              <w:t>（2021年1月22日第十三届全国人民代表大会常务委员会第二十五次会议第二次修订）</w:t>
            </w:r>
            <w:r>
              <w:rPr>
                <w:rFonts w:hint="eastAsia" w:ascii="宋体" w:hAnsi="宋体" w:cs="宋体"/>
                <w:color w:val="auto"/>
                <w:sz w:val="20"/>
                <w:shd w:val="clear" w:color="auto" w:fill="FFFFFF"/>
              </w:rPr>
              <w:t>第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《行政处罚法》第15、31、37、38、39、40、42条。《动物诊疗机构管理办法》第32条。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执业兽医违反有关动物诊疗的操作技术规范造成或者可能造成动物疫病传播、流行；使用不符合国家规定的兽药、兽医器械；不按照当地人民政府或者兽医主管部门要求参加动物疫病预防、控制和扑灭活动，有以上三种情形之一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w:t>
            </w:r>
            <w:r>
              <w:rPr>
                <w:rFonts w:hint="eastAsia" w:ascii="宋体" w:hAnsi="宋体" w:cs="宋体"/>
                <w:color w:val="auto"/>
                <w:sz w:val="20"/>
                <w:shd w:val="clear" w:color="auto" w:fill="FFFFFF"/>
              </w:rPr>
              <w:t>第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《行政处罚法》第15、31、37、38、39、40、42条。《动物防疫法》第82条。《执业兽医管理办法》第4、33条。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未取得农药经营许可证经营农药、经营假农药、在农药中添加物质的处罚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color="auto" w:fill="FFFFFF"/>
              <w:snapToGrid w:val="0"/>
              <w:spacing w:before="0" w:beforeAutospacing="0" w:after="0" w:afterAutospacing="0"/>
              <w:ind w:firstLine="420"/>
              <w:jc w:val="both"/>
              <w:rPr>
                <w:rFonts w:hAnsi="宋体"/>
                <w:color w:val="auto"/>
                <w:sz w:val="20"/>
                <w:szCs w:val="20"/>
                <w:lang/>
              </w:rPr>
            </w:pPr>
            <w:r>
              <w:rPr>
                <w:rFonts w:hint="eastAsia" w:hAnsi="宋体"/>
                <w:color w:val="auto"/>
                <w:sz w:val="20"/>
                <w:szCs w:val="20"/>
                <w:lang/>
              </w:rPr>
              <w:t>《中华人民共和国农药管理条例》（中华人民共和国国务院令第677号，2017年2月8日国务院第164次常务会议修订通过）第五十五条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w:t>
            </w:r>
          </w:p>
          <w:p>
            <w:pPr>
              <w:pStyle w:val="9"/>
              <w:shd w:val="clear" w:color="auto" w:fill="FFFFFF"/>
              <w:snapToGrid w:val="0"/>
              <w:spacing w:before="0" w:beforeAutospacing="0" w:after="0" w:afterAutospacing="0"/>
              <w:ind w:firstLine="420"/>
              <w:jc w:val="both"/>
              <w:rPr>
                <w:rFonts w:hAnsi="宋体"/>
                <w:color w:val="auto"/>
                <w:sz w:val="20"/>
                <w:szCs w:val="20"/>
                <w:lang/>
              </w:rPr>
            </w:pPr>
            <w:r>
              <w:rPr>
                <w:rFonts w:hint="eastAsia" w:hAnsi="宋体"/>
                <w:color w:val="auto"/>
                <w:sz w:val="20"/>
                <w:szCs w:val="20"/>
                <w:lang/>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widowControl/>
              <w:jc w:val="both"/>
              <w:textAlignment w:val="center"/>
              <w:rPr>
                <w:rFonts w:ascii="宋体" w:hAnsi="宋体" w:cs="宋体"/>
                <w:color w:val="auto"/>
                <w:sz w:val="18"/>
                <w:szCs w:val="18"/>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《行政处罚法》第15、31、37、38、39、40、42条《农药管理条例》第55条。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3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使用的保鲜剂、防腐剂、添加剂等材料不符合国家有关强制性的技术规范的处罚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宋体" w:hAnsi="宋体" w:cs="宋体"/>
                <w:color w:val="auto"/>
                <w:sz w:val="18"/>
                <w:szCs w:val="18"/>
              </w:rPr>
            </w:pPr>
            <w:r>
              <w:rPr>
                <w:rFonts w:hint="eastAsia" w:ascii="宋体" w:hAnsi="宋体" w:cs="宋体"/>
                <w:color w:val="auto"/>
                <w:kern w:val="0"/>
                <w:sz w:val="20"/>
                <w:lang/>
              </w:rPr>
              <w:t>《农产品质量安全法》</w:t>
            </w:r>
            <w:r>
              <w:rPr>
                <w:rFonts w:hint="eastAsia" w:ascii="宋体" w:hAnsi="宋体"/>
                <w:color w:val="auto"/>
                <w:sz w:val="20"/>
                <w:szCs w:val="24"/>
                <w:lang w:val="zh-CN"/>
              </w:rPr>
              <w:t>根据2018年10月26日第十三届全国人民代表大会常务委员会第六次会议《关于修改〈中华人民共和国野生动物保护法〉等十五部法律的决定》修正。</w:t>
            </w:r>
            <w:r>
              <w:rPr>
                <w:rFonts w:hint="eastAsia" w:ascii="宋体" w:hAnsi="宋体" w:cs="宋体"/>
                <w:color w:val="auto"/>
                <w:kern w:val="0"/>
                <w:sz w:val="20"/>
                <w:lang/>
              </w:rPr>
              <w:t>第三条　县级以上人民政府农业行政主管部门负责农产品质量安全的监督管理工作；县级以上人民政府有关部门按照职责分工，负责农产品质量安全的有关工作。第四十九条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《中华人民共和国农产品质量安全法》第3、49条。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1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经营动物和动物产品的集贸市场不符合动物防疫条件的处罚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《动物防疫条件审查办法》</w:t>
            </w:r>
            <w:r>
              <w:rPr>
                <w:rFonts w:hint="eastAsia" w:ascii="宋体" w:hAnsi="宋体"/>
                <w:color w:val="auto"/>
                <w:sz w:val="18"/>
                <w:szCs w:val="18"/>
                <w:lang w:val="zh-CN"/>
              </w:rPr>
              <w:t>已经2010年1月4日农业部第一次常务会议审议通过，现予发布，自2010年5月1日起施行。</w:t>
            </w:r>
            <w:r>
              <w:rPr>
                <w:rFonts w:hint="eastAsia" w:ascii="宋体" w:hAnsi="宋体" w:cs="宋体"/>
                <w:color w:val="auto"/>
                <w:kern w:val="0"/>
                <w:sz w:val="18"/>
                <w:szCs w:val="18"/>
                <w:lang/>
              </w:rPr>
              <w:t>（中华人民共和国农业部令2010年第7号）第三条　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第三十七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农业机械维修经营者使用不符合农业机械安全技术标准的配件维修农业机械，或者拼装、改装农业机械整机，或者承揽维修已经达到报废条件的农业机械的处罚  （子项；对使用报废拖拉机进行作业和使用存在隐患的农业机械的处罚）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《农业机械安全监督管理条例》（2009年9月17日国务院令第563号，根据2016年02月06日国务院令第666号修改）第四十九条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   《湖南省农业机械管理条例》（2007年3月29日湖南省第十届人民代表大会常务委员会第二十六次会议通过）第三十七条 （五）使用应当报废的拖拉机进行作业的，责令强制报废，处二百元以上五百元以下罚款;(六)拖拉机、联合收割机未按规定接受年度检验或者拖拉机、联合收割机驾驶证未按规定接受定期审验的，责令其所有人、管理人或者驾驶人补检或者补审，处二十元以上五十元以下罚款;(七)拖拉机所有人或者管理人未按规定投保机动车交通事故第三者责任强制保险的，责令按规定投保，并处依据规定投保最低责任限额应缴纳的保险费的二倍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《农业机械安全监督管理条例》第49条。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兽药的标签和说明书未经批准逾期不改正的或兽药包装上未附有标签和说明书，或者标签和说明书与批准的内容不一致的情节严重的处罚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《兽药管理条例》（国务院令第404号，根据2016年2月6日国务院令第666号《国务院关于修改部分行政法规的决定》第二次修订）第三条 国务院兽医行政管理部门负责全国的兽药监督管理工作。县级以上地方人民政府兽医行政管理部门负责本行政区域内的兽药监督管理工作。第六十条 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生产、销售不符合乳品质量安全国家标准的乳品的处罚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《乳品质量安全监督管理条例》（国务院令第536号）第四条　县级以上人民政府畜牧兽医主管部门负责奶畜饲养以及生鲜乳生产环节、收购环节的监督管理。第五十五条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未经定点从事生猪屠宰活动的处罚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《生猪屠宰管理条例》（国务院令第238号，根据2016年2月6日国务院令第666号修订）第三条  县级以上人民政府有关部门在各自职责范围内负责生猪屠宰活动的相关管理工作。第二十四条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《行政处罚法》第15、31、37、38、39、40、42条；《生猪屠宰管理条例》（国务院令第238号，根据2016年2月6日国务院令第666号修订）第24条。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不履行动物疫情报告义务的处罚，不如实提供与动物防疫活动有关资料的处罚，拒绝动物卫生监督机构进行监督检查的处罚，拒绝动物疫病预防控制机构进行动物疫病监测、检测的处罚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《中华人民共和国动物防疫法》（1997年7月3日第八届全国人民代表大会常务委员会第二十六次会议通过，根据2015年4月24日主席令第24号修正）第八条 县级以上地方人民政府设立的动物卫生监督机构依照本法规定，负责动物、动物产品的检疫工作和其他有关动物防疫的监督管理执法工作。第八十三条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9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拖拉机、联合收割机操作人员操作与本人操作证件规定不相符的拖拉机、联合收割机等行为的处罚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《农业机械安全监督管理条例》（2009年9月17日国务院令第563号，根据2016年02月06日国务院令第666号修改）第五十三条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《行政处罚法》第15、31、37、38、39、40、42条。《农业机械安全监督管理条例》第53条。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未办理登记手续擅自将拖拉机、联合收割机投入使用等行为的处罚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《农业机械安全监督管理条例》（2009年9月17日国务院令第563号，根据2016年02月06日国务院令第666号修改）第五十条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《农业机械安全监督管理条例》第四十五条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（二）对未经考试合格者核发拖拉机、联合收割机操作证件，或者对经考试合格者拒不核发拖拉机、联合收割机操作证件的；</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（三）对不符合条件者核发农业机械维修技术合格证书，或者对符合条件者拒不核发农业机械维修技术合格证书的；</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（四）不依法处理农业机械事故，或者不依法出具农业机械事故认定书和其他证明材料的；</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（五）在农业机械生产、销售等过程中不依法履行监督管理职责的；</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（六）其他未依照本条例的规定履行职责的行为。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外国人未经批准在中国境内对国家重点保护的水生野生动物进行科学考察、标本采集、拍摄电影、录像的处罚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《水生野生动物保护实施条例》（2011年01月08日根据《国务院关于废止和修改部分行政法规的决定》修正）第三条  国务院渔业行政主管部门主管全国水生野生动物管理工作。县级以上地方人民政府渔业行政主管部门主管本行政区域内水生野生动物管理工作。《野生动物保护法》和本条例规定的渔业行政主管部门的行政处罚权，可以由其所属的渔政监督管理机构行使。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《行政处罚法》第15、31、37、38、39、40、42条。《水生野生动物保护实施条例》第3、31条。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18"/>
                <w:szCs w:val="18"/>
                <w:lang/>
              </w:rPr>
              <w:t>农产品生产企业、农民专业合作经济组织销售的农产品含有国家禁止使用的农药、兽药或者其他化学物质的处罚，农民专业合作经济组织销售的农产品农药、兽药等化学物质残留或者含有的重金属等有毒有害物质不符合农产品质量安全标准的处罚，农民专业合作经济组织销售的农产品含有的致病性寄生虫、微生物或者生物毒素不符合农产品质量安全标准的处罚，农民专业合作经济组织销售的农产品其他不符合农产品质量安全标准的处罚(父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《中华人民共和国农产品质量安全法》（2006年4月29日第十届全国人民代表大会常务委员会第二十一次会议通过 2006年4月29日中华人民共和国主席令第49号公布 自2006年11月1日起施行）第三条　县级以上人民政府农业行政主管部门负责农产品质量安全的监督管理工作；县级以上人民政府有关部门按照职责分工，负责农产品质量安全的有关工作。第五十条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第三十三条 有下列情形之一的农产品，不得销售： （一）含有国家禁止使用的农药、兽药或者其他化学物质的；（二）农药、兽药等化学物质残留或者含有的重金属等有毒有害物质不符合农产品质量安全标准的； （三）含有的致病性寄生虫、微生物或者生物毒素不符合农产品质量安全标准的； （四）使用的保鲜剂、防腐剂、添加剂等材料不符合国家有关强制性的技术规范的；（五）其他不符合农产品质量安全标准的。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《中华人民共和国农产品质量安全法》第3、50条。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对在蔬菜上使用国家禁止使用的农药或者不按照国家规定使用农药的处罚（子项）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《湖南省城镇蔬菜基地管理条例》第二十三条 违反本条例第十一条规定，在蔬菜上使用国家禁止使用的农药或者不按照国家规定使用农药的，</w:t>
            </w:r>
            <w:r>
              <w:rPr>
                <w:rFonts w:hint="eastAsia" w:ascii="宋体" w:hAnsi="宋体" w:cs="宋体"/>
                <w:color w:val="auto"/>
                <w:kern w:val="0"/>
                <w:sz w:val="20"/>
                <w:highlight w:val="none"/>
                <w:lang/>
              </w:rPr>
              <w:t>由蔬菜行政管理部门给予警告，责令改正。对不符合食用安全标准的蔬菜，禁止上市，由蔬菜行政管理部门监督处理。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《行政处罚法》第15、31、37、38、39、40、42条，《湖南省城镇蔬菜基地管理条例》第23条。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1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对发生病原微生物被盗、被抢、丢失、泄漏，承运单位、护送人、保藏机构和实验室的设立单位未依照规定报告的处罚（子项）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《病原微生物实验室生物安全管理条例》(国务院令第424号)第六十七条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对拒绝接受卫生主管部门、兽医主管部门依法开展有关高致病性病原微生物扩散的调查取证、采集样品等活动或者依照本条例规定采取有关预防、控制措施的处罚（子项）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《病原微生物实验室生物安全管理条例》(国务院令第424号)第六十六条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8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6"/>
                <w:szCs w:val="16"/>
              </w:rPr>
            </w:pPr>
            <w:r>
              <w:rPr>
                <w:rFonts w:hint="eastAsia" w:ascii="宋体" w:hAnsi="宋体" w:cs="宋体"/>
                <w:color w:val="auto"/>
                <w:kern w:val="0"/>
                <w:sz w:val="16"/>
                <w:szCs w:val="16"/>
                <w:lang/>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6"/>
                <w:szCs w:val="16"/>
              </w:rPr>
            </w:pPr>
            <w:r>
              <w:rPr>
                <w:rFonts w:hint="eastAsia" w:ascii="宋体" w:hAnsi="宋体" w:cs="宋体"/>
                <w:color w:val="auto"/>
                <w:kern w:val="0"/>
                <w:sz w:val="16"/>
                <w:szCs w:val="16"/>
                <w:lang/>
              </w:rPr>
              <w:t>《病原微生物实验室生物安全管理条例》(国务院令第424号)第六十五条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经批准运输高致病性病原微生物菌(毒)种、样本，承运单位经批准运输高致病性病原微生物菌(毒)种、样本未履行保护义务而导致高致病性病原微生物菌(毒)种、样本被盗、被抢、丢失、泄漏等行为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《病原微生物实验室生物安全管理条例》(国务院令第424号)第六十二条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9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对经依法批准从事高致病性病原微生物相关实验活动的实验室的设立单位未建立健全安全保卫制度，或者未采取安全保卫措施的处罚（子项）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《病原微生物实验室生物安全管理条例》(国务院令第424号)(国务院令第424号)第六十一条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7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 xml:space="preserve">不按照国务院兽医主管部门规定处置染疫动物及其排泄物等的处罚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1.《中华人民共和国动物防疫法》（1997年7月3日第八届全国人民代表大会常务委员会第二十六次会议通过，根据2015年4月24日主席令第24号修正）第七条县级以上地方人民政府兽医主管部门主管本行政区域内的动物防疫工作。第八条 县级以上地方人民政府设立的动物卫生监督机构依照本法规定，负责动物、动物产品的检疫工作和其他有关动物防疫的监督管理执法工作。第七十五条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2.《动物诊疗机构管理办法》（2008年11月26日农业部令第19号，根据2016年5月30日农业部令第3号修改）第二十五条  动物诊疗机构不得随意抛弃病死动物、动物病理组织和医疗废弃物，不得排放未经无害化处理或者处理不达标的诊疗废水。第三十五条  动物诊疗机构违反本办法第二十五条规定的，由动物卫生监督机构按照《中华人民共和国动物防疫法》第七十五条的规定予以处罚。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破坏或擅自改变基本农田保护区标志的处罚（子项；对占用基本农田建窑、建房、建坟、挖砂、采石、采矿、取土、堆放固体废弃物或者从事其他活动破坏基本农田，毁坏种植条件的处罚）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1.《中华人民共和国基本农田保护条例》(国务院令第257号)第三十二条  违反本条例规定，破坏或者擅自改变基本农田保护区标志的，由县级以上地方人民政府土地行政主管部门或者农业行政主管部门责令恢复原状，可以处1000元以下罚款。2.《基本农田保护条例》(国务院令第257号)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3.《湖南省基本农田保护条例》第十九条 禁止在基本农田保护建窑、建房、建坟、挖砂、采石、采矿、取土、堆放固体废弃物或者进行其他破坏基本农田的活动。</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违反前款规定，破坏基本农田、毁坏种植条件的，由县级以上人民政府土地行政主管部门责令限期改正或者治理，恢复原种植条件，处占用基本农田的耕地开垦费一倍以上二倍以下的罚款。在基本农田保护区建房和其他设施的，县级以上人民政府土地行政主管部门有权制止，责令限期拆除；逾期不拆除的，由县级以上人民政府土地行政主管部门申请人民法院强制执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《行政处罚法》第15、31、37、38、39、40、42条、56条；《中华人民共和国基本农田保护条例》第32条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农产品、畜禽水产品质量安全检测机构伪造检测结果、出具检测结果不实的处罚  （子项；1.农产品质量检测机构出具检测结果不实，造成重大损害的处罚 2.农产品质量检测机构伪造检测结果的处罚）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1.《中华人民共和国农产品质量安全法》（2006年4月29日第十届全国人民代表大会常务委员会第二十一次会议通过 2006年4月29日中华人民共和国主席令第49号公布 自2006年11月1日起施行）第三条　县级以上人民政府农业行政主管部门负责农产品质量安全的监督管理工作；县级以上人民政府有关部门按照职责分工，负责农产品质量安全的有关工作。 2.《农产品质量安全法》第44条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农产品质量安全检测机构出具检测结果不实，造成损害的，依法承担赔偿责任；造成重大损害的，并撤销其检测资格。</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《行政处罚法》第15、31、37、38、39、40、42条，《中华人民共和国农产品质量安全法》第44条。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6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 xml:space="preserve">动物诊疗机构违反规定，造成动物疫病扩散的处罚  （父项）                                                           </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《中华人民共和国动物防疫法》（1997年7月3日第八届全国人民代表大会常务委员会第二十六次会议通过，根据2015年4月24日主席令第24号修正）第八条 县级以上地方人民政府设立的动物卫生监督机构依照本法规定，负责动物、动物产品的检疫工作和其他有关动物防疫的监督管理执法工作。第八十一条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动物诊疗机构违反本法规定，造成动物疫病扩散的，由动物卫生监督机构责令改正，处一万元以上五万元以下罚款；情节严重的，由发证机关吊销动物诊疗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5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.动物诊疗机构不得随意抛弃病死动物、动物病理组织和医疗废弃物，不得排放未经无害化处理或者处理不达标的诊疗废水，（子项）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《动物诊疗机构管理办法》（农业部令第19号）第三十五条 动物诊疗机构违反本办法第二十五条规定的，由动物卫生监督机构按照《中华人民共和国动物防疫法》予以处罚。</w:t>
            </w:r>
          </w:p>
          <w:p>
            <w:pPr>
              <w:widowControl/>
              <w:jc w:val="both"/>
              <w:textAlignment w:val="center"/>
              <w:rPr>
                <w:rFonts w:hint="eastAsia" w:ascii="宋体" w:hAnsi="宋体" w:eastAsia="宋体" w:cs="宋体"/>
                <w:color w:val="auto"/>
                <w:kern w:val="0"/>
                <w:sz w:val="20"/>
                <w:lang w:eastAsia="zh-CN"/>
              </w:rPr>
            </w:pP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《行政处罚法》第15、31、37、38、39、40、42条。《动物诊疗机构管理办法》第35条。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7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对动物诊疗机构在动物诊疗活动中，违法使用兽药的，或者违法处理医疗废弃物的处罚（子项）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《动物诊疗机构管理办法》（农业部令第19号）第三十四条 动物诊疗机构在动物诊疗活动中，违法使用兽药的，或者违法处理医疗废弃物的，依照有关法律、行政法规的规定予以处罚。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《行政处罚法》第15、31、37、38、39、40、42条。《动物诊疗机构管理办法》第34条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对应当审定未经审定的农作物品种进行推广、销售的处罚，作为良种推广、销售应当审定未经审定的林木品种的处罚，推广、销售应当停止推广、销售的农作物品种或者林木良种的处罚，对应当登记未经登记的农作物品种进行推广，或者以登记品种的名义进行销售的处罚，对已撤销登记的农作物品种进行推广，或者以登记品种的名义进行销售的处罚 (子项；对应当审定未经审定或者应当登记未经登记的农作物品种发布广告，或者广告中有关品种的主要性状描述的内容与审定、登记公告不一致的处罚）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《中华人民共和国种子法》（2015年11月4日第十二届全国人民代表大会常务委员会第十七次会议修订）第七十八条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《行政处罚法》第15、31、37、38、39、40、42条。《中华人民共和国种子法》第21、22、23、42、78条。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不执行农药采购台账、销售台账制度的处罚，在卫生用农药以外的农药经营场所内经营食品、食用农产品、饲料等的处罚，未将卫生用农药与其他商品分柜销售的处罚，不履行农药废弃物回收义务的处罚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《中华人民共和国农药管理条例》（中华人民共和国国务院令第677号，2017年2月8日国务院第164次常务会议修订通过）第五十八条　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《行政处罚法》第15、31、37、38、39、40、42条《农药管理条例》第58条。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擅自采集重大动物疫病病料，或者在重大动物疫病病原分离时不遵守国家有关生物安全管理规定的处罚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1.《重大动物疫情应急条例》（2005年11月18日国务院令第450号，根据2017年10月7日国务院令第687号修改）第四十七条  违反本条例规定，擅自采集重大动物疫病病料，或者在重大动物疫病病原分离时不遵守国家有关生物安全管理规定的，由动物防疫监督机构给予警告，并处5000元以下的罚款；构成犯罪的，依法追究刑事责任。</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2.《中华人民共和国动物防疫法》（1997年7月3日第八届全国人民代表大会常务委员会第二十六次会议通过，根据2015年4月24日主席令第24号修正）第八条 县级以上地方人民政府设立的动物卫生监督机构依照本法规定，负责动物、动物产品的检疫工作和其他有关动物防疫的监督管理执法工作。</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58"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执业兽医师不使用病历，或者应当开具处方未开具处方等的处罚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执业兽医管理办法》（2008年11月26日农业部令第18号公布，2013年12月31日农业部令2013年第5号修订）第四条县级以上地方人民政府兽医主管部门主管本行政区域内的执业兽医管理工作。县级以上地方人民政府设立的动物卫生监督机构负责执业兽医的监督执法工作。第三十五条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《行政处罚法》第15、31、37、38、39、40、42条。《执业兽医管理办法》第4、35条。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假冒、伪造、转让或者买卖农业转基因生物有关证明文书的处罚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《中华人民共和国农业转基因生物安全管理条例》（根据2017年10月《国务院关于修改部分行政法规的决定》修正）第五十三条   假冒、伪造、转让或者买卖农业转基因生物有关证明文书的，由县级以上人民政府农业行政主管部门依据职权，收缴相应的证明文书，并处2万元以上10万元以下的罚款；构成犯罪的，依法追究刑事责任。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6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境外企业在中国直接销售兽药的处罚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szCs w:val="20"/>
              </w:rPr>
            </w:pPr>
            <w:r>
              <w:rPr>
                <w:rFonts w:hint="eastAsia" w:ascii="宋体" w:hAnsi="宋体" w:cs="宋体"/>
                <w:color w:val="auto"/>
                <w:kern w:val="0"/>
                <w:sz w:val="20"/>
                <w:szCs w:val="20"/>
                <w:lang/>
              </w:rPr>
              <w:t>《兽药管理条例》（国务院令第404号，根据2016年2月6日国务院令第666号《国务院关于修改部分行政法规的决定》第二次修订）第三条县级以上地方人民政府兽医行政管理部门负责本行政区域内的兽药监督管理工作。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2.调查责任：办案人员应当及时进行调查，收集、调取证据。</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6.送达责任：行政处罚决定书应在时限内送达当事人。</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20"/>
                <w:szCs w:val="20"/>
              </w:rPr>
            </w:pPr>
            <w:r>
              <w:rPr>
                <w:rFonts w:hint="eastAsia" w:ascii="宋体" w:hAnsi="宋体" w:cs="宋体"/>
                <w:color w:val="auto"/>
                <w:sz w:val="20"/>
                <w:szCs w:val="20"/>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经许可进出口种子的处罚，为境外制种的种子在境内销售的处罚，从境外引进农作物或者林木种子进行引种试验的收获物作为种子在境内销售的处罚，进出口假、劣种子或者属于国家规定不得进出口的种子的处罚(子项；1进出口假、劣种子或者属于国家规定不得进出口的种子的处罚 2.从境外引进农作物或者林木种子进行引种试验的收获物作为种子在境内销售的处罚 3.未经许可进出口种子的处罚 4.境外制种的种子在境内销售的处罚）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《中华人民共和国种子法》（2015年11月4日第十二届全国人民代表大会常务委员会第十七次会议修订）第七十九条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5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在饲料和动物饮用水中添加激素类药品和其他禁用药品；直接将原料药添加到饲料及动物饮用水中，或者饲喂动物的的处罚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auto"/>
                <w:kern w:val="0"/>
                <w:sz w:val="20"/>
                <w:lang/>
              </w:rPr>
            </w:pPr>
            <w:r>
              <w:rPr>
                <w:rFonts w:hint="eastAsia" w:ascii="宋体" w:hAnsi="宋体" w:cs="宋体"/>
                <w:color w:val="auto"/>
                <w:kern w:val="0"/>
                <w:sz w:val="20"/>
                <w:lang/>
              </w:rPr>
              <w:t>《兽药管理条例》（国务院令第404号，根据2016年2月6日国务院令第666号《国务院关于修改部分行政法规的决定》第二次修订）第三条 县级以上地方人民政府兽医行政管理部门负责本行政区域内的兽药监督管理工作。</w:t>
            </w:r>
          </w:p>
          <w:p>
            <w:pPr>
              <w:widowControl/>
              <w:jc w:val="both"/>
              <w:textAlignment w:val="center"/>
              <w:rPr>
                <w:rFonts w:hint="eastAsia" w:ascii="宋体" w:hAnsi="宋体" w:eastAsia="宋体" w:cs="宋体"/>
                <w:color w:val="auto"/>
                <w:kern w:val="0"/>
                <w:sz w:val="20"/>
                <w:lang w:eastAsia="zh-CN"/>
              </w:rPr>
            </w:pPr>
            <w:r>
              <w:rPr>
                <w:rFonts w:hint="eastAsia" w:ascii="宋体" w:hAnsi="宋体" w:eastAsia="宋体" w:cs="宋体"/>
                <w:color w:val="auto"/>
                <w:kern w:val="0"/>
                <w:sz w:val="20"/>
                <w:lang w:eastAsia="zh-CN"/>
              </w:rPr>
              <w:t>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9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生产经营假、劣种子的处罚  (子项；1生产、经营劣种子的处罚 2.生产、经营假种子的处罚）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《中华人民共和国种子法》（2015年11月4日第十二届全国人民代表大会常务委员会第十七次会议修订）第七十五条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因生产经营假种子犯罪被判处有期徒刑以上刑罚的，种子企业或者其他单位的法定代表人、直接负责的主管人员自刑罚执行完毕之日起五年内不得担任种子企业的法定代表人、高级管理人员。    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    因生产经营劣种子犯罪被判处有期徒刑以上刑罚的，种子企业或者其他单位的法定代表人、直接负责的主管人员自刑罚执行完毕之日起五年内不得担任种子企业的法定代表人、高级管理人员。</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4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对未经兽医职业注册而从事动物诊疗活动的处罚(子项：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《中华人民共和国动物防疫法》第八十二条第一款 违反本法规定，未经兽医执业注册从事动物诊疗活动的，由动物卫生监督机构责令停止动物诊疗活动，没收违法所得，并处一千元以上一万元以下罚款。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《行政处罚法》第15、31、37、38、39、40、42条。《动物防疫法》第7、8、9、81条。《动物诊疗机构管理办法》第29条。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8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对未经兽医执业注册而从事动物诊疗活动的处罚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《中华人民共和国动物防疫法》第八十二条第一款 违反本法规定，未经兽医执业注册从事动物诊疗活动的，由动物卫生监督机构责令停止动物诊疗活动，没收违法所得，并处一千元以上一万元以下罚款。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销售、推广未经审定或者鉴定的畜禽品种的处罚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《中华人民共和国畜牧法》（2005年12月29日第十届全国人民代表大会常务委员会第十九次会议通过 根据2015年4月24日第十二届全国人民代表大会常务委员会第十四次会议《全国人民代表大会常务委员会关于修改《中华人民共和国计量法》等五部法律的决定》修正）第六十一条  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饲料添加剂经营者对饲料、饲料添加剂进行拆包、分装的处罚，饲料、饲料添加剂经营者不依照本条例规定实行产品购销台账制度的处罚，饲料、饲料添加剂经营者经营的饲料、饲料添加剂失效、霉变或者超过保质期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《饲料和饲料添加剂管理条例》（1999年5月29日中华人民共和国国务院令第266号发布，根据2017年3月1日国务院令第676号第五次修正）第四十四条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78"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20"/>
              </w:rPr>
            </w:pPr>
            <w:r>
              <w:rPr>
                <w:rFonts w:hint="eastAsia" w:ascii="宋体" w:hAnsi="宋体" w:cs="宋体"/>
                <w:color w:val="auto"/>
                <w:kern w:val="0"/>
                <w:sz w:val="18"/>
                <w:szCs w:val="18"/>
                <w:lang/>
              </w:rPr>
              <w:t>未取得农药生产许可证生产农药或者生产假农药、劣质农药，委托未取得农药生产许可证的受托人加工、分装农药，或者委托加工、分装假农药、劣质农药的处罚 (子项：1.未取得农药经营许可证经营农药，或者被吊销农药登记证、农药生产许可证、农药经营许可证的；农药生产企业、农药经营者招用前款规定的人员从事农药生产、经营活动的处罚 2.对未取得农药生产许可证生产农药或者生产假农药的处罚 3.对农药生产企业生产劣质农药的处罚 4.对委托未取得农药生产许可证的受托人加工、分装农药，或者委托加工、分装假农药、劣质农药的处罚)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《中华人民共和国农药管理条例》（中华人民共和国国务院令第677号，2017年2月8日国务院第164次常务会议修订通过）第五十二条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委托未取得农药生产许可证的受托人加工、分装农药，或者委托加工、分装假农药、劣质农药的，对委托人和受托人均依照本条第一款、第三款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 《农业行政处罚程序规定》第19、20、26、36、37、39、52、60条。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7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未取得驯养繁殖许可证或者超越驯养繁殖许可证规定范围，驯养繁殖国家重点保护的水生野生动物的处罚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水生野生动物保护实施条例》（2011年01月08日根据《国务院关于废止和修改部分行政法规的决定》修正）第三条县级以上地方人民政府渔业行政主管部门主管本行政区域内水生野生动物管理工作。《野生动物保护法》和本条例规定的渔业行政主管部门的行政处罚权，可以由其所属的渔政监督管理机构行使。第三十条　违反野生动物保护法规，未取得驯养繁殖许可证或者超越驯养繁殖许可证规定范围，驯养繁殖国家重点保护的水生野生动物的，由渔业行政主管部门没收违法所得，处三千元以下的罚款，可以并处没收水生野生动物、吊销驯养繁殖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违反捕捞许可证关于作业类型、场所、时限和渔具数量的规定进行捕捞的处罚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《中华人民共和国渔业法》（1986年1月20日第六届全国人民代表大会常务委员会第十四次会议通过，根据2013年12月28日中华人民共和国主席令第8号第二次修正）第四十二条  违反捕捞许可证关于作业类型、场所、时限和渔具数量的规定进行捕捞的，没收渔获物和违法所得，可以并处五万元以下的罚款；情节严重的，并可以没收渔具，吊销捕捞许可证。第四十八条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不执行农药使用记录制度且拒不改正的处罚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《行政处罚法》第15、31、37、38、39、40、42条，《中华人民共和国农药管理条例》第61条。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6"/>
                <w:szCs w:val="16"/>
              </w:rPr>
            </w:pPr>
            <w:r>
              <w:rPr>
                <w:rFonts w:hint="eastAsia" w:ascii="宋体" w:hAnsi="宋体" w:cs="宋体"/>
                <w:color w:val="auto"/>
                <w:kern w:val="0"/>
                <w:sz w:val="16"/>
                <w:szCs w:val="16"/>
                <w:lang/>
              </w:rPr>
              <w:t>生产、销售未取得登记证的肥料产品的处罚，假冒、伪造肥料登记证、登记证号的处罚，生产、销售的肥料产品有效成分或含量与登记批准的内容不符的处罚 (子项：1.假冒、伪造肥料登记证、登记证号以及生产、销售的肥料产品有效成分、含量与登记批准的内容不符的处罚 2.生产、销售未取得登记证的肥料产品的处罚 3.生产、销售的肥料产品有效成分、含量与登记批准的内容不符的处罚)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《肥料登记管理办法》（2000年6月23日农业部令第32号公布，根据2017年12月1日农业部8号令修改）第二十七条  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8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跨省、自治区、直辖市引进用于饲养的非乳用、非种用动物和水产苗种到达目的地后，未按规定向所在地动物卫生监督机构报告的处罚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无种畜禽生产经营许可证或者违反种畜禽生产经营许可证的规定生产经营种畜禽的，转让、租借种畜禽生产经营许可证的处罚（父项）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《中华人民共和国畜牧法》（2005年12月29日第十届全国人民代表大会常务委员会第十九次会议通过 根据2015年4月24日第十二届全国人民代表大会常务委员会第十四次会议《全国人民代表大会常务委员会关于修改《中华人民共和国计量法》等五部法律的决定》修正）第六十二条  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《行政许可法》第29、30、31、32、33、34、35、36、37、38、39、40、42、43、44、55、72、73、74、75、76、77条。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6"/>
                <w:szCs w:val="16"/>
              </w:rPr>
            </w:pPr>
            <w:r>
              <w:rPr>
                <w:rFonts w:hint="eastAsia" w:ascii="宋体" w:hAnsi="宋体" w:cs="宋体"/>
                <w:color w:val="auto"/>
                <w:kern w:val="0"/>
                <w:sz w:val="16"/>
                <w:szCs w:val="16"/>
                <w:lang/>
              </w:rPr>
              <w:t>对未取得《种畜禽生产经营许可证》生产经营种畜禽；未按照规定的品种、品系、代别和利用年限生产经营种畜禽；推广未依照本条例评审并批准的畜禽品种；销售种畜禽未附具《种畜禽合格证》、种畜系谱的处罚（子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《种畜禽管理条例》（(国务院令第153号）第二十三条 有下列行为之一的，由畜牧行政主管部门责令改正，可以没收违法所得，并可以处以违法所得2倍以下的罚款：</w:t>
            </w:r>
          </w:p>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　　（一）未取得《种畜禽生产经营许可证》生产经营种畜禽的；</w:t>
            </w:r>
          </w:p>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　　（二）未按照规定的品种、品系、代别和利用年限生产经营种畜禽的；</w:t>
            </w:r>
          </w:p>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　　（三）推广未依照本条例评审并批准的畜禽品种的；</w:t>
            </w:r>
          </w:p>
          <w:p>
            <w:pPr>
              <w:widowControl/>
              <w:jc w:val="both"/>
              <w:textAlignment w:val="center"/>
              <w:rPr>
                <w:rFonts w:ascii="宋体" w:hAnsi="宋体" w:cs="宋体"/>
                <w:color w:val="auto"/>
                <w:kern w:val="0"/>
                <w:sz w:val="16"/>
                <w:szCs w:val="16"/>
                <w:lang/>
              </w:rPr>
            </w:pPr>
            <w:r>
              <w:rPr>
                <w:rFonts w:hint="eastAsia" w:ascii="宋体" w:hAnsi="宋体" w:cs="宋体"/>
                <w:color w:val="auto"/>
                <w:kern w:val="0"/>
                <w:sz w:val="16"/>
                <w:szCs w:val="16"/>
                <w:lang/>
              </w:rPr>
              <w:t>　　（四）销售种畜禽未附具《种畜禽合格证》、种畜系谱的。</w:t>
            </w:r>
          </w:p>
          <w:p>
            <w:pPr>
              <w:widowControl/>
              <w:jc w:val="both"/>
              <w:textAlignment w:val="center"/>
              <w:rPr>
                <w:rFonts w:ascii="宋体" w:hAnsi="宋体" w:cs="宋体"/>
                <w:color w:val="auto"/>
                <w:sz w:val="16"/>
                <w:szCs w:val="16"/>
              </w:rPr>
            </w:pPr>
            <w:r>
              <w:rPr>
                <w:rFonts w:hint="eastAsia" w:ascii="宋体" w:hAnsi="宋体" w:cs="宋体"/>
                <w:color w:val="auto"/>
                <w:kern w:val="0"/>
                <w:sz w:val="16"/>
                <w:szCs w:val="16"/>
                <w:lang/>
              </w:rPr>
              <w:t>　　有前款第（二）项、第（四）项行为之一，情节严重的，可以吊销《种畜禽生产经营许可证》。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转让、伪造或者变造检疫证明、检疫标志或者畜禽标识的处罚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6"/>
                <w:szCs w:val="16"/>
                <w:lang/>
              </w:rPr>
              <w:t>《中华人民共和国动物防疫法》（1997年7月3日第八届全国人民代表大会常务委员会第二十六次会议通过，根据2015年4月24日主席令第24号修正）第七条 第八条 县级以上地方人民政府设立的动物卫生监督机构依照本法规定，负责动物、动物产品的检疫工作和其他有关动物防疫的监督管理执法工作。第七十九条  违反本法规定，转让、伪造或者变造检疫证明、检疫标志或者畜禽标识的，由动物卫生监督机构没收违法所得，收缴检疫证明、检疫标志或者畜禽标识，并处三千元以上三万元以下罚款。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乡村兽医不按照规定区域从业或乡村兽医不按照当地人民政府或者有关部门的要求参加动物疫病预防、控制和扑灭活动的处罚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《乡村兽医管理办法》（2008年11月26日农业部令第17号）第四条  农业部主管全国乡村兽医管理工作。县级以上地方人民政府兽医主管部门主管本行政区域内乡村兽医管理工作。县级以上地方人民政府设立的动物卫生监督机构负责本行政区域内乡村兽医监督执法工作。第十九条  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饲料、饲料添加剂生产企业不依照规定实行采购、生产、销售记录制度或者产品留样观察制度等的处罚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《饲料和饲料添加剂管理条例》（1999年5月29日中华人民共和国国务院令第266号发布，根据2017年3月1日国务院令第676号第五次修正）第四十一条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拒绝、阻碍动物防疫监督机构进行重大动物疫情监测，或者发现动物出现群体发病或者死亡，不向当地动物防疫监督机构报告的处罚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kern w:val="0"/>
                <w:sz w:val="18"/>
                <w:szCs w:val="18"/>
                <w:lang/>
              </w:rPr>
            </w:pPr>
            <w:r>
              <w:rPr>
                <w:rFonts w:hint="eastAsia" w:ascii="宋体" w:hAnsi="宋体" w:cs="宋体"/>
                <w:color w:val="auto"/>
                <w:kern w:val="0"/>
                <w:sz w:val="18"/>
                <w:szCs w:val="18"/>
                <w:lang/>
              </w:rPr>
              <w:t>1.《中华人民共和国动物防疫法》（1997年7月3日第八届全国人民代表大会常务委员会第二十六次会议通过，根据2015年4月24日主席令第24号修正）第八条 县级以上地方人民政府设立的动物卫生监督机构依照本法规定，负责动物、动物产品的检疫工作和其他有关动物防疫的监督管理执法工作。</w:t>
            </w:r>
          </w:p>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2.《重大动物疫情应急条例》（2005年11月18日国务院令第450号，根据2017年10月7日国务院令第687号修改）第四十六条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动物诊疗场所不再具备规定条件的处罚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《动物诊疗机构管理办法》（2008年11月26日农业部令第19号，根据2016年5月30日农业部令第3号修改）第三条 农业部负责全国动物诊疗机构的监督管理。县级以上地方人民政府兽医主管部门负责本行政区域内动物诊疗机构的管理。县级以上地方人民政府设立的动物卫生监督机构负责本行政区域内动物诊疗机构的监督执法工作。第三十一条  动物诊疗场所不再具备本办法第五条、第六条规定条件的，由动物卫生监督机构给予警告，责令限期改正；逾期仍达不到规定条件的，由原发证机关收回、注销其动物诊疗许可证。第三十七条 本办法所称发证机关 , 是指县(市辖区)级人民政府兽医主管部门; 市辖区未设立兽医主管部门的 , 发证机关为上一级兽医主管部门。</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6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渔业船舶应当申报营运检验或者临时检验而不申报的处罚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《渔业船舶检验条例》（中华人民共和国国务院令第383号）第三条地方渔业船舶检验机构依照本条例规定，负责有关的渔业船舶检验工作。第三十三条  违反本条例规定，渔业船舶应当申报营运检验或者临时检验而不申报的，责令立即停止作业，限期申报检验；逾期仍不申报检验的，处1000元以上1万元以下的罚款，并可以暂扣渔业船舶检验证书。第三十八条 本条例规定的行政处罚，由县级以上人民政府渔业行政主管部门或者其所属的渔业行政执法机构依据职权决定。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农药经营者经营劣质农药的处罚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5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未取得农药临时登记证而擅自分装农药的处罚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《农药管理条例实施办法》（1999年7月23日农业部令第20号发布，根据2007年12月8日农业部令第9号第三次修改）第三十七条  对未取得农药临时登记证而擅自分装农药的，由农业行政主管部门责令停止分装生产，没收违法所得，并处违法所得1倍以上5倍以下的罚款；没有违法所得的，并处5万元以下的罚款。第四十二条  各级农业行政主管部门实施行政处罚，应当按照《行政处罚法》、《农业行政处罚程序规定》等法律和部门规章的规定执行。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96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涂改、买卖、出租或者以其他形式转让捕捞许可证的处罚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《中华人民共和国渔业法》（1986年1月20日第六届全国人民代表大会常务委员会第十四次会议通过，根据2013年12月28日中华人民共和国主席令第8号第二次修正）第四十三条  涂改、买卖、出租或者以其他形式转让捕捞许可证的，没收违法所得，吊销捕捞许可证，可以并处一万元以下的罚款；伪造、变造、买卖捕捞许可证，构成犯罪的，依法追究刑事责任。第四十八条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06"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对饲养的动物不按照动物疫病强制免疫计划进行免疫接种的处罚，种用、乳用动物未经检测或者经检测不合格而不按照规定处理的处罚，动物、动物产品的运载工具在装载前和卸载后没有及时清洗、消毒的处罚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动物防疫法》（1997年7月3日第八届全国人民代表大会常务委员会第二十六次会议通过，根据2015年4月24日主席令第24号修正）第七条县级以上地方人民政府兽医主管部门主管本行政区域内的动物防疫工作。县级以上人民政府其他部门在各自的职责范围内做好动物防疫工作。第八条 县级以上地方人民政府设立的动物卫生监督机构依照本法规定，负责动物、动物产品的检疫工作和其他有关动物防疫的监督管理执法工作。第九条 县级以上人民政府按照国务院的规定，根据统筹规划、合理布局、综合设置的原则建立动物疫病预防控制机构，承担动物疫病的监测、检测、诊断、流行病学调查、疫情报告以及其他预防、控制等技术工作。第七十三条  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7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跨区作业中介服务组织不配备相应的服务设施和技术人员，没有兑现服务承诺，只收费不服务或者多收费少服务的处罚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《联合收割机跨区作业管理办法》（2003年7月4日农业部令第29号发布，根据2004年7月1日农业部令第38号修订）第二十八条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3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饲料、饲料添加剂生产企业不按照国务院农业行政主管部门的规定和有关标准对采购的饲料原料、单一饲料、饲料添加剂、药物饲料添加剂的规定和有关标准对采购的饲料原料、单一饲料、饲料添加剂、药物饲料添加剂、添加剂预混合饲料和用于饲料添加剂生产的原料进行查验或者检验的处罚，饲料、饲料添加剂生产企业饲料、饲料添加剂生产过程中不遵守国务院农业行政主管部门制定的饲料、饲料添加剂质量安全管理规范和饲料添加剂安全使用规范的处罚，饲料、饲料添加剂生产企业生产的饲料、饲料添加剂未经产品质量检验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《饲料和饲料添加剂管理条例》（1999年5月29日中华人民共和国国务院令第266号发布，根据2017年3月1日国务院令第676号第五次修正）第四十条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11万元以下罚款；情节严重的，责令停止生产，可以由发证机关吊销、撤销相关许可证明文件：（一）不按照国务院农业行政主管部门的规定和有关标准对采购的饲料原料、单一饲料、饲料添加剂、药物饲料添加剂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第二十三条  饲料、饲料添加剂经营者进货时应当查验产品标签、产品质量检验合格证和相应的许可证明文件。饲料、饲料添加剂经营者不得对饲料、饲料添加剂进行拆包、分装，不得对饲料、饲料添加剂进行再加工或者添加任何物质。禁止经营用国务院农业行政主管部门公布的饲料原料目录、饲料添加剂品种目录和药物饲料添加剂品种目录以外的任何物质生产的饲料。</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转让、伪造或者变造《动物防疫条件合格证》的处罚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《动物防疫条件审查办法》（中华人民共和国农业部令2010年第7号）第三条　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第三十八条  违反本办法第三十四条规定，转让、伪造或者变造《动物防疫条件合格证》的，由动物卫生监督机构收缴《动物防疫条件合格证》，处两千元以上一万元以下的罚款。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5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生产、经营假农药、劣质农药的处罚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6"/>
                <w:szCs w:val="16"/>
                <w:lang/>
              </w:rPr>
              <w:t>《农药管理条例实施办法》（2007年12月8日，农业部2007年第9号令修订）第三十八条  对生产、经营假农药、劣质农药的，由农业行政主管部门或者法律、行政法规规定的其他有关部门，按以下规定给予处罚：（一）生产、经营假农药的，劣质农药有效成分总含量低于产品质量标准30%（含30%）或者混有导致药害等有害成分的，没收假农药、劣质农药和违法所得，并处违法所得5倍以上10倍以下的罚款；没有违法所得的，并处10万元以下的罚款。（二）生产、经营劣质农药有效成分总含量低于产品质量标准70%（含70%）但高于30%的，或者产品标准中乳液稳定性、悬浮率等重要辅助指标严重不合格的，没收劣质农药和违法所得，并处违法所得3倍以上5倍以下的罚款；没有违法所得的，并处5万元以下的罚款。（三）生产、经营劣质农药有效成分总含量高于产品质量标准70%的，或者按产品标准要求有一项重要辅助指标或者二项以上一般辅助指标不合格的，没收劣质农药和违法所得，并处违法所得1倍以上3倍以下的罚款；没有违法所得的，并处3万元以下罚款。第四十二条  各级农业行政主管部门实施行政处罚，应当按照《行政处罚法》、《农业行政处罚程序规定》等法律和部门规章的规定执行。</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跨省引进动物和水产苗种到达目的地后未按规定进行隔离观察或者未履行报告义务的处罚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《动物检疫管理办法》（中华人民共和国农业部令2010年第6号）第三条　农业部主管全国动物检疫工作。县级以上地方人民政府兽医主管部门主管本行政区域内的动物检疫工作。县级以上地方人民政府设立的动物卫生监督机构负责本行政区域内动物、动物产品的检疫及其监督管理工作。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第四十九条　违反本办法第二十条规定，跨省、自治区、直辖市引进的乳用、种用动物到达输入地后，未按规定进行隔离观察的，由动物卫生监督机构责令改正，处二千元以上一万元以下罚款。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《行政处罚法》第15、31、37、38、39、40、42条。《动物检疫管理办法》第3、48、49条。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违反规定，屠宰、经营、运输动物或者生产、经营、加工、贮藏、运输动物产品等的处罚（父项）</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18"/>
                <w:szCs w:val="18"/>
                <w:lang/>
              </w:rPr>
              <w:t>《中华人民共和国动物防疫法》第七十六条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1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（子项一）对违反规定，屠宰、经营、运输动物或者生产、经营、加工、贮藏、运输动物产品等的处罚      （子项二）对不执行凭检疫证明运输动物、动物产品的处罚  （子项三）对经营封锁疫区内与所发生动物疫病有关的、疫区内易感染的、依法检疫而检疫不合格的、染疫的、病死或者死因不明的等禁止经营的动物、动物产品的处罚  （子项四）对经营依法应当检疫而没有检疫证明的动物、动物产品的处罚 （子项五）对屠宰、经营、运输动物或者生产、经营、加工、贮藏、运输动物产品的，依法应当检疫而未检疫的处罚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《中华人民共和国动物防疫法》（1997年7月3日第八届全国人民代表大会常务委员会第二十六次会议通过，根据2015年4月24日主席令第24号修正）第七条 县级以上地方人民政府兽医主管部门主管本行政区域内的动物防疫工作。第八条 县级以上地方人民政府设立的动物卫生监督机构依照本法规定，负责动物、动物产品的检疫工作和其他有关动物防疫的监督管理执法工作。第七十六条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外国人、外国渔船违反本法规定，擅自进入中华人民共和国管辖水域从事渔业生产和渔业资源调查活动的处罚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1.《中华人民共和国渔业法》（1986年1月20日第六届全国人民代表大会常务委员会第十四次会议通过，根据2013年12月28日中华人民共和国主席令第8号第二次修正）第四十六条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第四十八条 本法规定的行政处罚，由县级以上人民政府渔业行政主管部门或者其所属 的渔政监督管理机构决定。但是，本法已对处罚机关作出规定的除外。2.《中华人民共和国渔业法实施细则》（1987年10月20日农牧渔业部发布）第三十七条  外国人，外国渔船违反《中华人民共和国渔业法》第八条规定，擅自进入中华人民共和国管辖水域从事渔业生产或者渔业资源调查活动的，渔业行政主管部门或其所属的渔政监督管理机构应当令其离开或者将其驱逐，并可处以罚款和没收渔获物、渔具。</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未取得种子生产经营许可证生产经营种子的处罚，以欺骗、贿赂等不正当手段取得种子生产经营许可证的处罚，未按照种子生产经营许可证的规定生产经营种子的处罚，伪造、变造、买卖、租借种子生产经营许可证的处罚(子项：1未按照种子生产经营许可证的规定生产经营种子的处罚  2.以欺骗、贿赂等不正当手段取得种子生产经营许可证的处罚 3.伪造、变造、买卖、租借种子经营许可证的处罚 4.未取得种子生产经营许可证生产经营种子的处罚）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《中华人民共和国种子法》（2015年11月4日第十二届全国人民代表大会常务委员会第十七次会议修订）第七十七条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销售尚在用药期、休药期内的动物及其产品用于食品消费的，或者兽药残留超标的动物产品用于食品消费的处罚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《兽药管理条例》（国务院令第404号）第六十八条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使用伪造、变造、受让、租用、借用的兽医师执业证书或者助理兽医师执业证书的处罚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1.《中华人民共和国动物防疫法》（1997年7月3日第八届全国人民代表大会常务委员会第二十六次会议通过，根据2015年4月24日主席令第24号修正）第八十二条  第一款违反本法规定，未经兽医执业注册从事动物诊疗活动的，由动物卫生监督机构责令停止动物诊疗活动，没收违法所得，并处一千元以上一万元以下罚款。2.《执业兽医管理办法》（2008年11月26日农业部令第18号公布，2013年12月31日农业部令2013年第5号修订）第四条 农业部主管全国执业兽医管理工作。县级以上地方人民政府兽医主管部门主管本行政区域内的执业兽医管理工作。县级以上地方人民政府设立的动物卫生监督机构负责执业兽医的监督执法工作。第三十三条  使用伪造、变造、受让、租用、借用的兽医师执业证书或者助理兽医师执业证书的，动物卫生监督机构应当依法收缴，并按照《中华人民共和国动物防疫法》第八十二条第一款的规定予以处罚。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生产、经营过程中，以非饲料、非饲料添加剂冒充饲料、饲料添加剂等的处罚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《饲料和饲料添加剂管理条例》（1999年5月29日中华人民共和国国务院令第266号发布，根据2017年3月1日国务院令第676号第五次修正）第四十六条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为未经定点违法从事生猪屠宰活动的单位或者个人提供生猪屠宰场所或者生猪产品储存设施的处罚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《生猪屠宰管理条例》（国务院令第238号，根据2016年2月6日国务院令第666号修订）第三条  县级以上人民政府有关部门在各自职责范围内负责生猪屠宰活动的相关管理工作。第三十条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3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使用炸鱼、毒鱼、电鱼等破坏渔业资源方法进行捕捞等的处罚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20"/>
                <w:lang/>
              </w:rPr>
              <w:t>《中华人民共和国渔业法》（1986年1月20日第六届全国人民代表大会常务委员会第十四次会议通过，根据2013年12月28日中华人民共和国主席令第8号第二次修正）第三十八条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第四十八条 本法规定的行政处罚，由县级以上人民政府渔业行政主管部门或者其所属 的渔政监督管理机构决定。但是，本法已对处罚机关作出规定的除外。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09"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非法捕杀国家重点保护的水生野生动物的处罚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18"/>
                <w:szCs w:val="18"/>
              </w:rPr>
            </w:pPr>
            <w:r>
              <w:rPr>
                <w:rFonts w:hint="eastAsia" w:ascii="宋体" w:hAnsi="宋体" w:cs="宋体"/>
                <w:color w:val="auto"/>
                <w:kern w:val="0"/>
                <w:sz w:val="20"/>
                <w:lang/>
              </w:rPr>
              <w:t>1.《中华人民共和国野生动物保护法》（1988年11月8日第七届全国人民代表大会常务委员会第四次会议通过，2016年7月2日第十二届全国人民代表大会常务委员会第二十一次会议修订）第三十二条  违反本法规定，在禁猎区、禁猎期或者使用禁用的工具、方法猎捕野生动物的，由野生动物行政主管部门没收猎获物、猎捕工具和违法所得，处以罚款；情节严重、构成犯罪的，依照刑法有关规定追究刑事责任。第三十三条  违反本法规定，未取得狩猎证或者未按狩猎证规定猎捕野生动物的，由野生动物行政主管部门没收猎获物和违法所得，处以罚款，并可以没收猎捕工具，吊销狩猎证。违反本法规定，未取得持枪证持枪猎捕野生动物的，由公安机关依照治安管理处罚法第三十二条的规定处罚。2.《水生野生动物保护实施条例》（2011年01月08日根据《国务院关于废止和修改部分行政法规的决定》修正）第三条 国务院渔业行政主管部门主管全国水生野生动物管理工作。县级以上地方人民政府渔业行政主管部门主管本行政区域内水生野生动物管理工作。《野生动物保护法》和本条例规定的渔业行政主管部门的行政处罚权，可以由其所属的渔政监督管理机构行使。第二十六条　非法捕杀国家重点保护的水生野生动物的，依照全国人民代表大会常务委员会关于惩治捕杀国家重点保护的珍贵、濒危野生动物犯罪的补充规定追究刑事责任；情节显著轻微危害不大的，或者犯罪情节轻微不需要判处刑罚的，由渔业行政主管部门没收捕获物、捕捉工具和违法所得，吊销特许捕捉证，并处以相当于捕获物价值十倍以下的罚款，没有捕获物的处以一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both"/>
              <w:textAlignment w:val="center"/>
              <w:rPr>
                <w:rFonts w:ascii="宋体" w:hAnsi="宋体" w:cs="宋体"/>
                <w:color w:val="auto"/>
                <w:kern w:val="0"/>
                <w:sz w:val="20"/>
                <w:lang/>
              </w:rPr>
            </w:pPr>
            <w:r>
              <w:rPr>
                <w:rFonts w:hint="eastAsia" w:ascii="宋体" w:hAnsi="宋体" w:cs="宋体"/>
                <w:color w:val="auto"/>
                <w:sz w:val="16"/>
                <w:szCs w:val="16"/>
              </w:rPr>
              <w:t>1</w:t>
            </w:r>
            <w:r>
              <w:rPr>
                <w:rFonts w:hint="eastAsia" w:ascii="宋体" w:hAnsi="宋体" w:cs="宋体"/>
                <w:color w:val="auto"/>
                <w:kern w:val="0"/>
                <w:sz w:val="20"/>
                <w:lang/>
              </w:rPr>
              <w:t>.立案责任：填写立案审批表，报负责人审批立案，指定两名以上办案人员负责调查取证。</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widowControl/>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1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违反法律、行政法规的规定和国家技术规范的强制性要求使用饲料、饲料添加剂、兽药；使用未经高温处理的餐馆、食堂的泔水饲喂家畜；在垃圾场或者使用垃圾场中的物质饲养畜禽；法律、行政法规和国务院畜牧兽医行政主管部门规定的危害人和畜禽健康的其他行为</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《中华人民共和国畜牧法》（2005年12月29日第十届全国人民代表大会常务委员会第十九次会议通过 根据2015年4月24日第十二届全国人民代表大会常务委员会第十四次会议《全国人民代表大会常务委员会关于修改《中华人民共和国计量法》等五部法律的决定》修正）第七条　国务院畜牧兽医行政主管部门负责全国畜牧业的监督管理工作。县级以上地方人民政府畜牧兽医行政主管部门负责本行政区域内的畜牧业监督管理工作。县级以上人民政府有关主管部门在各自的职责范围内，负责有关促进畜牧业发展的工作。第六十七条  凡有以下行为：（一）违反法律、行政法规的规定和国家技术规范的强制性要求使用饲料、饲料添加剂、兽药；（二）使用未经高温处理的餐馆、食堂的泔水饲喂家畜；（三）在垃圾场或者使用垃圾场中的物质饲养畜禽；（四）法律、行政法规和国务院畜牧兽医行政主管部门规定的危害人和畜禽健康的其他行为。将依照有关法律、行政法规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sz w:val="16"/>
                <w:szCs w:val="16"/>
              </w:rPr>
              <w:t>1</w:t>
            </w:r>
            <w:r>
              <w:rPr>
                <w:rFonts w:hint="eastAsia" w:ascii="宋体" w:hAnsi="宋体" w:cs="宋体"/>
                <w:color w:val="auto"/>
                <w:kern w:val="0"/>
                <w:sz w:val="20"/>
                <w:lang/>
              </w:rPr>
              <w:t>.立案责任：填写立案审批表，报负责人审批立案，指定两名以上办案人员负责调查取证。</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生产、销售不符合法定要求的产品及未取得许可证照从事生产、销售活动的处罚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kern w:val="0"/>
                <w:sz w:val="18"/>
                <w:szCs w:val="18"/>
                <w:lang/>
              </w:rPr>
              <w:t>《国务院关于加强食品等产品安全监督管理的特别规定》（国务院令第503号）第三条  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第十二条　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　　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2.调查责任：办案人员应当及时进行调查，收集、调取证据。</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6.送达责任：行政处罚决定书应在时限内送达当事人。</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4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textAlignment w:val="center"/>
              <w:rPr>
                <w:rFonts w:ascii="宋体" w:hAnsi="宋体" w:cs="宋体"/>
                <w:color w:val="auto"/>
                <w:sz w:val="18"/>
                <w:szCs w:val="18"/>
              </w:rPr>
            </w:pPr>
            <w:r>
              <w:rPr>
                <w:rFonts w:hint="eastAsia" w:ascii="宋体" w:hAnsi="宋体" w:cs="宋体"/>
                <w:color w:val="auto"/>
                <w:kern w:val="0"/>
                <w:sz w:val="16"/>
                <w:szCs w:val="16"/>
                <w:lang/>
              </w:rPr>
              <w:t>饲料、饲料添加剂经营者对饲料、饲料添加剂进行再加工或者添加物质的处罚，饲料、饲料添加剂经营者经营无产品标签、无生产许可证、无产品质量检验合格证的饲料、饲料添加剂的处罚，饲料、饲料添加剂经营者经营无产品批准文号的饲料添加剂、添加剂预混合饲料的处罚，饲料、饲料添加剂经营者经营用国务院农业行政主管部门公布的饲料原料目录、饲料添加剂品种目录和药物饲料添加剂品种目录以外的物质生产的饲料的处罚，饲料、饲料添加剂经营者经营未取得新饲料、新饲料添加剂证书的新饲料、新饲料添加剂或者未取得饲料、饲料添加剂进口登记证的进口饲料、进口饲料添加剂以及禁用的饲料、饲料添加剂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《饲料和饲料添加剂管理条例》（1999年5月29日中华人民共和国国务院令第266号发布，根据2017年3月1日国务院令第676号第五次修正）第四十三条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34"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0"/>
              </w:rPr>
            </w:pPr>
            <w:r>
              <w:rPr>
                <w:rFonts w:hint="eastAsia" w:ascii="宋体" w:hAnsi="宋体" w:cs="宋体"/>
                <w:color w:val="auto"/>
                <w:kern w:val="0"/>
                <w:sz w:val="20"/>
                <w:lang/>
              </w:rPr>
              <w:t>设立分支机构未依法变更农药经营许可证，或者未向分支机构所在地县级以上地方人民政府农业主管部门备案的处罚，向未取得农药生产许可证的农药生产企业或者未取得农药经营许可证的其他农药经营者采购农药的处罚，采购、销售未附具产品质量检验合格证或者包装、标签不符合规定的农药的处罚，不停止销售依法应当召回的农药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《中华人民共和国农药管理条例》（中华人民共和国国务院令第677号，2017年2月8日国务院第164次常务会议修订通过）第五十七条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1.立案责任：填写立案审批表，报负责人审批立案，指定两名以上办案人员负责调查取证。</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2.调查责任：办案人员应当及时进行调查，收集、调取证据。</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3.审查责任：执法人员对违法行为调查终结后，提出处理意见，由负责人对调查结果及执法人员提出的建议进行审查，然后根据不同情况，分别作出决定。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4.告知责任：制作行政处罚告知审批表，连同卷宗报法制机构核审。经负责人审批后，告知当事人拟作出的行政处罚。</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5.决定责任：依当事人的陈述申辩或听证情况，制作处罚决定书连同案卷报法制机构核审，经负责人审批，重大疑难案件由案审会讨论，审批后送达当事人，告知当事人救济途径、履行方式。</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6.送达责任：行政处罚决定书应在时限内送达当事人。</w:t>
            </w:r>
          </w:p>
          <w:p>
            <w:pPr>
              <w:autoSpaceDN w:val="0"/>
              <w:spacing w:line="320" w:lineRule="atLeast"/>
              <w:jc w:val="both"/>
              <w:textAlignment w:val="center"/>
              <w:rPr>
                <w:rFonts w:ascii="宋体" w:hAnsi="宋体" w:cs="宋体"/>
                <w:color w:val="auto"/>
                <w:kern w:val="0"/>
                <w:sz w:val="20"/>
                <w:lang/>
              </w:rPr>
            </w:pPr>
            <w:r>
              <w:rPr>
                <w:rFonts w:hint="eastAsia" w:ascii="宋体" w:hAnsi="宋体" w:cs="宋体"/>
                <w:color w:val="auto"/>
                <w:kern w:val="0"/>
                <w:sz w:val="20"/>
                <w:lang/>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kern w:val="0"/>
                <w:sz w:val="20"/>
                <w:lang/>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《行政处罚法》第15、31、37、38、39、40、42条，《中华人民共和国农药管理条例》第57条。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0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对农业机械维修经营者不能保持设备、设施、人员、质量管理、安全生产和环境保护等技术符合要求的的处罚。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sz w:val="18"/>
                <w:szCs w:val="18"/>
              </w:rPr>
              <w:t>《农业机械维修管理规定》（国家工商行政管理总局令第57号）第二十五条 违反本规定，不能保持设备、设施、人员、质量管理、安全生产和环境保护等技术条件符合要求的，由农业机械化主管部门给予警告，限期整改；逾期达不到规定要求的，由县级人民政府农业机械化主管部门收回、注销其《农业机械维修技术合格证》。</w:t>
            </w:r>
          </w:p>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sz w:val="18"/>
                <w:szCs w:val="18"/>
              </w:rPr>
              <w:t>农业机械化主管部门注销《农业机械维修技术合格证》后，应当自注销之日起5日内通知工商行政管理部门。被注销者应当依法到工商行政管理部门办理变更登记或注销登记。</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b/>
                <w:bCs/>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75"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对动物诊疗机构变更机构名称或者法定代表人未办理变更手续，未在诊疗场所悬挂动物诊疗许可证或未公示从业人员基本情况，不使用病历，或者应当开具处方未开具处方，使用不规范的病历、处方笺的处罚</w:t>
            </w:r>
            <w:r>
              <w:rPr>
                <w:rFonts w:hint="eastAsia" w:ascii="宋体" w:hAnsi="宋体" w:cs="宋体"/>
                <w:color w:val="auto"/>
                <w:sz w:val="18"/>
                <w:szCs w:val="18"/>
              </w:rPr>
              <w:tab/>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《动物诊疗机构管理办法》（2008年11月26日农业部19号令）第三十三条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 （二）未在诊疗场所悬挂动物诊疗许可证或者公示从业人员基本情况的； （三）不使用病历，或者应当开具处方未开具处方的；（四）使用不规范的病历、处方笺的。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1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对非法出售、收购、运输、携带国家重点保护或地方重点保护的水生野生动物或者其产品的处罚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20"/>
                <w:szCs w:val="20"/>
              </w:rPr>
            </w:pPr>
            <w:r>
              <w:rPr>
                <w:rFonts w:hint="eastAsia" w:ascii="宋体" w:hAnsi="宋体" w:cs="宋体"/>
                <w:color w:val="auto"/>
                <w:sz w:val="20"/>
                <w:szCs w:val="20"/>
              </w:rPr>
              <w:t>《中华人民共和国水生野生动物保护实施条例》（农业部令1993年第1号）第二十八条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2.调查责任：办案人员应当及时进行调查，收集、调取证据。</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6.送达责任：行政处罚决定书应在时限内送达当事人。</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20"/>
                <w:szCs w:val="20"/>
              </w:rPr>
            </w:pPr>
            <w:r>
              <w:rPr>
                <w:rFonts w:hint="eastAsia" w:ascii="宋体" w:hAnsi="宋体" w:cs="宋体"/>
                <w:color w:val="auto"/>
                <w:sz w:val="20"/>
                <w:szCs w:val="20"/>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85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跨省、自治区、直辖市引进的乳用、种用动物到达输入地后，未按规定进行隔离观察的处罚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sz w:val="18"/>
                <w:szCs w:val="18"/>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72"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未取得维修技术合格证书或者使用伪造、变造、过期的维修技术合格证证书从事维修经营的处罚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1.《农业机械安全监督管理条例》（2009年9月17日国务院令第563号，根据2016年02月06日国务院令第666号修改）第四十八条　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2.《农业机械维修管理规定》（2006年5月10日农业部、国家工商行政管理总局令第57号公布，2016年5月30日农业部令第3号修改）第二十四条  违反本规定，未取得《农业机械维修技术合格证》从事维修业务的，由农业机械化主管部门责令限期改正；逾期拒不改正的，或者使用伪造、变造的《农业机械维修技术合格证》的，处1000元以下罚款，并于5日内通知工商行政管理部门依法处理。</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2.调查责任：办案人员应当及时进行调查，收集、调取证据。</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6.送达责任：行政处罚决定书应在时限内送达当事人。</w:t>
            </w:r>
          </w:p>
          <w:p>
            <w:pPr>
              <w:autoSpaceDN w:val="0"/>
              <w:snapToGrid w:val="0"/>
              <w:jc w:val="both"/>
              <w:textAlignment w:val="center"/>
              <w:rPr>
                <w:rFonts w:ascii="宋体" w:hAnsi="宋体" w:cs="宋体"/>
                <w:color w:val="auto"/>
                <w:sz w:val="16"/>
                <w:szCs w:val="16"/>
              </w:rPr>
            </w:pPr>
            <w:r>
              <w:rPr>
                <w:rFonts w:hint="eastAsia" w:ascii="宋体" w:hAnsi="宋体" w:cs="宋体"/>
                <w:color w:val="auto"/>
                <w:sz w:val="16"/>
                <w:szCs w:val="16"/>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6"/>
                <w:szCs w:val="16"/>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《农业机械安全监督管理条例》第48条。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2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饲料、饲料添加剂生产企业使用限制使用的饲料原料、单一饲料、饲料添加剂、药物饲料添加剂、添加剂预混合饲料生产饲料，不遵守国务院农业行政主管部门的限制性规定的处罚，饲料、饲料添加剂生产企业使用国务院农业行政主管部门公布的饲料原料目录、饲料添加剂品种目录和药物饲料添加剂品种目录以外的物质生产饲料的处罚，饲料、饲料添加剂生产企业生产未取得新饲料、新饲料添加剂证书的新饲料、新饲料添加剂或者禁用的饲料、饲料添加剂的处罚</w:t>
            </w:r>
            <w:r>
              <w:rPr>
                <w:rFonts w:hint="eastAsia" w:ascii="宋体" w:hAnsi="宋体" w:cs="宋体"/>
                <w:color w:val="auto"/>
                <w:sz w:val="20"/>
              </w:rPr>
              <w:tab/>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18"/>
                <w:szCs w:val="18"/>
              </w:rPr>
            </w:pPr>
            <w:r>
              <w:rPr>
                <w:rFonts w:hint="eastAsia" w:ascii="宋体" w:hAnsi="宋体" w:cs="宋体"/>
                <w:color w:val="auto"/>
                <w:sz w:val="18"/>
                <w:szCs w:val="18"/>
              </w:rPr>
              <w:t>《饲料和饲料添加剂管理条例》（1999年5月29日中华人民共和国国务院令第266号发布，根据2017年3月1日国务院令第676号第五次修正）第三十九条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rPr>
            </w:pPr>
            <w:r>
              <w:rPr>
                <w:rFonts w:hint="eastAsia" w:ascii="宋体" w:hAnsi="宋体" w:cs="宋体"/>
                <w:color w:val="auto"/>
                <w:sz w:val="20"/>
              </w:rPr>
              <w:t>2.调查责任：办案人员应当及时进行调查，收集、调取证据。</w:t>
            </w:r>
          </w:p>
          <w:p>
            <w:pPr>
              <w:autoSpaceDN w:val="0"/>
              <w:snapToGrid w:val="0"/>
              <w:jc w:val="both"/>
              <w:textAlignment w:val="center"/>
              <w:rPr>
                <w:rFonts w:ascii="宋体" w:hAnsi="宋体" w:cs="宋体"/>
                <w:color w:val="auto"/>
                <w:sz w:val="20"/>
              </w:rPr>
            </w:pPr>
            <w:r>
              <w:rPr>
                <w:rFonts w:hint="eastAsia" w:ascii="宋体" w:hAnsi="宋体" w:cs="宋体"/>
                <w:color w:val="auto"/>
                <w:sz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rPr>
            </w:pPr>
            <w:r>
              <w:rPr>
                <w:rFonts w:hint="eastAsia" w:ascii="宋体" w:hAnsi="宋体" w:cs="宋体"/>
                <w:color w:val="auto"/>
                <w:sz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rPr>
            </w:pPr>
            <w:r>
              <w:rPr>
                <w:rFonts w:hint="eastAsia" w:ascii="宋体" w:hAnsi="宋体" w:cs="宋体"/>
                <w:color w:val="auto"/>
                <w:sz w:val="20"/>
              </w:rPr>
              <w:t>6.送达责任：行政处罚决定书应在时限内送达当事人。</w:t>
            </w:r>
          </w:p>
          <w:p>
            <w:pPr>
              <w:autoSpaceDN w:val="0"/>
              <w:snapToGrid w:val="0"/>
              <w:jc w:val="both"/>
              <w:textAlignment w:val="center"/>
              <w:rPr>
                <w:rFonts w:ascii="宋体" w:hAnsi="宋体" w:cs="宋体"/>
                <w:color w:val="auto"/>
                <w:sz w:val="20"/>
              </w:rPr>
            </w:pPr>
            <w:r>
              <w:rPr>
                <w:rFonts w:hint="eastAsia" w:ascii="宋体" w:hAnsi="宋体" w:cs="宋体"/>
                <w:color w:val="auto"/>
                <w:sz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18"/>
                <w:szCs w:val="18"/>
              </w:rPr>
            </w:pPr>
            <w:r>
              <w:rPr>
                <w:rFonts w:hint="eastAsia" w:ascii="宋体" w:hAnsi="宋体" w:cs="宋体"/>
                <w:color w:val="auto"/>
                <w:sz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《行政处罚法》第15、30、31、32、34、37、38、39、40、41、42、44、55、56、57、58、59、60、61、62条。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33"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20"/>
                <w:szCs w:val="20"/>
              </w:rPr>
            </w:pPr>
            <w:r>
              <w:rPr>
                <w:rFonts w:hint="eastAsia" w:ascii="宋体" w:hAnsi="宋体" w:cs="宋体"/>
                <w:color w:val="auto"/>
                <w:sz w:val="20"/>
                <w:szCs w:val="20"/>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农药生产企业不执行原材料进货、农药出厂销售记录制度，或者不履行农药废弃物回收义务的处罚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20"/>
                <w:szCs w:val="20"/>
              </w:rPr>
            </w:pPr>
            <w:r>
              <w:rPr>
                <w:rFonts w:hint="eastAsia" w:ascii="宋体" w:hAnsi="宋体" w:cs="宋体"/>
                <w:color w:val="auto"/>
                <w:sz w:val="20"/>
                <w:szCs w:val="20"/>
              </w:rPr>
              <w:t>《中华人民共和国农药管理条例》（中华人民共和国国务院令第677号，2017年2月8日国务院第164次常务会议修订通过）第五十四条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1.立案责任：填写立案审批表，报负责人审批立案，指定两名以上办案人员负责调查取证。</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2.调查责任：办案人员应当及时进行调查，收集、调取证据。</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4.告知责任：制作行政处罚告知审批表，连同卷宗报法制机构核审。经负责人审批后，告知当事人拟作出的行政处罚。</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6.送达责任：行政处罚决定书应在时限内送达当事人。</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20"/>
                <w:szCs w:val="20"/>
              </w:rPr>
            </w:pPr>
            <w:r>
              <w:rPr>
                <w:rFonts w:hint="eastAsia" w:ascii="宋体" w:hAnsi="宋体" w:cs="宋体"/>
                <w:color w:val="auto"/>
                <w:sz w:val="20"/>
                <w:szCs w:val="20"/>
              </w:rPr>
              <w:t>《行政处罚法》第15、31、37、38、39、40、42条。；《中华人民共和国种子法》第21、22、23、42、78条。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0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20"/>
                <w:szCs w:val="20"/>
              </w:rPr>
            </w:pPr>
            <w:r>
              <w:rPr>
                <w:rFonts w:hint="eastAsia" w:ascii="宋体" w:hAnsi="宋体" w:cs="宋体"/>
                <w:color w:val="auto"/>
                <w:sz w:val="20"/>
                <w:szCs w:val="20"/>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对农村村民非法占用土地建住宅的处罚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both"/>
              <w:textAlignment w:val="center"/>
              <w:rPr>
                <w:rFonts w:ascii="宋体" w:hAnsi="宋体" w:cs="宋体"/>
                <w:color w:val="auto"/>
                <w:sz w:val="20"/>
                <w:szCs w:val="20"/>
              </w:rPr>
            </w:pPr>
            <w:r>
              <w:rPr>
                <w:rFonts w:hint="eastAsia" w:ascii="宋体" w:hAnsi="宋体" w:cs="宋体"/>
                <w:color w:val="auto"/>
                <w:sz w:val="20"/>
                <w:szCs w:val="20"/>
              </w:rPr>
              <w:t>《中华人民共和国土地管理法》（中华人民共和国主席令〔2019〕第32号）2019年8月26日第三次修正第七十八条　农村村民未经批准或者采取欺骗手段骗取批准，非法占用土地建住宅的，由县级以上人民政府农业农村主管部门责令退还非法占用的土地，限期拆除在非法占用的土地上新建的房屋。</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"1.受理责任：一次性告知补正材料；依法受理或不予受理（不予受理应当告知理由）。</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2.审查责任：对申请人提交的申请材料进行审查。对申请材料齐全、符合法定形式的，作出决定。</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3.决定责任：作出是否准予的决定并依法送达。</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4.事后监督责任：加强事后监管并将审批表报县相关部门备案。</w:t>
            </w:r>
          </w:p>
          <w:p>
            <w:pPr>
              <w:autoSpaceDN w:val="0"/>
              <w:spacing w:line="340" w:lineRule="atLeast"/>
              <w:jc w:val="both"/>
              <w:textAlignment w:val="center"/>
              <w:rPr>
                <w:rFonts w:ascii="宋体" w:hAnsi="宋体" w:cs="宋体"/>
                <w:color w:val="auto"/>
                <w:sz w:val="20"/>
                <w:szCs w:val="20"/>
              </w:rPr>
            </w:pPr>
            <w:r>
              <w:rPr>
                <w:rFonts w:hint="eastAsia" w:ascii="宋体" w:hAnsi="宋体" w:cs="宋体"/>
                <w:color w:val="auto"/>
                <w:sz w:val="20"/>
                <w:szCs w:val="20"/>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autoSpaceDN w:val="0"/>
              <w:snapToGrid w:val="0"/>
              <w:jc w:val="both"/>
              <w:textAlignment w:val="center"/>
              <w:rPr>
                <w:rFonts w:ascii="宋体" w:hAnsi="宋体" w:cs="宋体"/>
                <w:color w:val="auto"/>
                <w:sz w:val="20"/>
                <w:szCs w:val="20"/>
              </w:rPr>
            </w:pPr>
            <w:r>
              <w:rPr>
                <w:rFonts w:hint="eastAsia" w:ascii="宋体" w:hAnsi="宋体" w:cs="宋体"/>
                <w:color w:val="auto"/>
                <w:sz w:val="20"/>
                <w:szCs w:val="20"/>
              </w:rPr>
              <w:t>农村居民未经批准或者违反规划的规定建住宅的，乡级人民政府可以依照前款规定处罚。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86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numPr>
                <w:ilvl w:val="0"/>
                <w:numId w:val="7"/>
              </w:numPr>
              <w:autoSpaceDN w:val="0"/>
              <w:spacing w:line="440" w:lineRule="atLeast"/>
              <w:jc w:val="both"/>
              <w:textAlignment w:val="center"/>
              <w:rPr>
                <w:rFonts w:ascii="宋体" w:hAnsi="宋体" w:cs="宋体"/>
                <w:color w:val="auto"/>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both"/>
              <w:textAlignment w:val="center"/>
              <w:rPr>
                <w:rFonts w:ascii="宋体" w:hAnsi="宋体" w:cs="宋体"/>
                <w:color w:val="auto"/>
                <w:sz w:val="18"/>
                <w:szCs w:val="18"/>
              </w:rPr>
            </w:pPr>
            <w:r>
              <w:rPr>
                <w:rFonts w:hint="eastAsia" w:ascii="宋体" w:hAnsi="宋体" w:cs="宋体"/>
                <w:color w:val="auto"/>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20"/>
              </w:rPr>
            </w:pPr>
            <w:r>
              <w:rPr>
                <w:rFonts w:hint="eastAsia" w:ascii="宋体" w:hAnsi="宋体" w:cs="宋体"/>
                <w:color w:val="auto"/>
                <w:sz w:val="20"/>
              </w:rPr>
              <w:t>农业机械维修者未在经营场所的醒目位置悬挂统一的《农业机械维修技术合格证》或农业机械维修者未按规定填写维修记录和报送年度维修情况统计表的处罚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rPr>
              <w:t>《农业机械维修管理规定》（2006年5月10日农业部、国家工商行政管理总局令第57号公布，2016年5月30日农业部令第3号修改）第五条  县级以上人民政府农业机械化主管部门、工商行政管理部门按照各自的职责分工，负责本行政区域内的农业机械维修和维修配件经营的监督管理工作，保护农业机械消费者的合法权益。第二十八条  违反本规定，有下列行为之一的，由农业机械化主管部门给予警告，限期改正；逾期拒不改正的，处100元以下罚款：（1）农业机械维修者未在经营场所的醒目位置悬挂统一的《农业机械维修技术合格证》的；（2）农业机械维修者未按规定填写维修记录和报送年度维修情况统计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1.立案责任：填写立案审批表，报负责人审批立案，指定两名以上办案人员负责调查取证。</w:t>
            </w:r>
          </w:p>
          <w:p>
            <w:pPr>
              <w:shd w:val="solid" w:color="FFFFFF" w:fill="auto"/>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2.调查责任：办案人员应当及时进行调查，收集、调取证据。</w:t>
            </w:r>
          </w:p>
          <w:p>
            <w:pPr>
              <w:shd w:val="solid" w:color="FFFFFF" w:fill="auto"/>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4.告知责任：制作行政处罚告知审批表，联同卷宗报法制机构核审。经负责人审批后，告知当事人拟作出的行政处罚。</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6.送达责任：行政处罚决定书应在时限内日内送达当事人。</w:t>
            </w:r>
          </w:p>
          <w:p>
            <w:pPr>
              <w:autoSpaceDN w:val="0"/>
              <w:snapToGrid w:val="0"/>
              <w:jc w:val="both"/>
              <w:textAlignment w:val="center"/>
              <w:rPr>
                <w:rFonts w:ascii="宋体" w:hAnsi="宋体" w:cs="宋体"/>
                <w:color w:val="auto"/>
                <w:sz w:val="18"/>
                <w:szCs w:val="18"/>
                <w:shd w:val="clear" w:color="auto" w:fill="FFFFFF"/>
              </w:rPr>
            </w:pPr>
            <w:r>
              <w:rPr>
                <w:rFonts w:hint="eastAsia" w:ascii="宋体" w:hAnsi="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autoSpaceDN w:val="0"/>
              <w:snapToGrid w:val="0"/>
              <w:jc w:val="both"/>
              <w:textAlignment w:val="center"/>
              <w:rPr>
                <w:rFonts w:ascii="宋体" w:hAnsi="宋体" w:cs="宋体"/>
                <w:color w:val="auto"/>
                <w:sz w:val="18"/>
                <w:szCs w:val="18"/>
              </w:rPr>
            </w:pPr>
            <w:r>
              <w:rPr>
                <w:rFonts w:hint="eastAsia" w:ascii="宋体" w:hAnsi="宋体" w:cs="宋体"/>
                <w:color w:val="auto"/>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s="宋体"/>
                <w:color w:val="auto"/>
                <w:sz w:val="18"/>
                <w:szCs w:val="18"/>
              </w:rPr>
            </w:pPr>
            <w:r>
              <w:rPr>
                <w:rFonts w:hint="eastAsia" w:ascii="宋体" w:hAnsi="宋体" w:cs="宋体"/>
                <w:color w:val="auto"/>
                <w:sz w:val="18"/>
                <w:szCs w:val="18"/>
              </w:rPr>
              <w:t>《行政处罚法》第15、31、37、38、39、40、42条。</w:t>
            </w:r>
          </w:p>
          <w:p>
            <w:pPr>
              <w:autoSpaceDN w:val="0"/>
              <w:jc w:val="both"/>
              <w:textAlignment w:val="center"/>
              <w:rPr>
                <w:rFonts w:ascii="宋体" w:hAnsi="宋体" w:cs="宋体"/>
                <w:color w:val="auto"/>
                <w:sz w:val="18"/>
                <w:szCs w:val="18"/>
              </w:rPr>
            </w:pPr>
            <w:r>
              <w:rPr>
                <w:rFonts w:hint="eastAsia" w:ascii="宋体" w:hAnsi="宋体" w:cs="宋体"/>
                <w:color w:val="auto"/>
                <w:sz w:val="18"/>
                <w:szCs w:val="18"/>
              </w:rPr>
              <w:t>《农业机械维修管理规定》第28条。</w:t>
            </w:r>
          </w:p>
        </w:tc>
      </w:tr>
    </w:tbl>
    <w:p>
      <w:pPr>
        <w:spacing w:line="20" w:lineRule="exact"/>
        <w:rPr>
          <w:rFonts w:ascii="Times" w:hAnsi="Times" w:eastAsia="仿宋_GB2312"/>
          <w:color w:val="auto"/>
          <w:sz w:val="32"/>
          <w:szCs w:val="32"/>
        </w:rPr>
      </w:pPr>
      <w:r>
        <w:rPr>
          <w:rFonts w:hint="eastAsia" w:ascii="Times" w:hAnsi="Times" w:eastAsia="仿宋_GB2312" w:cs="Times New Roman"/>
          <w:color w:val="auto"/>
          <w:kern w:val="2"/>
          <w:sz w:val="32"/>
          <w:szCs w:val="32"/>
          <w:lang w:val="en-US" w:eastAsia="zh-CN" w:bidi="ar-SA"/>
        </w:rPr>
        <w:pict>
          <v:rect id="文本框 5" o:spid="_x0000_s1027" style="position:absolute;left:0;margin-left:-17.85pt;margin-top:601.85pt;height:62.4pt;width:108pt;rotation:0f;z-index:251658240;" o:ole="f" fillcolor="#FFFFFF" filled="t" o:preferrelative="t" stroked="f" coordsize="21600,21600">
            <v:imagedata gain="65536f" blacklevel="0f" gamma="0"/>
            <o:lock v:ext="edit" position="f" selection="f" grouping="f" rotation="f" cropping="f" text="f" aspectratio="f"/>
            <v:textbox>
              <w:txbxContent>
                <w:p/>
              </w:txbxContent>
            </v:textbox>
          </v:rect>
        </w:pict>
      </w:r>
    </w:p>
    <w:p>
      <w:pPr>
        <w:spacing w:line="20" w:lineRule="exact"/>
        <w:rPr>
          <w:rFonts w:ascii="Times" w:hAnsi="Times" w:eastAsia="仿宋_GB2312"/>
          <w:color w:val="auto"/>
          <w:sz w:val="32"/>
          <w:szCs w:val="32"/>
        </w:rPr>
      </w:pPr>
    </w:p>
    <w:p>
      <w:pPr>
        <w:spacing w:line="20" w:lineRule="exact"/>
        <w:rPr>
          <w:rFonts w:ascii="Times" w:hAnsi="Times" w:eastAsia="仿宋_GB2312"/>
          <w:color w:val="auto"/>
          <w:sz w:val="32"/>
          <w:szCs w:val="32"/>
        </w:rPr>
      </w:pPr>
    </w:p>
    <w:p>
      <w:pPr>
        <w:spacing w:line="20" w:lineRule="exact"/>
        <w:rPr>
          <w:rFonts w:ascii="Times" w:hAnsi="Times" w:eastAsia="仿宋_GB2312"/>
          <w:color w:val="auto"/>
          <w:sz w:val="32"/>
          <w:szCs w:val="32"/>
        </w:rPr>
      </w:pPr>
    </w:p>
    <w:p>
      <w:pPr>
        <w:spacing w:line="20" w:lineRule="exact"/>
        <w:rPr>
          <w:rFonts w:ascii="Times" w:hAnsi="Times" w:eastAsia="仿宋_GB2312"/>
          <w:color w:val="auto"/>
          <w:sz w:val="32"/>
          <w:szCs w:val="32"/>
        </w:rPr>
      </w:pPr>
    </w:p>
    <w:p>
      <w:pPr>
        <w:spacing w:line="20" w:lineRule="exact"/>
        <w:rPr>
          <w:rFonts w:ascii="Times" w:hAnsi="Times" w:eastAsia="仿宋_GB2312"/>
          <w:color w:val="auto"/>
          <w:sz w:val="32"/>
          <w:szCs w:val="32"/>
        </w:rPr>
      </w:pPr>
    </w:p>
    <w:p>
      <w:pPr>
        <w:snapToGrid w:val="0"/>
        <w:jc w:val="center"/>
        <w:rPr>
          <w:rFonts w:ascii="Times" w:hAnsi="Times" w:eastAsia="仿宋_GB2312"/>
          <w:color w:val="auto"/>
          <w:sz w:val="32"/>
          <w:szCs w:val="32"/>
        </w:rPr>
      </w:pPr>
      <w:r>
        <w:rPr>
          <w:rFonts w:hint="eastAsia" w:ascii="Times" w:hAnsi="Times" w:eastAsia="仿宋_GB2312"/>
          <w:color w:val="auto"/>
          <w:sz w:val="32"/>
          <w:szCs w:val="32"/>
        </w:rPr>
        <w:t xml:space="preserve">                                                 </w:t>
      </w:r>
    </w:p>
    <w:p>
      <w:pPr>
        <w:snapToGrid w:val="0"/>
        <w:jc w:val="center"/>
        <w:rPr>
          <w:rFonts w:ascii="Times" w:hAnsi="Times" w:eastAsia="仿宋_GB2312"/>
          <w:color w:val="auto"/>
          <w:sz w:val="32"/>
          <w:szCs w:val="32"/>
        </w:rPr>
      </w:pPr>
      <w:r>
        <w:rPr>
          <w:rFonts w:hint="eastAsia" w:ascii="Times" w:hAnsi="Times" w:eastAsia="仿宋_GB2312"/>
          <w:color w:val="auto"/>
          <w:sz w:val="32"/>
          <w:szCs w:val="32"/>
        </w:rPr>
        <w:t xml:space="preserve">                                                分管领导签字：</w:t>
      </w:r>
    </w:p>
    <w:sectPr>
      <w:headerReference r:id="rId4" w:type="default"/>
      <w:footerReference r:id="rId5"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360" w:firstLine="360"/>
    </w:pPr>
    <w:r>
      <w:rPr>
        <w:rFonts w:ascii="Times New Roman" w:hAnsi="Times New Roman" w:eastAsia="宋体" w:cs="Times New Roman"/>
        <w:kern w:val="2"/>
        <w:sz w:val="18"/>
        <w:lang w:val="en-US" w:eastAsia="zh-CN" w:bidi="ar-SA"/>
      </w:rPr>
      <w:pict>
        <v:rect id="文本框4" o:spid="_x0000_s1025" style="position:absolute;left:0;margin-top:0pt;height:18.15pt;width:77.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ind w:left="420" w:leftChars="200" w:right="420" w:rightChars="200"/>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7472779">
    <w:nsid w:val="0E278C0B"/>
    <w:multiLevelType w:val="singleLevel"/>
    <w:tmpl w:val="0E278C0B"/>
    <w:lvl w:ilvl="0" w:tentative="1">
      <w:start w:val="1"/>
      <w:numFmt w:val="decimal"/>
      <w:lvlText w:val="%1"/>
      <w:lvlJc w:val="left"/>
      <w:pPr>
        <w:tabs>
          <w:tab w:val="left" w:pos="420"/>
        </w:tabs>
        <w:ind w:left="425" w:hanging="425"/>
      </w:pPr>
      <w:rPr>
        <w:rFonts w:hint="default"/>
      </w:rPr>
    </w:lvl>
  </w:abstractNum>
  <w:abstractNum w:abstractNumId="2990761095">
    <w:nsid w:val="B2436487"/>
    <w:multiLevelType w:val="singleLevel"/>
    <w:tmpl w:val="B2436487"/>
    <w:lvl w:ilvl="0" w:tentative="1">
      <w:start w:val="1"/>
      <w:numFmt w:val="decimal"/>
      <w:lvlText w:val="%1"/>
      <w:lvlJc w:val="left"/>
      <w:pPr>
        <w:tabs>
          <w:tab w:val="left" w:pos="420"/>
        </w:tabs>
        <w:ind w:left="425" w:hanging="425"/>
      </w:pPr>
      <w:rPr>
        <w:rFonts w:hint="default"/>
      </w:rPr>
    </w:lvl>
  </w:abstractNum>
  <w:abstractNum w:abstractNumId="493027943">
    <w:nsid w:val="1D630267"/>
    <w:multiLevelType w:val="singleLevel"/>
    <w:tmpl w:val="1D630267"/>
    <w:lvl w:ilvl="0" w:tentative="1">
      <w:start w:val="1"/>
      <w:numFmt w:val="decimal"/>
      <w:lvlText w:val="%1"/>
      <w:lvlJc w:val="left"/>
      <w:pPr>
        <w:tabs>
          <w:tab w:val="left" w:pos="420"/>
        </w:tabs>
        <w:ind w:left="425" w:hanging="425"/>
      </w:pPr>
      <w:rPr>
        <w:rFonts w:hint="default"/>
      </w:rPr>
    </w:lvl>
  </w:abstractNum>
  <w:abstractNum w:abstractNumId="1930269938">
    <w:nsid w:val="730D94F2"/>
    <w:multiLevelType w:val="singleLevel"/>
    <w:tmpl w:val="730D94F2"/>
    <w:lvl w:ilvl="0" w:tentative="1">
      <w:start w:val="1"/>
      <w:numFmt w:val="decimal"/>
      <w:lvlText w:val="%1"/>
      <w:lvlJc w:val="left"/>
      <w:pPr>
        <w:tabs>
          <w:tab w:val="left" w:pos="420"/>
        </w:tabs>
        <w:ind w:left="635" w:hanging="425"/>
      </w:pPr>
      <w:rPr>
        <w:rFonts w:hint="default"/>
      </w:rPr>
    </w:lvl>
  </w:abstractNum>
  <w:abstractNum w:abstractNumId="944847332">
    <w:nsid w:val="385139E4"/>
    <w:multiLevelType w:val="singleLevel"/>
    <w:tmpl w:val="385139E4"/>
    <w:lvl w:ilvl="0" w:tentative="1">
      <w:start w:val="1"/>
      <w:numFmt w:val="decimal"/>
      <w:suff w:val="nothing"/>
      <w:lvlText w:val="%1"/>
      <w:lvlJc w:val="left"/>
      <w:pPr>
        <w:ind w:left="-403" w:firstLine="403"/>
      </w:pPr>
      <w:rPr>
        <w:rFonts w:hint="default"/>
      </w:rPr>
    </w:lvl>
  </w:abstractNum>
  <w:abstractNum w:abstractNumId="693551801">
    <w:nsid w:val="2956C2B9"/>
    <w:multiLevelType w:val="singleLevel"/>
    <w:tmpl w:val="2956C2B9"/>
    <w:lvl w:ilvl="0" w:tentative="1">
      <w:start w:val="1"/>
      <w:numFmt w:val="decimal"/>
      <w:lvlText w:val="%1"/>
      <w:lvlJc w:val="left"/>
      <w:pPr>
        <w:tabs>
          <w:tab w:val="left" w:pos="420"/>
        </w:tabs>
        <w:ind w:left="635" w:hanging="425"/>
      </w:pPr>
      <w:rPr>
        <w:rFonts w:hint="default"/>
      </w:rPr>
    </w:lvl>
  </w:abstractNum>
  <w:abstractNum w:abstractNumId="1369543">
    <w:nsid w:val="0014E5C7"/>
    <w:multiLevelType w:val="singleLevel"/>
    <w:tmpl w:val="0014E5C7"/>
    <w:lvl w:ilvl="0" w:tentative="1">
      <w:start w:val="1"/>
      <w:numFmt w:val="decimal"/>
      <w:suff w:val="nothing"/>
      <w:lvlText w:val="%1"/>
      <w:lvlJc w:val="left"/>
      <w:pPr>
        <w:ind w:left="-193" w:firstLine="403"/>
      </w:pPr>
      <w:rPr>
        <w:rFonts w:hint="default"/>
        <w:sz w:val="20"/>
        <w:szCs w:val="20"/>
      </w:rPr>
    </w:lvl>
  </w:abstractNum>
  <w:num w:numId="1">
    <w:abstractNumId w:val="1369543"/>
  </w:num>
  <w:num w:numId="2">
    <w:abstractNumId w:val="944847332"/>
  </w:num>
  <w:num w:numId="3">
    <w:abstractNumId w:val="1930269938"/>
  </w:num>
  <w:num w:numId="4">
    <w:abstractNumId w:val="693551801"/>
  </w:num>
  <w:num w:numId="5">
    <w:abstractNumId w:val="237472779"/>
  </w:num>
  <w:num w:numId="6">
    <w:abstractNumId w:val="2990761095"/>
  </w:num>
  <w:num w:numId="7">
    <w:abstractNumId w:val="4930279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A1523"/>
    <w:rsid w:val="00001DFF"/>
    <w:rsid w:val="0030406C"/>
    <w:rsid w:val="005A1523"/>
    <w:rsid w:val="005E1D62"/>
    <w:rsid w:val="00646076"/>
    <w:rsid w:val="007B5785"/>
    <w:rsid w:val="008979F0"/>
    <w:rsid w:val="009B1F68"/>
    <w:rsid w:val="00B60982"/>
    <w:rsid w:val="00C13846"/>
    <w:rsid w:val="00C70E0A"/>
    <w:rsid w:val="00DA2BD5"/>
    <w:rsid w:val="0301545D"/>
    <w:rsid w:val="041012F2"/>
    <w:rsid w:val="0605120F"/>
    <w:rsid w:val="07920E26"/>
    <w:rsid w:val="07A212C6"/>
    <w:rsid w:val="0CE955D7"/>
    <w:rsid w:val="0CF47B9D"/>
    <w:rsid w:val="0D7A5A9A"/>
    <w:rsid w:val="0F504AC4"/>
    <w:rsid w:val="11F772B6"/>
    <w:rsid w:val="12DB6D36"/>
    <w:rsid w:val="13373B6D"/>
    <w:rsid w:val="14382104"/>
    <w:rsid w:val="16AE313D"/>
    <w:rsid w:val="19F22090"/>
    <w:rsid w:val="1B211421"/>
    <w:rsid w:val="1C055D02"/>
    <w:rsid w:val="1C8E6087"/>
    <w:rsid w:val="1D5E5239"/>
    <w:rsid w:val="1D7C74F2"/>
    <w:rsid w:val="1DBB69E2"/>
    <w:rsid w:val="1F8F3965"/>
    <w:rsid w:val="20172EEE"/>
    <w:rsid w:val="20B72C23"/>
    <w:rsid w:val="22AC2417"/>
    <w:rsid w:val="23FD01D9"/>
    <w:rsid w:val="248D69FC"/>
    <w:rsid w:val="24A544B9"/>
    <w:rsid w:val="25DA3E7C"/>
    <w:rsid w:val="2A0F3AF0"/>
    <w:rsid w:val="2A8D6090"/>
    <w:rsid w:val="2B4C6FEF"/>
    <w:rsid w:val="309809C5"/>
    <w:rsid w:val="30EB0531"/>
    <w:rsid w:val="31554DF8"/>
    <w:rsid w:val="333A5788"/>
    <w:rsid w:val="334F0B5E"/>
    <w:rsid w:val="362A5ABD"/>
    <w:rsid w:val="370F3F0C"/>
    <w:rsid w:val="37157A51"/>
    <w:rsid w:val="37AB6C4A"/>
    <w:rsid w:val="386F2B43"/>
    <w:rsid w:val="38840937"/>
    <w:rsid w:val="39033790"/>
    <w:rsid w:val="39C2247A"/>
    <w:rsid w:val="3A144C4D"/>
    <w:rsid w:val="3C9B1DFC"/>
    <w:rsid w:val="3F830C82"/>
    <w:rsid w:val="40223E2E"/>
    <w:rsid w:val="42210180"/>
    <w:rsid w:val="471D7D85"/>
    <w:rsid w:val="48DF7487"/>
    <w:rsid w:val="4985261A"/>
    <w:rsid w:val="4B5617BC"/>
    <w:rsid w:val="4E2B7734"/>
    <w:rsid w:val="4F2C39DE"/>
    <w:rsid w:val="501B06D6"/>
    <w:rsid w:val="52017E58"/>
    <w:rsid w:val="52EE762E"/>
    <w:rsid w:val="544D0DCB"/>
    <w:rsid w:val="548A04CB"/>
    <w:rsid w:val="54EF72A0"/>
    <w:rsid w:val="564E0576"/>
    <w:rsid w:val="57457EFB"/>
    <w:rsid w:val="584722A5"/>
    <w:rsid w:val="5B200DF3"/>
    <w:rsid w:val="5C6C5724"/>
    <w:rsid w:val="5E492C24"/>
    <w:rsid w:val="61B75A73"/>
    <w:rsid w:val="62343A38"/>
    <w:rsid w:val="693B3267"/>
    <w:rsid w:val="69AA2907"/>
    <w:rsid w:val="6B602309"/>
    <w:rsid w:val="6CBF6B2E"/>
    <w:rsid w:val="6DB72D2E"/>
    <w:rsid w:val="6FC124EA"/>
    <w:rsid w:val="710C29CE"/>
    <w:rsid w:val="71C736CC"/>
    <w:rsid w:val="71E30C27"/>
    <w:rsid w:val="728C05A7"/>
    <w:rsid w:val="744F5A20"/>
    <w:rsid w:val="76DD414A"/>
    <w:rsid w:val="78FD6E08"/>
    <w:rsid w:val="79D47083"/>
    <w:rsid w:val="7BE004FA"/>
    <w:rsid w:val="7C176612"/>
    <w:rsid w:val="7EE51845"/>
    <w:rsid w:val="7F994FB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10">
    <w:name w:val="Default Paragraph Font"/>
    <w:unhideWhenUsed/>
    <w:qFormat/>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style>
  <w:style w:type="paragraph" w:styleId="3">
    <w:name w:val="Body Text Indent"/>
    <w:basedOn w:val="1"/>
    <w:qFormat/>
    <w:uiPriority w:val="0"/>
    <w:pPr>
      <w:ind w:firstLine="200" w:firstLineChars="200"/>
    </w:pPr>
    <w:rPr>
      <w:rFonts w:ascii="仿宋_GB2312" w:eastAsia="仿宋_GB2312"/>
      <w:sz w:val="32"/>
      <w:szCs w:val="24"/>
    </w:rPr>
  </w:style>
  <w:style w:type="paragraph" w:styleId="4">
    <w:name w:val="Plain Text"/>
    <w:basedOn w:val="1"/>
    <w:qFormat/>
    <w:uiPriority w:val="0"/>
    <w:rPr>
      <w:rFonts w:ascii="宋体" w:cs="Courier New"/>
      <w:szCs w:val="21"/>
    </w:r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rPr/>
  </w:style>
  <w:style w:type="character" w:styleId="13">
    <w:name w:val="FollowedHyperlink"/>
    <w:basedOn w:val="10"/>
    <w:unhideWhenUsed/>
    <w:qFormat/>
    <w:uiPriority w:val="99"/>
    <w:rPr>
      <w:color w:val="333333"/>
      <w:u w:val="none"/>
    </w:rPr>
  </w:style>
  <w:style w:type="character" w:styleId="14">
    <w:name w:val="Hyperlink"/>
    <w:basedOn w:val="10"/>
    <w:unhideWhenUsed/>
    <w:qFormat/>
    <w:uiPriority w:val="99"/>
    <w:rPr>
      <w:color w:val="333333"/>
      <w:u w:val="none"/>
    </w:rPr>
  </w:style>
  <w:style w:type="paragraph" w:customStyle="1" w:styleId="16">
    <w:name w:val="Char"/>
    <w:basedOn w:val="1"/>
    <w:qFormat/>
    <w:uiPriority w:val="0"/>
    <w:pPr>
      <w:snapToGrid w:val="0"/>
      <w:spacing w:line="360" w:lineRule="auto"/>
      <w:ind w:firstLine="200" w:firstLineChars="200"/>
    </w:pPr>
    <w:rPr>
      <w:rFonts w:eastAsia="仿宋_GB2312"/>
      <w:sz w:val="24"/>
    </w:rPr>
  </w:style>
  <w:style w:type="paragraph" w:customStyle="1" w:styleId="1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Char1"/>
    <w:basedOn w:val="1"/>
    <w:qFormat/>
    <w:uiPriority w:val="0"/>
    <w:pPr>
      <w:widowControl/>
      <w:tabs>
        <w:tab w:val="right" w:pos="8494"/>
      </w:tabs>
      <w:spacing w:after="160" w:line="240" w:lineRule="exact"/>
      <w:jc w:val="left"/>
    </w:pPr>
    <w:rPr>
      <w:szCs w:val="21"/>
    </w:rPr>
  </w:style>
  <w:style w:type="paragraph" w:customStyle="1" w:styleId="2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bzmc1"/>
    <w:basedOn w:val="10"/>
    <w:qFormat/>
    <w:uiPriority w:val="0"/>
    <w:rPr/>
  </w:style>
  <w:style w:type="character" w:customStyle="1" w:styleId="33">
    <w:name w:val="bzmc"/>
    <w:basedOn w:val="10"/>
    <w:qFormat/>
    <w:uiPriority w:val="0"/>
    <w:rPr/>
  </w:style>
  <w:style w:type="character" w:customStyle="1" w:styleId="34">
    <w:name w:val="font21"/>
    <w:basedOn w:val="10"/>
    <w:qFormat/>
    <w:uiPriority w:val="0"/>
    <w:rPr>
      <w:rFonts w:hint="eastAsia" w:ascii="宋体" w:hAnsi="宋体" w:eastAsia="宋体" w:cs="宋体"/>
      <w:color w:val="000000"/>
      <w:sz w:val="20"/>
      <w:szCs w:val="20"/>
      <w:u w:val="none"/>
    </w:rPr>
  </w:style>
  <w:style w:type="character" w:customStyle="1" w:styleId="35">
    <w:name w:val="font31"/>
    <w:basedOn w:val="10"/>
    <w:qFormat/>
    <w:uiPriority w:val="0"/>
    <w:rPr>
      <w:rFonts w:hint="eastAsia" w:ascii="宋体" w:hAnsi="宋体" w:eastAsia="宋体" w:cs="宋体"/>
      <w:color w:val="000000"/>
      <w:sz w:val="20"/>
      <w:szCs w:val="20"/>
      <w:u w:val="none"/>
    </w:rPr>
  </w:style>
  <w:style w:type="character" w:customStyle="1" w:styleId="36">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252</Pages>
  <Words>41729</Words>
  <Characters>237858</Characters>
  <Lines>1982</Lines>
  <Paragraphs>558</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2021-12-17T07:38:00Z</dcterms:created>
  <dc:creator>杨志新</dc:creator>
  <cp:lastModifiedBy>Administrator</cp:lastModifiedBy>
  <cp:lastPrinted>2019-11-17T08:03:00Z</cp:lastPrinted>
  <dcterms:modified xsi:type="dcterms:W3CDTF">2021-12-21T06:01:37Z</dcterms:modified>
  <dc:title>安化县农业农村局权力清单和责任清单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C0C91E256AF74462840A621F4FEF54EF</vt:lpwstr>
  </property>
</Properties>
</file>