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C25" w:rsidRDefault="00337C25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  <w:shd w:val="clear" w:color="auto" w:fill="FFFFFF"/>
        </w:rPr>
      </w:pPr>
    </w:p>
    <w:p w:rsidR="00337C25" w:rsidRDefault="00760AE9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shd w:val="clear" w:color="auto" w:fill="FFFFFF"/>
        </w:rPr>
        <w:t>目 录</w:t>
      </w:r>
    </w:p>
    <w:p w:rsidR="00337C25" w:rsidRDefault="00760AE9">
      <w:pPr>
        <w:widowControl/>
        <w:spacing w:line="560" w:lineRule="exact"/>
        <w:jc w:val="left"/>
      </w:pPr>
      <w:r>
        <w:rPr>
          <w:rFonts w:ascii="黑体" w:eastAsia="黑体" w:hAnsi="微软雅黑" w:cs="黑体"/>
          <w:sz w:val="32"/>
          <w:szCs w:val="32"/>
          <w:shd w:val="clear" w:color="auto" w:fill="FFFFFF"/>
        </w:rPr>
        <w:t>第一部分</w:t>
      </w:r>
      <w:r>
        <w:rPr>
          <w:rFonts w:ascii="黑体" w:eastAsia="黑体" w:hAnsi="微软雅黑" w:cs="黑体" w:hint="eastAsia"/>
          <w:sz w:val="32"/>
          <w:szCs w:val="32"/>
          <w:shd w:val="clear" w:color="auto" w:fill="FFFFFF"/>
        </w:rPr>
        <w:t xml:space="preserve"> 安化县文化</w:t>
      </w:r>
      <w:r w:rsidR="000F4BD4">
        <w:rPr>
          <w:rFonts w:ascii="黑体" w:eastAsia="黑体" w:hAnsi="微软雅黑" w:cs="黑体" w:hint="eastAsia"/>
          <w:sz w:val="32"/>
          <w:szCs w:val="32"/>
          <w:shd w:val="clear" w:color="auto" w:fill="FFFFFF"/>
        </w:rPr>
        <w:t>旅游市场综合行政执法大队</w:t>
      </w:r>
      <w:r>
        <w:rPr>
          <w:rFonts w:ascii="黑体" w:eastAsia="黑体" w:hAnsi="微软雅黑" w:cs="黑体" w:hint="eastAsia"/>
          <w:sz w:val="32"/>
          <w:szCs w:val="32"/>
          <w:shd w:val="clear" w:color="auto" w:fill="FFFFFF"/>
        </w:rPr>
        <w:t>2022年部门预算说明</w:t>
      </w:r>
    </w:p>
    <w:p w:rsidR="00337C25" w:rsidRDefault="00760AE9">
      <w:pPr>
        <w:widowControl/>
        <w:spacing w:line="540" w:lineRule="exact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一、部门基本概况 </w:t>
      </w:r>
    </w:p>
    <w:p w:rsidR="00337C25" w:rsidRDefault="00760AE9">
      <w:pPr>
        <w:widowControl/>
        <w:spacing w:line="540" w:lineRule="exact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二、部门预算单位构成</w:t>
      </w:r>
    </w:p>
    <w:p w:rsidR="00337C25" w:rsidRDefault="00760AE9">
      <w:pPr>
        <w:widowControl/>
        <w:spacing w:line="540" w:lineRule="exact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三、部门收支总体情况</w:t>
      </w:r>
    </w:p>
    <w:p w:rsidR="00337C25" w:rsidRDefault="00760AE9">
      <w:pPr>
        <w:widowControl/>
        <w:spacing w:line="540" w:lineRule="exact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四、一般公共预算拨款支出预算</w:t>
      </w:r>
    </w:p>
    <w:p w:rsidR="00337C25" w:rsidRDefault="00760AE9">
      <w:pPr>
        <w:widowControl/>
        <w:spacing w:line="540" w:lineRule="exact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五、其他重要事项的情况说明</w:t>
      </w:r>
    </w:p>
    <w:p w:rsidR="00337C25" w:rsidRDefault="00760AE9">
      <w:pPr>
        <w:widowControl/>
        <w:spacing w:line="540" w:lineRule="exact"/>
        <w:jc w:val="left"/>
        <w:rPr>
          <w:rFonts w:ascii="楷体_GB2312" w:eastAsia="楷体_GB2312" w:hAnsi="楷体_GB2312" w:cs="楷体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六、名词解释</w:t>
      </w:r>
    </w:p>
    <w:p w:rsidR="00337C25" w:rsidRDefault="00760AE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第二部分  2022年部门预算公开的表格</w:t>
      </w:r>
    </w:p>
    <w:p w:rsidR="00337C25" w:rsidRDefault="00760AE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一、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年部门预算收支总表</w:t>
      </w:r>
    </w:p>
    <w:p w:rsidR="00337C25" w:rsidRDefault="00760AE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二、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年单位财政拨款收支总表</w:t>
      </w:r>
    </w:p>
    <w:p w:rsidR="00337C25" w:rsidRDefault="00760AE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三、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年单位一般公共预算支出表</w:t>
      </w:r>
    </w:p>
    <w:p w:rsidR="00337C25" w:rsidRDefault="00760AE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四、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年单位一般公共预算基本支出表</w:t>
      </w:r>
    </w:p>
    <w:p w:rsidR="00337C25" w:rsidRDefault="00760AE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五、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年单位一般公共预算“三公”经费支出表</w:t>
      </w:r>
    </w:p>
    <w:p w:rsidR="00337C25" w:rsidRDefault="00760AE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六、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年单位政府性基金预算支出表</w:t>
      </w:r>
    </w:p>
    <w:p w:rsidR="00337C25" w:rsidRDefault="00760AE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七、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年部门收支总表</w:t>
      </w:r>
    </w:p>
    <w:p w:rsidR="00337C25" w:rsidRDefault="00760AE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八、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年部门收入总表</w:t>
      </w:r>
    </w:p>
    <w:p w:rsidR="00337C25" w:rsidRDefault="00760AE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九、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年部门支出总表</w:t>
      </w:r>
    </w:p>
    <w:p w:rsidR="00337C25" w:rsidRDefault="00760AE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年政府预算支出明细汇总表</w:t>
      </w:r>
    </w:p>
    <w:p w:rsidR="00337C25" w:rsidRDefault="00760AE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十一、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年一般公共预算—政府预算支出明细汇总表</w:t>
      </w:r>
    </w:p>
    <w:p w:rsidR="00337C25" w:rsidRDefault="00760AE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十二、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年政府采购预算计划表</w:t>
      </w:r>
    </w:p>
    <w:p w:rsidR="00337C25" w:rsidRDefault="00760AE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十三、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年单位项目支出绩效目标申报表</w:t>
      </w:r>
    </w:p>
    <w:p w:rsidR="00337C25" w:rsidRDefault="00760AE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十四、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年部门整体支出预算绩效目标表</w:t>
      </w:r>
    </w:p>
    <w:p w:rsidR="00337C25" w:rsidRDefault="00760AE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lastRenderedPageBreak/>
        <w:t>十五、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年政府购买服务支出预算表</w:t>
      </w:r>
    </w:p>
    <w:p w:rsidR="00337C25" w:rsidRDefault="00337C25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</w:p>
    <w:p w:rsidR="00337C25" w:rsidRDefault="00337C25">
      <w:pPr>
        <w:rPr>
          <w:rFonts w:ascii="Times New Roman" w:eastAsia="仿宋_GB2312" w:hAnsi="Times New Roman"/>
          <w:sz w:val="32"/>
          <w:szCs w:val="32"/>
        </w:rPr>
      </w:pPr>
    </w:p>
    <w:p w:rsidR="00337C25" w:rsidRDefault="00337C25">
      <w:pPr>
        <w:rPr>
          <w:rFonts w:ascii="黑体" w:eastAsia="黑体" w:hAnsi="黑体" w:cs="黑体"/>
          <w:sz w:val="32"/>
          <w:szCs w:val="32"/>
        </w:rPr>
      </w:pPr>
    </w:p>
    <w:p w:rsidR="00337C25" w:rsidRDefault="000F4BD4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0F4BD4">
        <w:rPr>
          <w:rFonts w:ascii="方正小标宋简体" w:eastAsia="方正小标宋简体" w:hAnsi="方正小标宋简体" w:cs="方正小标宋简体" w:hint="eastAsia"/>
          <w:sz w:val="44"/>
          <w:szCs w:val="44"/>
        </w:rPr>
        <w:t>安化县文化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旅游</w:t>
      </w:r>
      <w:r w:rsidRPr="000F4BD4">
        <w:rPr>
          <w:rFonts w:ascii="方正小标宋简体" w:eastAsia="方正小标宋简体" w:hAnsi="方正小标宋简体" w:cs="方正小标宋简体" w:hint="eastAsia"/>
          <w:sz w:val="44"/>
          <w:szCs w:val="44"/>
        </w:rPr>
        <w:t>市场综合行政执法大队</w:t>
      </w:r>
      <w:r w:rsidR="00760AE9">
        <w:rPr>
          <w:rFonts w:ascii="方正小标宋简体" w:eastAsia="方正小标宋简体" w:hAnsi="方正小标宋简体" w:cs="方正小标宋简体" w:hint="eastAsia"/>
          <w:sz w:val="44"/>
          <w:szCs w:val="44"/>
        </w:rPr>
        <w:t>2022年部门预算公开</w:t>
      </w:r>
    </w:p>
    <w:p w:rsidR="00337C25" w:rsidRDefault="00337C25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p w:rsidR="00337C25" w:rsidRDefault="00760AE9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第一部分  </w:t>
      </w:r>
      <w:r w:rsidR="000F4BD4" w:rsidRPr="000F4BD4">
        <w:rPr>
          <w:rFonts w:ascii="方正小标宋简体" w:eastAsia="方正小标宋简体" w:hAnsi="方正小标宋简体" w:cs="方正小标宋简体" w:hint="eastAsia"/>
          <w:sz w:val="44"/>
          <w:szCs w:val="44"/>
        </w:rPr>
        <w:t>安化县文化</w:t>
      </w:r>
      <w:r w:rsidR="000F4BD4">
        <w:rPr>
          <w:rFonts w:ascii="方正小标宋简体" w:eastAsia="方正小标宋简体" w:hAnsi="方正小标宋简体" w:cs="方正小标宋简体" w:hint="eastAsia"/>
          <w:sz w:val="44"/>
          <w:szCs w:val="44"/>
        </w:rPr>
        <w:t>旅游</w:t>
      </w:r>
      <w:r w:rsidR="000F4BD4" w:rsidRPr="000F4BD4">
        <w:rPr>
          <w:rFonts w:ascii="方正小标宋简体" w:eastAsia="方正小标宋简体" w:hAnsi="方正小标宋简体" w:cs="方正小标宋简体" w:hint="eastAsia"/>
          <w:sz w:val="44"/>
          <w:szCs w:val="44"/>
        </w:rPr>
        <w:t>市场综合行政执法大队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2022年部门预算说明</w:t>
      </w:r>
    </w:p>
    <w:p w:rsidR="00337C25" w:rsidRDefault="00760AE9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一、部门基本概况</w:t>
      </w:r>
    </w:p>
    <w:p w:rsidR="000F4BD4" w:rsidRDefault="000F4BD4" w:rsidP="000F4BD4">
      <w:pPr>
        <w:spacing w:line="62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仿宋_GB2312" w:hint="eastAsia"/>
          <w:color w:val="000000"/>
          <w:kern w:val="0"/>
          <w:sz w:val="32"/>
          <w:szCs w:val="32"/>
        </w:rPr>
        <w:t>（一）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 xml:space="preserve">主要职责：宣传、贯彻文化、旅游、广电、体育市场管理 </w:t>
      </w:r>
    </w:p>
    <w:p w:rsidR="000F4BD4" w:rsidRDefault="000F4BD4" w:rsidP="000F4BD4">
      <w:pPr>
        <w:spacing w:line="620" w:lineRule="exact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的法律法规。</w:t>
      </w:r>
    </w:p>
    <w:p w:rsidR="000F4BD4" w:rsidRDefault="000F4BD4" w:rsidP="000F4BD4">
      <w:pPr>
        <w:spacing w:line="62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仿宋_GB2312" w:hint="eastAsia"/>
          <w:color w:val="000000"/>
          <w:kern w:val="0"/>
          <w:sz w:val="32"/>
          <w:szCs w:val="32"/>
        </w:rPr>
        <w:t>（二）依法对文化、旅游、广电、体育经营单位及其经 营活动进行监督和检查，依法管理和维护全县文化、旅游、广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电、体育市场秩序。</w:t>
      </w:r>
    </w:p>
    <w:p w:rsidR="000F4BD4" w:rsidRDefault="000F4BD4" w:rsidP="000F4BD4">
      <w:pPr>
        <w:numPr>
          <w:ilvl w:val="0"/>
          <w:numId w:val="2"/>
        </w:numPr>
        <w:spacing w:line="62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依法管理演出市场、新闻出版市场，依法 清理、整顿全县演出、版权市场，适时开展有关“扫黄打非” 工作。</w:t>
      </w:r>
    </w:p>
    <w:p w:rsidR="000F4BD4" w:rsidRDefault="000F4BD4" w:rsidP="000F4BD4">
      <w:pPr>
        <w:numPr>
          <w:ilvl w:val="0"/>
          <w:numId w:val="2"/>
        </w:numPr>
        <w:spacing w:line="62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 xml:space="preserve">依法管理全县文物、音像制品、娱乐和互联网市场，保 </w:t>
      </w:r>
    </w:p>
    <w:p w:rsidR="000F4BD4" w:rsidRDefault="000F4BD4" w:rsidP="000F4BD4">
      <w:pPr>
        <w:spacing w:line="620" w:lineRule="exact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护合法经营，制止和查处文化、旅游、广电、体育经营中的违 法行为。</w:t>
      </w:r>
    </w:p>
    <w:p w:rsidR="000F4BD4" w:rsidRDefault="000F4BD4" w:rsidP="000F4BD4">
      <w:pPr>
        <w:numPr>
          <w:ilvl w:val="0"/>
          <w:numId w:val="2"/>
        </w:numPr>
        <w:spacing w:line="62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lastRenderedPageBreak/>
        <w:t>依法对全县广播电视工作进行行政监管，查处违法违 规行为，打击破坏广播电视信号及其设施的行为，维护广播电 视正常工作秩序。</w:t>
      </w:r>
    </w:p>
    <w:p w:rsidR="000F4BD4" w:rsidRDefault="000F4BD4" w:rsidP="000F4BD4">
      <w:pPr>
        <w:numPr>
          <w:ilvl w:val="0"/>
          <w:numId w:val="2"/>
        </w:numPr>
        <w:spacing w:line="62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负责组织协调全县文化、旅游、广电、体育 市场统一集中执法，承担全县文化市场综合执法工作。</w:t>
      </w:r>
    </w:p>
    <w:p w:rsidR="00337C25" w:rsidRDefault="00760AE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（二）机构设置</w:t>
      </w:r>
    </w:p>
    <w:p w:rsidR="000F4BD4" w:rsidRDefault="000F4BD4" w:rsidP="000F4BD4">
      <w:pPr>
        <w:spacing w:line="620" w:lineRule="exact"/>
        <w:ind w:leftChars="200" w:left="42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内设机构设置：安化县文化市场综合行政执法大队内设：办公室、财务室、文化广电体育办案组、新闻出版旅游文物办案组。</w:t>
      </w:r>
    </w:p>
    <w:p w:rsidR="000F4BD4" w:rsidRDefault="000F4BD4" w:rsidP="000F4BD4">
      <w:pPr>
        <w:spacing w:line="620" w:lineRule="exact"/>
        <w:ind w:leftChars="200" w:left="420"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1.办公室。负责组织、管理、协调队内日常工作，负责绩效考核、后勤管理、督查督办、文秘、机要、保密、档案（含各案卷编号、登记造册及保管）、考勤、对外联络、党建等工作，完成上级交代的其他工作任务。</w:t>
      </w:r>
    </w:p>
    <w:p w:rsidR="000F4BD4" w:rsidRDefault="000F4BD4" w:rsidP="000F4BD4">
      <w:pPr>
        <w:spacing w:line="620" w:lineRule="exact"/>
        <w:ind w:leftChars="200" w:left="420"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2.财务室。负责财务、内部审计、资产管理、人事管理、工会工作。按上级要求组织实施单位财务制度，对报销单据进行审核，每月按时报送财务报表。负责处理工会、女工日常事务工作，组织全队干职工开展健康向上的文化体育活动，丰富干职工生活。</w:t>
      </w:r>
    </w:p>
    <w:p w:rsidR="000F4BD4" w:rsidRDefault="000F4BD4" w:rsidP="000F4BD4">
      <w:pPr>
        <w:spacing w:line="620" w:lineRule="exact"/>
        <w:ind w:leftChars="200" w:left="420"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3.文化广电体育办案组。宣传、贯彻文化、广电、体育市场管理的法律法规；依法管理和维护全县文化、广电、体育市场秩序，对文化、广电、体育经营单位及经营活动进行监督和检查；制止和查处文化、广电、体育经营活动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lastRenderedPageBreak/>
        <w:t>中的违法行为，负责经办案件卷宗归档前的保管。配合法制安全股完成文化经营单位的疫情防控和安全生产工作，完成上级交办的其他工作任务。</w:t>
      </w:r>
    </w:p>
    <w:p w:rsidR="000F4BD4" w:rsidRDefault="000F4BD4" w:rsidP="000F4BD4">
      <w:pPr>
        <w:spacing w:line="620" w:lineRule="exact"/>
        <w:ind w:leftChars="200" w:left="420" w:firstLineChars="200" w:firstLine="640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4.新闻出版旅游文物办案组。根据《新闻出版（版权）行政执法委托书》的规定，负责组织开展新闻出版市场管理的法律法规宣传教育活动，负责对县域内音像制品经营活动以及印刷企业、书报刊经营场所等进行监督检查并查处违法违规行为。负责“扫黄打非”专项整治工作。宣传、贯彻旅游市场管理的法律法规；依法管理全县旅游、文物市场，保护合法经营；制止和查处旅游经营活动中的违法行为以及文物管理中的违法行为，负责经办案件卷宗归档前的保管。配合法制安全股完成新闻出版经营单位的安全生产工作，完成上级交办的其他工作任务。</w:t>
      </w:r>
    </w:p>
    <w:p w:rsidR="00337C25" w:rsidRDefault="00760AE9">
      <w:pPr>
        <w:pStyle w:val="a5"/>
        <w:shd w:val="clear" w:color="auto" w:fill="FFFFFF"/>
        <w:spacing w:before="0" w:beforeAutospacing="0" w:after="0" w:afterAutospacing="0"/>
        <w:ind w:firstLineChars="200" w:firstLine="640"/>
        <w:rPr>
          <w:rFonts w:ascii="黑体" w:eastAsia="黑体" w:hAnsi="黑体" w:cs="黑体"/>
          <w:color w:val="333333"/>
          <w:kern w:val="2"/>
          <w:sz w:val="32"/>
          <w:szCs w:val="32"/>
        </w:rPr>
      </w:pPr>
      <w:r>
        <w:rPr>
          <w:rFonts w:ascii="黑体" w:eastAsia="黑体" w:hAnsi="黑体" w:cs="黑体" w:hint="eastAsia"/>
          <w:color w:val="333333"/>
          <w:kern w:val="2"/>
          <w:sz w:val="32"/>
          <w:szCs w:val="32"/>
        </w:rPr>
        <w:t>二、部门预算单位构成</w:t>
      </w:r>
    </w:p>
    <w:p w:rsidR="000F4BD4" w:rsidRDefault="000F4BD4" w:rsidP="000F4BD4">
      <w:pPr>
        <w:pStyle w:val="a5"/>
        <w:shd w:val="clear" w:color="auto" w:fill="FFFFFF"/>
        <w:spacing w:before="0" w:beforeAutospacing="0" w:after="0" w:afterAutospacing="0"/>
        <w:ind w:firstLine="600"/>
        <w:rPr>
          <w:rFonts w:cs="Arial"/>
          <w:b/>
          <w:color w:val="333333"/>
          <w:sz w:val="30"/>
          <w:szCs w:val="30"/>
        </w:rPr>
      </w:pPr>
      <w:r w:rsidRPr="000F4BD4">
        <w:rPr>
          <w:rFonts w:hint="eastAsia"/>
          <w:color w:val="000000"/>
          <w:sz w:val="32"/>
          <w:szCs w:val="32"/>
        </w:rPr>
        <w:t>安</w:t>
      </w:r>
      <w:r>
        <w:rPr>
          <w:rFonts w:hint="eastAsia"/>
          <w:color w:val="000000"/>
          <w:sz w:val="32"/>
          <w:szCs w:val="32"/>
        </w:rPr>
        <w:t>化县文化市场综合行政执法大队2020</w:t>
      </w:r>
      <w:r w:rsidR="0084407A">
        <w:rPr>
          <w:rFonts w:hint="eastAsia"/>
          <w:color w:val="000000"/>
          <w:sz w:val="32"/>
          <w:szCs w:val="32"/>
        </w:rPr>
        <w:t>年部门预算</w:t>
      </w:r>
      <w:r>
        <w:rPr>
          <w:rFonts w:hint="eastAsia"/>
          <w:color w:val="000000"/>
          <w:sz w:val="32"/>
          <w:szCs w:val="32"/>
        </w:rPr>
        <w:t>公开单位构成：文化市场综合行政执法大队本级。</w:t>
      </w:r>
    </w:p>
    <w:p w:rsidR="00337C25" w:rsidRDefault="000F4BD4" w:rsidP="000F4BD4">
      <w:pPr>
        <w:pStyle w:val="a5"/>
        <w:shd w:val="clear" w:color="auto" w:fill="FFFFFF"/>
        <w:spacing w:before="0" w:beforeAutospacing="0" w:after="0" w:afterAutospacing="0"/>
        <w:ind w:firstLine="600"/>
        <w:rPr>
          <w:rFonts w:ascii="黑体" w:eastAsia="黑体" w:hAnsi="黑体" w:cs="黑体"/>
          <w:color w:val="333333"/>
          <w:kern w:val="2"/>
          <w:sz w:val="32"/>
          <w:szCs w:val="32"/>
        </w:rPr>
      </w:pPr>
      <w:r w:rsidRPr="000F4BD4">
        <w:rPr>
          <w:rFonts w:ascii="黑体" w:eastAsia="黑体" w:hAnsi="黑体" w:cs="黑体" w:hint="eastAsia"/>
          <w:color w:val="333333"/>
          <w:kern w:val="2"/>
          <w:sz w:val="32"/>
          <w:szCs w:val="32"/>
        </w:rPr>
        <w:t>三</w:t>
      </w:r>
      <w:r>
        <w:rPr>
          <w:rFonts w:cs="Arial" w:hint="eastAsia"/>
          <w:b/>
          <w:color w:val="333333"/>
          <w:sz w:val="30"/>
          <w:szCs w:val="30"/>
        </w:rPr>
        <w:t>、</w:t>
      </w:r>
      <w:r w:rsidR="00760AE9">
        <w:rPr>
          <w:rFonts w:ascii="黑体" w:eastAsia="黑体" w:hAnsi="黑体" w:cs="黑体" w:hint="eastAsia"/>
          <w:color w:val="333333"/>
          <w:kern w:val="2"/>
          <w:sz w:val="32"/>
          <w:szCs w:val="32"/>
        </w:rPr>
        <w:t>部门收支总体情况</w:t>
      </w:r>
    </w:p>
    <w:p w:rsidR="00337C25" w:rsidRDefault="00760AE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2022</w:t>
      </w:r>
      <w:r>
        <w:rPr>
          <w:rFonts w:ascii="Arial" w:hAnsi="Arial" w:cs="Arial" w:hint="eastAsia"/>
          <w:color w:val="333333"/>
          <w:sz w:val="30"/>
          <w:szCs w:val="30"/>
        </w:rPr>
        <w:t>年部门预算即我单位本级和</w:t>
      </w:r>
      <w:r>
        <w:rPr>
          <w:rFonts w:cs="Arial" w:hint="eastAsia"/>
          <w:color w:val="333333"/>
          <w:sz w:val="30"/>
          <w:szCs w:val="30"/>
        </w:rPr>
        <w:t>所属事业单位预算。</w:t>
      </w:r>
      <w:r>
        <w:rPr>
          <w:rFonts w:ascii="Arial" w:hAnsi="Arial" w:cs="Arial" w:hint="eastAsia"/>
          <w:color w:val="333333"/>
          <w:sz w:val="30"/>
          <w:szCs w:val="30"/>
        </w:rPr>
        <w:t>我单位</w:t>
      </w:r>
      <w:r>
        <w:rPr>
          <w:rFonts w:ascii="Arial" w:hAnsi="Arial" w:cs="Arial" w:hint="eastAsia"/>
          <w:color w:val="333333"/>
          <w:sz w:val="30"/>
          <w:szCs w:val="30"/>
        </w:rPr>
        <w:t>2022</w:t>
      </w:r>
      <w:r>
        <w:rPr>
          <w:rFonts w:ascii="Arial" w:hAnsi="Arial" w:cs="Arial" w:hint="eastAsia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ascii="Arial" w:hAnsi="Arial" w:cs="Arial" w:hint="eastAsia"/>
          <w:color w:val="333333"/>
          <w:sz w:val="30"/>
          <w:szCs w:val="30"/>
        </w:rPr>
        <w:t>6</w:t>
      </w:r>
      <w:r>
        <w:rPr>
          <w:rFonts w:ascii="Arial" w:hAnsi="Arial" w:cs="Arial" w:hint="eastAsia"/>
          <w:color w:val="333333"/>
          <w:sz w:val="30"/>
          <w:szCs w:val="30"/>
        </w:rPr>
        <w:t>表为空。收入包括经费拨款，也包</w:t>
      </w:r>
      <w:r>
        <w:rPr>
          <w:rFonts w:ascii="Arial" w:hAnsi="Arial" w:cs="Arial" w:hint="eastAsia"/>
          <w:color w:val="333333"/>
          <w:sz w:val="30"/>
          <w:szCs w:val="30"/>
        </w:rPr>
        <w:lastRenderedPageBreak/>
        <w:t>括行政事业性收费收入和国有资源有偿使用收入；支出包括保障安化县文化馆本单位基本运行的经费。</w:t>
      </w:r>
    </w:p>
    <w:p w:rsidR="00337C25" w:rsidRDefault="00760AE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（一）收入预算：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 w:rsidR="000F4BD4">
        <w:rPr>
          <w:rFonts w:ascii="Arial" w:hAnsi="Arial" w:cs="Arial" w:hint="eastAsia"/>
          <w:color w:val="333333"/>
          <w:sz w:val="30"/>
          <w:szCs w:val="30"/>
        </w:rPr>
        <w:t>144.88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 w:rsidR="000F4BD4">
        <w:rPr>
          <w:rFonts w:ascii="Arial" w:hAnsi="Arial" w:cs="Arial" w:hint="eastAsia"/>
          <w:color w:val="333333"/>
          <w:sz w:val="30"/>
          <w:szCs w:val="30"/>
        </w:rPr>
        <w:t>144.88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 w:rsidR="000F4BD4">
        <w:rPr>
          <w:rFonts w:ascii="Arial" w:hAnsi="Arial" w:cs="Arial" w:hint="eastAsia"/>
          <w:color w:val="333333"/>
          <w:sz w:val="30"/>
          <w:szCs w:val="30"/>
        </w:rPr>
        <w:t>144.88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ascii="Arial" w:hAnsi="Arial" w:cs="Arial" w:hint="eastAsia"/>
          <w:color w:val="333333"/>
          <w:sz w:val="30"/>
          <w:szCs w:val="30"/>
        </w:rPr>
        <w:t>减少</w:t>
      </w:r>
      <w:r w:rsidR="000F4BD4">
        <w:rPr>
          <w:rFonts w:ascii="Arial" w:hAnsi="Arial" w:cs="Arial" w:hint="eastAsia"/>
          <w:color w:val="333333"/>
          <w:sz w:val="30"/>
          <w:szCs w:val="30"/>
        </w:rPr>
        <w:t>14.68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ascii="Arial" w:hAnsi="Arial" w:cs="Arial" w:hint="eastAsia"/>
          <w:color w:val="333333"/>
          <w:sz w:val="30"/>
          <w:szCs w:val="30"/>
        </w:rPr>
        <w:t>减少</w:t>
      </w:r>
      <w:r w:rsidR="000F4BD4">
        <w:rPr>
          <w:rFonts w:ascii="Arial" w:hAnsi="Arial" w:cs="Arial" w:hint="eastAsia"/>
          <w:color w:val="333333"/>
          <w:sz w:val="30"/>
          <w:szCs w:val="30"/>
        </w:rPr>
        <w:t>14.68</w:t>
      </w:r>
      <w:r>
        <w:rPr>
          <w:rFonts w:ascii="Arial" w:hAnsi="Arial" w:cs="Arial"/>
          <w:color w:val="333333"/>
          <w:sz w:val="30"/>
          <w:szCs w:val="30"/>
        </w:rPr>
        <w:t>万元。</w:t>
      </w:r>
    </w:p>
    <w:p w:rsidR="00337C25" w:rsidRDefault="00760AE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（二）支出预算：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 w:rsidR="000F4BD4">
        <w:rPr>
          <w:rFonts w:ascii="Arial" w:hAnsi="Arial" w:cs="Arial" w:hint="eastAsia"/>
          <w:color w:val="333333"/>
          <w:sz w:val="30"/>
          <w:szCs w:val="30"/>
        </w:rPr>
        <w:t>144.88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ascii="Arial" w:hAnsi="Arial" w:cs="Arial" w:hint="eastAsia"/>
          <w:color w:val="333333"/>
          <w:sz w:val="30"/>
          <w:szCs w:val="30"/>
        </w:rPr>
        <w:t>文化旅游体育与传媒支出</w:t>
      </w:r>
      <w:r w:rsidR="000F4BD4">
        <w:rPr>
          <w:rFonts w:ascii="Arial" w:hAnsi="Arial" w:cs="Arial" w:hint="eastAsia"/>
          <w:color w:val="333333"/>
          <w:sz w:val="30"/>
          <w:szCs w:val="30"/>
        </w:rPr>
        <w:t>101.96</w:t>
      </w:r>
      <w:r>
        <w:rPr>
          <w:rFonts w:ascii="Arial" w:hAnsi="Arial" w:cs="Arial" w:hint="eastAsia"/>
          <w:color w:val="333333"/>
          <w:sz w:val="30"/>
          <w:szCs w:val="30"/>
        </w:rPr>
        <w:t>万元，社会保障和就业支出</w:t>
      </w:r>
      <w:r w:rsidR="000F4BD4">
        <w:rPr>
          <w:rFonts w:ascii="Arial" w:hAnsi="Arial" w:cs="Arial" w:hint="eastAsia"/>
          <w:color w:val="333333"/>
          <w:sz w:val="30"/>
          <w:szCs w:val="30"/>
        </w:rPr>
        <w:t>14.15</w:t>
      </w:r>
      <w:r>
        <w:rPr>
          <w:rFonts w:ascii="Arial" w:hAnsi="Arial" w:cs="Arial" w:hint="eastAsia"/>
          <w:color w:val="333333"/>
          <w:sz w:val="30"/>
          <w:szCs w:val="30"/>
        </w:rPr>
        <w:t>万元，卫生健康支出</w:t>
      </w:r>
      <w:r w:rsidR="000F4BD4">
        <w:rPr>
          <w:rFonts w:ascii="Arial" w:hAnsi="Arial" w:cs="Arial" w:hint="eastAsia"/>
          <w:color w:val="333333"/>
          <w:sz w:val="30"/>
          <w:szCs w:val="30"/>
        </w:rPr>
        <w:t>5.28</w:t>
      </w:r>
      <w:r>
        <w:rPr>
          <w:rFonts w:ascii="Arial" w:hAnsi="Arial" w:cs="Arial" w:hint="eastAsia"/>
          <w:color w:val="333333"/>
          <w:sz w:val="30"/>
          <w:szCs w:val="30"/>
        </w:rPr>
        <w:t>万元，</w:t>
      </w:r>
      <w:r w:rsidR="000F4BD4">
        <w:rPr>
          <w:rFonts w:ascii="Arial" w:hAnsi="Arial" w:cs="Arial" w:hint="eastAsia"/>
          <w:color w:val="333333"/>
          <w:sz w:val="30"/>
          <w:szCs w:val="30"/>
        </w:rPr>
        <w:t>商品服务业支出</w:t>
      </w:r>
      <w:r w:rsidR="000F4BD4">
        <w:rPr>
          <w:rFonts w:ascii="Arial" w:hAnsi="Arial" w:cs="Arial" w:hint="eastAsia"/>
          <w:color w:val="333333"/>
          <w:sz w:val="30"/>
          <w:szCs w:val="30"/>
        </w:rPr>
        <w:t>13.78</w:t>
      </w:r>
      <w:r w:rsidR="000F4BD4">
        <w:rPr>
          <w:rFonts w:ascii="Arial" w:hAnsi="Arial" w:cs="Arial" w:hint="eastAsia"/>
          <w:color w:val="333333"/>
          <w:sz w:val="30"/>
          <w:szCs w:val="30"/>
        </w:rPr>
        <w:t>，</w:t>
      </w:r>
      <w:r>
        <w:rPr>
          <w:rFonts w:ascii="Arial" w:hAnsi="Arial" w:cs="Arial" w:hint="eastAsia"/>
          <w:color w:val="333333"/>
          <w:sz w:val="30"/>
          <w:szCs w:val="30"/>
        </w:rPr>
        <w:t>住房保障支出</w:t>
      </w:r>
      <w:r w:rsidR="000F4BD4">
        <w:rPr>
          <w:rFonts w:ascii="Arial" w:hAnsi="Arial" w:cs="Arial" w:hint="eastAsia"/>
          <w:color w:val="333333"/>
          <w:sz w:val="30"/>
          <w:szCs w:val="30"/>
        </w:rPr>
        <w:t>9.7</w:t>
      </w:r>
      <w:r>
        <w:rPr>
          <w:rFonts w:ascii="Arial" w:hAnsi="Arial" w:cs="Arial" w:hint="eastAsia"/>
          <w:color w:val="333333"/>
          <w:sz w:val="30"/>
          <w:szCs w:val="30"/>
        </w:rPr>
        <w:t>万元，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ascii="Arial" w:hAnsi="Arial" w:cs="Arial" w:hint="eastAsia"/>
          <w:color w:val="333333"/>
          <w:sz w:val="30"/>
          <w:szCs w:val="30"/>
        </w:rPr>
        <w:t>减少</w:t>
      </w:r>
      <w:r w:rsidR="000F4BD4">
        <w:rPr>
          <w:rFonts w:ascii="Arial" w:hAnsi="Arial" w:cs="Arial" w:hint="eastAsia"/>
          <w:color w:val="333333"/>
          <w:sz w:val="30"/>
          <w:szCs w:val="30"/>
        </w:rPr>
        <w:t>14.68</w:t>
      </w:r>
      <w:r>
        <w:rPr>
          <w:rFonts w:ascii="Arial" w:hAnsi="Arial" w:cs="Arial"/>
          <w:color w:val="333333"/>
          <w:sz w:val="30"/>
          <w:szCs w:val="30"/>
        </w:rPr>
        <w:t>万元，主要是</w:t>
      </w:r>
      <w:r>
        <w:rPr>
          <w:rFonts w:ascii="Arial" w:hAnsi="Arial" w:cs="Arial" w:hint="eastAsia"/>
          <w:color w:val="333333"/>
          <w:sz w:val="30"/>
          <w:szCs w:val="30"/>
        </w:rPr>
        <w:t>经用经费减少</w:t>
      </w:r>
      <w:r w:rsidR="000F4BD4">
        <w:rPr>
          <w:rFonts w:ascii="Arial" w:hAnsi="Arial" w:cs="Arial" w:hint="eastAsia"/>
          <w:color w:val="333333"/>
          <w:sz w:val="30"/>
          <w:szCs w:val="30"/>
        </w:rPr>
        <w:t>14.68</w:t>
      </w:r>
      <w:r>
        <w:rPr>
          <w:rFonts w:ascii="Arial" w:hAnsi="Arial" w:cs="Arial"/>
          <w:color w:val="333333"/>
          <w:sz w:val="30"/>
          <w:szCs w:val="30"/>
        </w:rPr>
        <w:t>万元。</w:t>
      </w:r>
    </w:p>
    <w:p w:rsidR="00337C25" w:rsidRDefault="00760AE9">
      <w:pPr>
        <w:pStyle w:val="a5"/>
        <w:shd w:val="clear" w:color="auto" w:fill="FFFFFF"/>
        <w:spacing w:before="0" w:beforeAutospacing="0" w:after="0" w:afterAutospacing="0"/>
        <w:ind w:firstLineChars="200" w:firstLine="640"/>
        <w:rPr>
          <w:rFonts w:ascii="黑体" w:eastAsia="黑体" w:hAnsi="黑体" w:cs="黑体"/>
          <w:color w:val="333333"/>
          <w:kern w:val="2"/>
          <w:sz w:val="32"/>
          <w:szCs w:val="32"/>
        </w:rPr>
      </w:pPr>
      <w:r>
        <w:rPr>
          <w:rFonts w:ascii="黑体" w:eastAsia="黑体" w:hAnsi="黑体" w:cs="黑体" w:hint="eastAsia"/>
          <w:color w:val="333333"/>
          <w:kern w:val="2"/>
          <w:sz w:val="32"/>
          <w:szCs w:val="32"/>
        </w:rPr>
        <w:t>四、一般公共预算拨款支出预算</w:t>
      </w:r>
    </w:p>
    <w:p w:rsidR="00337C25" w:rsidRDefault="00760AE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 w:rsidR="000F4BD4">
        <w:rPr>
          <w:rFonts w:ascii="Arial" w:hAnsi="Arial" w:cs="Arial" w:hint="eastAsia"/>
          <w:color w:val="333333"/>
          <w:sz w:val="30"/>
          <w:szCs w:val="30"/>
        </w:rPr>
        <w:t>144.88</w:t>
      </w:r>
      <w:r>
        <w:rPr>
          <w:rFonts w:ascii="Arial" w:hAnsi="Arial" w:cs="Arial"/>
          <w:color w:val="333333"/>
          <w:sz w:val="30"/>
          <w:szCs w:val="30"/>
        </w:rPr>
        <w:t>万元，具体安排情况如下：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 w:rsidR="00337C25" w:rsidRDefault="00760AE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（一）基本支出：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 w:rsidR="000F4BD4">
        <w:rPr>
          <w:rFonts w:ascii="Arial" w:hAnsi="Arial" w:cs="Arial" w:hint="eastAsia"/>
          <w:color w:val="333333"/>
          <w:sz w:val="30"/>
          <w:szCs w:val="30"/>
        </w:rPr>
        <w:t>144.88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</w:t>
      </w:r>
    </w:p>
    <w:p w:rsidR="00337C25" w:rsidRDefault="00760AE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</w:t>
      </w:r>
    </w:p>
    <w:p w:rsidR="00337C25" w:rsidRDefault="00760AE9">
      <w:pPr>
        <w:pStyle w:val="a5"/>
        <w:shd w:val="clear" w:color="auto" w:fill="FFFFFF"/>
        <w:spacing w:before="0" w:beforeAutospacing="0" w:after="0" w:afterAutospacing="0"/>
        <w:ind w:firstLineChars="200" w:firstLine="640"/>
        <w:rPr>
          <w:rFonts w:ascii="黑体" w:eastAsia="黑体" w:hAnsi="黑体" w:cs="黑体"/>
          <w:color w:val="333333"/>
          <w:kern w:val="2"/>
          <w:sz w:val="32"/>
          <w:szCs w:val="32"/>
        </w:rPr>
      </w:pPr>
      <w:r>
        <w:rPr>
          <w:rFonts w:ascii="黑体" w:eastAsia="黑体" w:hAnsi="黑体" w:cs="黑体" w:hint="eastAsia"/>
          <w:color w:val="333333"/>
          <w:kern w:val="2"/>
          <w:sz w:val="32"/>
          <w:szCs w:val="32"/>
        </w:rPr>
        <w:t>五、其他重要事项的情况说明</w:t>
      </w:r>
    </w:p>
    <w:p w:rsidR="00337C25" w:rsidRDefault="00760AE9">
      <w:pPr>
        <w:pStyle w:val="a5"/>
        <w:shd w:val="clear" w:color="auto" w:fill="FFFFFF"/>
        <w:spacing w:before="0" w:beforeAutospacing="0" w:after="0" w:afterAutospacing="0"/>
        <w:ind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lastRenderedPageBreak/>
        <w:t>（一）预算收支增减变化情况说明</w:t>
      </w:r>
    </w:p>
    <w:p w:rsidR="00337C25" w:rsidRDefault="00760AE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1</w:t>
      </w:r>
      <w:r>
        <w:rPr>
          <w:rFonts w:ascii="Arial" w:hAnsi="Arial" w:cs="Arial" w:hint="eastAsia"/>
          <w:color w:val="333333"/>
          <w:sz w:val="30"/>
          <w:szCs w:val="30"/>
        </w:rPr>
        <w:t>、</w:t>
      </w:r>
      <w:r>
        <w:rPr>
          <w:rFonts w:ascii="Arial" w:hAnsi="Arial" w:cs="Arial"/>
          <w:color w:val="333333"/>
          <w:sz w:val="30"/>
          <w:szCs w:val="30"/>
        </w:rPr>
        <w:t>收入预算：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 w:rsidR="000F4BD4">
        <w:rPr>
          <w:rFonts w:ascii="Arial" w:hAnsi="Arial" w:cs="Arial" w:hint="eastAsia"/>
          <w:color w:val="333333"/>
          <w:sz w:val="30"/>
          <w:szCs w:val="30"/>
        </w:rPr>
        <w:t>144.88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 w:rsidR="000F4BD4">
        <w:rPr>
          <w:rFonts w:ascii="Arial" w:hAnsi="Arial" w:cs="Arial" w:hint="eastAsia"/>
          <w:color w:val="333333"/>
          <w:sz w:val="30"/>
          <w:szCs w:val="30"/>
        </w:rPr>
        <w:t>144.88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ascii="Arial" w:hAnsi="Arial" w:cs="Arial" w:hint="eastAsia"/>
          <w:color w:val="333333"/>
          <w:sz w:val="30"/>
          <w:szCs w:val="30"/>
        </w:rPr>
        <w:t>减少</w:t>
      </w:r>
      <w:r w:rsidR="000F4BD4">
        <w:rPr>
          <w:rFonts w:ascii="Arial" w:hAnsi="Arial" w:cs="Arial" w:hint="eastAsia"/>
          <w:color w:val="333333"/>
          <w:sz w:val="30"/>
          <w:szCs w:val="30"/>
        </w:rPr>
        <w:t>14.68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 w:rsidR="000F4BD4">
        <w:rPr>
          <w:rFonts w:ascii="Arial" w:hAnsi="Arial" w:cs="Arial" w:hint="eastAsia"/>
          <w:color w:val="333333"/>
          <w:sz w:val="30"/>
          <w:szCs w:val="30"/>
        </w:rPr>
        <w:t>减</w:t>
      </w:r>
      <w:r>
        <w:rPr>
          <w:rFonts w:ascii="Arial" w:hAnsi="Arial" w:cs="Arial" w:hint="eastAsia"/>
          <w:color w:val="333333"/>
          <w:sz w:val="30"/>
          <w:szCs w:val="30"/>
        </w:rPr>
        <w:t>幅</w:t>
      </w:r>
      <w:r w:rsidR="000F4BD4">
        <w:rPr>
          <w:rFonts w:ascii="Arial" w:hAnsi="Arial" w:cs="Arial" w:hint="eastAsia"/>
          <w:color w:val="333333"/>
          <w:sz w:val="30"/>
          <w:szCs w:val="30"/>
        </w:rPr>
        <w:t>9.2</w:t>
      </w:r>
      <w:r>
        <w:rPr>
          <w:rFonts w:ascii="Arial" w:hAnsi="Arial" w:cs="Arial" w:hint="eastAsia"/>
          <w:color w:val="333333"/>
          <w:sz w:val="30"/>
          <w:szCs w:val="30"/>
        </w:rPr>
        <w:t>%</w:t>
      </w:r>
      <w:r>
        <w:rPr>
          <w:rFonts w:ascii="Arial" w:hAnsi="Arial" w:cs="Arial" w:hint="eastAsia"/>
          <w:color w:val="333333"/>
          <w:sz w:val="30"/>
          <w:szCs w:val="30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ascii="Arial" w:hAnsi="Arial" w:cs="Arial" w:hint="eastAsia"/>
          <w:color w:val="333333"/>
          <w:sz w:val="30"/>
          <w:szCs w:val="30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是基本支出增加</w:t>
      </w:r>
      <w:r>
        <w:rPr>
          <w:rFonts w:ascii="Arial" w:hAnsi="Arial" w:cs="Arial" w:hint="eastAsia"/>
          <w:color w:val="333333"/>
          <w:sz w:val="30"/>
          <w:szCs w:val="30"/>
        </w:rPr>
        <w:t>减少</w:t>
      </w:r>
      <w:r w:rsidR="000F4BD4">
        <w:rPr>
          <w:rFonts w:ascii="Arial" w:hAnsi="Arial" w:cs="Arial" w:hint="eastAsia"/>
          <w:color w:val="333333"/>
          <w:sz w:val="30"/>
          <w:szCs w:val="30"/>
        </w:rPr>
        <w:t>14.68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ascii="Arial" w:hAnsi="Arial" w:cs="Arial" w:hint="eastAsia"/>
          <w:color w:val="333333"/>
          <w:sz w:val="30"/>
          <w:szCs w:val="30"/>
        </w:rPr>
        <w:t>。</w:t>
      </w:r>
    </w:p>
    <w:p w:rsidR="00337C25" w:rsidRDefault="00760AE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2</w:t>
      </w:r>
      <w:r>
        <w:rPr>
          <w:rFonts w:ascii="Arial" w:hAnsi="Arial" w:cs="Arial" w:hint="eastAsia"/>
          <w:color w:val="333333"/>
          <w:sz w:val="30"/>
          <w:szCs w:val="30"/>
        </w:rPr>
        <w:t>、</w:t>
      </w:r>
      <w:r>
        <w:rPr>
          <w:rFonts w:ascii="Arial" w:hAnsi="Arial" w:cs="Arial"/>
          <w:color w:val="333333"/>
          <w:sz w:val="30"/>
          <w:szCs w:val="30"/>
        </w:rPr>
        <w:t>支出预算：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 w:rsidR="000F4BD4">
        <w:rPr>
          <w:rFonts w:ascii="Arial" w:hAnsi="Arial" w:cs="Arial" w:hint="eastAsia"/>
          <w:color w:val="333333"/>
          <w:sz w:val="30"/>
          <w:szCs w:val="30"/>
        </w:rPr>
        <w:t>144.88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ascii="Arial" w:hAnsi="Arial" w:cs="Arial" w:hint="eastAsia"/>
          <w:color w:val="333333"/>
          <w:sz w:val="30"/>
          <w:szCs w:val="30"/>
        </w:rPr>
        <w:t>文化旅游体育与传媒支出</w:t>
      </w:r>
      <w:r w:rsidR="000F4BD4">
        <w:rPr>
          <w:rFonts w:ascii="Arial" w:hAnsi="Arial" w:cs="Arial" w:hint="eastAsia"/>
          <w:color w:val="333333"/>
          <w:sz w:val="30"/>
          <w:szCs w:val="30"/>
        </w:rPr>
        <w:t>101.96</w:t>
      </w:r>
      <w:r>
        <w:rPr>
          <w:rFonts w:ascii="Arial" w:hAnsi="Arial" w:cs="Arial" w:hint="eastAsia"/>
          <w:color w:val="333333"/>
          <w:sz w:val="30"/>
          <w:szCs w:val="30"/>
        </w:rPr>
        <w:t>万元，社会保障和就业支出</w:t>
      </w:r>
      <w:r w:rsidR="000F4BD4">
        <w:rPr>
          <w:rFonts w:ascii="Arial" w:hAnsi="Arial" w:cs="Arial" w:hint="eastAsia"/>
          <w:color w:val="333333"/>
          <w:sz w:val="30"/>
          <w:szCs w:val="30"/>
        </w:rPr>
        <w:t>14.15</w:t>
      </w:r>
      <w:r>
        <w:rPr>
          <w:rFonts w:ascii="Arial" w:hAnsi="Arial" w:cs="Arial" w:hint="eastAsia"/>
          <w:color w:val="333333"/>
          <w:sz w:val="30"/>
          <w:szCs w:val="30"/>
        </w:rPr>
        <w:t>万元，卫生健康支出</w:t>
      </w:r>
      <w:r w:rsidR="000F4BD4">
        <w:rPr>
          <w:rFonts w:ascii="Arial" w:hAnsi="Arial" w:cs="Arial" w:hint="eastAsia"/>
          <w:color w:val="333333"/>
          <w:sz w:val="30"/>
          <w:szCs w:val="30"/>
        </w:rPr>
        <w:t>5.28</w:t>
      </w:r>
      <w:r>
        <w:rPr>
          <w:rFonts w:ascii="Arial" w:hAnsi="Arial" w:cs="Arial" w:hint="eastAsia"/>
          <w:color w:val="333333"/>
          <w:sz w:val="30"/>
          <w:szCs w:val="30"/>
        </w:rPr>
        <w:t>万元，</w:t>
      </w:r>
      <w:r w:rsidR="000F4BD4">
        <w:rPr>
          <w:rFonts w:ascii="Arial" w:hAnsi="Arial" w:cs="Arial" w:hint="eastAsia"/>
          <w:color w:val="333333"/>
          <w:sz w:val="30"/>
          <w:szCs w:val="30"/>
        </w:rPr>
        <w:t>商品服务业支出</w:t>
      </w:r>
      <w:r w:rsidR="000F4BD4">
        <w:rPr>
          <w:rFonts w:ascii="Arial" w:hAnsi="Arial" w:cs="Arial" w:hint="eastAsia"/>
          <w:color w:val="333333"/>
          <w:sz w:val="30"/>
          <w:szCs w:val="30"/>
        </w:rPr>
        <w:t>13.78</w:t>
      </w:r>
      <w:r w:rsidR="000F4BD4">
        <w:rPr>
          <w:rFonts w:ascii="Arial" w:hAnsi="Arial" w:cs="Arial" w:hint="eastAsia"/>
          <w:color w:val="333333"/>
          <w:sz w:val="30"/>
          <w:szCs w:val="30"/>
        </w:rPr>
        <w:t>，</w:t>
      </w:r>
      <w:r>
        <w:rPr>
          <w:rFonts w:ascii="Arial" w:hAnsi="Arial" w:cs="Arial" w:hint="eastAsia"/>
          <w:color w:val="333333"/>
          <w:sz w:val="30"/>
          <w:szCs w:val="30"/>
        </w:rPr>
        <w:t>住房保障支出</w:t>
      </w:r>
      <w:r>
        <w:rPr>
          <w:rFonts w:ascii="Arial" w:hAnsi="Arial" w:cs="Arial" w:hint="eastAsia"/>
          <w:color w:val="333333"/>
          <w:sz w:val="30"/>
          <w:szCs w:val="30"/>
        </w:rPr>
        <w:t>10.38</w:t>
      </w:r>
      <w:r>
        <w:rPr>
          <w:rFonts w:ascii="Arial" w:hAnsi="Arial" w:cs="Arial" w:hint="eastAsia"/>
          <w:color w:val="333333"/>
          <w:sz w:val="30"/>
          <w:szCs w:val="30"/>
        </w:rPr>
        <w:t>万元，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ascii="Arial" w:hAnsi="Arial" w:cs="Arial" w:hint="eastAsia"/>
          <w:color w:val="333333"/>
          <w:sz w:val="30"/>
          <w:szCs w:val="30"/>
        </w:rPr>
        <w:t>减少</w:t>
      </w:r>
      <w:r w:rsidR="000F4BD4">
        <w:rPr>
          <w:rFonts w:ascii="Arial" w:hAnsi="Arial" w:cs="Arial" w:hint="eastAsia"/>
          <w:color w:val="333333"/>
          <w:sz w:val="30"/>
          <w:szCs w:val="30"/>
        </w:rPr>
        <w:t>14.68</w:t>
      </w:r>
      <w:r>
        <w:rPr>
          <w:rFonts w:ascii="Arial" w:hAnsi="Arial" w:cs="Arial"/>
          <w:color w:val="333333"/>
          <w:sz w:val="30"/>
          <w:szCs w:val="30"/>
        </w:rPr>
        <w:t>万元，主要是</w:t>
      </w:r>
      <w:r>
        <w:rPr>
          <w:rFonts w:ascii="Arial" w:hAnsi="Arial" w:cs="Arial" w:hint="eastAsia"/>
          <w:color w:val="333333"/>
          <w:sz w:val="30"/>
          <w:szCs w:val="30"/>
        </w:rPr>
        <w:t>公用经费减少</w:t>
      </w:r>
      <w:r>
        <w:rPr>
          <w:rFonts w:ascii="Arial" w:hAnsi="Arial" w:cs="Arial" w:hint="eastAsia"/>
          <w:color w:val="333333"/>
          <w:sz w:val="30"/>
          <w:szCs w:val="30"/>
        </w:rPr>
        <w:t>20.34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ascii="Arial" w:hAnsi="Arial" w:cs="Arial" w:hint="eastAsia"/>
          <w:color w:val="333333"/>
          <w:sz w:val="30"/>
          <w:szCs w:val="30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ascii="Arial" w:hAnsi="Arial" w:cs="Arial" w:hint="eastAsia"/>
          <w:color w:val="333333"/>
          <w:sz w:val="30"/>
          <w:szCs w:val="30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是基本支出</w:t>
      </w:r>
      <w:r>
        <w:rPr>
          <w:rFonts w:ascii="Arial" w:hAnsi="Arial" w:cs="Arial" w:hint="eastAsia"/>
          <w:color w:val="333333"/>
          <w:sz w:val="30"/>
          <w:szCs w:val="30"/>
        </w:rPr>
        <w:t>减少</w:t>
      </w:r>
      <w:r w:rsidR="000F4BD4">
        <w:rPr>
          <w:rFonts w:ascii="Arial" w:hAnsi="Arial" w:cs="Arial" w:hint="eastAsia"/>
          <w:color w:val="333333"/>
          <w:sz w:val="30"/>
          <w:szCs w:val="30"/>
        </w:rPr>
        <w:t>14.68</w:t>
      </w:r>
      <w:r>
        <w:rPr>
          <w:rFonts w:ascii="Arial" w:hAnsi="Arial" w:cs="Arial"/>
          <w:color w:val="333333"/>
          <w:sz w:val="30"/>
          <w:szCs w:val="30"/>
        </w:rPr>
        <w:t>万元。</w:t>
      </w:r>
    </w:p>
    <w:p w:rsidR="00337C25" w:rsidRDefault="00760AE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（二）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ascii="Arial" w:hAnsi="Arial" w:cs="Arial" w:hint="eastAsia"/>
          <w:color w:val="333333"/>
          <w:sz w:val="30"/>
          <w:szCs w:val="30"/>
        </w:rPr>
        <w:t>安排情况说明</w:t>
      </w:r>
    </w:p>
    <w:p w:rsidR="00337C25" w:rsidRDefault="00760AE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 w:hint="eastAsia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</w:p>
    <w:p w:rsidR="00337C25" w:rsidRDefault="00760AE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（三）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ascii="Arial" w:hAnsi="Arial" w:cs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ascii="Arial" w:hAnsi="Arial" w:cs="Arial"/>
          <w:color w:val="333333"/>
          <w:sz w:val="30"/>
          <w:szCs w:val="30"/>
        </w:rPr>
        <w:t>经费</w:t>
      </w:r>
      <w:r>
        <w:rPr>
          <w:rFonts w:ascii="Arial" w:hAnsi="Arial" w:cs="Arial" w:hint="eastAsia"/>
          <w:color w:val="333333"/>
          <w:sz w:val="30"/>
          <w:szCs w:val="30"/>
        </w:rPr>
        <w:t>安排情况说明</w:t>
      </w:r>
    </w:p>
    <w:p w:rsidR="00337C25" w:rsidRDefault="00760AE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ascii="Arial" w:hAnsi="Arial" w:cs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ascii="Arial" w:hAnsi="Arial" w:cs="Arial"/>
          <w:color w:val="333333"/>
          <w:sz w:val="30"/>
          <w:szCs w:val="30"/>
        </w:rPr>
        <w:t>经费预算数为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ascii="Arial" w:hAnsi="Arial" w:cs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ascii="Arial" w:hAnsi="Arial" w:cs="Arial"/>
          <w:color w:val="333333"/>
          <w:sz w:val="30"/>
          <w:szCs w:val="30"/>
        </w:rPr>
        <w:t>经费预算较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 w:rsidR="000F4BD4">
        <w:rPr>
          <w:rFonts w:ascii="Arial" w:hAnsi="Arial" w:cs="Arial" w:hint="eastAsia"/>
          <w:color w:val="333333"/>
          <w:sz w:val="30"/>
          <w:szCs w:val="30"/>
        </w:rPr>
        <w:t>3.7</w:t>
      </w:r>
      <w:r>
        <w:rPr>
          <w:rFonts w:ascii="Arial" w:hAnsi="Arial" w:cs="Arial"/>
          <w:color w:val="333333"/>
          <w:sz w:val="30"/>
          <w:szCs w:val="30"/>
        </w:rPr>
        <w:t>万元，主要是三公经费</w:t>
      </w:r>
      <w:r w:rsidR="000F4BD4">
        <w:rPr>
          <w:rFonts w:ascii="Arial" w:hAnsi="Arial" w:cs="Arial"/>
          <w:color w:val="333333"/>
          <w:sz w:val="30"/>
          <w:szCs w:val="30"/>
        </w:rPr>
        <w:t>统一在局机关预算</w:t>
      </w:r>
      <w:r>
        <w:rPr>
          <w:rFonts w:ascii="Arial" w:hAnsi="Arial" w:cs="Arial"/>
          <w:color w:val="333333"/>
          <w:sz w:val="30"/>
          <w:szCs w:val="30"/>
        </w:rPr>
        <w:t>。</w:t>
      </w:r>
    </w:p>
    <w:p w:rsidR="00337C25" w:rsidRDefault="00760AE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（四）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ascii="Arial" w:hAnsi="Arial" w:cs="Arial" w:hint="eastAsia"/>
          <w:color w:val="333333"/>
          <w:sz w:val="30"/>
          <w:szCs w:val="30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ascii="Arial" w:hAnsi="Arial" w:cs="Arial" w:hint="eastAsia"/>
          <w:color w:val="333333"/>
          <w:sz w:val="30"/>
          <w:szCs w:val="30"/>
        </w:rPr>
        <w:t>说明</w:t>
      </w:r>
    </w:p>
    <w:p w:rsidR="00337C25" w:rsidRDefault="00760AE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年我</w:t>
      </w:r>
      <w:r>
        <w:rPr>
          <w:rFonts w:ascii="Arial" w:hAnsi="Arial" w:cs="Arial" w:hint="eastAsia"/>
          <w:color w:val="333333"/>
          <w:sz w:val="30"/>
          <w:szCs w:val="30"/>
        </w:rPr>
        <w:t>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 w:rsidR="000F4BD4">
        <w:rPr>
          <w:rFonts w:ascii="Arial" w:hAnsi="Arial" w:cs="Arial" w:hint="eastAsia"/>
          <w:color w:val="333333"/>
          <w:sz w:val="30"/>
          <w:szCs w:val="30"/>
        </w:rPr>
        <w:t>25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 w:rsidR="000F4BD4">
        <w:rPr>
          <w:rFonts w:ascii="Arial" w:hAnsi="Arial" w:cs="Arial" w:hint="eastAsia"/>
          <w:color w:val="333333"/>
          <w:sz w:val="30"/>
          <w:szCs w:val="30"/>
        </w:rPr>
        <w:t>14</w:t>
      </w:r>
      <w:r>
        <w:rPr>
          <w:rFonts w:ascii="Arial" w:hAnsi="Arial" w:cs="Arial"/>
          <w:color w:val="333333"/>
          <w:sz w:val="30"/>
          <w:szCs w:val="30"/>
        </w:rPr>
        <w:t>万元，政府采购服务预算</w:t>
      </w:r>
      <w:r w:rsidR="000F4BD4">
        <w:rPr>
          <w:rFonts w:ascii="Arial" w:hAnsi="Arial" w:cs="Arial" w:hint="eastAsia"/>
          <w:color w:val="333333"/>
          <w:sz w:val="30"/>
          <w:szCs w:val="30"/>
        </w:rPr>
        <w:t>11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ascii="Arial" w:hAnsi="Arial" w:cs="Arial" w:hint="eastAsia"/>
          <w:color w:val="333333"/>
          <w:sz w:val="30"/>
          <w:szCs w:val="30"/>
        </w:rPr>
        <w:t>政府采购工程预算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 w:hint="eastAsia"/>
          <w:color w:val="333333"/>
          <w:sz w:val="30"/>
          <w:szCs w:val="30"/>
        </w:rPr>
        <w:t>万元</w:t>
      </w:r>
      <w:r>
        <w:rPr>
          <w:rFonts w:ascii="Arial" w:hAnsi="Arial" w:cs="Arial"/>
          <w:color w:val="333333"/>
          <w:sz w:val="30"/>
          <w:szCs w:val="30"/>
        </w:rPr>
        <w:t>。</w:t>
      </w:r>
    </w:p>
    <w:p w:rsidR="00337C25" w:rsidRDefault="00760AE9">
      <w:pPr>
        <w:ind w:firstLineChars="200" w:firstLine="6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ascii="Arial" w:hAnsi="Arial" w:cs="Arial" w:hint="eastAsia"/>
          <w:color w:val="333333"/>
          <w:kern w:val="0"/>
          <w:sz w:val="30"/>
          <w:szCs w:val="30"/>
        </w:rPr>
        <w:lastRenderedPageBreak/>
        <w:t>（五）国有资产占用使用情况说明</w:t>
      </w:r>
    </w:p>
    <w:p w:rsidR="00337C25" w:rsidRDefault="00760AE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</w:t>
      </w: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ascii="Arial" w:hAnsi="Arial" w:cs="Arial" w:hint="eastAsia"/>
          <w:color w:val="333333"/>
          <w:sz w:val="30"/>
          <w:szCs w:val="30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 w:hint="eastAsia"/>
          <w:color w:val="333333"/>
          <w:sz w:val="30"/>
          <w:szCs w:val="30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辆。单位价值</w:t>
      </w:r>
      <w:r>
        <w:rPr>
          <w:rFonts w:ascii="Arial" w:hAnsi="Arial" w:cs="Arial"/>
          <w:color w:val="333333"/>
          <w:sz w:val="30"/>
          <w:szCs w:val="30"/>
        </w:rPr>
        <w:t>50</w:t>
      </w:r>
      <w:r>
        <w:rPr>
          <w:rFonts w:ascii="Arial" w:hAnsi="Arial" w:cs="Arial"/>
          <w:color w:val="333333"/>
          <w:sz w:val="30"/>
          <w:szCs w:val="30"/>
        </w:rPr>
        <w:t>万元以上通用设备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</w:t>
      </w:r>
      <w:r>
        <w:rPr>
          <w:rFonts w:ascii="Arial" w:hAnsi="Arial" w:cs="Arial"/>
          <w:color w:val="333333"/>
          <w:sz w:val="30"/>
          <w:szCs w:val="30"/>
        </w:rPr>
        <w:t>100</w:t>
      </w:r>
      <w:r>
        <w:rPr>
          <w:rFonts w:ascii="Arial" w:hAnsi="Arial" w:cs="Arial"/>
          <w:color w:val="333333"/>
          <w:sz w:val="30"/>
          <w:szCs w:val="30"/>
        </w:rPr>
        <w:t>万元以上专用设备</w:t>
      </w:r>
      <w:r>
        <w:rPr>
          <w:rFonts w:ascii="Arial" w:hAnsi="Arial" w:cs="Arial" w:hint="eastAsia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</w:t>
      </w:r>
    </w:p>
    <w:p w:rsidR="00337C25" w:rsidRDefault="00760AE9">
      <w:pPr>
        <w:ind w:firstLineChars="200" w:firstLine="6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ascii="Arial" w:hAnsi="Arial" w:cs="Arial" w:hint="eastAsia"/>
          <w:color w:val="333333"/>
          <w:kern w:val="0"/>
          <w:sz w:val="30"/>
          <w:szCs w:val="30"/>
        </w:rPr>
        <w:t>（六）重点项目预算的绩效目标等预算绩效情况说明</w:t>
      </w:r>
    </w:p>
    <w:p w:rsidR="00337C25" w:rsidRDefault="00760AE9">
      <w:pPr>
        <w:ind w:firstLineChars="200" w:firstLine="6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ascii="Arial" w:hAnsi="Arial" w:cs="Arial"/>
          <w:color w:val="333333"/>
          <w:kern w:val="0"/>
          <w:sz w:val="30"/>
          <w:szCs w:val="30"/>
        </w:rPr>
        <w:t>本部门整体支出和项目支出实行绩效目标管理，纳入</w:t>
      </w:r>
      <w:r>
        <w:rPr>
          <w:rFonts w:ascii="Arial" w:hAnsi="Arial" w:cs="Arial"/>
          <w:color w:val="333333"/>
          <w:kern w:val="0"/>
          <w:sz w:val="30"/>
          <w:szCs w:val="30"/>
        </w:rPr>
        <w:t>20</w:t>
      </w:r>
      <w:r>
        <w:rPr>
          <w:rFonts w:ascii="Arial" w:hAnsi="Arial" w:cs="Arial" w:hint="eastAsia"/>
          <w:color w:val="333333"/>
          <w:kern w:val="0"/>
          <w:sz w:val="30"/>
          <w:szCs w:val="30"/>
        </w:rPr>
        <w:t>22</w:t>
      </w:r>
      <w:r>
        <w:rPr>
          <w:rFonts w:ascii="Arial" w:hAnsi="Arial" w:cs="Arial"/>
          <w:color w:val="333333"/>
          <w:kern w:val="0"/>
          <w:sz w:val="30"/>
          <w:szCs w:val="30"/>
        </w:rPr>
        <w:t>年部门整体支出绩效目标的金额为</w:t>
      </w:r>
      <w:r>
        <w:rPr>
          <w:rFonts w:ascii="Arial" w:hAnsi="Arial" w:cs="Arial" w:hint="eastAsia"/>
          <w:color w:val="333333"/>
          <w:sz w:val="30"/>
          <w:szCs w:val="30"/>
        </w:rPr>
        <w:t>1</w:t>
      </w:r>
      <w:r w:rsidR="00816D6E">
        <w:rPr>
          <w:rFonts w:ascii="Arial" w:hAnsi="Arial" w:cs="Arial" w:hint="eastAsia"/>
          <w:color w:val="333333"/>
          <w:sz w:val="30"/>
          <w:szCs w:val="30"/>
        </w:rPr>
        <w:t>44.88</w:t>
      </w:r>
      <w:r>
        <w:rPr>
          <w:rFonts w:ascii="Arial" w:hAnsi="Arial" w:cs="Arial"/>
          <w:color w:val="333333"/>
          <w:kern w:val="0"/>
          <w:sz w:val="30"/>
          <w:szCs w:val="30"/>
        </w:rPr>
        <w:t>万元，其中，基本支出</w:t>
      </w:r>
      <w:r>
        <w:rPr>
          <w:rFonts w:ascii="Arial" w:hAnsi="Arial" w:cs="Arial" w:hint="eastAsia"/>
          <w:color w:val="333333"/>
          <w:kern w:val="0"/>
          <w:sz w:val="30"/>
          <w:szCs w:val="30"/>
        </w:rPr>
        <w:t>1</w:t>
      </w:r>
      <w:r w:rsidR="00816D6E">
        <w:rPr>
          <w:rFonts w:ascii="Arial" w:hAnsi="Arial" w:cs="Arial" w:hint="eastAsia"/>
          <w:color w:val="333333"/>
          <w:sz w:val="30"/>
          <w:szCs w:val="30"/>
        </w:rPr>
        <w:t>44.88</w:t>
      </w:r>
      <w:r>
        <w:rPr>
          <w:rFonts w:ascii="Arial" w:hAnsi="Arial" w:cs="Arial"/>
          <w:color w:val="333333"/>
          <w:kern w:val="0"/>
          <w:sz w:val="30"/>
          <w:szCs w:val="30"/>
        </w:rPr>
        <w:t>万元，项目支出</w:t>
      </w:r>
      <w:r>
        <w:rPr>
          <w:rFonts w:ascii="Arial" w:hAnsi="Arial" w:cs="Arial" w:hint="eastAsia"/>
          <w:color w:val="333333"/>
          <w:kern w:val="0"/>
          <w:sz w:val="30"/>
          <w:szCs w:val="30"/>
        </w:rPr>
        <w:t>0</w:t>
      </w:r>
      <w:r>
        <w:rPr>
          <w:rFonts w:ascii="Arial" w:hAnsi="Arial" w:cs="Arial"/>
          <w:color w:val="333333"/>
          <w:kern w:val="0"/>
          <w:sz w:val="30"/>
          <w:szCs w:val="30"/>
        </w:rPr>
        <w:t>万元。</w:t>
      </w:r>
      <w:bookmarkStart w:id="0" w:name="_GoBack"/>
      <w:bookmarkEnd w:id="0"/>
    </w:p>
    <w:p w:rsidR="00337C25" w:rsidRDefault="00760AE9">
      <w:pPr>
        <w:pStyle w:val="a5"/>
        <w:shd w:val="clear" w:color="auto" w:fill="FFFFFF"/>
        <w:spacing w:before="0" w:beforeAutospacing="0" w:after="0" w:afterAutospacing="0"/>
        <w:ind w:firstLineChars="200" w:firstLine="640"/>
        <w:rPr>
          <w:rFonts w:ascii="黑体" w:eastAsia="黑体" w:hAnsi="黑体" w:cs="黑体"/>
          <w:color w:val="333333"/>
          <w:kern w:val="2"/>
          <w:sz w:val="32"/>
          <w:szCs w:val="32"/>
        </w:rPr>
      </w:pPr>
      <w:r>
        <w:rPr>
          <w:rFonts w:ascii="黑体" w:eastAsia="黑体" w:hAnsi="黑体" w:cs="黑体" w:hint="eastAsia"/>
          <w:color w:val="333333"/>
          <w:kern w:val="2"/>
          <w:sz w:val="32"/>
          <w:szCs w:val="32"/>
        </w:rPr>
        <w:t>六、名词解释</w:t>
      </w:r>
    </w:p>
    <w:p w:rsidR="00337C25" w:rsidRDefault="00760AE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（一）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 w:rsidR="00337C25" w:rsidRDefault="00760AE9">
      <w:pPr>
        <w:pStyle w:val="a5"/>
        <w:shd w:val="clear" w:color="auto" w:fill="FFFFFF"/>
        <w:spacing w:before="0" w:beforeAutospacing="0" w:after="0" w:afterAutospacing="0"/>
        <w:ind w:firstLineChars="200"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 w:hint="eastAsia"/>
          <w:color w:val="333333"/>
          <w:sz w:val="30"/>
          <w:szCs w:val="30"/>
        </w:rPr>
        <w:t>（二）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ascii="Arial" w:hAnsi="Arial" w:cs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ascii="Arial" w:hAnsi="Arial" w:cs="Arial"/>
          <w:color w:val="333333"/>
          <w:sz w:val="30"/>
          <w:szCs w:val="30"/>
        </w:rPr>
        <w:t>经费：纳入</w:t>
      </w:r>
      <w:r>
        <w:rPr>
          <w:rFonts w:ascii="Arial" w:hAnsi="Arial" w:cs="Arial" w:hint="eastAsia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ascii="Arial" w:hAnsi="Arial" w:cs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ascii="Arial" w:hAnsi="Arial" w:cs="Arial"/>
          <w:color w:val="333333"/>
          <w:sz w:val="30"/>
          <w:szCs w:val="30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</w:r>
    </w:p>
    <w:p w:rsidR="00337C25" w:rsidRDefault="00337C2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 w:rsidR="00337C25" w:rsidRDefault="00760AE9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第二部分：部门预算公开的表格</w:t>
      </w:r>
    </w:p>
    <w:p w:rsidR="00337C25" w:rsidRDefault="00760AE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一、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年部门预算收支总表</w:t>
      </w:r>
    </w:p>
    <w:p w:rsidR="00337C25" w:rsidRDefault="00760AE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lastRenderedPageBreak/>
        <w:t>二、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年单位财政拨款收支总表</w:t>
      </w:r>
    </w:p>
    <w:p w:rsidR="00337C25" w:rsidRDefault="00760AE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三、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年单位一般公共预算支出表</w:t>
      </w:r>
    </w:p>
    <w:p w:rsidR="00337C25" w:rsidRDefault="00760AE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四、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年单位一般公共预算基本支出表</w:t>
      </w:r>
    </w:p>
    <w:p w:rsidR="00337C25" w:rsidRDefault="00760AE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五、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年单位一般公预算“三公”经费支出表</w:t>
      </w:r>
    </w:p>
    <w:p w:rsidR="00337C25" w:rsidRDefault="00760AE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六、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年单位政府性基金预算支出表</w:t>
      </w:r>
    </w:p>
    <w:p w:rsidR="00337C25" w:rsidRDefault="00760AE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七、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年部门收支总表</w:t>
      </w:r>
    </w:p>
    <w:p w:rsidR="00337C25" w:rsidRDefault="00760AE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八、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年部门收入总表</w:t>
      </w:r>
    </w:p>
    <w:p w:rsidR="00337C25" w:rsidRDefault="00760AE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九、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hint="eastAsia"/>
          <w:sz w:val="32"/>
          <w:szCs w:val="32"/>
        </w:rPr>
        <w:t>年部门支出总表</w:t>
      </w:r>
    </w:p>
    <w:p w:rsidR="00337C25" w:rsidRDefault="00760AE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年政府预算支出明细汇总表</w:t>
      </w:r>
    </w:p>
    <w:p w:rsidR="00337C25" w:rsidRDefault="00760AE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十一、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年一般公预算—政府预算支出明细汇总表</w:t>
      </w:r>
    </w:p>
    <w:p w:rsidR="00337C25" w:rsidRDefault="00760AE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十二、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年政府采购预算计划表</w:t>
      </w:r>
    </w:p>
    <w:p w:rsidR="00337C25" w:rsidRDefault="00760AE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十三、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年单位项目支出绩效目标申报表</w:t>
      </w:r>
    </w:p>
    <w:p w:rsidR="00337C25" w:rsidRDefault="00760AE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十四、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年部门整体支出预算绩效目标表</w:t>
      </w:r>
    </w:p>
    <w:p w:rsidR="00337C25" w:rsidRDefault="00760AE9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十五、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年政府购买服务支出预算表</w:t>
      </w:r>
    </w:p>
    <w:p w:rsidR="00337C25" w:rsidRDefault="00337C25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</w:p>
    <w:p w:rsidR="00337C25" w:rsidRDefault="00337C25">
      <w:pPr>
        <w:jc w:val="center"/>
        <w:rPr>
          <w:sz w:val="44"/>
          <w:szCs w:val="44"/>
        </w:rPr>
      </w:pPr>
    </w:p>
    <w:sectPr w:rsidR="00337C25" w:rsidSect="00337C25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772" w:rsidRDefault="009B0772" w:rsidP="00337C25">
      <w:r>
        <w:separator/>
      </w:r>
    </w:p>
  </w:endnote>
  <w:endnote w:type="continuationSeparator" w:id="1">
    <w:p w:rsidR="009B0772" w:rsidRDefault="009B0772" w:rsidP="00337C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772" w:rsidRDefault="009B0772" w:rsidP="00337C25">
      <w:r>
        <w:separator/>
      </w:r>
    </w:p>
  </w:footnote>
  <w:footnote w:type="continuationSeparator" w:id="1">
    <w:p w:rsidR="009B0772" w:rsidRDefault="009B0772" w:rsidP="00337C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C25" w:rsidRDefault="00337C25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D6717DB"/>
    <w:multiLevelType w:val="singleLevel"/>
    <w:tmpl w:val="CD6717DB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6A217B2"/>
    <w:multiLevelType w:val="singleLevel"/>
    <w:tmpl w:val="46A217B2"/>
    <w:lvl w:ilvl="0">
      <w:start w:val="3"/>
      <w:numFmt w:val="chineseCounting"/>
      <w:suff w:val="nothing"/>
      <w:lvlText w:val="%1、"/>
      <w:lvlJc w:val="left"/>
      <w:pPr>
        <w:ind w:left="60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GFmMDFlYTMwZTJkYjA4Yjc1ZDRhZjI0MmZmNGZiN2EifQ=="/>
  </w:docVars>
  <w:rsids>
    <w:rsidRoot w:val="00BE727D"/>
    <w:rsid w:val="0009547C"/>
    <w:rsid w:val="000F4BD4"/>
    <w:rsid w:val="0011700F"/>
    <w:rsid w:val="00136B50"/>
    <w:rsid w:val="00172FA0"/>
    <w:rsid w:val="00185B3D"/>
    <w:rsid w:val="00194DBF"/>
    <w:rsid w:val="001E1024"/>
    <w:rsid w:val="00213828"/>
    <w:rsid w:val="00283CCA"/>
    <w:rsid w:val="002F6075"/>
    <w:rsid w:val="0033027B"/>
    <w:rsid w:val="00335429"/>
    <w:rsid w:val="00337C25"/>
    <w:rsid w:val="003F73DC"/>
    <w:rsid w:val="0057546C"/>
    <w:rsid w:val="005C373A"/>
    <w:rsid w:val="006A1291"/>
    <w:rsid w:val="006D0EBF"/>
    <w:rsid w:val="006E3EAC"/>
    <w:rsid w:val="00722527"/>
    <w:rsid w:val="00745EEA"/>
    <w:rsid w:val="00760AE9"/>
    <w:rsid w:val="00816D6E"/>
    <w:rsid w:val="0084407A"/>
    <w:rsid w:val="008D25DF"/>
    <w:rsid w:val="0091352E"/>
    <w:rsid w:val="00917785"/>
    <w:rsid w:val="009B0772"/>
    <w:rsid w:val="009F3467"/>
    <w:rsid w:val="00A86259"/>
    <w:rsid w:val="00B61A31"/>
    <w:rsid w:val="00B843E9"/>
    <w:rsid w:val="00BB616E"/>
    <w:rsid w:val="00BE727D"/>
    <w:rsid w:val="00C7285A"/>
    <w:rsid w:val="00C85CA8"/>
    <w:rsid w:val="00C87789"/>
    <w:rsid w:val="00C96FF7"/>
    <w:rsid w:val="00F007FB"/>
    <w:rsid w:val="00FE2A0E"/>
    <w:rsid w:val="0BD93B56"/>
    <w:rsid w:val="123C051C"/>
    <w:rsid w:val="19B47531"/>
    <w:rsid w:val="395E22F6"/>
    <w:rsid w:val="4DFD207F"/>
    <w:rsid w:val="50474B4C"/>
    <w:rsid w:val="58C0286E"/>
    <w:rsid w:val="615C5664"/>
    <w:rsid w:val="68CF6AC5"/>
    <w:rsid w:val="7B9C6F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 w:qFormat="1"/>
    <w:lsdException w:name="footer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uiPriority="99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337C25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引文目录1"/>
    <w:basedOn w:val="a"/>
    <w:next w:val="a"/>
    <w:qFormat/>
    <w:rsid w:val="00337C25"/>
    <w:pPr>
      <w:ind w:leftChars="200" w:left="420"/>
    </w:pPr>
    <w:rPr>
      <w:sz w:val="32"/>
      <w:szCs w:val="32"/>
    </w:rPr>
  </w:style>
  <w:style w:type="paragraph" w:styleId="a3">
    <w:name w:val="footer"/>
    <w:basedOn w:val="a"/>
    <w:link w:val="Char"/>
    <w:uiPriority w:val="99"/>
    <w:semiHidden/>
    <w:unhideWhenUsed/>
    <w:qFormat/>
    <w:rsid w:val="00337C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337C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337C2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link w:val="a4"/>
    <w:uiPriority w:val="99"/>
    <w:qFormat/>
    <w:rsid w:val="00337C25"/>
    <w:rPr>
      <w:sz w:val="18"/>
      <w:szCs w:val="18"/>
    </w:rPr>
  </w:style>
  <w:style w:type="character" w:customStyle="1" w:styleId="Char">
    <w:name w:val="页脚 Char"/>
    <w:link w:val="a3"/>
    <w:uiPriority w:val="99"/>
    <w:qFormat/>
    <w:rsid w:val="00337C2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535</Words>
  <Characters>3053</Characters>
  <Application>Microsoft Office Word</Application>
  <DocSecurity>0</DocSecurity>
  <Lines>25</Lines>
  <Paragraphs>7</Paragraphs>
  <ScaleCrop>false</ScaleCrop>
  <Company>P R C</Company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2019年部门预算及“三公”经费预算</dc:title>
  <dc:creator>lenovo</dc:creator>
  <cp:lastModifiedBy>Windows User</cp:lastModifiedBy>
  <cp:revision>3</cp:revision>
  <dcterms:created xsi:type="dcterms:W3CDTF">2023-10-10T08:11:00Z</dcterms:created>
  <dcterms:modified xsi:type="dcterms:W3CDTF">2023-10-10T08:36:00Z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CEBF4D5737A64D08BCF2E3691C7A4027_13</vt:lpwstr>
  </property>
</Properties>
</file>