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jc w:val="left"/>
        <w:rPr>
          <w:rFonts w:hint="default" w:ascii="仿宋_GB2312" w:eastAsia="仿宋_GB2312" w:cs="仿宋_GB2312"/>
          <w:sz w:val="32"/>
          <w:szCs w:val="32"/>
          <w:lang w:val="en-US"/>
        </w:rPr>
      </w:pPr>
      <w:r>
        <w:rPr>
          <w:rFonts w:hint="eastAsia" w:ascii="黑体" w:hAnsi="黑体" w:eastAsia="黑体" w:cs="黑体"/>
          <w:sz w:val="32"/>
          <w:szCs w:val="32"/>
          <w:lang w:val="en-US" w:eastAsia="zh-CN"/>
        </w:rPr>
        <w:t>AHDR-2023-20002</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320" w:firstLineChars="100"/>
        <w:jc w:val="center"/>
        <w:textAlignment w:val="auto"/>
        <w:rPr>
          <w:rFonts w:asci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320" w:firstLineChars="100"/>
        <w:jc w:val="center"/>
        <w:textAlignment w:val="auto"/>
        <w:rPr>
          <w:rFonts w:asci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320" w:firstLineChars="100"/>
        <w:jc w:val="center"/>
        <w:textAlignment w:val="auto"/>
        <w:rPr>
          <w:rFonts w:asci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320" w:firstLineChars="100"/>
        <w:jc w:val="center"/>
        <w:textAlignment w:val="auto"/>
        <w:rPr>
          <w:rFonts w:asci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320" w:firstLineChars="100"/>
        <w:jc w:val="center"/>
        <w:textAlignment w:val="auto"/>
        <w:rPr>
          <w:rFonts w:asci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安应急发〔2023〕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安化县</w:t>
      </w:r>
      <w:r>
        <w:rPr>
          <w:rFonts w:hint="eastAsia" w:ascii="方正小标宋简体" w:eastAsia="方正小标宋简体"/>
          <w:sz w:val="44"/>
          <w:szCs w:val="44"/>
          <w:lang w:val="en-US" w:eastAsia="zh-CN"/>
        </w:rPr>
        <w:t>应急管理局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color w:val="000000"/>
          <w:spacing w:val="-20"/>
          <w:kern w:val="0"/>
          <w:sz w:val="44"/>
          <w:szCs w:val="44"/>
          <w:lang w:bidi="ar"/>
        </w:rPr>
      </w:pPr>
      <w:r>
        <w:rPr>
          <w:rFonts w:hint="eastAsia" w:ascii="方正小标宋简体" w:eastAsia="方正小标宋简体"/>
          <w:color w:val="000000"/>
          <w:spacing w:val="-20"/>
          <w:kern w:val="0"/>
          <w:sz w:val="44"/>
          <w:szCs w:val="44"/>
          <w:lang w:bidi="ar"/>
        </w:rPr>
        <w:t>关于切实做好</w:t>
      </w:r>
      <w:r>
        <w:rPr>
          <w:rFonts w:hint="eastAsia" w:ascii="方正小标宋简体" w:eastAsia="方正小标宋简体"/>
          <w:color w:val="000000"/>
          <w:spacing w:val="-20"/>
          <w:kern w:val="0"/>
          <w:sz w:val="44"/>
          <w:szCs w:val="44"/>
          <w:lang w:val="en-US" w:eastAsia="zh-CN" w:bidi="ar"/>
        </w:rPr>
        <w:t>当前</w:t>
      </w:r>
      <w:r>
        <w:rPr>
          <w:rFonts w:ascii="Times New Roman" w:hAnsi="Times New Roman" w:eastAsia="方正小标宋简体" w:cs="Times New Roman"/>
          <w:color w:val="000000"/>
          <w:spacing w:val="-20"/>
          <w:kern w:val="0"/>
          <w:sz w:val="44"/>
          <w:szCs w:val="44"/>
          <w:lang w:bidi="ar"/>
        </w:rPr>
        <w:t>非煤矿山和工贸行业企业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000000"/>
          <w:spacing w:val="-20"/>
          <w:kern w:val="0"/>
          <w:sz w:val="44"/>
          <w:szCs w:val="44"/>
          <w:lang w:bidi="ar"/>
        </w:rPr>
      </w:pPr>
      <w:r>
        <w:rPr>
          <w:rFonts w:hint="eastAsia" w:ascii="方正小标宋简体" w:eastAsia="方正小标宋简体"/>
          <w:color w:val="000000"/>
          <w:spacing w:val="-20"/>
          <w:kern w:val="0"/>
          <w:sz w:val="44"/>
          <w:szCs w:val="44"/>
          <w:lang w:bidi="ar"/>
        </w:rPr>
        <w:t>安全生产工作的</w:t>
      </w:r>
      <w:r>
        <w:rPr>
          <w:rFonts w:hint="eastAsia" w:ascii="方正小标宋简体" w:eastAsia="方正小标宋简体"/>
          <w:color w:val="000000"/>
          <w:spacing w:val="-20"/>
          <w:kern w:val="0"/>
          <w:sz w:val="44"/>
          <w:szCs w:val="44"/>
          <w:lang w:val="en-US" w:eastAsia="zh-CN" w:bidi="ar"/>
        </w:rPr>
        <w:t>紧急</w:t>
      </w:r>
      <w:r>
        <w:rPr>
          <w:rFonts w:hint="eastAsia" w:ascii="方正小标宋简体" w:eastAsia="方正小标宋简体"/>
          <w:color w:val="000000"/>
          <w:spacing w:val="-20"/>
          <w:kern w:val="0"/>
          <w:sz w:val="44"/>
          <w:szCs w:val="44"/>
          <w:lang w:bidi="ar"/>
        </w:rPr>
        <w:t>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pacing w:val="-20"/>
          <w:kern w:val="0"/>
          <w:sz w:val="32"/>
          <w:szCs w:val="32"/>
          <w:lang w:bidi="ar"/>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各乡镇人民政府应急办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县城南区</w:t>
      </w:r>
      <w:r>
        <w:rPr>
          <w:rFonts w:hint="eastAsia" w:ascii="仿宋_GB2312" w:hAnsi="仿宋_GB2312" w:eastAsia="仿宋_GB2312" w:cs="仿宋_GB2312"/>
          <w:color w:val="000000"/>
          <w:sz w:val="32"/>
          <w:szCs w:val="32"/>
          <w:lang w:eastAsia="zh-CN"/>
        </w:rPr>
        <w:t>事务中心</w:t>
      </w:r>
      <w:r>
        <w:rPr>
          <w:rFonts w:hint="eastAsia" w:ascii="仿宋_GB2312" w:hAnsi="仿宋_GB2312" w:eastAsia="仿宋_GB2312" w:cs="仿宋_GB2312"/>
          <w:color w:val="000000"/>
          <w:sz w:val="32"/>
          <w:szCs w:val="32"/>
        </w:rPr>
        <w:t>应急办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安化经开区</w:t>
      </w:r>
      <w:r>
        <w:rPr>
          <w:rFonts w:hint="eastAsia" w:ascii="仿宋_GB2312" w:hAnsi="仿宋_GB2312" w:eastAsia="仿宋_GB2312" w:cs="仿宋_GB2312"/>
          <w:color w:val="000000"/>
          <w:sz w:val="32"/>
          <w:szCs w:val="32"/>
          <w:lang w:eastAsia="zh-CN"/>
        </w:rPr>
        <w:t>安监</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各非煤矿山和工贸行业企业：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今年节后企业复工复产以来，外省及省内发生多起矿山和工贸领域的生产安全事故。2 月 22 日，内蒙古自治区阿拉善盟阿拉善左旗新井煤业有限公司露天煤矿发生大面积坍塌，截至目前，已造成 6 人死亡、47 人失联；2 月 26 日 9 时 57 分许，四川巴中市南江县五铜包铁矿（地下矿山、设计规模 6 万 t/年）发生一起采场冒顶事故，造成 5 人死亡、3 人重伤；2月17日16时03分左右，湖南有色黄沙坪矿业有限公司鑫平窿五号运输线二十三冶一工区人行天桥下，一名工人从电机车上掉落，并滚落至轨道上，被一台矿车压伤，伤者经抢救无效死亡。2月23日0时36分许，湘潭经开区梨树全创科技有限公司压合车间工人被发现卡在台车与台车北方立柱之间，导致该员工死亡；2月25日14时56分，汨罗市高新区工业园鑫祥碳素制品有限公司厂区内一砖砌烟囱发生倒塌砸中旁边办公楼，致使办公楼坍塌，事故造成2死2伤；2月26日10时27分，长沙市宁乡市蓝月谷东路湖南金源新材料发生火灾事故，起火车间主要物资为装修材料、压滤机和亚硫酸钠（约3吨）、次氯酸钠（约2吨）、锰粉（约1吨）、氟化钠（约9吨）等，此次过火面积约8500平方米，所幸无人员伤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上述事故，暴露出事故企业双重预防机制建设不到位，重大隐患排查不到位，风险隐患辩识不彻底，现场安全管理不到位，作业人员安全意识差等问题。</w:t>
      </w:r>
      <w:r>
        <w:rPr>
          <w:rFonts w:hint="eastAsia" w:ascii="仿宋_GB2312" w:hAnsi="仿宋_GB2312" w:eastAsia="仿宋_GB2312" w:cs="仿宋_GB2312"/>
          <w:color w:val="000000"/>
          <w:kern w:val="0"/>
          <w:sz w:val="32"/>
          <w:szCs w:val="32"/>
          <w:lang w:val="en-US" w:eastAsia="zh-CN" w:bidi="ar"/>
        </w:rPr>
        <w:t>为深刻吸取事故教训，压实主体责任，抓实“两会”期间的安全生产工作，特提如下要求：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一、矿山安全防范工作要求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1.企业要加大安全投入力度，及时淘汰落后工艺和设备设施，增强本质安全。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2.企业要建立健全各项安全管理规章制度，配齐配强“五职矿长”“四职技术员”，完善安全操作规程。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3.企业要扎实开展安全风险辨识评估和分级管控工作。对各生产系统、各生产环节、各危害因素要全面开展风险评估，实事求是地进行分级分类，做到心中有数，并采取有针对性措施加以管控。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企业要加强隐患排查治理工作。企业主要负责人每月至少要组织一次全面安全检查，各带班领导要认真履行带班职责，各安全管理人员要全面排查，实行各班组正规循环作业，加强作业前安全确认工作，及时发现并消除作业地点存在的事故隐患，严格落实各项安全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5.企业要严格按设计批复施工,加强外包施工单位的安全管理。将外包施工单位纳入本单位安全管理体系，严格审查外包施工单位的资质，切实加强日常检查和考核，督促外包施工单位将安全管理职责落实到位。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6.企业要进一步加强安全培训工作。认真落实安全生产教育和培训制度，严格执行生产经营单位的培训规定，建立健全从业人员安全培训档案，全面提高职工的安全意识和自我防范能力。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7.加强“三违”整治力度，严格查处职工违章行为，严防冒险蛮干作业,杜绝违章指挥,切实把各项安全管理措施落实到位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8.进一步加强安全监管工作。</w:t>
      </w:r>
      <w:r>
        <w:rPr>
          <w:rFonts w:hint="eastAsia" w:ascii="仿宋_GB2312" w:hAnsi="仿宋_GB2312" w:eastAsia="仿宋_GB2312" w:cs="仿宋_GB2312"/>
          <w:color w:val="000000"/>
          <w:kern w:val="0"/>
          <w:sz w:val="32"/>
          <w:szCs w:val="32"/>
          <w:lang w:val="en-US" w:eastAsia="zh-CN" w:bidi="ar"/>
        </w:rPr>
        <w:t>严格落实《国家矿山安全监察局关于做好春节后矿山复工复产的通知》要求，严格执行复工复产程序，督促企业复工复产责任到位、各级各类人员到岗到位、安全风险辨识管控到位、安全隐患排查治理到位；要督促非煤矿山企业认真开展重大隐患专项整治工作，对企业未开展自查自改或者故意隐瞒的重大问题隐患，要依法从重处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二、工贸企业安全防范工作要求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1.企业要建立健全各项安全管理规章制度，配齐配强安全管理人员，完善安全操作规程。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2.企业要严格落实安全管理制度，加强设备设施的检查、维护、保养和维修，确保设备设施安全运行。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企业要扎实开展安全风险辨识评估和分级管控工作。对各生产环节、各危害因素要全面开展风险评估，实事求是地进行分级分类，做到心中有数，并采取有针对性措施加以管控。建有烟囱和高位水池、储罐的企业，要进行稳定性检测和风险管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企业要加强隐患排查治理工作。企业主要负责人每月至少要组织一次全面安全检查，分管领导要认真履行职责，每天全面排查，要把厂房的安全性纳入隐患排查的范围，要加强作业前安全确认工作，及时发现并消除各地点存在的事故隐患，严格落实好各项安全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5.企业要严格有限空间安全管理，规范有限空间作业，严格落实“先通风、再检测、后作业”要求。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6.企业要求严格按照危险化学品相关法律、法规和标准规范等规定，管理好危险化学品的使用、储存等环节，避免管理简单化、粗放型。设置好相应危险化学品检测报警等安全设施、设备。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7.企业严格执行动火作业审批制度和作业规程。动火作业前，应划定安全影响范围，防止人员进入，并保证与各种油类储存点和可燃物的安全距离。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8.企业要严格用电安全管理，严禁电线乱接乱拉，车间电线要套管到位，要加强线路的巡视和维护，发现问题及时消除。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9.强化安全监管工作。</w:t>
      </w:r>
      <w:r>
        <w:rPr>
          <w:rFonts w:hint="eastAsia" w:ascii="仿宋_GB2312" w:hAnsi="仿宋_GB2312" w:eastAsia="仿宋_GB2312" w:cs="仿宋_GB2312"/>
          <w:color w:val="000000"/>
          <w:kern w:val="0"/>
          <w:sz w:val="32"/>
          <w:szCs w:val="32"/>
          <w:lang w:val="en-US" w:eastAsia="zh-CN" w:bidi="ar"/>
        </w:rPr>
        <w:t>各乡镇应急办要按照</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eastAsia="zh-CN"/>
          <w14:textFill>
            <w14:solidFill>
              <w14:schemeClr w14:val="tx1"/>
            </w14:solidFill>
          </w14:textFill>
        </w:rPr>
        <w:t>安化县应急管理局</w:t>
      </w:r>
      <w:r>
        <w:rPr>
          <w:rFonts w:hint="eastAsia" w:ascii="仿宋_GB2312" w:hAnsi="仿宋" w:eastAsia="仿宋_GB2312" w:cs="仿宋"/>
          <w:color w:val="000000" w:themeColor="text1"/>
          <w:sz w:val="32"/>
          <w:szCs w:val="32"/>
          <w14:textFill>
            <w14:solidFill>
              <w14:schemeClr w14:val="tx1"/>
            </w14:solidFill>
          </w14:textFill>
        </w:rPr>
        <w:t>关于做好非煤矿山和工贸行业企业节后复工复产安全生产工作的通知》</w:t>
      </w:r>
      <w:r>
        <w:rPr>
          <w:rFonts w:hint="eastAsia" w:ascii="仿宋_GB2312" w:hAnsi="仿宋_GB2312" w:eastAsia="仿宋_GB2312" w:cs="仿宋_GB2312"/>
          <w:color w:val="000000"/>
          <w:kern w:val="0"/>
          <w:sz w:val="32"/>
          <w:szCs w:val="32"/>
          <w:lang w:val="en-US" w:eastAsia="zh-CN" w:bidi="ar"/>
        </w:rPr>
        <w:t>文件要求，严格执行复工复产程序，督促企业复工复产责任到位、各级各类人员到岗到位、安全风险辨识管控到位、安全隐患排查治理到位；督促企业严格落实“一会三卡”制度，扎实开展隐患排查治理，落实落细安全生产制度措施。对责任不落实，隐患排查治理走过场的企业，依法从重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请各乡镇应急办</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sz w:val="32"/>
          <w:szCs w:val="32"/>
        </w:rPr>
        <w:t>县城南区</w:t>
      </w:r>
      <w:r>
        <w:rPr>
          <w:rFonts w:hint="eastAsia" w:ascii="仿宋_GB2312" w:hAnsi="仿宋_GB2312" w:eastAsia="仿宋_GB2312" w:cs="仿宋_GB2312"/>
          <w:color w:val="000000"/>
          <w:sz w:val="32"/>
          <w:szCs w:val="32"/>
          <w:lang w:eastAsia="zh-CN"/>
        </w:rPr>
        <w:t>事务中心</w:t>
      </w:r>
      <w:r>
        <w:rPr>
          <w:rFonts w:hint="eastAsia" w:ascii="仿宋_GB2312" w:hAnsi="仿宋_GB2312" w:eastAsia="仿宋_GB2312" w:cs="仿宋_GB2312"/>
          <w:color w:val="000000"/>
          <w:sz w:val="32"/>
          <w:szCs w:val="32"/>
        </w:rPr>
        <w:t>应急办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安化经开区</w:t>
      </w:r>
      <w:r>
        <w:rPr>
          <w:rFonts w:hint="eastAsia" w:ascii="仿宋_GB2312" w:hAnsi="仿宋_GB2312" w:eastAsia="仿宋_GB2312" w:cs="仿宋_GB2312"/>
          <w:color w:val="000000"/>
          <w:sz w:val="32"/>
          <w:szCs w:val="32"/>
          <w:lang w:eastAsia="zh-CN"/>
        </w:rPr>
        <w:t>安监</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0"/>
          <w:sz w:val="32"/>
          <w:szCs w:val="32"/>
          <w:lang w:bidi="ar"/>
        </w:rPr>
        <w:t>迅速将本通知精神传达至辖区内各非煤矿山和工贸行业企业</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一并抓好落实。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安化县应急管理局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2023年2月27日</w:t>
      </w:r>
    </w:p>
    <w:sectPr>
      <w:pgSz w:w="11906" w:h="16838"/>
      <w:pgMar w:top="1701"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ZGFiYjQyOWQ5YmFhMmRjZGMxZTQ1MDMzN2VhZDAifQ=="/>
  </w:docVars>
  <w:rsids>
    <w:rsidRoot w:val="0F6D5E57"/>
    <w:rsid w:val="04617EDA"/>
    <w:rsid w:val="08086333"/>
    <w:rsid w:val="0F6D5E57"/>
    <w:rsid w:val="1F4A4941"/>
    <w:rsid w:val="22C853E0"/>
    <w:rsid w:val="3127709C"/>
    <w:rsid w:val="39661562"/>
    <w:rsid w:val="445B4657"/>
    <w:rsid w:val="4ADB7BCB"/>
    <w:rsid w:val="512B1191"/>
    <w:rsid w:val="539446C7"/>
    <w:rsid w:val="56623871"/>
    <w:rsid w:val="6F84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2152</Words>
  <Characters>2192</Characters>
  <Lines>0</Lines>
  <Paragraphs>0</Paragraphs>
  <TotalTime>0</TotalTime>
  <ScaleCrop>false</ScaleCrop>
  <LinksUpToDate>false</LinksUpToDate>
  <CharactersWithSpaces>2267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2023-02-27T06:09:00Z</dcterms:created>
  <dc:creator>lenovo</dc:creator>
  <cp:lastModifiedBy>Administrator</cp:lastModifiedBy>
  <cp:lastPrinted>2023-02-28T01:37:00Z</cp:lastPrinted>
  <dcterms:modified xsi:type="dcterms:W3CDTF">2023-11-03T10:05:36Z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6F4E9CFD4A254E88894E7CEBEF6FC4DF</vt:lpwstr>
  </property>
</Properties>
</file>