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w w:val="80"/>
          <w:sz w:val="44"/>
          <w:szCs w:val="44"/>
        </w:rPr>
      </w:pPr>
      <w:r>
        <w:rPr>
          <w:rFonts w:ascii="Times New Roman" w:hAnsi="Times New Roman" w:eastAsia="方正小标宋简体"/>
          <w:w w:val="80"/>
          <w:sz w:val="44"/>
          <w:szCs w:val="44"/>
        </w:rPr>
        <w:t>全</w:t>
      </w:r>
      <w:r>
        <w:rPr>
          <w:rFonts w:hint="eastAsia" w:ascii="Times New Roman" w:hAnsi="Times New Roman" w:eastAsia="方正小标宋简体"/>
          <w:w w:val="80"/>
          <w:sz w:val="44"/>
          <w:szCs w:val="44"/>
        </w:rPr>
        <w:t>县</w:t>
      </w:r>
      <w:r>
        <w:rPr>
          <w:rFonts w:ascii="Times New Roman" w:hAnsi="Times New Roman" w:eastAsia="方正小标宋简体"/>
          <w:w w:val="80"/>
          <w:sz w:val="44"/>
          <w:szCs w:val="44"/>
        </w:rPr>
        <w:t>重大事故隐患专项排查整治行动进展情况调度表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/>
          <w:w w:val="8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w w:val="8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w w:val="80"/>
          <w:sz w:val="44"/>
          <w:szCs w:val="44"/>
          <w:lang w:val="en-US" w:eastAsia="zh-CN"/>
        </w:rPr>
        <w:t>文旅行业）</w:t>
      </w:r>
      <w:bookmarkStart w:id="0" w:name="_GoBack"/>
      <w:bookmarkEnd w:id="0"/>
    </w:p>
    <w:p>
      <w:pPr>
        <w:spacing w:line="600" w:lineRule="exact"/>
        <w:jc w:val="left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行业领域</w:t>
      </w:r>
      <w:r>
        <w:rPr>
          <w:rFonts w:hint="eastAsia" w:ascii="Times New Roman" w:hAnsi="Times New Roman" w:eastAsia="楷体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楷体"/>
          <w:sz w:val="30"/>
          <w:szCs w:val="30"/>
          <w:lang w:val="en-US" w:eastAsia="zh-CN"/>
        </w:rPr>
        <w:t>县文旅广体局</w:t>
      </w:r>
      <w:r>
        <w:rPr>
          <w:rFonts w:hint="eastAsia" w:ascii="Times New Roman" w:hAnsi="Times New Roman" w:eastAsia="楷体"/>
          <w:sz w:val="30"/>
          <w:szCs w:val="30"/>
        </w:rPr>
        <w:t xml:space="preserve">              </w:t>
      </w:r>
      <w:r>
        <w:rPr>
          <w:rFonts w:ascii="Times New Roman" w:hAnsi="Times New Roman" w:eastAsia="楷体"/>
          <w:sz w:val="30"/>
          <w:szCs w:val="30"/>
        </w:rPr>
        <w:t xml:space="preserve">时间：2023年 </w:t>
      </w:r>
      <w:r>
        <w:rPr>
          <w:rFonts w:hint="eastAsia" w:ascii="Times New Roman" w:hAnsi="Times New Roman" w:eastAsia="楷体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楷体"/>
          <w:sz w:val="30"/>
          <w:szCs w:val="30"/>
        </w:rPr>
        <w:t>月</w:t>
      </w:r>
      <w:r>
        <w:rPr>
          <w:rFonts w:hint="eastAsia" w:ascii="Times New Roman" w:hAnsi="Times New Roman" w:eastAsia="楷体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楷体"/>
          <w:sz w:val="30"/>
          <w:szCs w:val="30"/>
        </w:rPr>
        <w:t xml:space="preserve"> 日</w:t>
      </w:r>
    </w:p>
    <w:tbl>
      <w:tblPr>
        <w:tblStyle w:val="2"/>
        <w:tblW w:w="96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62"/>
        <w:gridCol w:w="2958"/>
        <w:gridCol w:w="785"/>
        <w:gridCol w:w="426"/>
        <w:gridCol w:w="3154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总体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情况</w:t>
            </w: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企业自查发现的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重大事故隐患（个）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企业自查发现的重大事故隐患中已完成整改的（个）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部门检查发现的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重大事故隐患（个）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部门检查发现的重大事故隐患中已完成整改的（个）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政府挂牌督办的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重大事故隐患（个）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挂牌督办的重大事故隐患中已完成整改的（个）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对企业自查自改进行抽查检查情况</w:t>
            </w: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部门抽查检查的企业总数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企业主要负责人未按要求亲自研究排查整治工作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企业主要负责人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未带队检查（家）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企业未制定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分管负责人职责清单（家）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企业未依法建立安全管理机构和配足安全管理人员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电焊等特种作业岗位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人员无证上岗作业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外包外租安全管理混乱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未按规定开展应急演练、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员工不熟悉逃生出口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帮扶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精准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执法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情况</w:t>
            </w: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帮扶指导重点</w:t>
            </w:r>
            <w:r>
              <w:rPr>
                <w:rFonts w:hint="eastAsia" w:ascii="Times New Roman" w:hAnsi="Times New Roman" w:eastAsia="黑体"/>
                <w:szCs w:val="21"/>
              </w:rPr>
              <w:t>乡镇（</w:t>
            </w:r>
            <w:r>
              <w:rPr>
                <w:rFonts w:ascii="Times New Roman" w:hAnsi="Times New Roman" w:eastAsia="黑体"/>
                <w:szCs w:val="21"/>
              </w:rPr>
              <w:t>个次)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帮扶指导重点企业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家次)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行政处罚（次，万元）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企业和企业主要负责人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“</w:t>
            </w:r>
            <w:r>
              <w:rPr>
                <w:rFonts w:ascii="Times New Roman" w:hAnsi="Times New Roman" w:eastAsia="黑体"/>
                <w:szCs w:val="21"/>
              </w:rPr>
              <w:t>一案双罚</w:t>
            </w:r>
            <w:r>
              <w:rPr>
                <w:rFonts w:hint="eastAsia" w:ascii="Times New Roman" w:hAnsi="Times New Roman" w:eastAsia="黑体"/>
                <w:szCs w:val="21"/>
              </w:rPr>
              <w:t>”（</w:t>
            </w:r>
            <w:r>
              <w:rPr>
                <w:rFonts w:ascii="Times New Roman" w:hAnsi="Times New Roman" w:eastAsia="黑体"/>
                <w:szCs w:val="21"/>
              </w:rPr>
              <w:t>次)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移送司法机关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人)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责令停产整顿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曝光、约谈、联合惩戒企业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家)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公布典型执法案例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个，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其中危险作业罪案例)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责任倒查追责问责（人）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10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约谈通报有关地区及部门（次）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党委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政府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组织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推动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情况</w:t>
            </w: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党委政府组织专题学习安全生产十五条硬措施（次）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乡镇</w:t>
            </w:r>
            <w:r>
              <w:rPr>
                <w:rFonts w:ascii="Times New Roman" w:hAnsi="Times New Roman" w:eastAsia="黑体"/>
                <w:szCs w:val="21"/>
              </w:rPr>
              <w:t>党委政府负责同志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专题研究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次)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乡镇</w:t>
            </w:r>
            <w:r>
              <w:rPr>
                <w:rFonts w:ascii="Times New Roman" w:hAnsi="Times New Roman" w:eastAsia="黑体"/>
                <w:szCs w:val="21"/>
              </w:rPr>
              <w:t>政府</w:t>
            </w:r>
            <w:r>
              <w:rPr>
                <w:rFonts w:hint="eastAsia" w:ascii="Times New Roman" w:hAnsi="Times New Roman" w:eastAsia="黑体"/>
                <w:szCs w:val="21"/>
              </w:rPr>
              <w:t>、部门单位</w:t>
            </w:r>
            <w:r>
              <w:rPr>
                <w:rFonts w:ascii="Times New Roman" w:hAnsi="Times New Roman" w:eastAsia="黑体"/>
                <w:szCs w:val="21"/>
              </w:rPr>
              <w:t>负责同</w:t>
            </w:r>
            <w:r>
              <w:rPr>
                <w:rFonts w:hint="eastAsia" w:ascii="Times New Roman" w:hAnsi="Times New Roman" w:eastAsia="黑体"/>
                <w:szCs w:val="21"/>
              </w:rPr>
              <w:t>志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现场督导检查（次）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县安委会成员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单位负责同志到企业宣讲 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次)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举报奖励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万元，其中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匿名举报查实奖励)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是否在</w:t>
            </w:r>
            <w:r>
              <w:rPr>
                <w:rFonts w:hint="eastAsia" w:ascii="Times New Roman" w:hAnsi="Times New Roman" w:eastAsia="黑体"/>
                <w:szCs w:val="21"/>
              </w:rPr>
              <w:t>县</w:t>
            </w:r>
            <w:r>
              <w:rPr>
                <w:rFonts w:ascii="Times New Roman" w:hAnsi="Times New Roman" w:eastAsia="黑体"/>
                <w:szCs w:val="21"/>
              </w:rPr>
              <w:t>级主流媒体播放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安全生产专题栏目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6" w:type="dxa"/>
            <w:vMerge w:val="continue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56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29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配备专兼职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技术检查员数量</w:t>
            </w:r>
            <w:r>
              <w:rPr>
                <w:rFonts w:hint="eastAsia" w:ascii="Times New Roman" w:hAnsi="Times New Roman" w:eastAsia="黑体"/>
                <w:szCs w:val="21"/>
              </w:rPr>
              <w:t>（人）</w:t>
            </w:r>
          </w:p>
        </w:tc>
        <w:tc>
          <w:tcPr>
            <w:tcW w:w="7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31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组织开展考核巡查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督导检查（次）</w:t>
            </w:r>
          </w:p>
        </w:tc>
        <w:tc>
          <w:tcPr>
            <w:tcW w:w="766" w:type="dxa"/>
            <w:noWrap/>
            <w:vAlign w:val="top"/>
          </w:tcPr>
          <w:p>
            <w:pPr>
              <w:rPr>
                <w:rFonts w:ascii="Times New Roman" w:hAnsi="Times New Roman" w:eastAsia="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MzVhZGYzZTdiMWQ4ZGNhOTg0ZjdiOTBhMTJlODgifQ=="/>
  </w:docVars>
  <w:rsids>
    <w:rsidRoot w:val="748034FC"/>
    <w:rsid w:val="40C40AAA"/>
    <w:rsid w:val="440F6F8F"/>
    <w:rsid w:val="748034FC"/>
    <w:rsid w:val="7E6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664</Characters>
  <Lines>0</Lines>
  <Paragraphs>0</Paragraphs>
  <TotalTime>2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2023-07-12T02:25:00Z</dcterms:created>
  <dc:creator>_  _</dc:creator>
  <cp:lastModifiedBy>_  _</cp:lastModifiedBy>
  <dcterms:modified xsi:type="dcterms:W3CDTF">2023-07-12T02:28:05Z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E4465167899E480F89C6249E4BCF0B2B_11</vt:lpwstr>
  </property>
</Properties>
</file>