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hint="eastAsia" w:ascii="方正小标宋_GBK" w:eastAsia="方正小标宋_GBK"/>
          <w:sz w:val="38"/>
          <w:szCs w:val="38"/>
        </w:rPr>
      </w:pPr>
      <w:bookmarkStart w:id="0" w:name="_GoBack"/>
      <w:bookmarkEnd w:id="0"/>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default" w:ascii="宋体" w:hAnsi="宋体" w:eastAsia="宋体"/>
                <w:sz w:val="21"/>
                <w:szCs w:val="21"/>
                <w:lang w:val="en-US" w:eastAsia="zh-CN"/>
              </w:rPr>
              <w:t>国家循环经济工业园污水处理厂及相关配套设施建设项目（一期)</w:t>
            </w:r>
            <w:r>
              <w:rPr>
                <w:rFonts w:ascii="宋体" w:hAnsi="宋体" w:eastAsia="宋体"/>
                <w:sz w:val="21"/>
                <w:szCs w:val="21"/>
              </w:rPr>
              <w:t>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116024"/>
    <w:rsid w:val="6D535020"/>
    <w:rsid w:val="76116024"/>
    <w:rsid w:val="7C446B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20180227-140345\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2018-11-20T02:49:00Z</dcterms:created>
  <dc:creator>Administrator</dc:creator>
  <cp:lastModifiedBy>福福。</cp:lastModifiedBy>
  <dcterms:modified xsi:type="dcterms:W3CDTF">2024-04-08T07:38:36Z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