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hint="eastAsia" w:eastAsia="方正小标宋简体"/>
          <w:kern w:val="0"/>
          <w:sz w:val="44"/>
          <w:szCs w:val="44"/>
        </w:rPr>
      </w:pPr>
      <w:r>
        <w:rPr>
          <w:rFonts w:hint="eastAsia" w:eastAsia="方正小标宋简体"/>
          <w:kern w:val="0"/>
          <w:sz w:val="44"/>
          <w:szCs w:val="44"/>
          <w:lang w:val="en-US" w:eastAsia="zh-CN"/>
        </w:rPr>
        <w:t>安化县仙溪镇人民政府</w:t>
      </w:r>
      <w:r>
        <w:rPr>
          <w:rFonts w:hint="eastAsia" w:eastAsia="方正小标宋简体"/>
          <w:kern w:val="0"/>
          <w:sz w:val="44"/>
          <w:szCs w:val="44"/>
          <w:lang w:eastAsia="zh-CN"/>
        </w:rPr>
        <w:t>2022</w:t>
      </w:r>
      <w:r>
        <w:rPr>
          <w:rFonts w:hint="eastAsia" w:eastAsia="方正小标宋简体"/>
          <w:kern w:val="0"/>
          <w:sz w:val="44"/>
          <w:szCs w:val="44"/>
        </w:rPr>
        <w:t>年度</w:t>
      </w:r>
      <w:r>
        <w:rPr>
          <w:rFonts w:eastAsia="方正小标宋简体"/>
          <w:kern w:val="0"/>
          <w:sz w:val="44"/>
          <w:szCs w:val="44"/>
        </w:rPr>
        <w:t>部门整体支出绩效报告</w:t>
      </w:r>
    </w:p>
    <w:p>
      <w:pPr>
        <w:widowControl/>
        <w:spacing w:line="594" w:lineRule="exact"/>
        <w:jc w:val="left"/>
        <w:rPr>
          <w:kern w:val="0"/>
          <w:szCs w:val="32"/>
        </w:rPr>
      </w:pPr>
      <w:r>
        <w:rPr>
          <w:kern w:val="0"/>
          <w:szCs w:val="32"/>
        </w:rPr>
        <w:t xml:space="preserve">   </w:t>
      </w:r>
    </w:p>
    <w:p>
      <w:pPr>
        <w:widowControl/>
        <w:spacing w:line="594" w:lineRule="exact"/>
        <w:ind w:firstLine="640" w:firstLineChars="200"/>
        <w:rPr>
          <w:rFonts w:eastAsia="黑体"/>
          <w:kern w:val="0"/>
          <w:szCs w:val="32"/>
        </w:rPr>
      </w:pPr>
      <w:r>
        <w:rPr>
          <w:rFonts w:eastAsia="黑体"/>
          <w:bCs/>
          <w:kern w:val="0"/>
          <w:szCs w:val="32"/>
        </w:rPr>
        <w:t xml:space="preserve"> 一、部门概况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（一）部门基本情况。仙溪镇人民政府为正科级机关单位，核定人员编制</w:t>
      </w:r>
      <w:r>
        <w:rPr>
          <w:rFonts w:hint="eastAsia" w:cs="Times New Roman"/>
          <w:kern w:val="0"/>
          <w:sz w:val="32"/>
          <w:szCs w:val="32"/>
          <w:lang w:val="en-US" w:eastAsia="zh-CN" w:bidi="ar-SA"/>
        </w:rPr>
        <w:t>125</w:t>
      </w:r>
      <w:r>
        <w:rPr>
          <w:rFonts w:hint="eastAsia" w:ascii="Times New Roman" w:hAnsi="Times New Roman" w:eastAsia="仿宋_GB2312" w:cs="Times New Roman"/>
          <w:kern w:val="0"/>
          <w:sz w:val="32"/>
          <w:szCs w:val="32"/>
          <w:lang w:val="en-US" w:eastAsia="zh-CN" w:bidi="ar-SA"/>
        </w:rPr>
        <w:t>人。其中:行政编制5</w:t>
      </w:r>
      <w:r>
        <w:rPr>
          <w:rFonts w:hint="eastAsia"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人</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事业编制7</w:t>
      </w:r>
      <w:r>
        <w:rPr>
          <w:rFonts w:hint="eastAsia"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人</w:t>
      </w:r>
      <w:r>
        <w:rPr>
          <w:rFonts w:hint="eastAsia" w:cs="Times New Roman"/>
          <w:kern w:val="0"/>
          <w:sz w:val="32"/>
          <w:szCs w:val="32"/>
          <w:lang w:val="en-US" w:eastAsia="zh-CN" w:bidi="ar-SA"/>
        </w:rPr>
        <w:t>、机关工勤编3人；</w:t>
      </w:r>
      <w:r>
        <w:rPr>
          <w:rFonts w:hint="eastAsia" w:ascii="Times New Roman" w:hAnsi="Times New Roman" w:eastAsia="仿宋_GB2312" w:cs="Times New Roman"/>
          <w:kern w:val="0"/>
          <w:sz w:val="32"/>
          <w:szCs w:val="32"/>
          <w:lang w:val="en-US" w:eastAsia="zh-CN" w:bidi="ar-SA"/>
        </w:rPr>
        <w:t>截止</w:t>
      </w:r>
      <w:r>
        <w:rPr>
          <w:rFonts w:hint="eastAsia" w:cs="Times New Roman"/>
          <w:kern w:val="0"/>
          <w:sz w:val="32"/>
          <w:szCs w:val="32"/>
          <w:lang w:val="en-US" w:eastAsia="zh-CN" w:bidi="ar-SA"/>
        </w:rPr>
        <w:t>2022</w:t>
      </w:r>
      <w:r>
        <w:rPr>
          <w:rFonts w:hint="eastAsia" w:ascii="Times New Roman" w:hAnsi="Times New Roman" w:eastAsia="仿宋_GB2312" w:cs="Times New Roman"/>
          <w:kern w:val="0"/>
          <w:sz w:val="32"/>
          <w:szCs w:val="32"/>
          <w:lang w:val="en-US" w:eastAsia="zh-CN" w:bidi="ar-SA"/>
        </w:rPr>
        <w:t>年底在职在编实有行政人员5</w:t>
      </w:r>
      <w:r>
        <w:rPr>
          <w:rFonts w:hint="eastAsia" w:cs="Times New Roman"/>
          <w:kern w:val="0"/>
          <w:sz w:val="32"/>
          <w:szCs w:val="32"/>
          <w:lang w:val="en-US" w:eastAsia="zh-CN" w:bidi="ar-SA"/>
        </w:rPr>
        <w:t>0</w:t>
      </w:r>
      <w:r>
        <w:rPr>
          <w:rFonts w:hint="eastAsia" w:ascii="Times New Roman" w:hAnsi="Times New Roman" w:eastAsia="仿宋_GB2312" w:cs="Times New Roman"/>
          <w:kern w:val="0"/>
          <w:sz w:val="32"/>
          <w:szCs w:val="32"/>
          <w:lang w:val="en-US" w:eastAsia="zh-CN" w:bidi="ar-SA"/>
        </w:rPr>
        <w:t>人</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事业人员7</w:t>
      </w:r>
      <w:r>
        <w:rPr>
          <w:rFonts w:hint="eastAsia" w:cs="Times New Roman"/>
          <w:kern w:val="0"/>
          <w:sz w:val="32"/>
          <w:szCs w:val="32"/>
          <w:lang w:val="en-US" w:eastAsia="zh-CN" w:bidi="ar-SA"/>
        </w:rPr>
        <w:t>4</w:t>
      </w:r>
      <w:r>
        <w:rPr>
          <w:rFonts w:hint="eastAsia" w:ascii="Times New Roman" w:hAnsi="Times New Roman" w:eastAsia="仿宋_GB2312" w:cs="Times New Roman"/>
          <w:kern w:val="0"/>
          <w:sz w:val="32"/>
          <w:szCs w:val="32"/>
          <w:lang w:val="en-US" w:eastAsia="zh-CN" w:bidi="ar-SA"/>
        </w:rPr>
        <w:t>人</w:t>
      </w:r>
      <w:r>
        <w:rPr>
          <w:rFonts w:hint="eastAsia" w:cs="Times New Roman"/>
          <w:kern w:val="0"/>
          <w:sz w:val="32"/>
          <w:szCs w:val="32"/>
          <w:lang w:val="en-US" w:eastAsia="zh-CN" w:bidi="ar-SA"/>
        </w:rPr>
        <w:t>，机关工勤0人</w:t>
      </w:r>
      <w:r>
        <w:rPr>
          <w:rFonts w:hint="eastAsia" w:ascii="Times New Roman" w:hAnsi="Times New Roman" w:eastAsia="仿宋_GB2312" w:cs="Times New Roman"/>
          <w:kern w:val="0"/>
          <w:sz w:val="32"/>
          <w:szCs w:val="32"/>
          <w:lang w:val="en-US" w:eastAsia="zh-CN" w:bidi="ar-SA"/>
        </w:rPr>
        <w:t>。作为乡镇政府，仙溪镇人民政府的主要职责有: 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2、制定并执行实施村镇建设规划，部署重点工程建设、地方道路建设及公共设施、水利设施的管理，负责土地、林木、水等自然资源和生态环境的保护，做好护林防火工作。3、负责本行政区域内的民政、计划生育、文化教育、卫生、体育等社会公益事业综合性工作，维护一切经济单位和个人的正当经济权益，取缔非法经济活动，调节和处理民事纠纷，打击刑事犯罪维护社会稳定。4、按计划组织本级财政收入和地方税收的征收，完成国家财政计划，不断培育税源，管好财政资金，增强财政实力。5、抓好精神文明建设，丰富群众文化生活，提倡移风易俗反对封建迷信，破除陈规陋习，树立社会主义新风尚。6、完成上级政府交办的其他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编委核定，本级政府设置党政机构7个，事业单位4个，综合执法大队1个，均为正股级。党政机构7个，分别是党政办公室、党建办公室、经济发展办公室、社会事务办公室、自然资源和生态环境办公室、社会治安和应急管理办公室、财政财务管理办公室；事业单位4个，分别为社会事务综合服务中心、农业综合服务中心、党群和政务服务中心、退役军人服务站</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综合执法大队1个。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2022年是党的二十大召开之年，坚持稳中求进工作总基调，完整、准确、全面贯彻新发展理念，加快融入新发展格局，全面落实“三高四新”战略，深入实施县委“一四五”战略，继续坚持“生态立镇、交通活镇、茶旅兴镇、工业强镇”的发展思路，统筹疫情防控和经济社会发展，统筹发展和安全，做好“六稳”“六保”工作，持续改善民生，保持经济健康平稳发展，保持社会大局稳定，以优异成绩迎接党的二十大胜利召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今年经济社会发展主要预期目标是：生产总值增长9%以上，财政总收入超额完成县定任务的10%以上，固定资产投资增长12%，规模工业增加值增长9.5%，居民收入稳定增长，努力在实际工作中争取更好结果。   </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eastAsia="仿宋_GB2312"/>
          <w:kern w:val="0"/>
          <w:szCs w:val="32"/>
          <w:lang w:eastAsia="zh-CN"/>
        </w:rPr>
      </w:pPr>
      <w:r>
        <w:rPr>
          <w:kern w:val="0"/>
          <w:szCs w:val="32"/>
        </w:rPr>
        <w:t>部门整体支出</w:t>
      </w:r>
      <w:r>
        <w:rPr>
          <w:rFonts w:hint="eastAsia"/>
          <w:kern w:val="0"/>
          <w:szCs w:val="32"/>
          <w:lang w:val="en-US" w:eastAsia="zh-CN"/>
        </w:rPr>
        <w:t>情况。2022</w:t>
      </w:r>
      <w:r>
        <w:rPr>
          <w:rFonts w:hint="eastAsia" w:eastAsia="仿宋_GB2312"/>
          <w:kern w:val="0"/>
          <w:szCs w:val="32"/>
          <w:lang w:eastAsia="zh-CN"/>
        </w:rPr>
        <w:t>年</w:t>
      </w:r>
      <w:r>
        <w:rPr>
          <w:rFonts w:hint="eastAsia"/>
          <w:kern w:val="0"/>
          <w:szCs w:val="32"/>
          <w:lang w:val="en-US" w:eastAsia="zh-CN"/>
        </w:rPr>
        <w:t>度年</w:t>
      </w:r>
      <w:r>
        <w:rPr>
          <w:rFonts w:hint="eastAsia" w:eastAsia="仿宋_GB2312"/>
          <w:kern w:val="0"/>
          <w:szCs w:val="32"/>
          <w:lang w:eastAsia="zh-CN"/>
        </w:rPr>
        <w:t>初</w:t>
      </w:r>
      <w:r>
        <w:rPr>
          <w:rFonts w:hint="eastAsia"/>
          <w:kern w:val="0"/>
          <w:szCs w:val="32"/>
          <w:lang w:val="en-US" w:eastAsia="zh-CN"/>
        </w:rPr>
        <w:t>县</w:t>
      </w:r>
      <w:r>
        <w:rPr>
          <w:rFonts w:hint="eastAsia" w:eastAsia="仿宋_GB2312"/>
          <w:kern w:val="0"/>
          <w:szCs w:val="32"/>
          <w:lang w:eastAsia="zh-CN"/>
        </w:rPr>
        <w:t>财政批复</w:t>
      </w:r>
      <w:r>
        <w:rPr>
          <w:rFonts w:hint="eastAsia"/>
          <w:kern w:val="0"/>
          <w:szCs w:val="32"/>
          <w:lang w:val="en-US" w:eastAsia="zh-CN"/>
        </w:rPr>
        <w:t>我</w:t>
      </w:r>
      <w:r>
        <w:rPr>
          <w:rFonts w:hint="eastAsia" w:eastAsia="仿宋_GB2312"/>
          <w:kern w:val="0"/>
          <w:szCs w:val="32"/>
          <w:lang w:eastAsia="zh-CN"/>
        </w:rPr>
        <w:t>单位预算为</w:t>
      </w:r>
      <w:r>
        <w:rPr>
          <w:rFonts w:hint="eastAsia"/>
          <w:kern w:val="0"/>
          <w:szCs w:val="32"/>
          <w:lang w:val="en-US" w:eastAsia="zh-CN"/>
        </w:rPr>
        <w:t>1468.55</w:t>
      </w:r>
      <w:r>
        <w:rPr>
          <w:rFonts w:hint="eastAsia" w:eastAsia="仿宋_GB2312"/>
          <w:kern w:val="0"/>
          <w:szCs w:val="32"/>
          <w:lang w:eastAsia="zh-CN"/>
        </w:rPr>
        <w:t>万元</w:t>
      </w:r>
      <w:r>
        <w:rPr>
          <w:rFonts w:hint="eastAsia"/>
          <w:kern w:val="0"/>
          <w:szCs w:val="32"/>
          <w:lang w:eastAsia="zh-CN"/>
        </w:rPr>
        <w:t>，</w:t>
      </w:r>
      <w:r>
        <w:rPr>
          <w:rFonts w:hint="eastAsia" w:eastAsia="仿宋_GB2312"/>
          <w:kern w:val="0"/>
          <w:szCs w:val="32"/>
          <w:lang w:eastAsia="zh-CN"/>
        </w:rPr>
        <w:t>其中</w:t>
      </w:r>
      <w:r>
        <w:rPr>
          <w:rFonts w:hint="eastAsia"/>
          <w:kern w:val="0"/>
          <w:szCs w:val="32"/>
          <w:lang w:eastAsia="zh-CN"/>
        </w:rPr>
        <w:t>；</w:t>
      </w:r>
      <w:r>
        <w:rPr>
          <w:rFonts w:hint="eastAsia" w:eastAsia="仿宋_GB2312"/>
          <w:kern w:val="0"/>
          <w:szCs w:val="32"/>
          <w:lang w:eastAsia="zh-CN"/>
        </w:rPr>
        <w:t>基本支出批复预算收入</w:t>
      </w:r>
      <w:r>
        <w:rPr>
          <w:rFonts w:hint="eastAsia"/>
          <w:kern w:val="0"/>
          <w:szCs w:val="32"/>
          <w:lang w:val="en-US" w:eastAsia="zh-CN"/>
        </w:rPr>
        <w:t>1468.55</w:t>
      </w:r>
      <w:r>
        <w:rPr>
          <w:rFonts w:hint="eastAsia" w:eastAsia="仿宋_GB2312"/>
          <w:kern w:val="0"/>
          <w:szCs w:val="32"/>
          <w:lang w:eastAsia="zh-CN"/>
        </w:rPr>
        <w:t>万元，项目支出批复预算收入</w:t>
      </w:r>
      <w:r>
        <w:rPr>
          <w:rFonts w:hint="eastAsia"/>
          <w:kern w:val="0"/>
          <w:szCs w:val="32"/>
          <w:lang w:val="en-US" w:eastAsia="zh-CN"/>
        </w:rPr>
        <w:t>0</w:t>
      </w:r>
      <w:r>
        <w:rPr>
          <w:rFonts w:hint="eastAsia" w:eastAsia="仿宋_GB2312"/>
          <w:kern w:val="0"/>
          <w:szCs w:val="32"/>
          <w:lang w:eastAsia="zh-CN"/>
        </w:rPr>
        <w:t>万元</w:t>
      </w:r>
      <w:r>
        <w:rPr>
          <w:rFonts w:hint="eastAsia"/>
          <w:kern w:val="0"/>
          <w:szCs w:val="32"/>
          <w:lang w:eastAsia="zh-CN"/>
        </w:rPr>
        <w:t>。</w:t>
      </w:r>
      <w:r>
        <w:rPr>
          <w:rFonts w:hint="eastAsia" w:eastAsia="仿宋_GB2312"/>
          <w:kern w:val="0"/>
          <w:szCs w:val="32"/>
          <w:lang w:eastAsia="zh-CN"/>
        </w:rPr>
        <w:t>年中追加</w:t>
      </w:r>
      <w:r>
        <w:rPr>
          <w:rFonts w:hint="eastAsia"/>
          <w:kern w:val="0"/>
          <w:szCs w:val="32"/>
          <w:lang w:val="en-US" w:eastAsia="zh-CN"/>
        </w:rPr>
        <w:t>基本支出419.22</w:t>
      </w:r>
      <w:r>
        <w:rPr>
          <w:rFonts w:hint="eastAsia" w:eastAsia="仿宋_GB2312"/>
          <w:kern w:val="0"/>
          <w:szCs w:val="32"/>
          <w:lang w:eastAsia="zh-CN"/>
        </w:rPr>
        <w:t>万元，追加</w:t>
      </w:r>
      <w:r>
        <w:rPr>
          <w:rFonts w:hint="eastAsia"/>
          <w:kern w:val="0"/>
          <w:szCs w:val="32"/>
          <w:lang w:val="en-US" w:eastAsia="zh-CN"/>
        </w:rPr>
        <w:t>项目支出1684.66</w:t>
      </w:r>
      <w:r>
        <w:rPr>
          <w:rFonts w:hint="eastAsia" w:eastAsia="仿宋_GB2312"/>
          <w:kern w:val="0"/>
          <w:szCs w:val="32"/>
          <w:lang w:eastAsia="zh-CN"/>
        </w:rPr>
        <w:t>万元</w:t>
      </w:r>
      <w:r>
        <w:rPr>
          <w:rFonts w:hint="eastAsia"/>
          <w:kern w:val="0"/>
          <w:szCs w:val="32"/>
          <w:lang w:eastAsia="zh-CN"/>
        </w:rPr>
        <w:t>，</w:t>
      </w:r>
      <w:r>
        <w:rPr>
          <w:rFonts w:hint="eastAsia" w:eastAsia="仿宋_GB2312"/>
          <w:kern w:val="0"/>
          <w:szCs w:val="32"/>
          <w:lang w:eastAsia="zh-CN"/>
        </w:rPr>
        <w:t>全年财政拨款收入为</w:t>
      </w:r>
      <w:r>
        <w:rPr>
          <w:rFonts w:hint="eastAsia"/>
          <w:kern w:val="0"/>
          <w:szCs w:val="32"/>
          <w:lang w:val="en-US" w:eastAsia="zh-CN"/>
        </w:rPr>
        <w:t>3572.43</w:t>
      </w:r>
      <w:r>
        <w:rPr>
          <w:rFonts w:hint="eastAsia" w:eastAsia="仿宋_GB2312"/>
          <w:kern w:val="0"/>
          <w:szCs w:val="32"/>
          <w:lang w:eastAsia="zh-CN"/>
        </w:rPr>
        <w:t>万元</w:t>
      </w:r>
      <w:r>
        <w:rPr>
          <w:rFonts w:hint="eastAsia"/>
          <w:kern w:val="0"/>
          <w:szCs w:val="32"/>
          <w:lang w:eastAsia="zh-CN"/>
        </w:rPr>
        <w:t>。2022</w:t>
      </w:r>
      <w:r>
        <w:rPr>
          <w:rFonts w:hint="eastAsia" w:eastAsia="仿宋_GB2312"/>
          <w:kern w:val="0"/>
          <w:szCs w:val="32"/>
          <w:lang w:eastAsia="zh-CN"/>
        </w:rPr>
        <w:t xml:space="preserve">年财政拨款决算支出 </w:t>
      </w:r>
      <w:r>
        <w:rPr>
          <w:rFonts w:hint="eastAsia"/>
          <w:kern w:val="0"/>
          <w:szCs w:val="32"/>
          <w:lang w:val="en-US" w:eastAsia="zh-CN"/>
        </w:rPr>
        <w:t>3572.43</w:t>
      </w:r>
      <w:r>
        <w:rPr>
          <w:rFonts w:hint="eastAsia" w:eastAsia="仿宋_GB2312"/>
          <w:kern w:val="0"/>
          <w:szCs w:val="32"/>
          <w:lang w:eastAsia="zh-CN"/>
        </w:rPr>
        <w:t>万元,其中:基本支出</w:t>
      </w:r>
      <w:r>
        <w:rPr>
          <w:rFonts w:hint="eastAsia"/>
          <w:kern w:val="0"/>
          <w:szCs w:val="32"/>
          <w:lang w:val="en-US" w:eastAsia="zh-CN"/>
        </w:rPr>
        <w:t>1887.77</w:t>
      </w:r>
      <w:r>
        <w:rPr>
          <w:rFonts w:hint="eastAsia" w:eastAsia="仿宋_GB2312"/>
          <w:kern w:val="0"/>
          <w:szCs w:val="32"/>
          <w:lang w:eastAsia="zh-CN"/>
        </w:rPr>
        <w:t>万元,项目支出</w:t>
      </w:r>
      <w:r>
        <w:rPr>
          <w:rFonts w:hint="eastAsia"/>
          <w:kern w:val="0"/>
          <w:szCs w:val="32"/>
          <w:lang w:val="en-US" w:eastAsia="zh-CN"/>
        </w:rPr>
        <w:t>1684.66</w:t>
      </w:r>
      <w:r>
        <w:rPr>
          <w:rFonts w:hint="eastAsia" w:eastAsia="仿宋_GB2312"/>
          <w:kern w:val="0"/>
          <w:szCs w:val="32"/>
          <w:lang w:eastAsia="zh-CN"/>
        </w:rPr>
        <w:t>万元。按经济科</w:t>
      </w:r>
      <w:r>
        <w:rPr>
          <w:rFonts w:hint="eastAsia"/>
          <w:kern w:val="0"/>
          <w:szCs w:val="32"/>
          <w:lang w:val="en-US" w:eastAsia="zh-CN"/>
        </w:rPr>
        <w:t>目</w:t>
      </w:r>
      <w:r>
        <w:rPr>
          <w:rFonts w:hint="eastAsia" w:eastAsia="仿宋_GB2312"/>
          <w:kern w:val="0"/>
          <w:szCs w:val="32"/>
          <w:lang w:eastAsia="zh-CN"/>
        </w:rPr>
        <w:t>分</w:t>
      </w:r>
      <w:r>
        <w:rPr>
          <w:rFonts w:hint="eastAsia"/>
          <w:kern w:val="0"/>
          <w:szCs w:val="32"/>
          <w:lang w:val="en-US" w:eastAsia="zh-CN"/>
        </w:rPr>
        <w:t>类</w:t>
      </w:r>
      <w:r>
        <w:rPr>
          <w:rFonts w:hint="eastAsia" w:eastAsia="仿宋_GB2312"/>
          <w:kern w:val="0"/>
          <w:szCs w:val="32"/>
          <w:lang w:eastAsia="zh-CN"/>
        </w:rPr>
        <w:t>:工资福利支出</w:t>
      </w:r>
      <w:r>
        <w:rPr>
          <w:rFonts w:hint="eastAsia"/>
          <w:kern w:val="0"/>
          <w:szCs w:val="32"/>
          <w:lang w:val="en-US" w:eastAsia="zh-CN"/>
        </w:rPr>
        <w:t>1601.46</w:t>
      </w:r>
      <w:r>
        <w:rPr>
          <w:rFonts w:hint="eastAsia" w:eastAsia="仿宋_GB2312"/>
          <w:kern w:val="0"/>
          <w:szCs w:val="32"/>
          <w:lang w:eastAsia="zh-CN"/>
        </w:rPr>
        <w:t>万元、商品和服务支出</w:t>
      </w:r>
      <w:r>
        <w:rPr>
          <w:rFonts w:hint="eastAsia"/>
          <w:kern w:val="0"/>
          <w:szCs w:val="32"/>
          <w:lang w:val="en-US" w:eastAsia="zh-CN"/>
        </w:rPr>
        <w:t>267.64</w:t>
      </w:r>
      <w:r>
        <w:rPr>
          <w:rFonts w:hint="eastAsia" w:eastAsia="仿宋_GB2312"/>
          <w:kern w:val="0"/>
          <w:szCs w:val="32"/>
          <w:lang w:eastAsia="zh-CN"/>
        </w:rPr>
        <w:t>万元、对个人和家庭的补助</w:t>
      </w:r>
      <w:r>
        <w:rPr>
          <w:rFonts w:hint="eastAsia"/>
          <w:kern w:val="0"/>
          <w:szCs w:val="32"/>
          <w:lang w:val="en-US" w:eastAsia="zh-CN"/>
        </w:rPr>
        <w:t>20.17</w:t>
      </w:r>
      <w:r>
        <w:rPr>
          <w:rFonts w:hint="eastAsia" w:eastAsia="仿宋_GB2312"/>
          <w:kern w:val="0"/>
          <w:szCs w:val="32"/>
          <w:lang w:eastAsia="zh-CN"/>
        </w:rPr>
        <w:t>万元、资</w:t>
      </w:r>
      <w:r>
        <w:rPr>
          <w:rFonts w:hint="eastAsia"/>
          <w:kern w:val="0"/>
          <w:szCs w:val="32"/>
          <w:lang w:val="en-US" w:eastAsia="zh-CN"/>
        </w:rPr>
        <w:t>资本性支出1643.16万元、对企业补助40万元</w:t>
      </w:r>
      <w:r>
        <w:rPr>
          <w:rFonts w:hint="eastAsia" w:eastAsia="仿宋_GB2312"/>
          <w:kern w:val="0"/>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kern w:val="0"/>
          <w:szCs w:val="32"/>
        </w:rPr>
      </w:pPr>
      <w:r>
        <w:rPr>
          <w:kern w:val="0"/>
          <w:szCs w:val="32"/>
        </w:rPr>
        <w:t>（三）绩效目标设立情况</w:t>
      </w:r>
      <w:r>
        <w:rPr>
          <w:rFonts w:hint="eastAsia"/>
          <w:kern w:val="0"/>
          <w:szCs w:val="32"/>
          <w:lang w:eastAsia="zh-CN"/>
        </w:rPr>
        <w:t>。2022</w:t>
      </w:r>
      <w:r>
        <w:rPr>
          <w:rFonts w:hint="eastAsia"/>
          <w:kern w:val="0"/>
          <w:szCs w:val="32"/>
        </w:rPr>
        <w:t>年我单位整体绩效目标是，建立各项规章制度并监督、检查其实施情况，促进各项工作的规范化管理</w:t>
      </w:r>
      <w:r>
        <w:rPr>
          <w:rFonts w:hint="eastAsia"/>
          <w:kern w:val="0"/>
          <w:szCs w:val="32"/>
          <w:lang w:eastAsia="zh-CN"/>
        </w:rPr>
        <w:t>；</w:t>
      </w:r>
      <w:r>
        <w:rPr>
          <w:rFonts w:hint="eastAsia"/>
          <w:kern w:val="0"/>
          <w:szCs w:val="32"/>
        </w:rPr>
        <w:t>加强经费管理、公务用车等日常开支的管理</w:t>
      </w:r>
      <w:r>
        <w:rPr>
          <w:rFonts w:hint="eastAsia"/>
          <w:kern w:val="0"/>
          <w:szCs w:val="32"/>
          <w:lang w:eastAsia="zh-CN"/>
        </w:rPr>
        <w:t>；</w:t>
      </w:r>
      <w:r>
        <w:rPr>
          <w:rFonts w:hint="eastAsia"/>
          <w:kern w:val="0"/>
          <w:szCs w:val="32"/>
        </w:rPr>
        <w:t>协调各职能部门的关联，建立并维护与外单位组织的公共关系</w:t>
      </w:r>
      <w:r>
        <w:rPr>
          <w:rFonts w:hint="eastAsia"/>
          <w:kern w:val="0"/>
          <w:szCs w:val="32"/>
          <w:lang w:eastAsia="zh-CN"/>
        </w:rPr>
        <w:t>；</w:t>
      </w:r>
      <w:r>
        <w:rPr>
          <w:rFonts w:hint="eastAsia"/>
          <w:kern w:val="0"/>
          <w:szCs w:val="32"/>
        </w:rPr>
        <w:t>规范业务支出，确保各项工作的顺利开展和财政资金的有效使用。</w:t>
      </w:r>
    </w:p>
    <w:p>
      <w:pPr>
        <w:widowControl/>
        <w:spacing w:line="594" w:lineRule="exact"/>
        <w:ind w:firstLine="640" w:firstLineChars="200"/>
        <w:rPr>
          <w:kern w:val="0"/>
          <w:szCs w:val="32"/>
        </w:rPr>
      </w:pPr>
    </w:p>
    <w:p>
      <w:pPr>
        <w:widowControl/>
        <w:spacing w:line="594" w:lineRule="exact"/>
        <w:ind w:firstLine="640" w:firstLineChars="200"/>
        <w:rPr>
          <w:kern w:val="0"/>
          <w:szCs w:val="32"/>
        </w:rPr>
      </w:pPr>
      <w:r>
        <w:rPr>
          <w:rFonts w:eastAsia="黑体"/>
          <w:bCs/>
          <w:kern w:val="0"/>
          <w:szCs w:val="32"/>
        </w:rPr>
        <w:t>二、部门整体支出管理及使用情况分析</w:t>
      </w:r>
    </w:p>
    <w:p>
      <w:pPr>
        <w:widowControl/>
        <w:spacing w:line="594" w:lineRule="exact"/>
        <w:ind w:firstLine="640" w:firstLineChars="200"/>
        <w:rPr>
          <w:rFonts w:eastAsia="楷体_GB2312"/>
          <w:kern w:val="0"/>
          <w:szCs w:val="32"/>
        </w:rPr>
      </w:pPr>
      <w:r>
        <w:rPr>
          <w:rFonts w:eastAsia="楷体_GB2312"/>
          <w:kern w:val="0"/>
          <w:szCs w:val="32"/>
        </w:rPr>
        <w:t>（一）基本支出</w:t>
      </w:r>
    </w:p>
    <w:p>
      <w:pPr>
        <w:widowControl/>
        <w:spacing w:line="594" w:lineRule="exact"/>
        <w:ind w:firstLine="640" w:firstLineChars="200"/>
        <w:rPr>
          <w:rFonts w:hint="eastAsia"/>
          <w:kern w:val="0"/>
          <w:szCs w:val="32"/>
        </w:rPr>
      </w:pPr>
      <w:r>
        <w:rPr>
          <w:rFonts w:hint="eastAsia"/>
          <w:kern w:val="0"/>
          <w:szCs w:val="32"/>
        </w:rPr>
        <w:t>基本支出用于为保障机构正常运转、完成日常工作任务而发生的支出，包括人员经费和公用经费。</w:t>
      </w:r>
      <w:r>
        <w:rPr>
          <w:rFonts w:hint="eastAsia"/>
          <w:kern w:val="0"/>
          <w:szCs w:val="32"/>
          <w:lang w:val="en-US" w:eastAsia="zh-CN"/>
        </w:rPr>
        <w:t>2022</w:t>
      </w:r>
      <w:r>
        <w:rPr>
          <w:rFonts w:hint="eastAsia"/>
          <w:kern w:val="0"/>
          <w:szCs w:val="32"/>
        </w:rPr>
        <w:t>年度本单位人员经费</w:t>
      </w:r>
      <w:r>
        <w:rPr>
          <w:rFonts w:hint="eastAsia"/>
          <w:kern w:val="0"/>
          <w:szCs w:val="32"/>
          <w:lang w:val="en-US" w:eastAsia="zh-CN"/>
        </w:rPr>
        <w:t>1621.63</w:t>
      </w:r>
      <w:r>
        <w:rPr>
          <w:rFonts w:hint="eastAsia"/>
          <w:kern w:val="0"/>
          <w:szCs w:val="32"/>
        </w:rPr>
        <w:t>万元</w:t>
      </w:r>
      <w:r>
        <w:rPr>
          <w:rFonts w:hint="eastAsia"/>
          <w:kern w:val="0"/>
          <w:szCs w:val="32"/>
          <w:lang w:eastAsia="zh-CN"/>
        </w:rPr>
        <w:t>，</w:t>
      </w:r>
      <w:r>
        <w:rPr>
          <w:rFonts w:hint="eastAsia"/>
          <w:kern w:val="0"/>
          <w:szCs w:val="32"/>
        </w:rPr>
        <w:t>占基本支出比例</w:t>
      </w:r>
      <w:r>
        <w:rPr>
          <w:rFonts w:hint="eastAsia"/>
          <w:kern w:val="0"/>
          <w:szCs w:val="32"/>
          <w:lang w:val="en-US" w:eastAsia="zh-CN"/>
        </w:rPr>
        <w:t>85.9%</w:t>
      </w:r>
      <w:r>
        <w:rPr>
          <w:rFonts w:hint="eastAsia"/>
          <w:kern w:val="0"/>
          <w:szCs w:val="32"/>
        </w:rPr>
        <w:t>，较年初预算超支比例较大主要原因是本年度进行了工资及其他福利调整</w:t>
      </w:r>
      <w:r>
        <w:rPr>
          <w:rFonts w:hint="eastAsia"/>
          <w:kern w:val="0"/>
          <w:szCs w:val="32"/>
          <w:lang w:eastAsia="zh-CN"/>
        </w:rPr>
        <w:t>；</w:t>
      </w:r>
      <w:r>
        <w:rPr>
          <w:rFonts w:hint="eastAsia"/>
          <w:kern w:val="0"/>
          <w:szCs w:val="32"/>
        </w:rPr>
        <w:t>公用经费支出</w:t>
      </w:r>
      <w:r>
        <w:rPr>
          <w:rFonts w:hint="eastAsia"/>
          <w:kern w:val="0"/>
          <w:szCs w:val="32"/>
          <w:lang w:val="en-US" w:eastAsia="zh-CN"/>
        </w:rPr>
        <w:t>266.14</w:t>
      </w:r>
      <w:r>
        <w:rPr>
          <w:rFonts w:hint="eastAsia"/>
          <w:kern w:val="0"/>
          <w:szCs w:val="32"/>
        </w:rPr>
        <w:t>万元</w:t>
      </w:r>
      <w:r>
        <w:rPr>
          <w:rFonts w:hint="eastAsia"/>
          <w:kern w:val="0"/>
          <w:szCs w:val="32"/>
          <w:lang w:eastAsia="zh-CN"/>
        </w:rPr>
        <w:t>，</w:t>
      </w:r>
      <w:r>
        <w:rPr>
          <w:rFonts w:hint="eastAsia"/>
          <w:kern w:val="0"/>
          <w:szCs w:val="32"/>
        </w:rPr>
        <w:t>占基本支出比例</w:t>
      </w:r>
      <w:r>
        <w:rPr>
          <w:rFonts w:hint="eastAsia"/>
          <w:kern w:val="0"/>
          <w:szCs w:val="32"/>
          <w:lang w:val="en-US" w:eastAsia="zh-CN"/>
        </w:rPr>
        <w:t>14.1</w:t>
      </w:r>
      <w:r>
        <w:rPr>
          <w:rFonts w:hint="eastAsia"/>
          <w:kern w:val="0"/>
          <w:szCs w:val="32"/>
        </w:rPr>
        <w:t>%。本年度基本支出与调整后的预算基本—致。</w:t>
      </w:r>
    </w:p>
    <w:p>
      <w:pPr>
        <w:widowControl/>
        <w:spacing w:line="594" w:lineRule="exact"/>
        <w:ind w:firstLine="640" w:firstLineChars="200"/>
        <w:rPr>
          <w:kern w:val="0"/>
          <w:szCs w:val="32"/>
        </w:rPr>
      </w:pPr>
      <w:r>
        <w:rPr>
          <w:rFonts w:hint="eastAsia"/>
          <w:kern w:val="0"/>
          <w:szCs w:val="32"/>
        </w:rPr>
        <w:t>“三公”经费情况:</w:t>
      </w:r>
      <w:r>
        <w:rPr>
          <w:rFonts w:hint="eastAsia"/>
          <w:kern w:val="0"/>
          <w:szCs w:val="32"/>
          <w:lang w:eastAsia="zh-CN"/>
        </w:rPr>
        <w:t>：</w:t>
      </w:r>
      <w:r>
        <w:rPr>
          <w:rFonts w:hint="eastAsia"/>
          <w:kern w:val="0"/>
          <w:szCs w:val="32"/>
          <w:lang w:val="en-US" w:eastAsia="zh-CN"/>
        </w:rPr>
        <w:t>2022</w:t>
      </w:r>
      <w:r>
        <w:rPr>
          <w:rFonts w:hint="eastAsia"/>
          <w:kern w:val="0"/>
          <w:szCs w:val="32"/>
        </w:rPr>
        <w:t>年全年单位购置公务用车0辆，年末开支运行维护费的公务用车保有量1辆。</w:t>
      </w:r>
      <w:r>
        <w:rPr>
          <w:rFonts w:hint="eastAsia"/>
          <w:kern w:val="0"/>
          <w:szCs w:val="32"/>
          <w:lang w:val="en-US" w:eastAsia="zh-CN"/>
        </w:rPr>
        <w:t>2022</w:t>
      </w:r>
      <w:r>
        <w:rPr>
          <w:rFonts w:hint="eastAsia" w:eastAsia="仿宋_GB2312"/>
          <w:kern w:val="0"/>
          <w:szCs w:val="32"/>
          <w:lang w:eastAsia="zh-CN"/>
        </w:rPr>
        <w:t>年</w:t>
      </w:r>
      <w:r>
        <w:rPr>
          <w:rFonts w:hint="eastAsia"/>
          <w:kern w:val="0"/>
          <w:szCs w:val="32"/>
          <w:lang w:val="en-US" w:eastAsia="zh-CN"/>
        </w:rPr>
        <w:t>度年</w:t>
      </w:r>
      <w:r>
        <w:rPr>
          <w:rFonts w:hint="eastAsia" w:eastAsia="仿宋_GB2312"/>
          <w:kern w:val="0"/>
          <w:szCs w:val="32"/>
          <w:lang w:eastAsia="zh-CN"/>
        </w:rPr>
        <w:t>初</w:t>
      </w:r>
      <w:r>
        <w:rPr>
          <w:rFonts w:hint="eastAsia"/>
          <w:kern w:val="0"/>
          <w:szCs w:val="32"/>
          <w:lang w:val="en-US" w:eastAsia="zh-CN"/>
        </w:rPr>
        <w:t>县</w:t>
      </w:r>
      <w:r>
        <w:rPr>
          <w:rFonts w:hint="eastAsia" w:eastAsia="仿宋_GB2312"/>
          <w:kern w:val="0"/>
          <w:szCs w:val="32"/>
          <w:lang w:eastAsia="zh-CN"/>
        </w:rPr>
        <w:t>财政批复</w:t>
      </w:r>
      <w:r>
        <w:rPr>
          <w:rFonts w:hint="eastAsia"/>
          <w:kern w:val="0"/>
          <w:szCs w:val="32"/>
          <w:lang w:val="en-US" w:eastAsia="zh-CN"/>
        </w:rPr>
        <w:t>我</w:t>
      </w:r>
      <w:r>
        <w:rPr>
          <w:rFonts w:hint="eastAsia" w:eastAsia="仿宋_GB2312"/>
          <w:kern w:val="0"/>
          <w:szCs w:val="32"/>
          <w:lang w:eastAsia="zh-CN"/>
        </w:rPr>
        <w:t>单位</w:t>
      </w:r>
      <w:r>
        <w:rPr>
          <w:rFonts w:hint="eastAsia"/>
          <w:kern w:val="0"/>
          <w:szCs w:val="32"/>
        </w:rPr>
        <w:t>的“三公”经费为</w:t>
      </w:r>
      <w:r>
        <w:rPr>
          <w:rFonts w:hint="eastAsia"/>
          <w:kern w:val="0"/>
          <w:szCs w:val="32"/>
          <w:lang w:val="en-US" w:eastAsia="zh-CN"/>
        </w:rPr>
        <w:t>27.56</w:t>
      </w:r>
      <w:r>
        <w:rPr>
          <w:rFonts w:hint="eastAsia"/>
          <w:kern w:val="0"/>
          <w:szCs w:val="32"/>
        </w:rPr>
        <w:t>万元，其中公务接待费</w:t>
      </w:r>
      <w:r>
        <w:rPr>
          <w:rFonts w:hint="eastAsia"/>
          <w:kern w:val="0"/>
          <w:szCs w:val="32"/>
          <w:lang w:val="en-US" w:eastAsia="zh-CN"/>
        </w:rPr>
        <w:t>22.56</w:t>
      </w:r>
      <w:r>
        <w:rPr>
          <w:rFonts w:hint="eastAsia"/>
          <w:kern w:val="0"/>
          <w:szCs w:val="32"/>
        </w:rPr>
        <w:t>万元，公务用车运行维护费</w:t>
      </w:r>
      <w:r>
        <w:rPr>
          <w:rFonts w:hint="eastAsia"/>
          <w:kern w:val="0"/>
          <w:szCs w:val="32"/>
          <w:lang w:val="en-US" w:eastAsia="zh-CN"/>
        </w:rPr>
        <w:t>5</w:t>
      </w:r>
      <w:r>
        <w:rPr>
          <w:rFonts w:hint="eastAsia"/>
          <w:kern w:val="0"/>
          <w:szCs w:val="32"/>
        </w:rPr>
        <w:t>万元。</w:t>
      </w:r>
      <w:r>
        <w:rPr>
          <w:rFonts w:hint="eastAsia"/>
          <w:kern w:val="0"/>
          <w:szCs w:val="32"/>
          <w:lang w:val="en-US" w:eastAsia="zh-CN"/>
        </w:rPr>
        <w:t>2022</w:t>
      </w:r>
      <w:r>
        <w:rPr>
          <w:rFonts w:hint="eastAsia"/>
          <w:kern w:val="0"/>
          <w:szCs w:val="32"/>
        </w:rPr>
        <w:t>年决算支出“三公”经费中，</w:t>
      </w:r>
      <w:r>
        <w:rPr>
          <w:rFonts w:hint="eastAsia"/>
          <w:kern w:val="0"/>
          <w:szCs w:val="32"/>
          <w:lang w:val="en-US" w:eastAsia="zh-CN"/>
        </w:rPr>
        <w:t>公务接待费14.51万元、</w:t>
      </w:r>
      <w:r>
        <w:rPr>
          <w:rFonts w:hint="eastAsia"/>
          <w:kern w:val="0"/>
          <w:szCs w:val="32"/>
        </w:rPr>
        <w:t>公务用车运维费</w:t>
      </w:r>
      <w:r>
        <w:rPr>
          <w:rFonts w:hint="eastAsia"/>
          <w:kern w:val="0"/>
          <w:szCs w:val="32"/>
          <w:lang w:val="en-US" w:eastAsia="zh-CN"/>
        </w:rPr>
        <w:t>4.8</w:t>
      </w:r>
      <w:r>
        <w:rPr>
          <w:rFonts w:hint="eastAsia"/>
          <w:kern w:val="0"/>
          <w:szCs w:val="32"/>
        </w:rPr>
        <w:t>万元，较年初预算节约</w:t>
      </w:r>
      <w:r>
        <w:rPr>
          <w:rFonts w:hint="eastAsia"/>
          <w:kern w:val="0"/>
          <w:szCs w:val="32"/>
          <w:lang w:val="en-US" w:eastAsia="zh-CN"/>
        </w:rPr>
        <w:t>8.25</w:t>
      </w:r>
      <w:r>
        <w:rPr>
          <w:rFonts w:hint="eastAsia"/>
          <w:kern w:val="0"/>
          <w:szCs w:val="32"/>
        </w:rPr>
        <w:t>万元，</w:t>
      </w:r>
      <w:r>
        <w:rPr>
          <w:rFonts w:hint="eastAsia"/>
          <w:kern w:val="0"/>
          <w:szCs w:val="32"/>
          <w:lang w:val="en-US" w:eastAsia="zh-CN"/>
        </w:rPr>
        <w:t>2022</w:t>
      </w:r>
      <w:r>
        <w:rPr>
          <w:rFonts w:hint="eastAsia"/>
          <w:kern w:val="0"/>
          <w:szCs w:val="32"/>
        </w:rPr>
        <w:t>年无因公出国（境）费。</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eastAsia" w:eastAsia="楷体_GB2312"/>
          <w:kern w:val="0"/>
          <w:szCs w:val="32"/>
          <w:lang w:eastAsia="zh-CN"/>
        </w:rPr>
      </w:pPr>
      <w:r>
        <w:rPr>
          <w:rFonts w:eastAsia="楷体_GB2312"/>
          <w:kern w:val="0"/>
          <w:szCs w:val="32"/>
        </w:rPr>
        <w:t>项目支出</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eastAsia="仿宋_GB2312"/>
          <w:kern w:val="0"/>
          <w:szCs w:val="32"/>
          <w:lang w:eastAsia="zh-CN"/>
        </w:rPr>
      </w:pPr>
      <w:r>
        <w:rPr>
          <w:rFonts w:hint="eastAsia"/>
          <w:kern w:val="0"/>
          <w:szCs w:val="32"/>
          <w:lang w:val="en-US" w:eastAsia="zh-CN"/>
        </w:rPr>
        <w:t>2022</w:t>
      </w:r>
      <w:r>
        <w:rPr>
          <w:rFonts w:hint="eastAsia" w:eastAsia="仿宋_GB2312"/>
          <w:kern w:val="0"/>
          <w:szCs w:val="32"/>
          <w:lang w:eastAsia="zh-CN"/>
        </w:rPr>
        <w:t>年</w:t>
      </w:r>
      <w:r>
        <w:rPr>
          <w:rFonts w:hint="eastAsia"/>
          <w:kern w:val="0"/>
          <w:szCs w:val="32"/>
          <w:lang w:val="en-US" w:eastAsia="zh-CN"/>
        </w:rPr>
        <w:t>度年</w:t>
      </w:r>
      <w:r>
        <w:rPr>
          <w:rFonts w:hint="eastAsia" w:eastAsia="仿宋_GB2312"/>
          <w:kern w:val="0"/>
          <w:szCs w:val="32"/>
          <w:lang w:eastAsia="zh-CN"/>
        </w:rPr>
        <w:t>初</w:t>
      </w:r>
      <w:r>
        <w:rPr>
          <w:rFonts w:hint="eastAsia"/>
          <w:kern w:val="0"/>
          <w:szCs w:val="32"/>
          <w:lang w:val="en-US" w:eastAsia="zh-CN"/>
        </w:rPr>
        <w:t>县</w:t>
      </w:r>
      <w:r>
        <w:rPr>
          <w:rFonts w:hint="eastAsia" w:eastAsia="仿宋_GB2312"/>
          <w:kern w:val="0"/>
          <w:szCs w:val="32"/>
          <w:lang w:eastAsia="zh-CN"/>
        </w:rPr>
        <w:t>财政批复</w:t>
      </w:r>
      <w:r>
        <w:rPr>
          <w:rFonts w:hint="eastAsia"/>
          <w:kern w:val="0"/>
          <w:szCs w:val="32"/>
          <w:lang w:val="en-US" w:eastAsia="zh-CN"/>
        </w:rPr>
        <w:t>我</w:t>
      </w:r>
      <w:r>
        <w:rPr>
          <w:rFonts w:hint="eastAsia" w:eastAsia="仿宋_GB2312"/>
          <w:kern w:val="0"/>
          <w:szCs w:val="32"/>
          <w:lang w:eastAsia="zh-CN"/>
        </w:rPr>
        <w:t>单位</w:t>
      </w:r>
      <w:r>
        <w:rPr>
          <w:rFonts w:hint="eastAsia"/>
          <w:kern w:val="0"/>
          <w:szCs w:val="32"/>
          <w:lang w:val="en-US" w:eastAsia="zh-CN"/>
        </w:rPr>
        <w:t>项目支出</w:t>
      </w:r>
      <w:r>
        <w:rPr>
          <w:rFonts w:hint="eastAsia" w:eastAsia="仿宋_GB2312"/>
          <w:kern w:val="0"/>
          <w:szCs w:val="32"/>
          <w:lang w:eastAsia="zh-CN"/>
        </w:rPr>
        <w:t>预算为</w:t>
      </w:r>
      <w:r>
        <w:rPr>
          <w:rFonts w:hint="eastAsia"/>
          <w:kern w:val="0"/>
          <w:szCs w:val="32"/>
          <w:lang w:val="en-US" w:eastAsia="zh-CN"/>
        </w:rPr>
        <w:t>0</w:t>
      </w:r>
      <w:r>
        <w:rPr>
          <w:rFonts w:hint="eastAsia" w:eastAsia="仿宋_GB2312"/>
          <w:kern w:val="0"/>
          <w:szCs w:val="32"/>
          <w:lang w:eastAsia="zh-CN"/>
        </w:rPr>
        <w:t>万元</w:t>
      </w:r>
      <w:r>
        <w:rPr>
          <w:rFonts w:hint="eastAsia"/>
          <w:kern w:val="0"/>
          <w:szCs w:val="32"/>
          <w:lang w:eastAsia="zh-CN"/>
        </w:rPr>
        <w:t>，</w:t>
      </w:r>
      <w:r>
        <w:rPr>
          <w:rFonts w:hint="eastAsia"/>
          <w:kern w:val="0"/>
          <w:szCs w:val="32"/>
          <w:lang w:val="en-US" w:eastAsia="zh-CN"/>
        </w:rPr>
        <w:t>年中调整预算数</w:t>
      </w:r>
      <w:r>
        <w:rPr>
          <w:rFonts w:hint="eastAsia" w:ascii="Times New Roman" w:eastAsia="宋体"/>
          <w:kern w:val="0"/>
          <w:szCs w:val="32"/>
          <w:lang w:val="en-US" w:eastAsia="zh-CN"/>
        </w:rPr>
        <w:t>1684.66</w:t>
      </w:r>
      <w:r>
        <w:rPr>
          <w:rFonts w:hint="eastAsia"/>
          <w:kern w:val="0"/>
          <w:szCs w:val="32"/>
          <w:lang w:val="en-US" w:eastAsia="zh-CN"/>
        </w:rPr>
        <w:t>万元。2022年度年终决算项目支出为</w:t>
      </w:r>
      <w:r>
        <w:rPr>
          <w:rFonts w:hint="eastAsia" w:ascii="Times New Roman" w:eastAsia="宋体"/>
          <w:kern w:val="0"/>
          <w:szCs w:val="32"/>
          <w:lang w:val="en-US" w:eastAsia="zh-CN"/>
        </w:rPr>
        <w:t>1684.66</w:t>
      </w:r>
      <w:r>
        <w:rPr>
          <w:rFonts w:hint="eastAsia"/>
          <w:kern w:val="0"/>
          <w:szCs w:val="32"/>
          <w:lang w:val="en-US" w:eastAsia="zh-CN"/>
        </w:rPr>
        <w:t>万元，其中：一般公共服务支出13.43万元、科学技术支出122.5万元、节能环保支出10万元、城乡社区支出81.83万元、农林水支出409.9万元、粮油物质储备支出20万元、灾害防治及应急管理支出5万元、其他支出905万元。按经济科目分类：</w:t>
      </w:r>
      <w:r>
        <w:rPr>
          <w:rFonts w:hint="eastAsia" w:eastAsia="仿宋_GB2312"/>
          <w:kern w:val="0"/>
          <w:szCs w:val="32"/>
          <w:lang w:eastAsia="zh-CN"/>
        </w:rPr>
        <w:t>商品和服务支出</w:t>
      </w:r>
      <w:r>
        <w:rPr>
          <w:rFonts w:hint="eastAsia"/>
          <w:kern w:val="0"/>
          <w:szCs w:val="32"/>
          <w:lang w:val="en-US" w:eastAsia="zh-CN"/>
        </w:rPr>
        <w:t>1.5</w:t>
      </w:r>
      <w:r>
        <w:rPr>
          <w:rFonts w:hint="eastAsia" w:eastAsia="仿宋_GB2312"/>
          <w:kern w:val="0"/>
          <w:szCs w:val="32"/>
          <w:lang w:eastAsia="zh-CN"/>
        </w:rPr>
        <w:t>万元、</w:t>
      </w:r>
      <w:r>
        <w:rPr>
          <w:rFonts w:hint="eastAsia"/>
          <w:kern w:val="0"/>
          <w:szCs w:val="32"/>
          <w:lang w:val="en-US" w:eastAsia="zh-CN"/>
        </w:rPr>
        <w:t>资本性支出1643.16万元、对企业补助40万元</w:t>
      </w:r>
      <w:r>
        <w:rPr>
          <w:rFonts w:hint="eastAsia" w:eastAsia="仿宋_GB2312"/>
          <w:kern w:val="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根据</w:t>
      </w:r>
      <w:r>
        <w:rPr>
          <w:rFonts w:hint="eastAsia" w:ascii="Times New Roman" w:hAnsi="Times New Roman" w:eastAsia="仿宋_GB2312" w:cs="Times New Roman"/>
          <w:kern w:val="0"/>
          <w:sz w:val="32"/>
          <w:szCs w:val="32"/>
          <w:lang w:val="en-US" w:eastAsia="zh-CN" w:bidi="ar-SA"/>
        </w:rPr>
        <w:t>《基本建设财务规则》（中华人民共和国财政部令第81号）</w:t>
      </w:r>
      <w:r>
        <w:rPr>
          <w:rFonts w:hint="eastAsia" w:cs="Times New Roman"/>
          <w:kern w:val="0"/>
          <w:sz w:val="32"/>
          <w:szCs w:val="32"/>
          <w:lang w:val="en-US" w:eastAsia="zh-CN" w:bidi="ar-SA"/>
        </w:rPr>
        <w:t>、《基本建设项目竣工财务决算管理暂行办法》的通知（财建〔2016〕503号）等文件精神制定我单位项目资金管理办法。项目资金遵循专款专用原则，严格按照批准的项目预算执行，不得挤占挪用项目资金</w:t>
      </w:r>
      <w:r>
        <w:rPr>
          <w:rFonts w:hint="eastAsia" w:ascii="Times New Roman" w:hAnsi="Times New Roman" w:eastAsia="仿宋_GB2312" w:cs="Times New Roman"/>
          <w:kern w:val="0"/>
          <w:sz w:val="32"/>
          <w:szCs w:val="32"/>
          <w:lang w:val="en-US" w:eastAsia="zh-CN" w:bidi="ar-SA"/>
        </w:rPr>
        <w:t>。镇财政所负责项目资金财务活动的监督管理，其他相关办公室负责项目实施的业务监督管理。从立项管理、概算/预算编制审核管理、施工/监理招标管理、合同签订、项目建设管理（项目变更、施工监督、竣工验收、资金管理、项目资金使用监督）等几个方面进行规范要求。</w:t>
      </w:r>
    </w:p>
    <w:p>
      <w:pPr>
        <w:widowControl/>
        <w:tabs>
          <w:tab w:val="left" w:pos="3396"/>
        </w:tabs>
        <w:spacing w:line="594" w:lineRule="exact"/>
        <w:ind w:firstLine="640" w:firstLineChars="200"/>
        <w:rPr>
          <w:rFonts w:hint="default"/>
          <w:kern w:val="0"/>
          <w:szCs w:val="32"/>
          <w:lang w:val="en-US" w:eastAsia="zh-CN"/>
        </w:rPr>
      </w:pPr>
    </w:p>
    <w:p>
      <w:pPr>
        <w:widowControl/>
        <w:spacing w:line="594" w:lineRule="exact"/>
        <w:ind w:firstLine="640" w:firstLineChars="200"/>
        <w:rPr>
          <w:rFonts w:eastAsia="黑体"/>
          <w:bCs/>
          <w:kern w:val="0"/>
          <w:szCs w:val="32"/>
        </w:rPr>
      </w:pPr>
      <w:r>
        <w:rPr>
          <w:rFonts w:eastAsia="黑体"/>
          <w:bCs/>
          <w:kern w:val="0"/>
          <w:szCs w:val="32"/>
        </w:rPr>
        <w:t>三、项目组织实施情况分析</w:t>
      </w:r>
    </w:p>
    <w:p>
      <w:pPr>
        <w:widowControl/>
        <w:spacing w:line="594" w:lineRule="exact"/>
        <w:ind w:firstLine="640" w:firstLineChars="200"/>
        <w:rPr>
          <w:rFonts w:hint="eastAsia"/>
          <w:kern w:val="0"/>
          <w:szCs w:val="32"/>
        </w:rPr>
      </w:pPr>
      <w:r>
        <w:rPr>
          <w:rFonts w:hint="eastAsia"/>
          <w:kern w:val="0"/>
          <w:szCs w:val="32"/>
        </w:rPr>
        <w:t>依据《</w:t>
      </w:r>
      <w:r>
        <w:rPr>
          <w:rFonts w:hint="eastAsia"/>
          <w:kern w:val="0"/>
          <w:szCs w:val="32"/>
          <w:lang w:val="en-US" w:eastAsia="zh-CN"/>
        </w:rPr>
        <w:t>中华人民共和国</w:t>
      </w:r>
      <w:r>
        <w:rPr>
          <w:rFonts w:hint="eastAsia"/>
          <w:kern w:val="0"/>
          <w:szCs w:val="32"/>
        </w:rPr>
        <w:t>招标投标法》等相关法律法规，按省市</w:t>
      </w:r>
      <w:r>
        <w:rPr>
          <w:rFonts w:hint="eastAsia"/>
          <w:kern w:val="0"/>
          <w:szCs w:val="32"/>
          <w:lang w:val="en-US" w:eastAsia="zh-CN"/>
        </w:rPr>
        <w:t>县</w:t>
      </w:r>
      <w:r>
        <w:rPr>
          <w:rFonts w:hint="eastAsia"/>
          <w:kern w:val="0"/>
          <w:szCs w:val="32"/>
        </w:rPr>
        <w:t>有关规定，</w:t>
      </w:r>
      <w:r>
        <w:rPr>
          <w:rFonts w:hint="eastAsia"/>
          <w:kern w:val="0"/>
          <w:szCs w:val="32"/>
          <w:lang w:val="en-US" w:eastAsia="zh-CN"/>
        </w:rPr>
        <w:t>我单位对</w:t>
      </w:r>
      <w:r>
        <w:rPr>
          <w:rFonts w:hint="eastAsia"/>
          <w:kern w:val="0"/>
          <w:szCs w:val="32"/>
        </w:rPr>
        <w:t>限额以上的</w:t>
      </w:r>
      <w:r>
        <w:rPr>
          <w:rFonts w:hint="eastAsia"/>
          <w:kern w:val="0"/>
          <w:szCs w:val="32"/>
          <w:lang w:val="en-US" w:eastAsia="zh-CN"/>
        </w:rPr>
        <w:t>工程</w:t>
      </w:r>
      <w:r>
        <w:rPr>
          <w:rFonts w:hint="eastAsia"/>
          <w:kern w:val="0"/>
          <w:szCs w:val="32"/>
        </w:rPr>
        <w:t>建设项目进行公开</w:t>
      </w:r>
      <w:r>
        <w:rPr>
          <w:rFonts w:hint="eastAsia" w:ascii="Times New Roman" w:hAnsi="Times New Roman" w:cs="Times New Roman"/>
          <w:kern w:val="0"/>
          <w:szCs w:val="32"/>
          <w:lang w:val="en-US" w:eastAsia="zh-CN"/>
        </w:rPr>
        <w:t>招投标</w:t>
      </w:r>
      <w:r>
        <w:rPr>
          <w:rFonts w:hint="eastAsia"/>
          <w:kern w:val="0"/>
          <w:szCs w:val="32"/>
        </w:rPr>
        <w:t>，</w:t>
      </w:r>
      <w:r>
        <w:rPr>
          <w:rFonts w:hint="eastAsia" w:ascii="Times New Roman" w:hAnsi="Times New Roman" w:cs="Times New Roman"/>
          <w:kern w:val="0"/>
          <w:szCs w:val="32"/>
          <w:lang w:val="en-US" w:eastAsia="zh-CN"/>
        </w:rPr>
        <w:t>并遵照相关的法律、法规签订合同协议。公开招投标活动中的资料包括招投标公告、招投标须知、招投标报名表、评标小组成员名单、决标纪要、投标人报价单，中标通知书，承建合同协议等相关资料以及在项目实施过程中发生的工程量增减联系单等涉及资金变动的相关资料</w:t>
      </w:r>
      <w:r>
        <w:rPr>
          <w:rFonts w:hint="eastAsia" w:ascii="Times New Roman" w:hAnsi="Times New Roman" w:cs="Times New Roman"/>
          <w:kern w:val="0"/>
          <w:szCs w:val="32"/>
        </w:rPr>
        <w:t>、文件整理归档。竣工验收时，由设计、施工、质监、规划、</w:t>
      </w:r>
      <w:r>
        <w:rPr>
          <w:rFonts w:hint="eastAsia"/>
          <w:kern w:val="0"/>
          <w:szCs w:val="32"/>
        </w:rPr>
        <w:t>消防、环保、建设、监理等单位专业人员组成建设项目竣工验收小组进行竣工验收。竣工验收后，对竣工项目编制竣工决算报告，报决算审查。审计报告作为工程价款支付的依据和固定资产计价的依据。</w:t>
      </w:r>
    </w:p>
    <w:p>
      <w:pPr>
        <w:widowControl/>
        <w:spacing w:line="594" w:lineRule="exact"/>
        <w:ind w:firstLine="640" w:firstLineChars="200"/>
        <w:rPr>
          <w:rFonts w:hint="eastAsia" w:ascii="Times New Roman" w:hAnsi="Times New Roman" w:cs="Times New Roman"/>
          <w:kern w:val="0"/>
          <w:szCs w:val="32"/>
        </w:rPr>
      </w:pPr>
      <w:r>
        <w:rPr>
          <w:rFonts w:hint="eastAsia" w:ascii="Times New Roman" w:hAnsi="Times New Roman" w:cs="Times New Roman"/>
          <w:kern w:val="0"/>
          <w:szCs w:val="32"/>
          <w:lang w:val="en-US" w:eastAsia="zh-CN"/>
        </w:rPr>
        <w:t>项目</w:t>
      </w:r>
      <w:r>
        <w:rPr>
          <w:rFonts w:hint="eastAsia" w:ascii="Times New Roman" w:hAnsi="Times New Roman" w:cs="Times New Roman"/>
          <w:kern w:val="0"/>
          <w:szCs w:val="32"/>
        </w:rPr>
        <w:t>日常监督检查以实地检查、抽查为主，不走过场，避免盲区死角，并由</w:t>
      </w:r>
      <w:r>
        <w:rPr>
          <w:rFonts w:hint="eastAsia" w:ascii="Times New Roman" w:hAnsi="Times New Roman" w:cs="Times New Roman"/>
          <w:kern w:val="0"/>
          <w:szCs w:val="32"/>
          <w:lang w:val="en-US" w:eastAsia="zh-CN"/>
        </w:rPr>
        <w:t>仙溪镇人民政府</w:t>
      </w:r>
      <w:r>
        <w:rPr>
          <w:rFonts w:hint="eastAsia" w:ascii="Times New Roman" w:hAnsi="Times New Roman" w:cs="Times New Roman"/>
          <w:kern w:val="0"/>
          <w:szCs w:val="32"/>
        </w:rPr>
        <w:t>出具《督办函》，对检查中发现的问题不遮不掩、明确指出，限时整改、跟踪督导，</w:t>
      </w:r>
      <w:r>
        <w:rPr>
          <w:rFonts w:hint="eastAsia" w:ascii="Times New Roman" w:hAnsi="Times New Roman" w:cs="Times New Roman"/>
          <w:kern w:val="0"/>
          <w:szCs w:val="32"/>
          <w:lang w:val="en-US" w:eastAsia="zh-CN"/>
        </w:rPr>
        <w:t>同时</w:t>
      </w:r>
      <w:r>
        <w:rPr>
          <w:rFonts w:hint="eastAsia" w:ascii="Times New Roman" w:hAnsi="Times New Roman" w:cs="Times New Roman"/>
          <w:kern w:val="0"/>
          <w:szCs w:val="32"/>
        </w:rPr>
        <w:t>日常监管结果作为项目资金阶段性拨付主要依据。</w:t>
      </w:r>
    </w:p>
    <w:p>
      <w:pPr>
        <w:widowControl/>
        <w:spacing w:line="594" w:lineRule="exact"/>
        <w:ind w:firstLine="640" w:firstLineChars="200"/>
        <w:rPr>
          <w:rFonts w:hint="eastAsia"/>
          <w:kern w:val="0"/>
          <w:szCs w:val="32"/>
        </w:rPr>
      </w:pPr>
    </w:p>
    <w:p>
      <w:pPr>
        <w:widowControl/>
        <w:spacing w:line="594" w:lineRule="exact"/>
        <w:ind w:firstLine="640" w:firstLineChars="200"/>
        <w:rPr>
          <w:rFonts w:eastAsia="黑体"/>
          <w:bCs/>
          <w:kern w:val="0"/>
          <w:szCs w:val="32"/>
        </w:rPr>
      </w:pPr>
      <w:r>
        <w:rPr>
          <w:rFonts w:eastAsia="黑体"/>
          <w:bCs/>
          <w:kern w:val="0"/>
          <w:szCs w:val="32"/>
        </w:rPr>
        <w:t>四、部门整体支出绩效情况分析</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w:t>
      </w:r>
      <w:r>
        <w:rPr>
          <w:rFonts w:hint="eastAsia"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年</w:t>
      </w:r>
      <w:r>
        <w:rPr>
          <w:rFonts w:hint="eastAsia" w:ascii="Times New Roman" w:hAnsi="Times New Roman" w:eastAsia="仿宋_GB2312" w:cs="Times New Roman"/>
          <w:kern w:val="0"/>
          <w:sz w:val="32"/>
          <w:szCs w:val="32"/>
          <w:lang w:val="en-US" w:eastAsia="zh-CN" w:bidi="ar-SA"/>
        </w:rPr>
        <w:t>仙溪</w:t>
      </w:r>
      <w:r>
        <w:rPr>
          <w:rFonts w:hint="default" w:ascii="Times New Roman" w:hAnsi="Times New Roman" w:eastAsia="仿宋_GB2312" w:cs="Times New Roman"/>
          <w:kern w:val="0"/>
          <w:sz w:val="32"/>
          <w:szCs w:val="32"/>
          <w:lang w:val="en-US" w:eastAsia="zh-CN" w:bidi="ar-SA"/>
        </w:rPr>
        <w:t>镇在县委县政府的正确领导下，</w:t>
      </w:r>
      <w:r>
        <w:rPr>
          <w:rFonts w:hint="eastAsia" w:ascii="Times New Roman" w:hAnsi="Times New Roman" w:eastAsia="仿宋_GB2312" w:cs="Times New Roman"/>
          <w:kern w:val="0"/>
          <w:sz w:val="32"/>
          <w:szCs w:val="32"/>
          <w:lang w:val="en-US" w:eastAsia="zh-CN" w:bidi="ar-SA"/>
        </w:rPr>
        <w:t>全镇</w:t>
      </w:r>
      <w:r>
        <w:rPr>
          <w:rFonts w:hint="default" w:ascii="Times New Roman" w:hAnsi="Times New Roman" w:eastAsia="仿宋_GB2312" w:cs="Times New Roman"/>
          <w:kern w:val="0"/>
          <w:sz w:val="32"/>
          <w:szCs w:val="32"/>
          <w:lang w:val="en-US" w:eastAsia="zh-CN" w:bidi="ar-SA"/>
        </w:rPr>
        <w:t>上下团结拼搏、真抓实干、砥砺前行，各项工作取得了喜人的成绩，较好完成了年度工作目标。通过加强预算收支管理，不断建立健全内部管理制度，梳理内部管理流程，部门整体支出管理情况得到提升</w:t>
      </w:r>
      <w:r>
        <w:rPr>
          <w:rFonts w:hint="eastAsia"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w:t>
      </w:r>
      <w:r>
        <w:rPr>
          <w:rFonts w:hint="eastAsia"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年预算配置控制较好，财政供养人员控制在预算编制以内，编制内在职人员控制率小于</w:t>
      </w:r>
      <w:r>
        <w:rPr>
          <w:rFonts w:hint="default" w:ascii="Times New Roman" w:hAnsi="Times New Roman" w:eastAsia="仿宋_GB2312" w:cs="Times New Roman"/>
          <w:kern w:val="0"/>
          <w:sz w:val="32"/>
          <w:szCs w:val="32"/>
          <w:lang w:val="en-US" w:eastAsia="zh-CN" w:bidi="ar-SA"/>
        </w:rPr>
        <w:t>100%</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同时机关深入贯彻落实中央有关“厉行节约”的精神，严控行政成本，制订完善财务管理制度，加强了三公经费管理</w:t>
      </w:r>
      <w:r>
        <w:rPr>
          <w:rFonts w:hint="eastAsia" w:ascii="Times New Roman" w:hAnsi="Times New Roman" w:eastAsia="仿宋_GB2312" w:cs="Times New Roman"/>
          <w:kern w:val="0"/>
          <w:sz w:val="32"/>
          <w:szCs w:val="32"/>
          <w:lang w:val="en-US" w:eastAsia="zh-CN" w:bidi="ar-SA"/>
        </w:rPr>
        <w:t>，三公没有超过本年预算；</w:t>
      </w:r>
      <w:r>
        <w:rPr>
          <w:rFonts w:hint="default" w:ascii="Times New Roman" w:hAnsi="Times New Roman" w:eastAsia="仿宋_GB2312" w:cs="Times New Roman"/>
          <w:kern w:val="0"/>
          <w:sz w:val="32"/>
          <w:szCs w:val="32"/>
          <w:lang w:val="en-US" w:eastAsia="zh-CN" w:bidi="ar-SA"/>
        </w:rPr>
        <w:t>在预算执行方面，全年支出总额控制在预算总额以内，制度执行总体较为有效</w:t>
      </w:r>
      <w:r>
        <w:rPr>
          <w:rFonts w:hint="eastAsia" w:ascii="Times New Roman" w:hAnsi="Times New Roman" w:eastAsia="仿宋_GB2312" w:cs="Times New Roman"/>
          <w:kern w:val="0"/>
          <w:sz w:val="32"/>
          <w:szCs w:val="32"/>
          <w:lang w:val="en-US" w:eastAsia="zh-CN" w:bidi="ar-SA"/>
        </w:rPr>
        <w:t>；预算管理方面，制度执行总体较为有效，资金使用管理需进一步加强；资产管理方面，建立了资产管理制度，定期进</w:t>
      </w:r>
      <w:bookmarkStart w:id="0" w:name="_GoBack"/>
      <w:bookmarkEnd w:id="0"/>
      <w:r>
        <w:rPr>
          <w:rFonts w:hint="eastAsia" w:ascii="Times New Roman" w:hAnsi="Times New Roman" w:eastAsia="仿宋_GB2312" w:cs="Times New Roman"/>
          <w:kern w:val="0"/>
          <w:sz w:val="32"/>
          <w:szCs w:val="32"/>
          <w:lang w:val="en-US" w:eastAsia="zh-CN" w:bidi="ar-SA"/>
        </w:rPr>
        <w:t>行了盘点和资产清理，总体执行较好。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根据安化县202</w:t>
      </w:r>
      <w:r>
        <w:rPr>
          <w:rFonts w:hint="eastAsia"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年度部门整体支出绩效评价指标体系，我单位20</w:t>
      </w:r>
      <w:r>
        <w:rPr>
          <w:rFonts w:hint="eastAsia" w:cs="Times New Roman"/>
          <w:kern w:val="0"/>
          <w:sz w:val="32"/>
          <w:szCs w:val="32"/>
          <w:lang w:val="en-US" w:eastAsia="zh-CN" w:bidi="ar-SA"/>
        </w:rPr>
        <w:t>22</w:t>
      </w:r>
      <w:r>
        <w:rPr>
          <w:rFonts w:hint="eastAsia" w:ascii="Times New Roman" w:hAnsi="Times New Roman" w:eastAsia="仿宋_GB2312" w:cs="Times New Roman"/>
          <w:kern w:val="0"/>
          <w:sz w:val="32"/>
          <w:szCs w:val="32"/>
          <w:lang w:val="en-US" w:eastAsia="zh-CN" w:bidi="ar-SA"/>
        </w:rPr>
        <w:t>年度评价得分为99分。</w:t>
      </w:r>
    </w:p>
    <w:p>
      <w:pPr>
        <w:widowControl/>
        <w:spacing w:line="594" w:lineRule="exact"/>
        <w:ind w:firstLine="640" w:firstLineChars="200"/>
        <w:rPr>
          <w:kern w:val="0"/>
          <w:szCs w:val="32"/>
        </w:rPr>
      </w:pPr>
      <w:r>
        <w:rPr>
          <w:rFonts w:eastAsia="黑体"/>
          <w:bCs/>
          <w:kern w:val="0"/>
          <w:szCs w:val="32"/>
        </w:rPr>
        <w:t>五、绩效评价工作开展情况</w:t>
      </w:r>
    </w:p>
    <w:p>
      <w:pPr>
        <w:widowControl/>
        <w:spacing w:line="594" w:lineRule="exact"/>
        <w:ind w:firstLine="640" w:firstLineChars="200"/>
        <w:rPr>
          <w:kern w:val="0"/>
          <w:szCs w:val="32"/>
        </w:rPr>
      </w:pPr>
      <w:r>
        <w:rPr>
          <w:kern w:val="0"/>
          <w:szCs w:val="32"/>
        </w:rPr>
        <w:t>（一）绩效评价目的。</w:t>
      </w:r>
      <w:r>
        <w:rPr>
          <w:rFonts w:hint="eastAsia"/>
          <w:kern w:val="0"/>
          <w:szCs w:val="32"/>
        </w:rPr>
        <w:t>通过运用科学、合理的绩效评价指标、评价标准和评价方法，对本单位财政资金使用情况、财务管理状况进行自查，同时通过总结本单位预算绩效管理工作的经验和主要做法，找出存在问题，为整体提升本单位预算绩效管理工作水平提出意见、建议，切实提高财政资金使用效益。</w:t>
      </w:r>
    </w:p>
    <w:p>
      <w:pPr>
        <w:widowControl/>
        <w:spacing w:line="594" w:lineRule="exact"/>
        <w:ind w:firstLine="640" w:firstLineChars="200"/>
        <w:rPr>
          <w:rFonts w:hint="eastAsia"/>
          <w:kern w:val="0"/>
          <w:szCs w:val="32"/>
        </w:rPr>
      </w:pPr>
      <w:r>
        <w:rPr>
          <w:kern w:val="0"/>
          <w:szCs w:val="32"/>
        </w:rPr>
        <w:t>（二）绩效评价工作过程</w:t>
      </w:r>
      <w:r>
        <w:rPr>
          <w:rFonts w:hint="eastAsia"/>
          <w:kern w:val="0"/>
          <w:szCs w:val="32"/>
          <w:lang w:eastAsia="zh-CN"/>
        </w:rPr>
        <w:t>。</w:t>
      </w:r>
      <w:r>
        <w:rPr>
          <w:rFonts w:hint="eastAsia"/>
          <w:kern w:val="0"/>
          <w:szCs w:val="32"/>
        </w:rPr>
        <w:t>根据《安化县财政局关于开展2022年度预算单位整体支出绩效自评工作的通知》（</w:t>
      </w:r>
      <w:r>
        <w:rPr>
          <w:rFonts w:hint="eastAsia" w:ascii="仿宋_GB2312" w:hAnsi="仿宋_GB2312" w:cs="仿宋_GB2312"/>
          <w:highlight w:val="none"/>
        </w:rPr>
        <w:t>安财绩〔2023〕2号</w:t>
      </w:r>
      <w:r>
        <w:rPr>
          <w:rFonts w:hint="eastAsia"/>
          <w:kern w:val="0"/>
          <w:szCs w:val="32"/>
        </w:rPr>
        <w:t>)，我单位立即成立了绩效评价工作领导小组，制定了《</w:t>
      </w:r>
      <w:r>
        <w:rPr>
          <w:rFonts w:hint="eastAsia"/>
          <w:kern w:val="0"/>
          <w:szCs w:val="32"/>
          <w:lang w:val="en-US" w:eastAsia="zh-CN"/>
        </w:rPr>
        <w:t>仙溪镇人民政府2022</w:t>
      </w:r>
      <w:r>
        <w:rPr>
          <w:rFonts w:hint="eastAsia"/>
          <w:kern w:val="0"/>
          <w:szCs w:val="32"/>
        </w:rPr>
        <w:t>年度整体支出绩效自评方案》，并依据方案组织开展绩效评价工作。具体流程和评价方法如下:</w:t>
      </w:r>
    </w:p>
    <w:p>
      <w:pPr>
        <w:widowControl/>
        <w:spacing w:line="594" w:lineRule="exact"/>
        <w:ind w:firstLine="640" w:firstLineChars="200"/>
        <w:rPr>
          <w:rFonts w:hint="eastAsia"/>
          <w:kern w:val="0"/>
          <w:szCs w:val="32"/>
        </w:rPr>
      </w:pPr>
      <w:r>
        <w:rPr>
          <w:rFonts w:hint="eastAsia"/>
          <w:kern w:val="0"/>
          <w:szCs w:val="32"/>
        </w:rPr>
        <w:t>1、评价小组采取座谈等方式了解部门基本情况，设计财政资金使用及安排基础表，并相应检查与核实基本支出、项目支出有关总账、明细账，进一步明确部门资金投入、预算执行和管理情况;</w:t>
      </w:r>
    </w:p>
    <w:p>
      <w:pPr>
        <w:widowControl/>
        <w:spacing w:line="594" w:lineRule="exact"/>
        <w:ind w:firstLine="640" w:firstLineChars="200"/>
        <w:rPr>
          <w:rFonts w:hint="eastAsia"/>
          <w:kern w:val="0"/>
          <w:szCs w:val="32"/>
        </w:rPr>
      </w:pPr>
      <w:r>
        <w:rPr>
          <w:rFonts w:hint="eastAsia"/>
          <w:kern w:val="0"/>
          <w:szCs w:val="32"/>
        </w:rPr>
        <w:t>2、收集部门财务与业务管理等相关资料，明确为实现整体支出和项目支出绩效目标所制定的制度以及采取的工作措施;</w:t>
      </w:r>
    </w:p>
    <w:p>
      <w:pPr>
        <w:widowControl/>
        <w:spacing w:line="594" w:lineRule="exact"/>
        <w:ind w:firstLine="640" w:firstLineChars="200"/>
        <w:rPr>
          <w:rFonts w:hint="eastAsia"/>
          <w:kern w:val="0"/>
          <w:szCs w:val="32"/>
        </w:rPr>
      </w:pPr>
      <w:r>
        <w:rPr>
          <w:rFonts w:hint="eastAsia"/>
          <w:kern w:val="0"/>
          <w:szCs w:val="32"/>
        </w:rPr>
        <w:t>3、了解部门</w:t>
      </w:r>
      <w:r>
        <w:rPr>
          <w:rFonts w:hint="eastAsia"/>
          <w:kern w:val="0"/>
          <w:szCs w:val="32"/>
          <w:lang w:val="en-US" w:eastAsia="zh-CN"/>
        </w:rPr>
        <w:t>固</w:t>
      </w:r>
      <w:r>
        <w:rPr>
          <w:rFonts w:hint="eastAsia"/>
          <w:kern w:val="0"/>
          <w:szCs w:val="32"/>
        </w:rPr>
        <w:t>定资产管理制度，对评价年度新增固定资产进行实地盘点，对报废、损坏的固定资产查看是否已</w:t>
      </w:r>
      <w:r>
        <w:rPr>
          <w:rFonts w:hint="eastAsia"/>
          <w:kern w:val="0"/>
          <w:szCs w:val="32"/>
          <w:lang w:val="en-US" w:eastAsia="zh-CN"/>
        </w:rPr>
        <w:t>核销</w:t>
      </w:r>
      <w:r>
        <w:rPr>
          <w:rFonts w:hint="eastAsia"/>
          <w:kern w:val="0"/>
          <w:szCs w:val="32"/>
        </w:rPr>
        <w:t>，以反映部门固定资产管理水平和使用率;</w:t>
      </w:r>
    </w:p>
    <w:p>
      <w:pPr>
        <w:widowControl/>
        <w:spacing w:line="594" w:lineRule="exact"/>
        <w:ind w:firstLine="640" w:firstLineChars="200"/>
        <w:rPr>
          <w:rFonts w:hint="eastAsia"/>
          <w:kern w:val="0"/>
          <w:szCs w:val="32"/>
        </w:rPr>
      </w:pPr>
      <w:r>
        <w:rPr>
          <w:rFonts w:hint="eastAsia"/>
          <w:kern w:val="0"/>
          <w:szCs w:val="32"/>
        </w:rPr>
        <w:t>4、了解部门整体支出绩效目标以及项目支出绩效目标的设定情况，设计业务基础数据表，以考察部门职责履行情况及效果;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5、了解部门开展预算绩效管理情况，并收集财政评价或者部门自评相关材料;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6、对单位内部人员、社会公众、服务对象进行满意度问卷调查，统计分析相关数据，以反映部门整体支出所取得的社会效益;</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7、总结评价结论，归纳问题，分析原因，提出对策，形成部门整体支出绩效评价自评报告书。</w:t>
      </w:r>
    </w:p>
    <w:p>
      <w:pPr>
        <w:pStyle w:val="2"/>
        <w:rPr>
          <w:rFonts w:hint="eastAsia"/>
        </w:rPr>
      </w:pPr>
    </w:p>
    <w:p>
      <w:pPr>
        <w:widowControl/>
        <w:spacing w:line="594" w:lineRule="exact"/>
        <w:ind w:firstLine="640" w:firstLineChars="200"/>
        <w:rPr>
          <w:rFonts w:eastAsia="黑体"/>
          <w:bCs/>
          <w:kern w:val="0"/>
          <w:szCs w:val="32"/>
        </w:rPr>
      </w:pPr>
      <w:r>
        <w:rPr>
          <w:rFonts w:eastAsia="黑体"/>
          <w:bCs/>
          <w:kern w:val="0"/>
          <w:szCs w:val="32"/>
        </w:rPr>
        <w:t>六、存在的主要问题</w:t>
      </w:r>
    </w:p>
    <w:p>
      <w:pPr>
        <w:widowControl/>
        <w:spacing w:line="594" w:lineRule="exact"/>
        <w:ind w:firstLine="640" w:firstLineChars="200"/>
        <w:rPr>
          <w:rFonts w:hint="eastAsia"/>
          <w:kern w:val="0"/>
          <w:szCs w:val="32"/>
        </w:rPr>
      </w:pPr>
      <w:r>
        <w:rPr>
          <w:rFonts w:hint="eastAsia"/>
          <w:kern w:val="0"/>
          <w:szCs w:val="32"/>
        </w:rPr>
        <w:t>1、预算编制工作有待细化。预算编制不够明确和细化，预算编制的合理性需要提高，预算执行力度还要进—步加强。</w:t>
      </w:r>
    </w:p>
    <w:p>
      <w:pPr>
        <w:widowControl/>
        <w:spacing w:line="594" w:lineRule="exact"/>
        <w:ind w:firstLine="640" w:firstLineChars="200"/>
        <w:rPr>
          <w:rFonts w:hint="eastAsia"/>
          <w:kern w:val="0"/>
          <w:szCs w:val="32"/>
        </w:rPr>
      </w:pPr>
      <w:r>
        <w:rPr>
          <w:rFonts w:hint="eastAsia"/>
          <w:kern w:val="0"/>
          <w:szCs w:val="32"/>
        </w:rPr>
        <w:t>2、因单位全额编制少导致经费不足:绩效工资和日常公用经费不足、与实际支出相差较大。</w:t>
      </w:r>
    </w:p>
    <w:p>
      <w:pPr>
        <w:widowControl/>
        <w:spacing w:line="594" w:lineRule="exact"/>
        <w:ind w:firstLine="640" w:firstLineChars="200"/>
        <w:rPr>
          <w:rFonts w:hint="eastAsia"/>
          <w:kern w:val="0"/>
          <w:szCs w:val="32"/>
        </w:rPr>
      </w:pPr>
      <w:r>
        <w:rPr>
          <w:rFonts w:hint="eastAsia"/>
          <w:kern w:val="0"/>
          <w:szCs w:val="32"/>
        </w:rPr>
        <w:t>3、公用经费控制有一定难度，基本为刚性支出。</w:t>
      </w:r>
    </w:p>
    <w:p>
      <w:pPr>
        <w:widowControl/>
        <w:spacing w:line="594" w:lineRule="exact"/>
        <w:ind w:firstLine="640" w:firstLineChars="200"/>
        <w:rPr>
          <w:kern w:val="0"/>
          <w:szCs w:val="32"/>
        </w:rPr>
      </w:pPr>
      <w:r>
        <w:rPr>
          <w:kern w:val="0"/>
          <w:szCs w:val="32"/>
        </w:rPr>
        <w:t xml:space="preserve"> </w:t>
      </w:r>
    </w:p>
    <w:p>
      <w:pPr>
        <w:widowControl/>
        <w:spacing w:line="594" w:lineRule="exact"/>
        <w:ind w:firstLine="640" w:firstLineChars="200"/>
        <w:rPr>
          <w:rFonts w:eastAsia="黑体"/>
          <w:bCs/>
          <w:kern w:val="0"/>
          <w:szCs w:val="32"/>
        </w:rPr>
      </w:pPr>
      <w:r>
        <w:rPr>
          <w:rFonts w:eastAsia="黑体"/>
          <w:bCs/>
          <w:kern w:val="0"/>
          <w:szCs w:val="32"/>
        </w:rPr>
        <w:t>七、改进措施和有关建议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kern w:val="0"/>
          <w:szCs w:val="32"/>
        </w:rPr>
      </w:pPr>
      <w:r>
        <w:rPr>
          <w:rFonts w:hint="eastAsia"/>
          <w:kern w:val="0"/>
          <w:szCs w:val="32"/>
        </w:rPr>
        <w:t>1、细化预算编制工作，认真做好预算的编制。进一步加强单位内部机构各股室的预算管理意识，严格按照预算编制的相关制度和要求进行预算编制</w:t>
      </w:r>
      <w:r>
        <w:rPr>
          <w:rFonts w:hint="eastAsia"/>
          <w:kern w:val="0"/>
          <w:szCs w:val="32"/>
          <w:lang w:eastAsia="zh-CN"/>
        </w:rPr>
        <w:t>；</w:t>
      </w:r>
      <w:r>
        <w:rPr>
          <w:rFonts w:hint="eastAsia"/>
          <w:kern w:val="0"/>
          <w:szCs w:val="32"/>
        </w:rPr>
        <w:t>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kern w:val="0"/>
          <w:szCs w:val="32"/>
        </w:rPr>
      </w:pPr>
      <w:r>
        <w:rPr>
          <w:rFonts w:hint="eastAsia"/>
          <w:kern w:val="0"/>
          <w:szCs w:val="32"/>
        </w:rPr>
        <w:t>2、加强财务管理，严格财务审核。加强单位财务管理，健全单位财务管理制度体系，规范单位财务行为。在费用报账支付时，按照预算规定的费用项目和用途进行资金使用审核、列报支付</w:t>
      </w:r>
      <w:r>
        <w:rPr>
          <w:rFonts w:hint="eastAsia"/>
          <w:kern w:val="0"/>
          <w:szCs w:val="32"/>
          <w:lang w:eastAsia="zh-CN"/>
        </w:rPr>
        <w:t>、</w:t>
      </w:r>
      <w:r>
        <w:rPr>
          <w:rFonts w:hint="eastAsia"/>
          <w:kern w:val="0"/>
          <w:szCs w:val="32"/>
        </w:rPr>
        <w:t>财务核算，杜绝超支现象的发生。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kern w:val="0"/>
          <w:szCs w:val="32"/>
        </w:rPr>
      </w:pPr>
      <w:r>
        <w:rPr>
          <w:rFonts w:hint="eastAsia"/>
          <w:kern w:val="0"/>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w:t>
      </w:r>
      <w:r>
        <w:rPr>
          <w:rFonts w:hint="eastAsia"/>
          <w:kern w:val="0"/>
          <w:szCs w:val="32"/>
          <w:lang w:eastAsia="zh-CN"/>
        </w:rPr>
        <w:t>；</w:t>
      </w:r>
      <w:r>
        <w:rPr>
          <w:rFonts w:hint="eastAsia"/>
          <w:kern w:val="0"/>
          <w:szCs w:val="32"/>
        </w:rPr>
        <w:t>进—步细化“三公"经费的管理，合理压缩"三公"经费支出。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kern w:val="0"/>
          <w:szCs w:val="32"/>
        </w:rPr>
      </w:pPr>
      <w:r>
        <w:rPr>
          <w:rFonts w:hint="eastAsia"/>
          <w:kern w:val="0"/>
          <w:szCs w:val="32"/>
        </w:rPr>
        <w:t>4、对相关人员加强培训，特别是针对《预算法》《行政事业单位会计制度》等学习培训，规范部门预算收支核算，切实提高部门预算收支管理水平。</w:t>
      </w:r>
    </w:p>
    <w:p>
      <w:pPr>
        <w:rPr>
          <w:kern w:val="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566591"/>
    <w:multiLevelType w:val="singleLevel"/>
    <w:tmpl w:val="F55665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E1572"/>
    <w:rsid w:val="07AD4D52"/>
    <w:rsid w:val="08934934"/>
    <w:rsid w:val="0DB762FE"/>
    <w:rsid w:val="1417077B"/>
    <w:rsid w:val="14892525"/>
    <w:rsid w:val="1E14725C"/>
    <w:rsid w:val="22F7446B"/>
    <w:rsid w:val="3055310F"/>
    <w:rsid w:val="356A0117"/>
    <w:rsid w:val="38306745"/>
    <w:rsid w:val="4C2F6153"/>
    <w:rsid w:val="4C341047"/>
    <w:rsid w:val="521C67A8"/>
    <w:rsid w:val="528F41EB"/>
    <w:rsid w:val="57C64B70"/>
    <w:rsid w:val="693942D5"/>
    <w:rsid w:val="6C324874"/>
    <w:rsid w:val="6EDE58CE"/>
    <w:rsid w:val="6F6A5EAE"/>
    <w:rsid w:val="77864D3D"/>
    <w:rsid w:val="7CA3648E"/>
    <w:rsid w:val="7FF0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2022-08-02T02:03:00Z</dcterms:created>
  <dc:creator>Administrator</dc:creator>
  <cp:lastModifiedBy>Administrator</cp:lastModifiedBy>
  <dcterms:modified xsi:type="dcterms:W3CDTF">2023-07-25T08:21:48Z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