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C27CC3">
      <w:pPr>
        <w:ind w:firstLine="720"/>
        <w:rPr>
          <w:rFonts w:cs="Times New Roman"/>
          <w:sz w:val="36"/>
          <w:szCs w:val="36"/>
        </w:rPr>
      </w:pPr>
    </w:p>
    <w:p w14:paraId="3EF181BD">
      <w:pPr>
        <w:ind w:firstLine="720"/>
        <w:rPr>
          <w:rFonts w:cs="Times New Roman"/>
          <w:sz w:val="36"/>
          <w:szCs w:val="36"/>
        </w:rPr>
      </w:pPr>
    </w:p>
    <w:p w14:paraId="56D96FD0">
      <w:pPr>
        <w:ind w:firstLine="720"/>
        <w:rPr>
          <w:rFonts w:cs="Times New Roman"/>
          <w:sz w:val="36"/>
          <w:szCs w:val="36"/>
        </w:rPr>
      </w:pPr>
    </w:p>
    <w:p w14:paraId="006B4FB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sz w:val="36"/>
          <w:szCs w:val="36"/>
          <w:lang w:val="en-US" w:eastAsia="zh-CN"/>
        </w:rPr>
      </w:pPr>
      <w:r>
        <w:rPr>
          <w:rFonts w:hint="eastAsia" w:cs="Times New Roman"/>
          <w:sz w:val="36"/>
          <w:szCs w:val="36"/>
          <w:lang w:val="en-US" w:eastAsia="zh-CN"/>
        </w:rPr>
        <w:t>安化县红岩灌区续建配套与节水改造项目</w:t>
      </w:r>
    </w:p>
    <w:p w14:paraId="03610EF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sz w:val="36"/>
          <w:szCs w:val="36"/>
        </w:rPr>
      </w:pPr>
      <w:r>
        <w:rPr>
          <w:rFonts w:cs="Times New Roman"/>
          <w:sz w:val="36"/>
          <w:szCs w:val="36"/>
        </w:rPr>
        <w:t>环境影响报告书</w:t>
      </w:r>
    </w:p>
    <w:p w14:paraId="6FAD95E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sz w:val="36"/>
          <w:szCs w:val="36"/>
        </w:rPr>
      </w:pPr>
      <w:r>
        <w:rPr>
          <w:rFonts w:cs="Times New Roman"/>
          <w:sz w:val="36"/>
          <w:szCs w:val="36"/>
        </w:rPr>
        <w:t>公众参与说明手册</w:t>
      </w:r>
    </w:p>
    <w:p w14:paraId="7AB507C7">
      <w:pPr>
        <w:ind w:firstLine="720"/>
        <w:jc w:val="center"/>
        <w:rPr>
          <w:rFonts w:cs="Times New Roman"/>
          <w:sz w:val="36"/>
          <w:szCs w:val="36"/>
        </w:rPr>
      </w:pPr>
    </w:p>
    <w:p w14:paraId="48EF1CA9">
      <w:pPr>
        <w:ind w:firstLine="720"/>
        <w:jc w:val="center"/>
        <w:rPr>
          <w:rFonts w:cs="Times New Roman"/>
          <w:sz w:val="36"/>
          <w:szCs w:val="36"/>
        </w:rPr>
      </w:pPr>
    </w:p>
    <w:p w14:paraId="71956A75">
      <w:pPr>
        <w:ind w:firstLine="720"/>
        <w:jc w:val="center"/>
        <w:rPr>
          <w:rFonts w:cs="Times New Roman"/>
          <w:sz w:val="36"/>
          <w:szCs w:val="36"/>
        </w:rPr>
      </w:pPr>
    </w:p>
    <w:p w14:paraId="128C4140">
      <w:pPr>
        <w:ind w:firstLine="720"/>
        <w:jc w:val="center"/>
        <w:rPr>
          <w:rFonts w:cs="Times New Roman"/>
          <w:sz w:val="36"/>
          <w:szCs w:val="36"/>
        </w:rPr>
      </w:pPr>
    </w:p>
    <w:p w14:paraId="319E974A">
      <w:pPr>
        <w:ind w:firstLine="720"/>
        <w:jc w:val="center"/>
        <w:rPr>
          <w:rFonts w:cs="Times New Roman"/>
          <w:sz w:val="36"/>
          <w:szCs w:val="36"/>
        </w:rPr>
      </w:pPr>
    </w:p>
    <w:p w14:paraId="5A4B2964">
      <w:pPr>
        <w:ind w:firstLine="720"/>
        <w:jc w:val="center"/>
        <w:rPr>
          <w:rFonts w:cs="Times New Roman"/>
          <w:sz w:val="36"/>
          <w:szCs w:val="36"/>
        </w:rPr>
      </w:pPr>
    </w:p>
    <w:p w14:paraId="74CD2357">
      <w:pPr>
        <w:ind w:firstLine="720"/>
        <w:jc w:val="center"/>
        <w:rPr>
          <w:rFonts w:cs="Times New Roman"/>
          <w:sz w:val="36"/>
          <w:szCs w:val="36"/>
        </w:rPr>
      </w:pPr>
    </w:p>
    <w:p w14:paraId="2DED97AC">
      <w:pPr>
        <w:ind w:firstLine="720"/>
        <w:jc w:val="center"/>
        <w:rPr>
          <w:rFonts w:cs="Times New Roman"/>
          <w:sz w:val="36"/>
          <w:szCs w:val="36"/>
        </w:rPr>
      </w:pPr>
    </w:p>
    <w:p w14:paraId="0F3ED5A6">
      <w:pPr>
        <w:ind w:firstLine="720"/>
        <w:jc w:val="center"/>
        <w:rPr>
          <w:rFonts w:cs="Times New Roman"/>
          <w:sz w:val="36"/>
          <w:szCs w:val="36"/>
        </w:rPr>
      </w:pPr>
    </w:p>
    <w:p w14:paraId="6B79BDB2">
      <w:pPr>
        <w:ind w:firstLine="720"/>
        <w:jc w:val="center"/>
        <w:rPr>
          <w:rFonts w:cs="Times New Roman"/>
          <w:sz w:val="36"/>
          <w:szCs w:val="36"/>
        </w:rPr>
      </w:pPr>
    </w:p>
    <w:p w14:paraId="7DAF1D37">
      <w:pPr>
        <w:ind w:firstLine="720"/>
        <w:jc w:val="center"/>
        <w:rPr>
          <w:rFonts w:cs="Times New Roman"/>
          <w:sz w:val="36"/>
          <w:szCs w:val="36"/>
        </w:rPr>
      </w:pPr>
    </w:p>
    <w:p w14:paraId="69A41E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sz w:val="36"/>
          <w:szCs w:val="36"/>
          <w:lang w:eastAsia="zh-CN"/>
        </w:rPr>
      </w:pPr>
      <w:r>
        <w:rPr>
          <w:rFonts w:cs="Times New Roman"/>
          <w:sz w:val="36"/>
          <w:szCs w:val="36"/>
        </w:rPr>
        <w:t>编制单位：</w:t>
      </w:r>
      <w:r>
        <w:rPr>
          <w:rFonts w:hint="eastAsia" w:cs="Times New Roman"/>
          <w:sz w:val="36"/>
          <w:szCs w:val="36"/>
          <w:lang w:val="en-US" w:eastAsia="zh-CN"/>
        </w:rPr>
        <w:t>安化县红岩水库服务中心</w:t>
      </w:r>
    </w:p>
    <w:p w14:paraId="2E3AEB4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cs="Times New Roman"/>
          <w:sz w:val="36"/>
          <w:szCs w:val="36"/>
        </w:rPr>
      </w:pPr>
      <w:r>
        <w:rPr>
          <w:rFonts w:hint="eastAsia" w:cs="Times New Roman"/>
          <w:sz w:val="36"/>
          <w:szCs w:val="36"/>
          <w:lang w:val="en-US" w:eastAsia="zh-CN"/>
        </w:rPr>
        <w:t>编制时间：</w:t>
      </w:r>
      <w:r>
        <w:rPr>
          <w:rFonts w:cs="Times New Roman"/>
          <w:sz w:val="36"/>
          <w:szCs w:val="36"/>
        </w:rPr>
        <w:t>20</w:t>
      </w:r>
      <w:r>
        <w:rPr>
          <w:rFonts w:hint="eastAsia" w:cs="Times New Roman"/>
          <w:sz w:val="36"/>
          <w:szCs w:val="36"/>
          <w:lang w:val="en-US" w:eastAsia="zh-CN"/>
        </w:rPr>
        <w:t>24</w:t>
      </w:r>
      <w:r>
        <w:rPr>
          <w:rFonts w:cs="Times New Roman"/>
          <w:sz w:val="36"/>
          <w:szCs w:val="36"/>
        </w:rPr>
        <w:t>年</w:t>
      </w:r>
      <w:r>
        <w:rPr>
          <w:rFonts w:hint="eastAsia" w:cs="Times New Roman"/>
          <w:sz w:val="36"/>
          <w:szCs w:val="36"/>
          <w:lang w:val="en-US" w:eastAsia="zh-CN"/>
        </w:rPr>
        <w:t>09</w:t>
      </w:r>
      <w:r>
        <w:rPr>
          <w:rFonts w:cs="Times New Roman"/>
          <w:sz w:val="36"/>
          <w:szCs w:val="36"/>
        </w:rPr>
        <w:t>月</w:t>
      </w:r>
    </w:p>
    <w:p w14:paraId="1ECD3869">
      <w:pPr>
        <w:ind w:firstLine="720"/>
        <w:jc w:val="center"/>
        <w:rPr>
          <w:rFonts w:cs="Times New Roman"/>
          <w:sz w:val="36"/>
          <w:szCs w:val="36"/>
        </w:rPr>
      </w:pPr>
    </w:p>
    <w:p w14:paraId="3B5C2A4F">
      <w:pPr>
        <w:ind w:firstLine="720"/>
        <w:jc w:val="center"/>
        <w:rPr>
          <w:rFonts w:cs="Times New Roman"/>
          <w:sz w:val="36"/>
          <w:szCs w:val="36"/>
        </w:rPr>
      </w:pPr>
    </w:p>
    <w:p w14:paraId="31C208A2">
      <w:pPr>
        <w:ind w:firstLine="720"/>
        <w:jc w:val="center"/>
        <w:rPr>
          <w:rFonts w:cs="Times New Roman"/>
          <w:sz w:val="36"/>
          <w:szCs w:val="36"/>
        </w:rPr>
      </w:pPr>
    </w:p>
    <w:p w14:paraId="3467967A">
      <w:pPr>
        <w:pStyle w:val="7"/>
        <w:ind w:firstLine="640"/>
      </w:pPr>
      <w:bookmarkStart w:id="0" w:name="_Toc482608428"/>
      <w:r>
        <w:t>1、公众参与</w:t>
      </w:r>
      <w:bookmarkEnd w:id="0"/>
    </w:p>
    <w:p w14:paraId="76B13A5A">
      <w:pPr>
        <w:pStyle w:val="16"/>
        <w:ind w:firstLine="482"/>
        <w:rPr>
          <w:rFonts w:ascii="Times New Roman" w:hAnsi="Times New Roman"/>
        </w:rPr>
      </w:pPr>
      <w:bookmarkStart w:id="1" w:name="_Toc243729869"/>
      <w:bookmarkStart w:id="2" w:name="_Toc482608429"/>
      <w:bookmarkStart w:id="3" w:name="_Toc243729126"/>
      <w:bookmarkStart w:id="4" w:name="_Toc359346749"/>
      <w:bookmarkStart w:id="5" w:name="_Toc387298305"/>
      <w:bookmarkStart w:id="6" w:name="_Toc330214929"/>
      <w:bookmarkStart w:id="7" w:name="_Toc453389843"/>
      <w:bookmarkStart w:id="8" w:name="_Toc380394598"/>
      <w:bookmarkStart w:id="9" w:name="_Toc243729456"/>
      <w:r>
        <w:rPr>
          <w:rFonts w:ascii="Times New Roman" w:hAnsi="Times New Roman"/>
        </w:rPr>
        <w:t>1.1公众参与调查目的</w:t>
      </w:r>
      <w:bookmarkEnd w:id="1"/>
      <w:bookmarkEnd w:id="2"/>
      <w:bookmarkEnd w:id="3"/>
      <w:bookmarkEnd w:id="4"/>
      <w:bookmarkEnd w:id="5"/>
      <w:bookmarkEnd w:id="6"/>
      <w:bookmarkEnd w:id="7"/>
      <w:bookmarkEnd w:id="8"/>
      <w:bookmarkEnd w:id="9"/>
    </w:p>
    <w:p w14:paraId="2846F6F1">
      <w:pPr>
        <w:ind w:firstLine="480"/>
        <w:rPr>
          <w:rFonts w:cs="Times New Roman"/>
          <w:szCs w:val="24"/>
        </w:rPr>
      </w:pPr>
      <w:r>
        <w:rPr>
          <w:rFonts w:cs="Times New Roman"/>
          <w:szCs w:val="24"/>
        </w:rPr>
        <w:t>公众参与是环境影响评价工作中的一个重要组成部分，是完善科学决策的一种有效途径。公众参与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本项目会对周围的自然环境和社会环境产生有利或有害的影响，直接或间接影响邻近地区公众的利益，公众出自各自利益的考虑，也可能会对该项工程持不同的态度和观点。在建设项目环境影响评价的过程中导入公众参与调查，这对于建设方案的决策和实施是非常必要的。</w:t>
      </w:r>
    </w:p>
    <w:p w14:paraId="40B1E280">
      <w:pPr>
        <w:ind w:firstLine="480"/>
        <w:rPr>
          <w:rFonts w:cs="Times New Roman"/>
          <w:szCs w:val="24"/>
        </w:rPr>
      </w:pPr>
      <w:r>
        <w:rPr>
          <w:rFonts w:cs="Times New Roman"/>
          <w:szCs w:val="24"/>
        </w:rPr>
        <w:t>进行公众意见调查可以给予公众表达意见的机会，也使建设者有机会听取有关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意见，吸收有益的建议，提高项目的环境效益和社会效益，从而达到可持续发展的目的。</w:t>
      </w:r>
    </w:p>
    <w:p w14:paraId="580E69C0">
      <w:pPr>
        <w:ind w:firstLine="480"/>
        <w:rPr>
          <w:rFonts w:cs="Times New Roman"/>
          <w:szCs w:val="24"/>
        </w:rPr>
      </w:pPr>
      <w:r>
        <w:rPr>
          <w:rFonts w:cs="Times New Roman"/>
          <w:szCs w:val="24"/>
        </w:rPr>
        <w:t>为充分了解</w:t>
      </w:r>
      <w:r>
        <w:rPr>
          <w:rFonts w:hint="eastAsia" w:cs="Times New Roman"/>
          <w:szCs w:val="24"/>
          <w:lang w:val="en-US" w:eastAsia="zh-CN"/>
        </w:rPr>
        <w:t>安化县红岩灌区续建配套与节水改造项目</w:t>
      </w:r>
      <w:r>
        <w:rPr>
          <w:rFonts w:cs="Times New Roman"/>
          <w:szCs w:val="24"/>
        </w:rPr>
        <w:t>所在区域其它部门和群众的意见，使本项目被公众认可，支持和配合项目的建设，建设单位进行了公众参与调查。本次公众调查根据</w:t>
      </w:r>
      <w:r>
        <w:rPr>
          <w:rFonts w:cs="Times New Roman"/>
        </w:rPr>
        <w:t>《环境影响评价公众参与办法》（生态环境部部令第4号，2019年1月1日施行）实行，</w:t>
      </w:r>
      <w:r>
        <w:rPr>
          <w:rFonts w:cs="Times New Roman"/>
          <w:szCs w:val="24"/>
        </w:rPr>
        <w:t>调查程序合法、调查方式有效具有代表性，调查结果真实，调查主要采用多媒介公示的形式，调查对象主要是拟建项目周边的居民和单位。向公众告知项目建设的基本内容、进展情况、可能产生的主要环境问题、拟采取的减少环境影响的措施及效果等公众关心问题，提高了受影响居民的环保意识。</w:t>
      </w:r>
    </w:p>
    <w:p w14:paraId="5BF24BDB">
      <w:pPr>
        <w:pStyle w:val="16"/>
        <w:ind w:firstLine="482"/>
        <w:rPr>
          <w:rFonts w:ascii="Times New Roman" w:hAnsi="Times New Roman"/>
        </w:rPr>
      </w:pPr>
      <w:bookmarkStart w:id="10" w:name="_Toc453389844"/>
      <w:bookmarkStart w:id="11" w:name="_Toc387298306"/>
      <w:bookmarkStart w:id="12" w:name="_Toc383068476"/>
      <w:bookmarkStart w:id="13" w:name="_Toc482608430"/>
      <w:r>
        <w:rPr>
          <w:rFonts w:ascii="Times New Roman" w:hAnsi="Times New Roman"/>
        </w:rPr>
        <w:t>1.2调查方式与内容</w:t>
      </w:r>
      <w:bookmarkEnd w:id="10"/>
      <w:bookmarkEnd w:id="11"/>
      <w:bookmarkEnd w:id="12"/>
      <w:bookmarkEnd w:id="13"/>
    </w:p>
    <w:p w14:paraId="3BA3A2F3">
      <w:pPr>
        <w:pStyle w:val="17"/>
        <w:ind w:firstLine="480"/>
        <w:rPr>
          <w:b/>
          <w:bCs w:val="0"/>
        </w:rPr>
      </w:pPr>
      <w:bookmarkStart w:id="14" w:name="_Toc482608431"/>
      <w:r>
        <w:rPr>
          <w:b/>
          <w:bCs w:val="0"/>
        </w:rPr>
        <w:t>1.2.1调查方式</w:t>
      </w:r>
      <w:bookmarkEnd w:id="14"/>
    </w:p>
    <w:p w14:paraId="46FF9399">
      <w:pPr>
        <w:adjustRightInd w:val="0"/>
        <w:snapToGrid w:val="0"/>
        <w:spacing w:line="336" w:lineRule="auto"/>
        <w:ind w:firstLine="480"/>
        <w:rPr>
          <w:rFonts w:cs="Times New Roman"/>
          <w:szCs w:val="24"/>
        </w:rPr>
      </w:pPr>
      <w:r>
        <w:rPr>
          <w:rFonts w:cs="Times New Roman"/>
        </w:rPr>
        <w:t>采用多媒介公示本项目相关信息。</w:t>
      </w:r>
    </w:p>
    <w:p w14:paraId="03A337A2">
      <w:pPr>
        <w:pStyle w:val="17"/>
        <w:ind w:firstLine="480"/>
        <w:rPr>
          <w:b/>
          <w:bCs w:val="0"/>
        </w:rPr>
      </w:pPr>
      <w:bookmarkStart w:id="15" w:name="_Toc482608432"/>
      <w:r>
        <w:rPr>
          <w:b/>
          <w:bCs w:val="0"/>
        </w:rPr>
        <w:t>1.2.2调查计划</w:t>
      </w:r>
      <w:bookmarkEnd w:id="15"/>
    </w:p>
    <w:p w14:paraId="2C15B71B">
      <w:pPr>
        <w:ind w:firstLine="480"/>
        <w:rPr>
          <w:rFonts w:cs="Times New Roman"/>
          <w:b/>
          <w:bCs/>
        </w:rPr>
      </w:pPr>
      <w:r>
        <w:rPr>
          <w:rFonts w:cs="Times New Roman"/>
          <w:b/>
          <w:bCs/>
        </w:rPr>
        <w:t>（1）第一次公示</w:t>
      </w:r>
    </w:p>
    <w:p w14:paraId="66956B74">
      <w:pPr>
        <w:ind w:firstLine="480"/>
        <w:rPr>
          <w:rFonts w:cs="Times New Roman"/>
        </w:rPr>
      </w:pPr>
      <w:r>
        <w:rPr>
          <w:rFonts w:cs="Times New Roman"/>
        </w:rPr>
        <w:t>在确定环境影响报告书编制单位后7个工作日内，于20</w:t>
      </w:r>
      <w:r>
        <w:rPr>
          <w:rFonts w:hint="eastAsia" w:cs="Times New Roman"/>
          <w:lang w:val="en-US" w:eastAsia="zh-CN"/>
        </w:rPr>
        <w:t>24</w:t>
      </w:r>
      <w:r>
        <w:rPr>
          <w:rFonts w:cs="Times New Roman"/>
        </w:rPr>
        <w:t>年</w:t>
      </w:r>
      <w:r>
        <w:rPr>
          <w:rFonts w:hint="eastAsia" w:cs="Times New Roman"/>
          <w:lang w:val="en-US" w:eastAsia="zh-CN"/>
        </w:rPr>
        <w:t>7</w:t>
      </w:r>
      <w:r>
        <w:rPr>
          <w:rFonts w:cs="Times New Roman"/>
        </w:rPr>
        <w:t>月</w:t>
      </w:r>
      <w:r>
        <w:rPr>
          <w:rFonts w:hint="eastAsia" w:cs="Times New Roman"/>
          <w:lang w:val="en-US" w:eastAsia="zh-CN"/>
        </w:rPr>
        <w:t>8</w:t>
      </w:r>
      <w:r>
        <w:rPr>
          <w:rFonts w:cs="Times New Roman"/>
        </w:rPr>
        <w:t>日在</w:t>
      </w:r>
      <w:r>
        <w:rPr>
          <w:rFonts w:hint="eastAsia" w:cs="Times New Roman"/>
          <w:lang w:val="en-US" w:eastAsia="zh-CN"/>
        </w:rPr>
        <w:t>安化县人民政府网站</w:t>
      </w:r>
      <w:r>
        <w:rPr>
          <w:rFonts w:hint="eastAsia" w:cs="Times New Roman"/>
          <w:lang w:eastAsia="zh-CN"/>
        </w:rPr>
        <w:t>（http://www.anhua.gov.cn/257/334/339/content_1964718.html）</w:t>
      </w:r>
      <w:r>
        <w:rPr>
          <w:rFonts w:cs="Times New Roman"/>
        </w:rPr>
        <w:t>上进行了第一次公示，公开</w:t>
      </w:r>
      <w:r>
        <w:rPr>
          <w:rFonts w:hint="eastAsia" w:cs="Times New Roman"/>
          <w:lang w:val="en-US" w:eastAsia="zh-CN"/>
        </w:rPr>
        <w:t>了</w:t>
      </w:r>
      <w:r>
        <w:rPr>
          <w:rFonts w:cs="Times New Roman"/>
        </w:rPr>
        <w:t>下列信息：</w:t>
      </w:r>
    </w:p>
    <w:p w14:paraId="6B4C76BC">
      <w:pPr>
        <w:pStyle w:val="26"/>
        <w:ind w:firstLine="480"/>
        <w:rPr>
          <w:rFonts w:cs="Times New Roman"/>
        </w:rPr>
      </w:pPr>
      <w:r>
        <w:rPr>
          <w:rFonts w:cs="Times New Roman"/>
        </w:rPr>
        <w:t>（一）建设项目名称、选址、建设内容等基本情况，现有工程及其环境保护情况；</w:t>
      </w:r>
    </w:p>
    <w:p w14:paraId="0F0AD293">
      <w:pPr>
        <w:pStyle w:val="26"/>
        <w:ind w:firstLine="480"/>
        <w:rPr>
          <w:rFonts w:cs="Times New Roman"/>
        </w:rPr>
      </w:pPr>
      <w:r>
        <w:rPr>
          <w:rFonts w:cs="Times New Roman"/>
        </w:rPr>
        <w:t>（二）建设单位名称和联系方式；</w:t>
      </w:r>
    </w:p>
    <w:p w14:paraId="71EBD63C">
      <w:pPr>
        <w:pStyle w:val="26"/>
        <w:ind w:firstLine="480"/>
        <w:rPr>
          <w:rFonts w:cs="Times New Roman"/>
        </w:rPr>
      </w:pPr>
      <w:r>
        <w:rPr>
          <w:rFonts w:cs="Times New Roman"/>
        </w:rPr>
        <w:t>（三）环境影响报告书编制单位的名称；</w:t>
      </w:r>
    </w:p>
    <w:p w14:paraId="2AF33CD7">
      <w:pPr>
        <w:pStyle w:val="26"/>
        <w:ind w:firstLine="480"/>
        <w:rPr>
          <w:rFonts w:cs="Times New Roman"/>
        </w:rPr>
      </w:pPr>
      <w:r>
        <w:rPr>
          <w:rFonts w:cs="Times New Roman"/>
        </w:rPr>
        <w:t>（四）公众意见表的网络链接；</w:t>
      </w:r>
    </w:p>
    <w:p w14:paraId="66E84D44">
      <w:pPr>
        <w:pStyle w:val="26"/>
        <w:ind w:firstLine="480"/>
        <w:rPr>
          <w:rFonts w:cs="Times New Roman"/>
        </w:rPr>
      </w:pPr>
      <w:r>
        <w:rPr>
          <w:rFonts w:cs="Times New Roman"/>
        </w:rPr>
        <w:t>（五）提交公众意见表的方式和途径。</w:t>
      </w:r>
    </w:p>
    <w:p w14:paraId="30F87136">
      <w:pPr>
        <w:ind w:firstLine="482"/>
        <w:rPr>
          <w:rFonts w:cs="Times New Roman"/>
          <w:b w:val="0"/>
          <w:bCs/>
        </w:rPr>
      </w:pPr>
      <w:r>
        <w:rPr>
          <w:rFonts w:cs="Times New Roman"/>
          <w:b w:val="0"/>
          <w:bCs/>
        </w:rPr>
        <w:t>具体见下图：</w:t>
      </w:r>
    </w:p>
    <w:p w14:paraId="3E142BCE">
      <w:pPr>
        <w:ind w:firstLine="482"/>
        <w:rPr>
          <w:rFonts w:cs="Times New Roman"/>
          <w:b/>
        </w:rPr>
      </w:pPr>
    </w:p>
    <w:p w14:paraId="56F63441">
      <w:pPr>
        <w:ind w:firstLine="482"/>
        <w:rPr>
          <w:rFonts w:cs="Times New Roman"/>
          <w:b/>
        </w:rPr>
      </w:pPr>
    </w:p>
    <w:p w14:paraId="6FC50089">
      <w:pPr>
        <w:ind w:firstLine="482"/>
        <w:rPr>
          <w:rFonts w:cs="Times New Roman"/>
          <w:b/>
        </w:rPr>
      </w:pPr>
    </w:p>
    <w:p w14:paraId="61F9DE75">
      <w:pPr>
        <w:ind w:firstLine="482"/>
        <w:rPr>
          <w:rFonts w:cs="Times New Roman"/>
          <w:b/>
        </w:rPr>
      </w:pPr>
    </w:p>
    <w:p w14:paraId="7124E97A">
      <w:pPr>
        <w:ind w:firstLine="482"/>
        <w:rPr>
          <w:rFonts w:cs="Times New Roman"/>
          <w:b/>
        </w:rPr>
      </w:pPr>
    </w:p>
    <w:p w14:paraId="72E83564">
      <w:pPr>
        <w:ind w:firstLine="482"/>
        <w:rPr>
          <w:rFonts w:cs="Times New Roman"/>
          <w:b/>
        </w:rPr>
      </w:pPr>
    </w:p>
    <w:p w14:paraId="6EFF14DF">
      <w:pPr>
        <w:ind w:firstLine="482"/>
        <w:rPr>
          <w:rFonts w:cs="Times New Roman"/>
          <w:b/>
        </w:rPr>
      </w:pPr>
    </w:p>
    <w:p w14:paraId="0DF0D9D9">
      <w:pPr>
        <w:ind w:firstLine="482"/>
        <w:rPr>
          <w:rFonts w:cs="Times New Roman"/>
          <w:b/>
        </w:rPr>
      </w:pPr>
    </w:p>
    <w:p w14:paraId="61CC9B31">
      <w:pPr>
        <w:ind w:firstLine="482"/>
        <w:rPr>
          <w:rFonts w:cs="Times New Roman"/>
          <w:b/>
        </w:rPr>
      </w:pPr>
    </w:p>
    <w:p w14:paraId="4681E80D">
      <w:pPr>
        <w:ind w:firstLine="482"/>
        <w:rPr>
          <w:rFonts w:cs="Times New Roman"/>
          <w:b/>
        </w:rPr>
      </w:pPr>
    </w:p>
    <w:p w14:paraId="1C050A97">
      <w:pPr>
        <w:ind w:firstLine="482"/>
        <w:rPr>
          <w:rFonts w:cs="Times New Roman"/>
          <w:b/>
        </w:rPr>
      </w:pPr>
    </w:p>
    <w:p w14:paraId="79FC3217">
      <w:pPr>
        <w:pStyle w:val="2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lang w:eastAsia="zh-CN"/>
        </w:rPr>
      </w:pPr>
      <w:r>
        <w:drawing>
          <wp:inline distT="0" distB="0" distL="114300" distR="114300">
            <wp:extent cx="4699000" cy="5514340"/>
            <wp:effectExtent l="0" t="0" r="6350" b="10160"/>
            <wp:docPr id="1" name="图片 1" descr="红岩灌区第一次网上公示截图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红岩灌区第一次网上公示截图上"/>
                    <pic:cNvPicPr>
                      <a:picLocks noChangeAspect="1"/>
                    </pic:cNvPicPr>
                  </pic:nvPicPr>
                  <pic:blipFill>
                    <a:blip r:embed="rId6"/>
                    <a:stretch>
                      <a:fillRect/>
                    </a:stretch>
                  </pic:blipFill>
                  <pic:spPr>
                    <a:xfrm>
                      <a:off x="0" y="0"/>
                      <a:ext cx="4699000" cy="5514340"/>
                    </a:xfrm>
                    <a:prstGeom prst="rect">
                      <a:avLst/>
                    </a:prstGeom>
                  </pic:spPr>
                </pic:pic>
              </a:graphicData>
            </a:graphic>
          </wp:inline>
        </w:drawing>
      </w:r>
      <w:r>
        <w:rPr>
          <w:rFonts w:hint="eastAsia" w:cs="Times New Roman" w:eastAsiaTheme="minorEastAsia"/>
          <w:lang w:eastAsia="zh-CN"/>
        </w:rPr>
        <w:drawing>
          <wp:inline distT="0" distB="0" distL="114300" distR="114300">
            <wp:extent cx="4692015" cy="2911475"/>
            <wp:effectExtent l="0" t="0" r="13335" b="3175"/>
            <wp:docPr id="2" name="图片 2" descr="红岩灌区第一次网上公示截图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红岩灌区第一次网上公示截图下"/>
                    <pic:cNvPicPr>
                      <a:picLocks noChangeAspect="1"/>
                    </pic:cNvPicPr>
                  </pic:nvPicPr>
                  <pic:blipFill>
                    <a:blip r:embed="rId7"/>
                    <a:stretch>
                      <a:fillRect/>
                    </a:stretch>
                  </pic:blipFill>
                  <pic:spPr>
                    <a:xfrm>
                      <a:off x="0" y="0"/>
                      <a:ext cx="4692015" cy="2911475"/>
                    </a:xfrm>
                    <a:prstGeom prst="rect">
                      <a:avLst/>
                    </a:prstGeom>
                  </pic:spPr>
                </pic:pic>
              </a:graphicData>
            </a:graphic>
          </wp:inline>
        </w:drawing>
      </w:r>
    </w:p>
    <w:p w14:paraId="616C26EF">
      <w:pPr>
        <w:ind w:firstLine="480"/>
        <w:jc w:val="center"/>
        <w:rPr>
          <w:rFonts w:cs="Times New Roman"/>
          <w:b/>
          <w:bCs/>
          <w:szCs w:val="24"/>
        </w:rPr>
      </w:pPr>
      <w:bookmarkStart w:id="16" w:name="_Toc482608433"/>
      <w:bookmarkStart w:id="17" w:name="_Toc453389845"/>
      <w:bookmarkStart w:id="18" w:name="_Toc383068477"/>
      <w:bookmarkStart w:id="19" w:name="_Toc387298307"/>
      <w:r>
        <w:rPr>
          <w:rFonts w:cs="Times New Roman"/>
          <w:b/>
          <w:bCs/>
          <w:szCs w:val="24"/>
        </w:rPr>
        <w:t>图1  第一次网络公示图片</w:t>
      </w:r>
    </w:p>
    <w:p w14:paraId="3D7BC442">
      <w:pPr>
        <w:ind w:firstLine="480"/>
        <w:rPr>
          <w:rFonts w:cs="Times New Roman"/>
          <w:b/>
          <w:bCs/>
        </w:rPr>
      </w:pPr>
      <w:r>
        <w:rPr>
          <w:rFonts w:cs="Times New Roman"/>
          <w:b/>
          <w:bCs/>
        </w:rPr>
        <w:t>（2）第二次</w:t>
      </w:r>
      <w:r>
        <w:rPr>
          <w:rFonts w:hint="eastAsia" w:cs="Times New Roman"/>
          <w:b/>
          <w:bCs/>
          <w:lang w:eastAsia="zh-CN"/>
        </w:rPr>
        <w:t>（</w:t>
      </w:r>
      <w:r>
        <w:rPr>
          <w:rFonts w:hint="eastAsia" w:cs="Times New Roman"/>
          <w:b/>
          <w:bCs/>
          <w:lang w:val="en-US" w:eastAsia="zh-CN"/>
        </w:rPr>
        <w:t>征求意见稿</w:t>
      </w:r>
      <w:r>
        <w:rPr>
          <w:rFonts w:hint="eastAsia" w:cs="Times New Roman"/>
          <w:b/>
          <w:bCs/>
          <w:lang w:eastAsia="zh-CN"/>
        </w:rPr>
        <w:t>）</w:t>
      </w:r>
      <w:r>
        <w:rPr>
          <w:rFonts w:cs="Times New Roman"/>
          <w:b/>
          <w:bCs/>
        </w:rPr>
        <w:t>公示</w:t>
      </w:r>
    </w:p>
    <w:p w14:paraId="269FAA16">
      <w:pPr>
        <w:ind w:firstLine="480"/>
        <w:rPr>
          <w:rFonts w:cs="Times New Roman"/>
        </w:rPr>
      </w:pPr>
      <w:r>
        <w:rPr>
          <w:rFonts w:cs="Times New Roman"/>
        </w:rPr>
        <w:t>在报告书基本完成后，建设单位通过现场张贴公示、报纸公示、当地网站公示等三种形式对项目进行了信息公示，具体公示以下信息：</w:t>
      </w:r>
    </w:p>
    <w:p w14:paraId="6C455DF4">
      <w:pPr>
        <w:ind w:firstLine="480"/>
        <w:rPr>
          <w:rFonts w:hint="eastAsia" w:cs="Times New Roman"/>
        </w:rPr>
      </w:pPr>
      <w:r>
        <w:rPr>
          <w:rFonts w:hint="eastAsia" w:cs="Times New Roman"/>
        </w:rPr>
        <w:t>一、环境影响报告书征求意见稿全文的网络链接及查阅纸质报告书的方式和途径</w:t>
      </w:r>
    </w:p>
    <w:p w14:paraId="5A7439BD">
      <w:pPr>
        <w:ind w:firstLine="480"/>
        <w:rPr>
          <w:rFonts w:hint="eastAsia" w:cs="Times New Roman"/>
          <w:lang w:eastAsia="zh-CN"/>
        </w:rPr>
      </w:pPr>
      <w:r>
        <w:rPr>
          <w:rFonts w:hint="eastAsia" w:cs="Times New Roman"/>
        </w:rPr>
        <w:t>网络链接：https://www.hn-hshb.cn/xinwendongtai/r-130.html</w:t>
      </w:r>
      <w:r>
        <w:rPr>
          <w:rFonts w:hint="eastAsia" w:cs="Times New Roman"/>
          <w:lang w:eastAsia="zh-CN"/>
        </w:rPr>
        <w:t>；</w:t>
      </w:r>
    </w:p>
    <w:p w14:paraId="6C71B7DB">
      <w:pPr>
        <w:ind w:firstLine="480"/>
        <w:rPr>
          <w:rFonts w:hint="eastAsia" w:cs="Times New Roman"/>
        </w:rPr>
      </w:pPr>
      <w:r>
        <w:rPr>
          <w:rFonts w:hint="eastAsia" w:cs="Times New Roman"/>
        </w:rPr>
        <w:t>查阅纸质</w:t>
      </w:r>
      <w:r>
        <w:rPr>
          <w:rFonts w:hint="eastAsia" w:cs="Times New Roman"/>
          <w:lang w:eastAsia="zh-CN"/>
        </w:rPr>
        <w:t>版</w:t>
      </w:r>
      <w:r>
        <w:rPr>
          <w:rFonts w:hint="eastAsia" w:cs="Times New Roman"/>
        </w:rPr>
        <w:t>：可直接跟建设单位索要纸质版的报告。</w:t>
      </w:r>
    </w:p>
    <w:p w14:paraId="121FB0D9">
      <w:pPr>
        <w:ind w:firstLine="480"/>
        <w:rPr>
          <w:rFonts w:hint="eastAsia" w:cs="Times New Roman"/>
          <w:lang w:eastAsia="zh-CN"/>
        </w:rPr>
      </w:pPr>
      <w:r>
        <w:rPr>
          <w:rFonts w:hint="eastAsia" w:cs="Times New Roman"/>
        </w:rPr>
        <w:t>二、征求意见的公众</w:t>
      </w:r>
      <w:r>
        <w:rPr>
          <w:rFonts w:hint="eastAsia" w:cs="Times New Roman"/>
          <w:lang w:val="en-US" w:eastAsia="zh-CN"/>
        </w:rPr>
        <w:t>范围</w:t>
      </w:r>
    </w:p>
    <w:p w14:paraId="4B33F2C9">
      <w:pPr>
        <w:ind w:firstLine="480"/>
        <w:rPr>
          <w:rFonts w:hint="eastAsia" w:cs="Times New Roman"/>
        </w:rPr>
      </w:pPr>
      <w:r>
        <w:rPr>
          <w:rFonts w:hint="eastAsia" w:cs="Times New Roman"/>
        </w:rPr>
        <w:t>受项目影响的周围公众，包括公民、法人或其他组织。</w:t>
      </w:r>
    </w:p>
    <w:p w14:paraId="2ED95A4E">
      <w:pPr>
        <w:ind w:firstLine="480"/>
        <w:rPr>
          <w:rFonts w:hint="eastAsia" w:cs="Times New Roman"/>
        </w:rPr>
      </w:pPr>
      <w:r>
        <w:rPr>
          <w:rFonts w:hint="eastAsia" w:cs="Times New Roman"/>
        </w:rPr>
        <w:t>公众意见表的网络链接</w:t>
      </w:r>
    </w:p>
    <w:p w14:paraId="7B685F37">
      <w:pPr>
        <w:ind w:firstLine="480"/>
        <w:rPr>
          <w:rFonts w:hint="eastAsia" w:cs="Times New Roman"/>
        </w:rPr>
      </w:pPr>
      <w:r>
        <w:rPr>
          <w:rFonts w:hint="eastAsia" w:cs="Times New Roman"/>
          <w:lang w:val="en-US" w:eastAsia="zh-CN"/>
        </w:rPr>
        <w:t xml:space="preserve">http://www.hn-hshb.cn/gongsixinwen/r-37.html </w:t>
      </w:r>
    </w:p>
    <w:p w14:paraId="69512AD9">
      <w:pPr>
        <w:ind w:firstLine="480"/>
        <w:rPr>
          <w:rFonts w:hint="eastAsia" w:cs="Times New Roman"/>
        </w:rPr>
      </w:pPr>
      <w:r>
        <w:rPr>
          <w:rFonts w:hint="eastAsia" w:cs="Times New Roman"/>
        </w:rPr>
        <w:t>四、公众提出意见的方式和途径</w:t>
      </w:r>
    </w:p>
    <w:p w14:paraId="596BD612">
      <w:pPr>
        <w:ind w:firstLine="480"/>
        <w:rPr>
          <w:rFonts w:hint="eastAsia" w:cs="Times New Roman"/>
        </w:rPr>
      </w:pPr>
      <w:r>
        <w:rPr>
          <w:rFonts w:hint="eastAsia" w:cs="Times New Roman"/>
        </w:rPr>
        <w:t>公众可通过电话、传真、信函、电子邮件等形式将意见反馈，也可直接向建设单位的联系人，当面反馈意见。</w:t>
      </w:r>
    </w:p>
    <w:p w14:paraId="26B54A13">
      <w:pPr>
        <w:ind w:firstLine="480"/>
        <w:rPr>
          <w:rFonts w:hint="default" w:cs="Times New Roman"/>
          <w:lang w:val="en-US" w:eastAsia="zh-CN"/>
        </w:rPr>
      </w:pPr>
      <w:r>
        <w:rPr>
          <w:rFonts w:hint="eastAsia" w:cs="Times New Roman"/>
        </w:rPr>
        <w:t>通讯地址：</w:t>
      </w:r>
      <w:r>
        <w:rPr>
          <w:rFonts w:hint="eastAsia" w:cs="Times New Roman"/>
          <w:lang w:val="en-US" w:eastAsia="zh-CN"/>
        </w:rPr>
        <w:t>湖南省安化县东坪镇木子管区木子村</w:t>
      </w:r>
    </w:p>
    <w:p w14:paraId="19E3E4B1">
      <w:pPr>
        <w:ind w:firstLine="480"/>
        <w:rPr>
          <w:rFonts w:hint="default" w:cs="Times New Roman"/>
          <w:lang w:val="en-US" w:eastAsia="zh-CN"/>
        </w:rPr>
      </w:pPr>
      <w:r>
        <w:rPr>
          <w:rFonts w:cs="Times New Roman"/>
        </w:rPr>
        <w:t>联系人：</w:t>
      </w:r>
      <w:r>
        <w:rPr>
          <w:rFonts w:hint="eastAsia" w:cs="Times New Roman"/>
          <w:lang w:val="en-US" w:eastAsia="zh-CN"/>
        </w:rPr>
        <w:t>吴德坪</w:t>
      </w:r>
      <w:r>
        <w:rPr>
          <w:rFonts w:cs="Times New Roman"/>
        </w:rPr>
        <w:t xml:space="preserve">      联系电话：</w:t>
      </w:r>
      <w:r>
        <w:rPr>
          <w:rFonts w:hint="default" w:cs="Times New Roman"/>
        </w:rPr>
        <w:t>19237470417</w:t>
      </w:r>
    </w:p>
    <w:p w14:paraId="4B787020">
      <w:pPr>
        <w:ind w:firstLine="480"/>
        <w:rPr>
          <w:rFonts w:hint="eastAsia" w:cs="Times New Roman"/>
        </w:rPr>
      </w:pPr>
      <w:r>
        <w:rPr>
          <w:rFonts w:hint="eastAsia" w:cs="Times New Roman"/>
        </w:rPr>
        <w:t>五、公众提出意见的起止时间</w:t>
      </w:r>
    </w:p>
    <w:p w14:paraId="5162B769">
      <w:pPr>
        <w:ind w:firstLine="480"/>
        <w:rPr>
          <w:rFonts w:hint="eastAsia" w:cs="Times New Roman"/>
        </w:rPr>
      </w:pPr>
      <w:r>
        <w:rPr>
          <w:rFonts w:hint="eastAsia" w:cs="Times New Roman"/>
        </w:rPr>
        <w:t>自本公告之日起十个工作日内。</w:t>
      </w:r>
    </w:p>
    <w:p w14:paraId="4DFCD207">
      <w:pPr>
        <w:ind w:firstLine="480"/>
        <w:rPr>
          <w:rFonts w:cs="Times New Roman"/>
        </w:rPr>
      </w:pPr>
      <w:r>
        <w:rPr>
          <w:rFonts w:cs="Times New Roman"/>
        </w:rPr>
        <w:t>在项目环评报告书基本完成后于20</w:t>
      </w:r>
      <w:r>
        <w:rPr>
          <w:rFonts w:hint="eastAsia" w:cs="Times New Roman"/>
          <w:lang w:val="en-US" w:eastAsia="zh-CN"/>
        </w:rPr>
        <w:t>22</w:t>
      </w:r>
      <w:r>
        <w:rPr>
          <w:rFonts w:cs="Times New Roman"/>
        </w:rPr>
        <w:t>年</w:t>
      </w:r>
      <w:r>
        <w:rPr>
          <w:rFonts w:hint="eastAsia" w:cs="Times New Roman"/>
          <w:lang w:val="en-US" w:eastAsia="zh-CN"/>
        </w:rPr>
        <w:t>08</w:t>
      </w:r>
      <w:r>
        <w:rPr>
          <w:rFonts w:cs="Times New Roman"/>
        </w:rPr>
        <w:t>月</w:t>
      </w:r>
      <w:r>
        <w:rPr>
          <w:rFonts w:hint="eastAsia" w:cs="Times New Roman"/>
          <w:lang w:val="en-US" w:eastAsia="zh-CN"/>
        </w:rPr>
        <w:t>27</w:t>
      </w:r>
      <w:r>
        <w:rPr>
          <w:rFonts w:cs="Times New Roman"/>
        </w:rPr>
        <w:t>日在</w:t>
      </w:r>
      <w:r>
        <w:rPr>
          <w:rFonts w:hint="eastAsia" w:cs="Times New Roman"/>
          <w:lang w:val="en-US" w:eastAsia="zh-CN"/>
        </w:rPr>
        <w:t>安化县人民政府</w:t>
      </w:r>
      <w:r>
        <w:rPr>
          <w:rFonts w:hint="eastAsia" w:cs="Times New Roman"/>
          <w:lang w:eastAsia="zh-CN"/>
        </w:rPr>
        <w:t>（</w:t>
      </w:r>
      <w:r>
        <w:rPr>
          <w:rFonts w:hint="eastAsia" w:cs="Times New Roman"/>
          <w:lang w:val="en-US" w:eastAsia="zh-CN"/>
        </w:rPr>
        <w:t>网址链接：http://www.anhua.gov.cn/257/334/339/content_1980798.html</w:t>
      </w:r>
      <w:r>
        <w:rPr>
          <w:rFonts w:hint="eastAsia" w:cs="Times New Roman"/>
          <w:lang w:eastAsia="zh-CN"/>
        </w:rPr>
        <w:t>）</w:t>
      </w:r>
      <w:r>
        <w:rPr>
          <w:rFonts w:cs="Times New Roman"/>
        </w:rPr>
        <w:t>上对项目进行了第二次信息公示</w:t>
      </w:r>
      <w:r>
        <w:rPr>
          <w:rFonts w:hint="eastAsia" w:cs="Times New Roman"/>
          <w:lang w:eastAsia="zh-CN"/>
        </w:rPr>
        <w:t>，</w:t>
      </w:r>
      <w:r>
        <w:rPr>
          <w:rFonts w:cs="Times New Roman"/>
        </w:rPr>
        <w:t>具体见图2，持续公开时间不少于10个工作日；</w:t>
      </w:r>
      <w:r>
        <w:rPr>
          <w:rFonts w:hint="eastAsia" w:cs="Times New Roman"/>
          <w:lang w:val="en-US" w:eastAsia="zh-CN"/>
        </w:rPr>
        <w:t>同时</w:t>
      </w:r>
      <w:r>
        <w:rPr>
          <w:rFonts w:cs="Times New Roman"/>
        </w:rPr>
        <w:t>于</w:t>
      </w:r>
      <w:r>
        <w:rPr>
          <w:rFonts w:hint="eastAsia" w:cs="Times New Roman"/>
          <w:lang w:val="en-US" w:eastAsia="zh-CN"/>
        </w:rPr>
        <w:t>岩坡新村、马渡村、伊</w:t>
      </w:r>
      <w:bookmarkStart w:id="24" w:name="_GoBack"/>
      <w:bookmarkEnd w:id="24"/>
      <w:r>
        <w:rPr>
          <w:rFonts w:hint="eastAsia" w:cs="Times New Roman"/>
          <w:lang w:val="en-US" w:eastAsia="zh-CN"/>
        </w:rPr>
        <w:t>溪村</w:t>
      </w:r>
      <w:r>
        <w:rPr>
          <w:rFonts w:cs="Times New Roman"/>
        </w:rPr>
        <w:t>委会</w:t>
      </w:r>
      <w:r>
        <w:rPr>
          <w:rFonts w:hint="eastAsia" w:cs="Times New Roman"/>
          <w:lang w:val="en-US" w:eastAsia="zh-CN"/>
        </w:rPr>
        <w:t>及项目周边等处</w:t>
      </w:r>
      <w:r>
        <w:rPr>
          <w:rFonts w:cs="Times New Roman"/>
        </w:rPr>
        <w:t>张贴了项目信息，持续公开时间不少于10个工作日，具体见图3</w:t>
      </w:r>
      <w:r>
        <w:rPr>
          <w:rFonts w:hint="eastAsia" w:cs="Times New Roman"/>
          <w:lang w:eastAsia="zh-CN"/>
        </w:rPr>
        <w:t>、</w:t>
      </w:r>
      <w:r>
        <w:rPr>
          <w:rFonts w:hint="eastAsia" w:cs="Times New Roman"/>
          <w:lang w:val="en-US" w:eastAsia="zh-CN"/>
        </w:rPr>
        <w:t>图4、图5和图6</w:t>
      </w:r>
      <w:r>
        <w:rPr>
          <w:rFonts w:cs="Times New Roman"/>
        </w:rPr>
        <w:t>；</w:t>
      </w:r>
      <w:r>
        <w:rPr>
          <w:rFonts w:hint="eastAsia" w:cs="Times New Roman"/>
          <w:lang w:val="en-US" w:eastAsia="zh-CN"/>
        </w:rPr>
        <w:t>同时</w:t>
      </w:r>
      <w:r>
        <w:rPr>
          <w:rFonts w:cs="Times New Roman"/>
        </w:rPr>
        <w:t>于20</w:t>
      </w:r>
      <w:r>
        <w:rPr>
          <w:rFonts w:hint="eastAsia" w:cs="Times New Roman"/>
          <w:lang w:val="en-US" w:eastAsia="zh-CN"/>
        </w:rPr>
        <w:t>24</w:t>
      </w:r>
      <w:r>
        <w:rPr>
          <w:rFonts w:cs="Times New Roman"/>
        </w:rPr>
        <w:t>年</w:t>
      </w:r>
      <w:r>
        <w:rPr>
          <w:rFonts w:hint="eastAsia" w:cs="Times New Roman"/>
          <w:lang w:val="en-US" w:eastAsia="zh-CN"/>
        </w:rPr>
        <w:t>8</w:t>
      </w:r>
      <w:r>
        <w:rPr>
          <w:rFonts w:cs="Times New Roman"/>
        </w:rPr>
        <w:t>月</w:t>
      </w:r>
      <w:r>
        <w:rPr>
          <w:rFonts w:hint="eastAsia" w:cs="Times New Roman"/>
          <w:lang w:val="en-US" w:eastAsia="zh-CN"/>
        </w:rPr>
        <w:t>30</w:t>
      </w:r>
      <w:r>
        <w:rPr>
          <w:rFonts w:cs="Times New Roman"/>
        </w:rPr>
        <w:t>日、</w:t>
      </w:r>
      <w:r>
        <w:rPr>
          <w:rFonts w:hint="eastAsia" w:cs="Times New Roman"/>
          <w:lang w:val="en-US" w:eastAsia="zh-CN"/>
        </w:rPr>
        <w:t>9</w:t>
      </w:r>
      <w:r>
        <w:rPr>
          <w:rFonts w:cs="Times New Roman"/>
        </w:rPr>
        <w:t>月</w:t>
      </w:r>
      <w:r>
        <w:rPr>
          <w:rFonts w:hint="eastAsia" w:cs="Times New Roman"/>
          <w:lang w:val="en-US" w:eastAsia="zh-CN"/>
        </w:rPr>
        <w:t>2</w:t>
      </w:r>
      <w:r>
        <w:rPr>
          <w:rFonts w:cs="Times New Roman"/>
        </w:rPr>
        <w:t>日两次在</w:t>
      </w:r>
      <w:r>
        <w:rPr>
          <w:rFonts w:hint="eastAsia" w:cs="Times New Roman"/>
          <w:lang w:eastAsia="zh-CN"/>
        </w:rPr>
        <w:t>《</w:t>
      </w:r>
      <w:r>
        <w:rPr>
          <w:rFonts w:hint="eastAsia" w:cs="Times New Roman"/>
          <w:lang w:val="en-US" w:eastAsia="zh-CN"/>
        </w:rPr>
        <w:t>环球日报</w:t>
      </w:r>
      <w:r>
        <w:rPr>
          <w:rFonts w:hint="eastAsia" w:cs="Times New Roman"/>
          <w:lang w:eastAsia="zh-CN"/>
        </w:rPr>
        <w:t>》</w:t>
      </w:r>
      <w:r>
        <w:rPr>
          <w:rFonts w:cs="Times New Roman"/>
        </w:rPr>
        <w:t>上进行了公示，具体见图</w:t>
      </w:r>
      <w:r>
        <w:rPr>
          <w:rFonts w:hint="eastAsia" w:cs="Times New Roman"/>
          <w:lang w:val="en-US" w:eastAsia="zh-CN"/>
        </w:rPr>
        <w:t>7和</w:t>
      </w:r>
      <w:r>
        <w:rPr>
          <w:rFonts w:cs="Times New Roman"/>
        </w:rPr>
        <w:t>图</w:t>
      </w:r>
      <w:r>
        <w:rPr>
          <w:rFonts w:hint="eastAsia" w:cs="Times New Roman"/>
          <w:lang w:val="en-US" w:eastAsia="zh-CN"/>
        </w:rPr>
        <w:t>8</w:t>
      </w:r>
      <w:r>
        <w:rPr>
          <w:rFonts w:cs="Times New Roman"/>
        </w:rPr>
        <w:t>。</w:t>
      </w:r>
    </w:p>
    <w:p w14:paraId="3EB2A6D4">
      <w:pPr>
        <w:ind w:firstLine="480"/>
        <w:rPr>
          <w:rFonts w:cs="Times New Roman"/>
        </w:rPr>
      </w:pPr>
      <w:r>
        <w:rPr>
          <w:rFonts w:cs="Times New Roman"/>
        </w:rPr>
        <w:t>具体公示截图见下：</w:t>
      </w:r>
    </w:p>
    <w:p w14:paraId="5E6B7AAE">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eastAsiaTheme="minorEastAsia"/>
          <w:lang w:eastAsia="zh-CN"/>
        </w:rPr>
      </w:pPr>
      <w:r>
        <w:rPr>
          <w:rFonts w:hint="eastAsia" w:cs="Times New Roman" w:eastAsiaTheme="minorEastAsia"/>
          <w:lang w:eastAsia="zh-CN"/>
        </w:rPr>
        <w:drawing>
          <wp:inline distT="0" distB="0" distL="114300" distR="114300">
            <wp:extent cx="5271770" cy="6823075"/>
            <wp:effectExtent l="0" t="0" r="5080" b="15875"/>
            <wp:docPr id="4" name="图片 4" descr="红岩灌区第二次网上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红岩灌区第二次网上公示截图"/>
                    <pic:cNvPicPr>
                      <a:picLocks noChangeAspect="1"/>
                    </pic:cNvPicPr>
                  </pic:nvPicPr>
                  <pic:blipFill>
                    <a:blip r:embed="rId8"/>
                    <a:stretch>
                      <a:fillRect/>
                    </a:stretch>
                  </pic:blipFill>
                  <pic:spPr>
                    <a:xfrm>
                      <a:off x="0" y="0"/>
                      <a:ext cx="5271770" cy="6823075"/>
                    </a:xfrm>
                    <a:prstGeom prst="rect">
                      <a:avLst/>
                    </a:prstGeom>
                  </pic:spPr>
                </pic:pic>
              </a:graphicData>
            </a:graphic>
          </wp:inline>
        </w:drawing>
      </w:r>
    </w:p>
    <w:p w14:paraId="42396ECF">
      <w:pPr>
        <w:ind w:firstLine="480"/>
        <w:jc w:val="center"/>
        <w:rPr>
          <w:rFonts w:cs="Times New Roman"/>
          <w:b/>
          <w:bCs/>
          <w:szCs w:val="24"/>
        </w:rPr>
      </w:pPr>
      <w:r>
        <w:rPr>
          <w:rFonts w:cs="Times New Roman"/>
          <w:b/>
          <w:bCs/>
          <w:szCs w:val="24"/>
        </w:rPr>
        <w:t>图2  第二次网络公示</w:t>
      </w:r>
    </w:p>
    <w:p w14:paraId="6653CC02">
      <w:pPr>
        <w:spacing w:line="240" w:lineRule="auto"/>
        <w:ind w:firstLine="0" w:firstLineChars="0"/>
        <w:jc w:val="center"/>
        <w:rPr>
          <w:rFonts w:hint="eastAsia" w:cs="Times New Roman" w:eastAsiaTheme="minorEastAsia"/>
          <w:szCs w:val="24"/>
          <w:lang w:eastAsia="zh-CN"/>
        </w:rPr>
      </w:pPr>
      <w:r>
        <w:rPr>
          <w:rFonts w:hint="eastAsia" w:cs="Times New Roman" w:eastAsiaTheme="minorEastAsia"/>
          <w:szCs w:val="24"/>
          <w:lang w:eastAsia="zh-CN"/>
        </w:rPr>
        <w:drawing>
          <wp:inline distT="0" distB="0" distL="114300" distR="114300">
            <wp:extent cx="5264785" cy="3950335"/>
            <wp:effectExtent l="0" t="0" r="12065" b="12065"/>
            <wp:docPr id="5" name="图片 5" descr="微信图片_2024082808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828083014"/>
                    <pic:cNvPicPr>
                      <a:picLocks noChangeAspect="1"/>
                    </pic:cNvPicPr>
                  </pic:nvPicPr>
                  <pic:blipFill>
                    <a:blip r:embed="rId9"/>
                    <a:stretch>
                      <a:fillRect/>
                    </a:stretch>
                  </pic:blipFill>
                  <pic:spPr>
                    <a:xfrm>
                      <a:off x="0" y="0"/>
                      <a:ext cx="5264785" cy="3950335"/>
                    </a:xfrm>
                    <a:prstGeom prst="rect">
                      <a:avLst/>
                    </a:prstGeom>
                  </pic:spPr>
                </pic:pic>
              </a:graphicData>
            </a:graphic>
          </wp:inline>
        </w:drawing>
      </w:r>
    </w:p>
    <w:p w14:paraId="524DD736">
      <w:pPr>
        <w:spacing w:line="240" w:lineRule="auto"/>
        <w:ind w:firstLine="0" w:firstLineChars="0"/>
        <w:jc w:val="center"/>
        <w:rPr>
          <w:rFonts w:hint="eastAsia" w:cs="Times New Roman"/>
          <w:b/>
          <w:bCs/>
          <w:szCs w:val="24"/>
          <w:lang w:val="en-US" w:eastAsia="zh-CN"/>
        </w:rPr>
      </w:pPr>
      <w:r>
        <w:rPr>
          <w:rFonts w:cs="Times New Roman"/>
          <w:b/>
          <w:bCs/>
          <w:szCs w:val="24"/>
        </w:rPr>
        <w:t>图3  现场张贴公示</w:t>
      </w:r>
      <w:r>
        <w:rPr>
          <w:rFonts w:hint="eastAsia" w:cs="Times New Roman"/>
          <w:b/>
          <w:bCs/>
          <w:szCs w:val="24"/>
          <w:lang w:val="en-US" w:eastAsia="zh-CN"/>
        </w:rPr>
        <w:t>照片一</w:t>
      </w:r>
    </w:p>
    <w:p w14:paraId="43F172C6">
      <w:pPr>
        <w:spacing w:line="240" w:lineRule="auto"/>
        <w:ind w:firstLine="0" w:firstLineChars="0"/>
        <w:jc w:val="center"/>
        <w:rPr>
          <w:rFonts w:hint="eastAsia" w:cs="Times New Roman" w:eastAsiaTheme="minorEastAsia"/>
          <w:b/>
          <w:bCs/>
          <w:szCs w:val="24"/>
          <w:lang w:val="en-US" w:eastAsia="zh-CN"/>
        </w:rPr>
      </w:pPr>
      <w:r>
        <w:rPr>
          <w:rFonts w:hint="eastAsia" w:cs="Times New Roman" w:eastAsiaTheme="minorEastAsia"/>
          <w:b/>
          <w:bCs/>
          <w:szCs w:val="24"/>
          <w:lang w:val="en-US" w:eastAsia="zh-CN"/>
        </w:rPr>
        <w:drawing>
          <wp:inline distT="0" distB="0" distL="114300" distR="114300">
            <wp:extent cx="5266690" cy="3950335"/>
            <wp:effectExtent l="0" t="0" r="10160" b="12065"/>
            <wp:docPr id="6" name="图片 6" descr="微信图片_2024082808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28083017"/>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14:paraId="62B457F3">
      <w:pPr>
        <w:spacing w:line="240" w:lineRule="auto"/>
        <w:ind w:firstLine="0" w:firstLineChars="0"/>
        <w:jc w:val="center"/>
        <w:rPr>
          <w:rFonts w:hint="eastAsia" w:cs="Times New Roman"/>
          <w:b/>
          <w:bCs/>
          <w:szCs w:val="24"/>
          <w:lang w:val="en-US" w:eastAsia="zh-CN"/>
        </w:rPr>
      </w:pPr>
      <w:r>
        <w:rPr>
          <w:rFonts w:cs="Times New Roman"/>
          <w:b/>
          <w:bCs/>
          <w:szCs w:val="24"/>
        </w:rPr>
        <w:t>图</w:t>
      </w:r>
      <w:r>
        <w:rPr>
          <w:rFonts w:hint="eastAsia" w:cs="Times New Roman"/>
          <w:b/>
          <w:bCs/>
          <w:szCs w:val="24"/>
          <w:lang w:val="en-US" w:eastAsia="zh-CN"/>
        </w:rPr>
        <w:t>4</w:t>
      </w:r>
      <w:r>
        <w:rPr>
          <w:rFonts w:cs="Times New Roman"/>
          <w:b/>
          <w:bCs/>
          <w:szCs w:val="24"/>
        </w:rPr>
        <w:t xml:space="preserve">  现场张贴公示</w:t>
      </w:r>
      <w:r>
        <w:rPr>
          <w:rFonts w:hint="eastAsia" w:cs="Times New Roman"/>
          <w:b/>
          <w:bCs/>
          <w:szCs w:val="24"/>
          <w:lang w:val="en-US" w:eastAsia="zh-CN"/>
        </w:rPr>
        <w:t>照片二</w:t>
      </w:r>
    </w:p>
    <w:p w14:paraId="515573CA">
      <w:pPr>
        <w:pStyle w:val="2"/>
        <w:rPr>
          <w:rFonts w:hint="eastAsia" w:cs="Times New Roman"/>
          <w:b/>
          <w:bCs/>
          <w:szCs w:val="24"/>
          <w:lang w:val="en-US" w:eastAsia="zh-CN"/>
        </w:rPr>
      </w:pPr>
    </w:p>
    <w:p w14:paraId="15B5A6A8">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s="Times New Roman" w:eastAsiaTheme="minorEastAsia"/>
          <w:b/>
          <w:bCs/>
          <w:szCs w:val="24"/>
          <w:lang w:val="en-US" w:eastAsia="zh-CN"/>
        </w:rPr>
      </w:pPr>
      <w:r>
        <w:rPr>
          <w:rFonts w:hint="eastAsia" w:cs="Times New Roman" w:eastAsiaTheme="minorEastAsia"/>
          <w:b/>
          <w:bCs/>
          <w:szCs w:val="24"/>
          <w:lang w:val="en-US" w:eastAsia="zh-CN"/>
        </w:rPr>
        <w:drawing>
          <wp:inline distT="0" distB="0" distL="114300" distR="114300">
            <wp:extent cx="5264785" cy="3950335"/>
            <wp:effectExtent l="0" t="0" r="12065" b="12065"/>
            <wp:docPr id="7" name="图片 7" descr="微信图片_2024082808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828083018"/>
                    <pic:cNvPicPr>
                      <a:picLocks noChangeAspect="1"/>
                    </pic:cNvPicPr>
                  </pic:nvPicPr>
                  <pic:blipFill>
                    <a:blip r:embed="rId11"/>
                    <a:stretch>
                      <a:fillRect/>
                    </a:stretch>
                  </pic:blipFill>
                  <pic:spPr>
                    <a:xfrm>
                      <a:off x="0" y="0"/>
                      <a:ext cx="5264785" cy="3950335"/>
                    </a:xfrm>
                    <a:prstGeom prst="rect">
                      <a:avLst/>
                    </a:prstGeom>
                  </pic:spPr>
                </pic:pic>
              </a:graphicData>
            </a:graphic>
          </wp:inline>
        </w:drawing>
      </w:r>
    </w:p>
    <w:p w14:paraId="20631F26">
      <w:pPr>
        <w:spacing w:line="240" w:lineRule="auto"/>
        <w:ind w:firstLine="0" w:firstLineChars="0"/>
        <w:jc w:val="center"/>
        <w:rPr>
          <w:rFonts w:hint="default" w:cs="Times New Roman"/>
          <w:szCs w:val="24"/>
          <w:lang w:val="en-US"/>
        </w:rPr>
      </w:pPr>
      <w:r>
        <w:rPr>
          <w:rFonts w:cs="Times New Roman"/>
          <w:b/>
          <w:bCs/>
          <w:szCs w:val="24"/>
        </w:rPr>
        <w:t>图</w:t>
      </w:r>
      <w:r>
        <w:rPr>
          <w:rFonts w:hint="eastAsia" w:cs="Times New Roman"/>
          <w:b/>
          <w:bCs/>
          <w:szCs w:val="24"/>
          <w:lang w:val="en-US" w:eastAsia="zh-CN"/>
        </w:rPr>
        <w:t>5</w:t>
      </w:r>
      <w:r>
        <w:rPr>
          <w:rFonts w:cs="Times New Roman"/>
          <w:b/>
          <w:bCs/>
          <w:szCs w:val="24"/>
        </w:rPr>
        <w:t xml:space="preserve">  现场张贴公示</w:t>
      </w:r>
      <w:r>
        <w:rPr>
          <w:rFonts w:hint="eastAsia" w:cs="Times New Roman"/>
          <w:b/>
          <w:bCs/>
          <w:szCs w:val="24"/>
          <w:lang w:val="en-US" w:eastAsia="zh-CN"/>
        </w:rPr>
        <w:t>照片三</w:t>
      </w:r>
    </w:p>
    <w:p w14:paraId="0988BD38">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Theme="minorEastAsia"/>
          <w:lang w:eastAsia="zh-CN"/>
        </w:rPr>
      </w:pPr>
      <w:r>
        <w:rPr>
          <w:rFonts w:hint="eastAsia" w:eastAsiaTheme="minorEastAsia"/>
          <w:lang w:eastAsia="zh-CN"/>
        </w:rPr>
        <w:drawing>
          <wp:inline distT="0" distB="0" distL="114300" distR="114300">
            <wp:extent cx="5248910" cy="3930015"/>
            <wp:effectExtent l="0" t="0" r="8890" b="13335"/>
            <wp:docPr id="8" name="图片 8" descr="微信图片_20240828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828100047"/>
                    <pic:cNvPicPr>
                      <a:picLocks noChangeAspect="1"/>
                    </pic:cNvPicPr>
                  </pic:nvPicPr>
                  <pic:blipFill>
                    <a:blip r:embed="rId12"/>
                    <a:stretch>
                      <a:fillRect/>
                    </a:stretch>
                  </pic:blipFill>
                  <pic:spPr>
                    <a:xfrm>
                      <a:off x="0" y="0"/>
                      <a:ext cx="5248910" cy="3930015"/>
                    </a:xfrm>
                    <a:prstGeom prst="rect">
                      <a:avLst/>
                    </a:prstGeom>
                  </pic:spPr>
                </pic:pic>
              </a:graphicData>
            </a:graphic>
          </wp:inline>
        </w:drawing>
      </w:r>
    </w:p>
    <w:p w14:paraId="0E6A1325">
      <w:pPr>
        <w:spacing w:line="240" w:lineRule="auto"/>
        <w:ind w:firstLine="0" w:firstLineChars="0"/>
        <w:jc w:val="center"/>
        <w:rPr>
          <w:rFonts w:hint="default" w:cs="Times New Roman"/>
          <w:szCs w:val="24"/>
          <w:lang w:val="en-US"/>
        </w:rPr>
      </w:pPr>
      <w:r>
        <w:rPr>
          <w:rFonts w:cs="Times New Roman"/>
          <w:b/>
          <w:bCs/>
          <w:szCs w:val="24"/>
        </w:rPr>
        <w:t>图</w:t>
      </w:r>
      <w:r>
        <w:rPr>
          <w:rFonts w:hint="eastAsia" w:cs="Times New Roman"/>
          <w:b/>
          <w:bCs/>
          <w:szCs w:val="24"/>
          <w:lang w:val="en-US" w:eastAsia="zh-CN"/>
        </w:rPr>
        <w:t>6</w:t>
      </w:r>
      <w:r>
        <w:rPr>
          <w:rFonts w:cs="Times New Roman"/>
          <w:b/>
          <w:bCs/>
          <w:szCs w:val="24"/>
        </w:rPr>
        <w:t xml:space="preserve">  现场张贴公示</w:t>
      </w:r>
      <w:r>
        <w:rPr>
          <w:rFonts w:hint="eastAsia" w:cs="Times New Roman"/>
          <w:b/>
          <w:bCs/>
          <w:szCs w:val="24"/>
          <w:lang w:val="en-US" w:eastAsia="zh-CN"/>
        </w:rPr>
        <w:t>照片四</w:t>
      </w:r>
    </w:p>
    <w:p w14:paraId="58778193">
      <w:pPr>
        <w:pStyle w:val="2"/>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eastAsiaTheme="minorEastAsia"/>
          <w:lang w:eastAsia="zh-CN"/>
        </w:rPr>
      </w:pPr>
    </w:p>
    <w:p w14:paraId="1902FBA2">
      <w:pPr>
        <w:spacing w:line="240" w:lineRule="auto"/>
        <w:ind w:firstLine="0" w:firstLineChars="0"/>
        <w:jc w:val="center"/>
        <w:rPr>
          <w:rFonts w:hint="eastAsia" w:cs="Times New Roman" w:eastAsiaTheme="minorEastAsia"/>
          <w:szCs w:val="24"/>
          <w:lang w:eastAsia="zh-CN"/>
        </w:rPr>
      </w:pPr>
    </w:p>
    <w:p w14:paraId="43CFF995">
      <w:pPr>
        <w:spacing w:line="240" w:lineRule="auto"/>
        <w:ind w:firstLine="0" w:firstLineChars="0"/>
        <w:jc w:val="center"/>
        <w:rPr>
          <w:rFonts w:cs="Times New Roman"/>
          <w:b/>
          <w:bCs/>
          <w:color w:val="auto"/>
        </w:rPr>
      </w:pPr>
      <w:r>
        <w:drawing>
          <wp:inline distT="0" distB="0" distL="114300" distR="114300">
            <wp:extent cx="5272405" cy="2280920"/>
            <wp:effectExtent l="0" t="0" r="4445"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72405" cy="2280920"/>
                    </a:xfrm>
                    <a:prstGeom prst="rect">
                      <a:avLst/>
                    </a:prstGeom>
                    <a:noFill/>
                    <a:ln>
                      <a:noFill/>
                    </a:ln>
                  </pic:spPr>
                </pic:pic>
              </a:graphicData>
            </a:graphic>
          </wp:inline>
        </w:drawing>
      </w:r>
    </w:p>
    <w:p w14:paraId="01A49648">
      <w:pPr>
        <w:spacing w:line="240" w:lineRule="auto"/>
        <w:ind w:firstLine="0" w:firstLineChars="0"/>
        <w:jc w:val="center"/>
        <w:rPr>
          <w:rFonts w:cs="Times New Roman"/>
          <w:b/>
          <w:bCs/>
          <w:color w:val="auto"/>
        </w:rPr>
      </w:pPr>
      <w:r>
        <w:rPr>
          <w:rFonts w:cs="Times New Roman"/>
          <w:b/>
          <w:bCs/>
          <w:color w:val="auto"/>
        </w:rPr>
        <w:t>图</w:t>
      </w:r>
      <w:r>
        <w:rPr>
          <w:rFonts w:hint="eastAsia" w:cs="Times New Roman"/>
          <w:b/>
          <w:bCs/>
          <w:color w:val="auto"/>
          <w:lang w:val="en-US" w:eastAsia="zh-CN"/>
        </w:rPr>
        <w:t>7</w:t>
      </w:r>
      <w:r>
        <w:rPr>
          <w:rFonts w:cs="Times New Roman"/>
          <w:b/>
          <w:bCs/>
          <w:color w:val="auto"/>
        </w:rPr>
        <w:t xml:space="preserve">  </w:t>
      </w:r>
      <w:r>
        <w:rPr>
          <w:rFonts w:hint="eastAsia" w:cs="Times New Roman"/>
          <w:b/>
          <w:bCs/>
          <w:color w:val="auto"/>
          <w:lang w:val="en-US" w:eastAsia="zh-CN"/>
        </w:rPr>
        <w:t>第一次</w:t>
      </w:r>
      <w:r>
        <w:rPr>
          <w:rFonts w:cs="Times New Roman"/>
          <w:b/>
          <w:bCs/>
          <w:color w:val="auto"/>
        </w:rPr>
        <w:t>报纸公示（</w:t>
      </w:r>
      <w:r>
        <w:rPr>
          <w:rFonts w:hint="eastAsia" w:cs="Times New Roman"/>
          <w:b/>
          <w:bCs/>
          <w:color w:val="auto"/>
          <w:lang w:val="en-US" w:eastAsia="zh-CN"/>
        </w:rPr>
        <w:t>2024.8.30</w:t>
      </w:r>
      <w:r>
        <w:rPr>
          <w:rFonts w:cs="Times New Roman"/>
          <w:b/>
          <w:bCs/>
          <w:color w:val="auto"/>
        </w:rPr>
        <w:t>）</w:t>
      </w:r>
    </w:p>
    <w:p w14:paraId="23AE4C07">
      <w:pPr>
        <w:spacing w:line="240" w:lineRule="auto"/>
        <w:ind w:firstLine="0" w:firstLineChars="0"/>
        <w:jc w:val="center"/>
        <w:rPr>
          <w:rFonts w:hint="eastAsia" w:cs="Times New Roman" w:eastAsiaTheme="minorEastAsia"/>
          <w:b/>
          <w:bCs/>
          <w:lang w:eastAsia="zh-CN"/>
        </w:rPr>
      </w:pPr>
    </w:p>
    <w:p w14:paraId="5AB794F4">
      <w:pPr>
        <w:spacing w:line="240" w:lineRule="auto"/>
        <w:ind w:firstLine="0" w:firstLineChars="0"/>
        <w:jc w:val="center"/>
        <w:rPr>
          <w:rFonts w:cs="Times New Roman"/>
          <w:b/>
          <w:bCs/>
          <w:color w:val="auto"/>
        </w:rPr>
      </w:pPr>
      <w:r>
        <w:drawing>
          <wp:inline distT="0" distB="0" distL="114300" distR="114300">
            <wp:extent cx="5270500" cy="4815840"/>
            <wp:effectExtent l="0" t="0" r="635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70500" cy="4815840"/>
                    </a:xfrm>
                    <a:prstGeom prst="rect">
                      <a:avLst/>
                    </a:prstGeom>
                    <a:noFill/>
                    <a:ln>
                      <a:noFill/>
                    </a:ln>
                  </pic:spPr>
                </pic:pic>
              </a:graphicData>
            </a:graphic>
          </wp:inline>
        </w:drawing>
      </w:r>
    </w:p>
    <w:p w14:paraId="175A0A4C">
      <w:pPr>
        <w:spacing w:line="240" w:lineRule="auto"/>
        <w:ind w:firstLine="0" w:firstLineChars="0"/>
        <w:jc w:val="center"/>
        <w:rPr>
          <w:rFonts w:cs="Times New Roman"/>
          <w:b/>
          <w:bCs/>
          <w:color w:val="auto"/>
        </w:rPr>
      </w:pPr>
      <w:r>
        <w:rPr>
          <w:rFonts w:cs="Times New Roman"/>
          <w:b/>
          <w:bCs/>
          <w:color w:val="auto"/>
        </w:rPr>
        <w:t>图</w:t>
      </w:r>
      <w:r>
        <w:rPr>
          <w:rFonts w:hint="eastAsia" w:cs="Times New Roman"/>
          <w:b/>
          <w:bCs/>
          <w:color w:val="auto"/>
          <w:lang w:val="en-US" w:eastAsia="zh-CN"/>
        </w:rPr>
        <w:t>8</w:t>
      </w:r>
      <w:r>
        <w:rPr>
          <w:rFonts w:cs="Times New Roman"/>
          <w:b/>
          <w:bCs/>
          <w:color w:val="auto"/>
        </w:rPr>
        <w:t xml:space="preserve">  </w:t>
      </w:r>
      <w:r>
        <w:rPr>
          <w:rFonts w:hint="eastAsia" w:cs="Times New Roman"/>
          <w:b/>
          <w:bCs/>
          <w:color w:val="auto"/>
          <w:lang w:val="en-US" w:eastAsia="zh-CN"/>
        </w:rPr>
        <w:t>第二次</w:t>
      </w:r>
      <w:r>
        <w:rPr>
          <w:rFonts w:cs="Times New Roman"/>
          <w:b/>
          <w:bCs/>
          <w:color w:val="auto"/>
        </w:rPr>
        <w:t>报纸公示（</w:t>
      </w:r>
      <w:r>
        <w:rPr>
          <w:rFonts w:hint="eastAsia" w:cs="Times New Roman"/>
          <w:b/>
          <w:bCs/>
          <w:color w:val="auto"/>
          <w:lang w:val="en-US" w:eastAsia="zh-CN"/>
        </w:rPr>
        <w:t>2024.9.2</w:t>
      </w:r>
      <w:r>
        <w:rPr>
          <w:rFonts w:cs="Times New Roman"/>
          <w:b/>
          <w:bCs/>
          <w:color w:val="auto"/>
        </w:rPr>
        <w:t>）</w:t>
      </w:r>
    </w:p>
    <w:p w14:paraId="286AD82B">
      <w:pPr>
        <w:ind w:firstLine="480"/>
        <w:rPr>
          <w:rFonts w:cs="Times New Roman"/>
        </w:rPr>
      </w:pPr>
      <w:r>
        <w:rPr>
          <w:rFonts w:cs="Times New Roman"/>
        </w:rPr>
        <w:t>截止至20</w:t>
      </w:r>
      <w:r>
        <w:rPr>
          <w:rFonts w:hint="eastAsia" w:cs="Times New Roman"/>
          <w:lang w:val="en-US" w:eastAsia="zh-CN"/>
        </w:rPr>
        <w:t>24</w:t>
      </w:r>
      <w:r>
        <w:rPr>
          <w:rFonts w:cs="Times New Roman"/>
        </w:rPr>
        <w:t>年</w:t>
      </w:r>
      <w:r>
        <w:rPr>
          <w:rFonts w:hint="eastAsia" w:cs="Times New Roman"/>
          <w:lang w:val="en-US" w:eastAsia="zh-CN"/>
        </w:rPr>
        <w:t>9</w:t>
      </w:r>
      <w:r>
        <w:rPr>
          <w:rFonts w:cs="Times New Roman"/>
        </w:rPr>
        <w:t>月</w:t>
      </w:r>
      <w:r>
        <w:rPr>
          <w:rFonts w:hint="eastAsia" w:cs="Times New Roman"/>
          <w:lang w:val="en-US" w:eastAsia="zh-CN"/>
        </w:rPr>
        <w:t>11</w:t>
      </w:r>
      <w:r>
        <w:rPr>
          <w:rFonts w:cs="Times New Roman"/>
        </w:rPr>
        <w:t>日，建设单位及评价单位未收到反映与建设项目环境影响有关的意见和建议公众意见表</w:t>
      </w:r>
    </w:p>
    <w:bookmarkEnd w:id="16"/>
    <w:bookmarkEnd w:id="17"/>
    <w:bookmarkEnd w:id="18"/>
    <w:bookmarkEnd w:id="19"/>
    <w:p w14:paraId="4AC7C7F6">
      <w:pPr>
        <w:pStyle w:val="16"/>
        <w:ind w:firstLine="482"/>
        <w:rPr>
          <w:rFonts w:ascii="Times New Roman" w:hAnsi="Times New Roman"/>
        </w:rPr>
      </w:pPr>
      <w:bookmarkStart w:id="20" w:name="_Toc387298309"/>
      <w:bookmarkStart w:id="21" w:name="_Toc383068479"/>
      <w:bookmarkStart w:id="22" w:name="_Toc482608437"/>
      <w:bookmarkStart w:id="23" w:name="_Toc453389847"/>
      <w:r>
        <w:rPr>
          <w:rFonts w:ascii="Times New Roman" w:hAnsi="Times New Roman"/>
        </w:rPr>
        <w:t>1.3公众参与</w:t>
      </w:r>
      <w:bookmarkEnd w:id="20"/>
      <w:bookmarkEnd w:id="21"/>
      <w:r>
        <w:rPr>
          <w:rFonts w:ascii="Times New Roman" w:hAnsi="Times New Roman"/>
        </w:rPr>
        <w:t>结论</w:t>
      </w:r>
      <w:bookmarkEnd w:id="22"/>
      <w:bookmarkEnd w:id="23"/>
    </w:p>
    <w:p w14:paraId="460E8C12">
      <w:pPr>
        <w:ind w:firstLine="480"/>
        <w:jc w:val="left"/>
        <w:rPr>
          <w:rFonts w:hint="eastAsia" w:cs="Times New Roman" w:eastAsiaTheme="minorEastAsia"/>
          <w:lang w:eastAsia="zh-CN"/>
        </w:rPr>
      </w:pPr>
      <w:r>
        <w:rPr>
          <w:rFonts w:cs="Times New Roman"/>
          <w:kern w:val="0"/>
        </w:rPr>
        <w:t>本次公众参与严格按照</w:t>
      </w:r>
      <w:r>
        <w:rPr>
          <w:rFonts w:cs="Times New Roman"/>
        </w:rPr>
        <w:t>《环境影响评价公众参与办法》（生态环境部部令第4号，2019年1月1日施行）实行，以现场张贴、当地网站、当地报纸等多形式多媒体公示本项目信息，</w:t>
      </w:r>
      <w:r>
        <w:rPr>
          <w:rFonts w:hint="eastAsia" w:cs="Times New Roman"/>
          <w:lang w:val="en-US" w:eastAsia="zh-CN"/>
        </w:rPr>
        <w:t>公示期间，</w:t>
      </w:r>
      <w:r>
        <w:rPr>
          <w:rFonts w:cs="Times New Roman"/>
        </w:rPr>
        <w:t>建设单位及评价单位</w:t>
      </w:r>
      <w:r>
        <w:rPr>
          <w:rFonts w:hint="eastAsia" w:cs="Times New Roman"/>
          <w:lang w:val="en-US" w:eastAsia="zh-CN"/>
        </w:rPr>
        <w:t>均</w:t>
      </w:r>
      <w:r>
        <w:rPr>
          <w:rFonts w:cs="Times New Roman"/>
        </w:rPr>
        <w:t>未收到反映与建设项目环境影响有关的意见和建议公众意见表</w:t>
      </w:r>
      <w:r>
        <w:rPr>
          <w:rFonts w:hint="eastAsia" w:cs="Times New Roman"/>
          <w:lang w:eastAsia="zh-CN"/>
        </w:rPr>
        <w:t>。</w:t>
      </w:r>
    </w:p>
    <w:p w14:paraId="1426409F">
      <w:pPr>
        <w:ind w:firstLine="480"/>
        <w:jc w:val="left"/>
        <w:rPr>
          <w:rFonts w:cs="Times New Roman"/>
        </w:rPr>
        <w:sectPr>
          <w:pgSz w:w="11906" w:h="16838"/>
          <w:pgMar w:top="1440" w:right="1800" w:bottom="1440" w:left="1800" w:header="851" w:footer="992" w:gutter="0"/>
          <w:cols w:space="425" w:num="1"/>
          <w:docGrid w:type="lines" w:linePitch="312" w:charSpace="0"/>
        </w:sectPr>
      </w:pPr>
    </w:p>
    <w:p w14:paraId="3BD16B6E">
      <w:pPr>
        <w:pStyle w:val="16"/>
        <w:keepNext/>
        <w:keepLines/>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Theme="majorEastAsia"/>
          <w:lang w:val="en-US" w:eastAsia="zh-CN"/>
        </w:rPr>
      </w:pPr>
      <w:r>
        <w:rPr>
          <w:rFonts w:hint="eastAsia" w:ascii="Times New Roman" w:hAnsi="Times New Roman"/>
          <w:lang w:val="en-US" w:eastAsia="zh-CN"/>
        </w:rPr>
        <w:t>附件：公参承诺函</w:t>
      </w:r>
    </w:p>
    <w:p w14:paraId="25348F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kern w:val="0"/>
          <w:lang w:eastAsia="zh-CN"/>
        </w:rPr>
      </w:pPr>
      <w:r>
        <w:rPr>
          <w:rFonts w:hint="eastAsia" w:cs="Times New Roman" w:eastAsiaTheme="minorEastAsia"/>
          <w:kern w:val="0"/>
          <w:lang w:eastAsia="zh-CN"/>
        </w:rPr>
        <w:drawing>
          <wp:inline distT="0" distB="0" distL="114300" distR="114300">
            <wp:extent cx="5272405" cy="7466330"/>
            <wp:effectExtent l="0" t="0" r="4445" b="1270"/>
            <wp:docPr id="3" name="图片 3" descr="环评资料(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评资料(1)_page_1"/>
                    <pic:cNvPicPr>
                      <a:picLocks noChangeAspect="1"/>
                    </pic:cNvPicPr>
                  </pic:nvPicPr>
                  <pic:blipFill>
                    <a:blip r:embed="rId15"/>
                    <a:stretch>
                      <a:fillRect/>
                    </a:stretch>
                  </pic:blipFill>
                  <pic:spPr>
                    <a:xfrm>
                      <a:off x="0" y="0"/>
                      <a:ext cx="5272405" cy="7466330"/>
                    </a:xfrm>
                    <a:prstGeom prst="rect">
                      <a:avLst/>
                    </a:prstGeom>
                  </pic:spPr>
                </pic:pic>
              </a:graphicData>
            </a:graphic>
          </wp:inline>
        </w:drawing>
      </w:r>
    </w:p>
    <w:p w14:paraId="5F479A17">
      <w:pPr>
        <w:ind w:firstLine="720"/>
        <w:jc w:val="center"/>
        <w:rPr>
          <w:rFonts w:cs="Times New Roman"/>
          <w:sz w:val="36"/>
          <w:szCs w:val="36"/>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hMGJlOTAyNDUyNzVmYTZmYzk2ZjQ3YTFjNDY3YTAifQ=="/>
  </w:docVars>
  <w:rsids>
    <w:rsidRoot w:val="00B570ED"/>
    <w:rsid w:val="003612B1"/>
    <w:rsid w:val="00A83515"/>
    <w:rsid w:val="00B570ED"/>
    <w:rsid w:val="00E05083"/>
    <w:rsid w:val="01AB0A8F"/>
    <w:rsid w:val="16133C9C"/>
    <w:rsid w:val="1A7E39EE"/>
    <w:rsid w:val="1E78225A"/>
    <w:rsid w:val="25A53A6E"/>
    <w:rsid w:val="2CB20F0C"/>
    <w:rsid w:val="318A4B55"/>
    <w:rsid w:val="3A1F3590"/>
    <w:rsid w:val="46A63BDA"/>
    <w:rsid w:val="486C2C02"/>
    <w:rsid w:val="4D1E0076"/>
    <w:rsid w:val="55BB0653"/>
    <w:rsid w:val="5AE0275E"/>
    <w:rsid w:val="619022ED"/>
    <w:rsid w:val="665531A7"/>
    <w:rsid w:val="6F0C17DC"/>
    <w:rsid w:val="71C32C07"/>
    <w:rsid w:val="79D65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2"/>
    <w:basedOn w:val="1"/>
    <w:next w:val="1"/>
    <w:link w:val="2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semiHidden/>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Date"/>
    <w:basedOn w:val="1"/>
    <w:next w:val="1"/>
    <w:link w:val="13"/>
    <w:semiHidden/>
    <w:unhideWhenUsed/>
    <w:qFormat/>
    <w:uiPriority w:val="99"/>
    <w:pPr>
      <w:ind w:left="100" w:leftChars="2500"/>
    </w:pPr>
  </w:style>
  <w:style w:type="paragraph" w:styleId="6">
    <w:name w:val="Balloon Text"/>
    <w:basedOn w:val="1"/>
    <w:link w:val="29"/>
    <w:semiHidden/>
    <w:unhideWhenUsed/>
    <w:qFormat/>
    <w:uiPriority w:val="99"/>
    <w:rPr>
      <w:sz w:val="18"/>
      <w:szCs w:val="18"/>
    </w:rPr>
  </w:style>
  <w:style w:type="paragraph" w:styleId="7">
    <w:name w:val="Title"/>
    <w:basedOn w:val="1"/>
    <w:link w:val="14"/>
    <w:qFormat/>
    <w:uiPriority w:val="0"/>
    <w:pPr>
      <w:tabs>
        <w:tab w:val="left" w:pos="1021"/>
      </w:tabs>
      <w:jc w:val="left"/>
      <w:outlineLvl w:val="0"/>
    </w:pPr>
    <w:rPr>
      <w:rFonts w:eastAsia="黑体" w:cs="Times New Roman"/>
      <w:sz w:val="32"/>
      <w:szCs w:val="20"/>
      <w:lang w:val="zh-CN"/>
    </w:rPr>
  </w:style>
  <w:style w:type="character" w:styleId="10">
    <w:name w:val="Hyperlink"/>
    <w:basedOn w:val="9"/>
    <w:semiHidden/>
    <w:unhideWhenUsed/>
    <w:qFormat/>
    <w:uiPriority w:val="99"/>
    <w:rPr>
      <w:color w:val="0000FF"/>
      <w:u w:val="single"/>
    </w:rPr>
  </w:style>
  <w:style w:type="paragraph" w:customStyle="1" w:styleId="11">
    <w:name w:val="二级标题啊啊啊"/>
    <w:basedOn w:val="1"/>
    <w:next w:val="1"/>
    <w:link w:val="12"/>
    <w:qFormat/>
    <w:uiPriority w:val="0"/>
    <w:pPr>
      <w:adjustRightInd w:val="0"/>
      <w:snapToGrid w:val="0"/>
      <w:outlineLvl w:val="1"/>
    </w:pPr>
    <w:rPr>
      <w:rFonts w:eastAsia="黑体"/>
      <w:color w:val="000000"/>
      <w:sz w:val="28"/>
    </w:rPr>
  </w:style>
  <w:style w:type="character" w:customStyle="1" w:styleId="12">
    <w:name w:val="二级标题啊啊啊 Char"/>
    <w:link w:val="11"/>
    <w:qFormat/>
    <w:uiPriority w:val="0"/>
    <w:rPr>
      <w:rFonts w:eastAsia="黑体"/>
      <w:color w:val="000000"/>
      <w:sz w:val="28"/>
    </w:rPr>
  </w:style>
  <w:style w:type="character" w:customStyle="1" w:styleId="13">
    <w:name w:val="日期 Char"/>
    <w:basedOn w:val="9"/>
    <w:link w:val="5"/>
    <w:semiHidden/>
    <w:qFormat/>
    <w:uiPriority w:val="99"/>
  </w:style>
  <w:style w:type="character" w:customStyle="1" w:styleId="14">
    <w:name w:val="标题 Char"/>
    <w:basedOn w:val="9"/>
    <w:link w:val="7"/>
    <w:qFormat/>
    <w:uiPriority w:val="0"/>
    <w:rPr>
      <w:rFonts w:ascii="Times New Roman" w:hAnsi="Times New Roman" w:eastAsia="黑体" w:cs="Times New Roman"/>
      <w:sz w:val="32"/>
      <w:szCs w:val="20"/>
      <w:lang w:val="zh-CN"/>
    </w:rPr>
  </w:style>
  <w:style w:type="paragraph" w:customStyle="1" w:styleId="15">
    <w:name w:val="样式 小四 首行缩进:  0.85 厘米 行距: 1.5 倍行距"/>
    <w:basedOn w:val="1"/>
    <w:qFormat/>
    <w:uiPriority w:val="0"/>
    <w:pPr>
      <w:ind w:firstLine="482"/>
    </w:pPr>
    <w:rPr>
      <w:rFonts w:eastAsia="宋体" w:cs="Times New Roman"/>
      <w:szCs w:val="24"/>
    </w:rPr>
  </w:style>
  <w:style w:type="paragraph" w:customStyle="1" w:styleId="16">
    <w:name w:val="标题22"/>
    <w:basedOn w:val="3"/>
    <w:link w:val="18"/>
    <w:qFormat/>
    <w:uiPriority w:val="0"/>
    <w:pPr>
      <w:spacing w:before="0" w:after="0" w:line="360" w:lineRule="auto"/>
    </w:pPr>
    <w:rPr>
      <w:rFonts w:ascii="Arial" w:hAnsi="Arial" w:cs="Times New Roman"/>
      <w:sz w:val="24"/>
    </w:rPr>
  </w:style>
  <w:style w:type="paragraph" w:customStyle="1" w:styleId="17">
    <w:name w:val="标题33"/>
    <w:basedOn w:val="4"/>
    <w:link w:val="19"/>
    <w:qFormat/>
    <w:uiPriority w:val="0"/>
    <w:pPr>
      <w:tabs>
        <w:tab w:val="left" w:pos="4590"/>
      </w:tabs>
      <w:adjustRightInd w:val="0"/>
      <w:snapToGrid w:val="0"/>
      <w:spacing w:before="0" w:after="0" w:line="360" w:lineRule="auto"/>
      <w:jc w:val="left"/>
    </w:pPr>
    <w:rPr>
      <w:rFonts w:cs="Times New Roman" w:eastAsiaTheme="majorEastAsia"/>
      <w:b w:val="0"/>
      <w:kern w:val="0"/>
      <w:sz w:val="24"/>
      <w:szCs w:val="24"/>
    </w:rPr>
  </w:style>
  <w:style w:type="character" w:customStyle="1" w:styleId="18">
    <w:name w:val="标题22 Char"/>
    <w:basedOn w:val="9"/>
    <w:link w:val="16"/>
    <w:qFormat/>
    <w:uiPriority w:val="0"/>
    <w:rPr>
      <w:rFonts w:ascii="Arial" w:hAnsi="Arial" w:cs="Times New Roman" w:eastAsiaTheme="majorEastAsia"/>
      <w:b/>
      <w:bCs/>
      <w:sz w:val="24"/>
      <w:szCs w:val="32"/>
    </w:rPr>
  </w:style>
  <w:style w:type="character" w:customStyle="1" w:styleId="19">
    <w:name w:val="标题33 Char"/>
    <w:basedOn w:val="9"/>
    <w:link w:val="17"/>
    <w:qFormat/>
    <w:uiPriority w:val="0"/>
    <w:rPr>
      <w:rFonts w:ascii="Times New Roman" w:hAnsi="Times New Roman" w:cs="Times New Roman" w:eastAsiaTheme="majorEastAsia"/>
      <w:bCs/>
      <w:kern w:val="0"/>
      <w:sz w:val="24"/>
      <w:szCs w:val="24"/>
    </w:rPr>
  </w:style>
  <w:style w:type="paragraph" w:customStyle="1" w:styleId="20">
    <w:name w:val="列出段落1"/>
    <w:basedOn w:val="1"/>
    <w:qFormat/>
    <w:uiPriority w:val="34"/>
    <w:pPr>
      <w:ind w:firstLine="420"/>
    </w:pPr>
    <w:rPr>
      <w:rFonts w:eastAsia="宋体" w:cs="Times New Roman"/>
      <w:szCs w:val="20"/>
    </w:rPr>
  </w:style>
  <w:style w:type="paragraph" w:customStyle="1" w:styleId="21">
    <w:name w:val="表文"/>
    <w:basedOn w:val="1"/>
    <w:link w:val="22"/>
    <w:qFormat/>
    <w:uiPriority w:val="0"/>
    <w:pPr>
      <w:adjustRightInd w:val="0"/>
      <w:snapToGrid w:val="0"/>
      <w:jc w:val="center"/>
    </w:pPr>
    <w:rPr>
      <w:rFonts w:cs="Times New Roman"/>
      <w:szCs w:val="21"/>
    </w:rPr>
  </w:style>
  <w:style w:type="character" w:customStyle="1" w:styleId="22">
    <w:name w:val="表文 Char"/>
    <w:basedOn w:val="9"/>
    <w:link w:val="21"/>
    <w:qFormat/>
    <w:uiPriority w:val="0"/>
    <w:rPr>
      <w:rFonts w:ascii="Times New Roman" w:hAnsi="Times New Roman" w:cs="Times New Roman"/>
      <w:szCs w:val="21"/>
    </w:rPr>
  </w:style>
  <w:style w:type="character" w:customStyle="1" w:styleId="23">
    <w:name w:val="表格文字1 Char"/>
    <w:link w:val="24"/>
    <w:qFormat/>
    <w:uiPriority w:val="0"/>
    <w:rPr>
      <w:bCs/>
      <w:szCs w:val="21"/>
      <w:lang w:val="zh-CN" w:eastAsia="zh-CN"/>
    </w:rPr>
  </w:style>
  <w:style w:type="paragraph" w:customStyle="1" w:styleId="24">
    <w:name w:val="表格文字1"/>
    <w:basedOn w:val="1"/>
    <w:link w:val="23"/>
    <w:qFormat/>
    <w:uiPriority w:val="0"/>
    <w:pPr>
      <w:tabs>
        <w:tab w:val="left" w:pos="2745"/>
      </w:tabs>
      <w:snapToGrid w:val="0"/>
    </w:pPr>
    <w:rPr>
      <w:bCs/>
      <w:szCs w:val="21"/>
      <w:lang w:val="zh-CN" w:eastAsia="zh-CN"/>
    </w:rPr>
  </w:style>
  <w:style w:type="character" w:customStyle="1" w:styleId="25">
    <w:name w:val="正文格式 Char"/>
    <w:link w:val="26"/>
    <w:qFormat/>
    <w:uiPriority w:val="0"/>
    <w:rPr>
      <w:sz w:val="24"/>
    </w:rPr>
  </w:style>
  <w:style w:type="paragraph" w:customStyle="1" w:styleId="26">
    <w:name w:val="正文格式"/>
    <w:basedOn w:val="1"/>
    <w:link w:val="25"/>
    <w:qFormat/>
    <w:uiPriority w:val="0"/>
    <w:pPr>
      <w:jc w:val="left"/>
    </w:pPr>
  </w:style>
  <w:style w:type="character" w:customStyle="1" w:styleId="27">
    <w:name w:val="标题 2 Char"/>
    <w:basedOn w:val="9"/>
    <w:link w:val="3"/>
    <w:semiHidden/>
    <w:qFormat/>
    <w:uiPriority w:val="9"/>
    <w:rPr>
      <w:rFonts w:asciiTheme="majorHAnsi" w:hAnsiTheme="majorHAnsi" w:eastAsiaTheme="majorEastAsia" w:cstheme="majorBidi"/>
      <w:b/>
      <w:bCs/>
      <w:sz w:val="32"/>
      <w:szCs w:val="32"/>
    </w:rPr>
  </w:style>
  <w:style w:type="character" w:customStyle="1" w:styleId="28">
    <w:name w:val="标题 3 Char"/>
    <w:basedOn w:val="9"/>
    <w:link w:val="4"/>
    <w:semiHidden/>
    <w:qFormat/>
    <w:uiPriority w:val="9"/>
    <w:rPr>
      <w:b/>
      <w:bCs/>
      <w:sz w:val="32"/>
      <w:szCs w:val="32"/>
    </w:rPr>
  </w:style>
  <w:style w:type="character" w:customStyle="1" w:styleId="29">
    <w:name w:val="批注框文本 Char"/>
    <w:basedOn w:val="9"/>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11</Pages>
  <Words>1788</Words>
  <Characters>2055</Characters>
  <Lines>13</Lines>
  <Paragraphs>3</Paragraphs>
  <TotalTime>13</TotalTime>
  <ScaleCrop>false</ScaleCrop>
  <LinksUpToDate>false</LinksUpToDate>
  <CharactersWithSpaces>2078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2019-06-12T00:20:00Z</dcterms:created>
  <dc:creator>Administrator</dc:creator>
  <cp:lastModifiedBy>Wivissa</cp:lastModifiedBy>
  <dcterms:modified xsi:type="dcterms:W3CDTF">2024-09-10T03:59:24Z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979B8C10211545E8BD16D6B380D4159C</vt:lpwstr>
  </property>
</Properties>
</file>