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281"/>
        <w:gridCol w:w="3270"/>
        <w:gridCol w:w="3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湖南省建筑市场监管公共服务平台业绩勘误表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项目名称：安化县东坪镇东桥棚户区改造配套基础设施建设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审核部门(公章)：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工程编码（省平台）：430923202011040136                审核人(签字确认)：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省平台当前信息内容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省平台需修正为以下内容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工程概况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安化县东坪镇东桥棚户区改造配套基础设施建设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安化县东桥棚改配套基础设施及道路建设项目EPC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总投资额(万元)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总面积（平方米）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23736（平方米）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新建道路全长约1140m,排水管网长1140m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立项级别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具体地点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益阳市安化县 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立项批复机关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安化县发展和改革局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立项批复时间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2020年1月29日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建设单位统一信用社会代码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安化县房地产管理局1243092344708874X7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安化县住房保障服务中心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1243092344708874X7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建设工程规划许可证编号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建字第2022-023（公）号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工程投资性质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申请中央预算内投资和地方配套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工程用途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市政道路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建设规模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新建道路迎春东路800米、宽16米，改造供水管网800米，改造600米污水管网，绿化、亮化建设。建设公交站点2个，建设公共厕所1个，建设垃圾回收站2个，新建停车场1个。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新建道路全长约1140m,排水管网长1140m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计划开工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2020.03.08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计划竣工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2021.09.30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2021-5-3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数据等级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施工单位招投标信息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安化县东桥棚改配套基础设施建设项目EPC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安化县东桥棚改配套基础设施及道路建设项目EPC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招标类型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工程总承包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中标通知书编号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430923202011040136-BZ-001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430923202010270136-BZ-001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2020-10-15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招标单位名称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安化县房地产管理局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安化县住房保障服务中心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中标单位名称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安化县东建建筑有限责任公司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广州亚泰建筑设计院有限公司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湖南明诚项目管理有限公司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中标金额(元)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20884725.25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廖命群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项目负责人证书编号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湘243060808265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工程概况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道路全长约1140m，改造后行车道宽2x7米，人行道宽&gt;3米。建设内容包括道路、交通设施、排水、电气照明、绿化等工程。最高投标限价2198.52万元。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新建道路全长约1140m,排水管网长1140m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中标范围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本工程项目采用EPC模式建设，按照合同约定对本项目进行设计（含预算编制）、施工、采购、竣工验收等全过程服务，要求投标人对承包工程的质量、安全、工期、竣工验收等实行全过程全面负责。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道路全长约1140m,排水管网长1140m，本工程项目采用EPC模式建设，按照合同约定对本项目进行设计（含预算编制）、施工、采购、竣工验收等全过程服务，要求投标人对承包工程的质量、安全、工期、竣工验收等实行全过程全面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数据等级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施工合同信息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安化县东坪镇东桥棚户区改造配套基础设施建设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安化县东桥棚改配套基础设施及道路建设项目EPC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合同编号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430923202011010025-HZ-005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合同类型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施工总承包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发包单位名称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安化县房地产管理局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安化县住房保障服务中心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承包单位名称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安化县东建建筑有限责任公司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工程用途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市政道路、排水工程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合同签订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2020-11-04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合同金额（万元）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2088.4725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建设规模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道路、交通设施、排水、电气照明、绿化等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新建道路全长约1140m,排水管网长1140m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合同承包内容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道路全长约1140m,排水管网长1140m，本工程项目采用EPC模式建设，按照合同约定对本项目进行设计（含预算编制）、施工、采购、竣工验收等全过程服务，要求投标人对承包工程的质量、安全、工期、竣工验收等实行全过程全面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数据等级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施工许可信息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安化县东坪镇东桥棚户区改造配套基础设施建设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安化县东桥棚改配套基础设施及道路建设项目EPC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施工许可证编号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430923201610280101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430923202011120101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安化县东建建筑有限责任公司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监理企业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华春建设工程项目管理有限责任公司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设计企业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广州亚泰建筑设计有限公司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设计项目负责人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勘察企业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建勘勘测有限公司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勘察项目负责人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合同金额（万元）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合同工期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合同开工日期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合同竣工日期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建设规模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新建道路迎春东路800米、宽16米，改造供水管网800米，改造600米污水管网，绿化、亮化建设。建设公交站点2个，建设公共厕所1个，建设垃圾回收站2个，新建停车场1个。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新建道路全长约1140m,排水管网长1140m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廖命群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项目负责人身份证号码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432326196907205872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项目负责人证书编号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湘243060808265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谌信军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技术负责人身份证号码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432326197012296317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技术负责人证书编号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BO8001090000000049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周可智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总监理工程师身份证号码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432326197002105230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总监理工程师证书编码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数据等级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竣工验收备案信息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安化县东桥棚改配套基础设施及道路建设项目EPC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430923202011040136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竣工验收备案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施工许可证编号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430923202011120101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安化县住房保障服务中心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安化县东建建筑有限责任公司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监理企业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华春建设工程项目管理有限责任公司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设计企业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广州亚泰建筑设计有限公司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勘察企业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建勘勘测有限公司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实际造价（万元）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实际开工日期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实际竣工日期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建设规模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新建道路全长约1140m,排水管网长1140m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备案登记日期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竣工验收备案时间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数据等级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TIyMWI5OTI0ODEzZmQ4NjM2OWRkMTkzMzA4YTMifQ=="/>
  </w:docVars>
  <w:rsids>
    <w:rsidRoot w:val="35514E9F"/>
    <w:rsid w:val="35514E9F"/>
    <w:rsid w:val="4FC24860"/>
    <w:rsid w:val="666B3634"/>
    <w:rsid w:val="7E92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1760</Words>
  <Characters>2338</Characters>
  <Lines>0</Lines>
  <Paragraphs>0</Paragraphs>
  <TotalTime>1</TotalTime>
  <ScaleCrop>false</ScaleCrop>
  <LinksUpToDate>false</LinksUpToDate>
  <CharactersWithSpaces>2527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2024-12-19T09:58:00Z</dcterms:created>
  <dc:creator>Administrator</dc:creator>
  <cp:lastModifiedBy>李佳</cp:lastModifiedBy>
  <dcterms:modified xsi:type="dcterms:W3CDTF">2024-12-20T02:30:31Z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E5CB6C41B72145CB86BFFEB0FC038688_11</vt:lpwstr>
  </property>
</Properties>
</file>