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color w:val="000000"/>
          <w:sz w:val="36"/>
          <w:szCs w:val="36"/>
        </w:rPr>
      </w:pPr>
      <w:r>
        <w:rPr>
          <w:rFonts w:hint="eastAsia" w:ascii="宋体" w:hAnsi="宋体" w:eastAsia="宋体" w:cs="宋体"/>
          <w:color w:val="000000"/>
          <w:sz w:val="36"/>
          <w:szCs w:val="36"/>
        </w:rPr>
        <w:t>建筑市场监管公共服务平台项目业绩信息审核表</w:t>
      </w:r>
    </w:p>
    <w:p>
      <w:pPr>
        <w:ind w:firstLine="280" w:firstLineChars="1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项目名称：安化县东桥棚改配套基础设施及道路建设项目EPC</w:t>
      </w:r>
    </w:p>
    <w:p>
      <w:pPr>
        <w:ind w:firstLine="280" w:firstLineChars="100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审核部门（公章）：</w:t>
      </w:r>
    </w:p>
    <w:p>
      <w:pPr>
        <w:ind w:firstLine="280" w:firstLineChars="100"/>
        <w:rPr>
          <w:rFonts w:ascii="仿宋_GB2312" w:hAnsi="仿宋_GB2312" w:eastAsia="仿宋_GB2312" w:cs="仿宋_GB2312"/>
          <w:color w:val="000000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工程编号：430923202011040136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     审核人（签字）：</w:t>
      </w:r>
    </w:p>
    <w:tbl>
      <w:tblPr>
        <w:tblStyle w:val="5"/>
        <w:tblpPr w:leftFromText="180" w:rightFromText="180" w:vertAnchor="text" w:horzAnchor="page" w:tblpXSpec="center" w:tblpY="157"/>
        <w:tblOverlap w:val="never"/>
        <w:tblW w:w="100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810"/>
        <w:gridCol w:w="990"/>
        <w:gridCol w:w="59"/>
        <w:gridCol w:w="1201"/>
        <w:gridCol w:w="1005"/>
        <w:gridCol w:w="1881"/>
        <w:gridCol w:w="806"/>
        <w:gridCol w:w="803"/>
        <w:gridCol w:w="22"/>
        <w:gridCol w:w="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67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项目基本信息</w:t>
            </w: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建设单位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安化县住房保障服务中心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企业信用代码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202020"/>
                <w:kern w:val="0"/>
                <w:sz w:val="24"/>
                <w:szCs w:val="24"/>
                <w:lang w:val="en-US" w:eastAsia="zh-CN" w:bidi="ar"/>
              </w:rPr>
              <w:t xml:space="preserve">1243092344708874X7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具体地点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安化县东坪镇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投资类型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国有投资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项目类别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道路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建设工程规划许可证编号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建字第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2020-023（公）号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立项文号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安发改【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2020</w:t>
            </w: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】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立项批准机关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安化县发展和改革局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立项批复时间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2020.01.29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立项机关级别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县级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总面积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（平方米）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总投资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2260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建设性质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新建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MicrosoftYaHei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MicrosoftYaHei" w:eastAsia="仿宋_GB2312" w:cs="宋体"/>
                <w:color w:val="000000"/>
                <w:kern w:val="0"/>
                <w:szCs w:val="21"/>
              </w:rPr>
              <w:t>工程用途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市政道路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548" w:type="dxa"/>
            <w:gridSpan w:val="9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新建道路全长约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1140m,排水管网长1140m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2020.11.04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2021.05.03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67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施工单位招投标信息</w:t>
            </w: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中标通知书编号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430923202010270136-BZ-001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开标时间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2020.10.27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中标金额</w:t>
            </w:r>
          </w:p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(万元)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2088.47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面积(平方米)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新建道路全长约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1140m,排水管网长1140m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发包单位名称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安化县住房保障服务中心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中标单位名称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安化县东建建筑有限责任公司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招标代理机构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湖南明诚项目管理有限公司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联合体承包单位名称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安化县东建建筑有限责任公司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廖命群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项目负责人证书编号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湘243060808265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工程概况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新建道路全长约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1140m,排水管网长1140m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中标范围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新建道路全长约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1140m,排水管网长1140m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67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施工合同信息</w:t>
            </w: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合同名称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安化县东桥棚改配套基础设施及道路建设项目EPC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合同类别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施工总承包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承包单位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安化县东建建筑有限责任公司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合同编号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43092320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110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00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25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-HZ-00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2088.47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廖命群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身份证号码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432326196907205872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新建道路全长约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1140m,排水管网长1140m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合同承包内容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新建道路全长约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1140m,排水管网长1140m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合同签订日期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2020.11.04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记录登记时间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计划开工日期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2020.11.04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计划竣工日期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2021.05.03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合同工期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180天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质量目标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合格工程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监理合同信息</w:t>
            </w:r>
          </w:p>
        </w:tc>
        <w:tc>
          <w:tcPr>
            <w:tcW w:w="181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合同编号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2020110488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合同名称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安化县东桥棚改配套基础设施及道路建设项目EPC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承包单位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华春建设工程项目管理有限责任公司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签订日期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2020.11.02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210万元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合同记录登记</w:t>
            </w:r>
          </w:p>
          <w:p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时间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计划开工日期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2020.11.04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计划竣工日期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2021.05.03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合同工期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180天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质量目标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合格工程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新建道路全长约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1140m,排水管网长1140m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合同承包内容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新建道路全长约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1140m,排水管网长1140m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restart"/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施工许可信息</w:t>
            </w:r>
          </w:p>
        </w:tc>
        <w:tc>
          <w:tcPr>
            <w:tcW w:w="181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工程名称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安化县东桥棚改配套基础设施及道路建设项目EPC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施工许可证编号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430923202011120101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施工企业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安化县东建建筑有限责任公司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监理企业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华春建设工程项目管理有限责任公司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设计企业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广州亚泰建筑设计院有限公司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设计项目负责人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邱明明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勘察企业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建勘勘测有限公司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勘察项目负责人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吴世雄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合同金额（万元）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2088.47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面积（平方米）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道路全长约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1140m,排水管网长1140m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发证日期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2020.11.12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合同工期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180天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合同开工日期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2020.11.04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合同竣工日期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2021.05.03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新建道路全长约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1140m,排水管网长1140m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廖命群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项目负责人身份证号码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432326196907205872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项目负责人证书编号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湘243060808265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谌信军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身份证号码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432326197012296917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技术负责人证书编号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B08001090000000049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周可智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身份证号码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432326197002105230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总监理工程师证书编码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48000531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单项工程1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0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78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单项工程2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0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78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单项工程3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0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78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单项工程4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0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78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单项工程5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0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78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单项工程6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0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78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单项工程7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0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78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单项工程8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0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78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竣工验收备案信息</w:t>
            </w: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竣工验收备案</w:t>
            </w:r>
          </w:p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编号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实际造价</w:t>
            </w:r>
          </w:p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2088.47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实际面积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（平方米）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实际建设规模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新建道路全长约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1140m,排水管网长1140m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实际开工</w:t>
            </w:r>
          </w:p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日期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2020.11.04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竣工验收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备案日期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2024.10.04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实际竣工</w:t>
            </w:r>
          </w:p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日期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2021.05.03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结构体系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单项工程1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0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单项工程2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0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单项工程3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0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单项工程4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0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单项工程5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0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单项工程6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0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单项工程7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0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单项工程8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0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</w:tbl>
    <w:p>
      <w:pPr>
        <w:rPr>
          <w:rFonts w:ascii="仿宋_GB2312" w:eastAsia="仿宋_GB2312"/>
          <w:color w:val="000000"/>
          <w:sz w:val="32"/>
          <w:szCs w:val="32"/>
        </w:rPr>
        <w:sectPr>
          <w:footerReference r:id="rId3" w:type="default"/>
          <w:pgSz w:w="11850" w:h="16783"/>
          <w:pgMar w:top="1440" w:right="1080" w:bottom="1440" w:left="1080" w:header="851" w:footer="992" w:gutter="0"/>
          <w:pgNumType w:start="12"/>
          <w:cols w:space="720" w:num="1"/>
          <w:docGrid w:type="lines" w:linePitch="312" w:charSpace="0"/>
        </w:sectPr>
      </w:pPr>
    </w:p>
    <w:tbl>
      <w:tblPr>
        <w:tblStyle w:val="5"/>
        <w:tblpPr w:leftFromText="180" w:rightFromText="180" w:vertAnchor="text" w:horzAnchor="margin" w:tblpY="376"/>
        <w:tblOverlap w:val="never"/>
        <w:tblW w:w="101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5"/>
        <w:gridCol w:w="1635"/>
        <w:gridCol w:w="1500"/>
        <w:gridCol w:w="2025"/>
        <w:gridCol w:w="24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0103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32"/>
                <w:szCs w:val="32"/>
              </w:rPr>
              <w:t>施工现场关键岗位人员信息表（</w:t>
            </w:r>
            <w:r>
              <w:rPr>
                <w:rFonts w:hint="eastAsia" w:ascii="仿宋_GB2312" w:eastAsia="仿宋_GB2312"/>
                <w:b/>
                <w:bCs/>
                <w:color w:val="000000"/>
                <w:sz w:val="32"/>
                <w:szCs w:val="32"/>
              </w:rPr>
              <w:t>含施工和监理单位</w:t>
            </w: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32"/>
                <w:szCs w:val="3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50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企业名称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岗位类型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姓名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身份证号码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50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安化县东建建筑有限责任公司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项目负责人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廖命群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432326196907205872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湘243060808265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50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安化县东建建筑有限责任公司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技术负责人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谌信军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432326197012296917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B08001090000000049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50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安化县东建建筑有限责任公司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施工员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谌承亮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432326197606041215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0432010194318005143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50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安化县东建建筑有限责任公司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安全员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陈思源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430923199508140043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04320202294317015453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安化县东建建筑有限责任公司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质量员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陈立华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432326197210075734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0432010694318003510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华春建设工程项目管理有限责任公司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总监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周可智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432326197002105230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48000531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43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43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43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43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43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43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43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43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</w:tbl>
    <w:p>
      <w:pPr>
        <w:spacing w:line="500" w:lineRule="exact"/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</w:pPr>
    </w:p>
    <w:p>
      <w:pPr>
        <w:spacing w:line="500" w:lineRule="exact"/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</w:pPr>
    </w:p>
    <w:p>
      <w:pPr>
        <w:spacing w:line="500" w:lineRule="exact"/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</w:pPr>
    </w:p>
    <w:p>
      <w:pPr>
        <w:spacing w:line="500" w:lineRule="exact"/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</w:pPr>
    </w:p>
    <w:p>
      <w:pPr>
        <w:spacing w:line="500" w:lineRule="exact"/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</w:pPr>
    </w:p>
    <w:p>
      <w:pPr>
        <w:spacing w:line="500" w:lineRule="exact"/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</w:pPr>
    </w:p>
    <w:p>
      <w:pPr>
        <w:spacing w:line="500" w:lineRule="exact"/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</w:pPr>
    </w:p>
    <w:p>
      <w:pPr>
        <w:spacing w:line="500" w:lineRule="exact"/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</w:pPr>
    </w:p>
    <w:p>
      <w:pPr>
        <w:rPr>
          <w:rFonts w:hint="eastAsia" w:ascii="仿宋_GB2312" w:eastAsia="仿宋_GB2312"/>
          <w:color w:val="000000"/>
          <w:sz w:val="32"/>
          <w:szCs w:val="32"/>
        </w:rPr>
      </w:pPr>
    </w:p>
    <w:tbl>
      <w:tblPr>
        <w:tblStyle w:val="5"/>
        <w:tblW w:w="99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1185"/>
        <w:gridCol w:w="1275"/>
        <w:gridCol w:w="1950"/>
        <w:gridCol w:w="1545"/>
        <w:gridCol w:w="1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975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32"/>
                <w:szCs w:val="32"/>
              </w:rPr>
              <w:t>设计人员信息表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企业名称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承担角色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姓名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身份证号码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执业印章号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广州亚泰建筑设计院有限公司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设计负责人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邱明明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362122197701031117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1710048411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道路与桥梁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</w:tbl>
    <w:p>
      <w:pPr>
        <w:rPr>
          <w:rFonts w:ascii="仿宋_GB2312" w:eastAsia="仿宋_GB2312"/>
          <w:color w:val="000000"/>
          <w:sz w:val="32"/>
          <w:szCs w:val="32"/>
        </w:rPr>
      </w:pPr>
    </w:p>
    <w:p>
      <w:pPr>
        <w:rPr>
          <w:rFonts w:hint="eastAsia" w:ascii="楷体_GB2312" w:hAnsi="楷体_GB2312" w:eastAsia="楷体_GB2312" w:cs="楷体_GB2312"/>
          <w:color w:val="000000"/>
          <w:sz w:val="28"/>
          <w:szCs w:val="28"/>
        </w:rPr>
      </w:pP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t>填写说明：基本信息、施工图审查、招投标、合同、施工许可、竣工验收备案部分的内容应分别严格按照立项批复、施工图审查备案表、中标通知书、合同、施工许可证、竣工验收备案表上的内容填写，本表格应填写完整不留空白。图审信息由设计单位登录“施工图审查系统”填写，经主管部门审核后，图审信息自动推送至“湖南省建筑市场监管公共服务平台”。</w:t>
      </w:r>
    </w:p>
    <w:p>
      <w:pPr>
        <w:spacing w:line="500" w:lineRule="exact"/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</w:pPr>
    </w:p>
    <w:p>
      <w:pPr>
        <w:spacing w:line="500" w:lineRule="exact"/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</w:pPr>
    </w:p>
    <w:p>
      <w:pPr>
        <w:spacing w:line="500" w:lineRule="exact"/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</w:pPr>
    </w:p>
    <w:p>
      <w:pPr>
        <w:spacing w:line="500" w:lineRule="exact"/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</w:pPr>
    </w:p>
    <w:sectPr>
      <w:pgSz w:w="11850" w:h="16783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851FE84-A2BE-4B36-BE07-B51926399BF7}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9192C9B4-EE2C-419F-939B-96828A15AAB5}"/>
  </w:font>
  <w:font w:name="MicrosoftYaHei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  <w:embedRegular r:id="rId3" w:fontKey="{EA02C82F-2968-4D16-A988-9F7CE553C35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15E095A5-17BD-4D95-810C-C4B33E3CB6EC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8DF64316-BD0D-44CC-BB8E-CB207DC185F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17</w:t>
    </w:r>
    <w:r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3MTIyMWI5OTI0ODEzZmQ4NjM2OWRkMTkzMzA4YTMifQ=="/>
  </w:docVars>
  <w:rsids>
    <w:rsidRoot w:val="51645A7D"/>
    <w:rsid w:val="00BE3EDB"/>
    <w:rsid w:val="01A34DD5"/>
    <w:rsid w:val="0F57717A"/>
    <w:rsid w:val="0FAB1A07"/>
    <w:rsid w:val="14B526E7"/>
    <w:rsid w:val="21FF47F9"/>
    <w:rsid w:val="2A7A2FF1"/>
    <w:rsid w:val="2D4660D0"/>
    <w:rsid w:val="2F8C4CD5"/>
    <w:rsid w:val="32674CE9"/>
    <w:rsid w:val="333E13C0"/>
    <w:rsid w:val="438E2A5F"/>
    <w:rsid w:val="45342D9E"/>
    <w:rsid w:val="48496326"/>
    <w:rsid w:val="51645A7D"/>
    <w:rsid w:val="5C2E163D"/>
    <w:rsid w:val="77626A30"/>
    <w:rsid w:val="7A330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eastAsia="宋体"/>
      <w:kern w:val="0"/>
      <w:sz w:val="24"/>
    </w:rPr>
  </w:style>
  <w:style w:type="table" w:styleId="5">
    <w:name w:val="Table Grid"/>
    <w:basedOn w:val="4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FollowedHyperlink"/>
    <w:basedOn w:val="6"/>
    <w:qFormat/>
    <w:uiPriority w:val="0"/>
    <w:rPr>
      <w:color w:val="337AB7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TML Definition"/>
    <w:basedOn w:val="6"/>
    <w:qFormat/>
    <w:uiPriority w:val="0"/>
  </w:style>
  <w:style w:type="character" w:styleId="11">
    <w:name w:val="HTML Typewriter"/>
    <w:basedOn w:val="6"/>
    <w:qFormat/>
    <w:uiPriority w:val="0"/>
    <w:rPr>
      <w:rFonts w:hint="default" w:ascii="Courier New" w:hAnsi="Courier New" w:cs="Courier New"/>
      <w:sz w:val="20"/>
    </w:rPr>
  </w:style>
  <w:style w:type="character" w:styleId="12">
    <w:name w:val="HTML Variable"/>
    <w:basedOn w:val="6"/>
    <w:qFormat/>
    <w:uiPriority w:val="0"/>
  </w:style>
  <w:style w:type="character" w:styleId="13">
    <w:name w:val="Hyperlink"/>
    <w:basedOn w:val="6"/>
    <w:qFormat/>
    <w:uiPriority w:val="0"/>
    <w:rPr>
      <w:color w:val="337AB7"/>
      <w:u w:val="none"/>
    </w:rPr>
  </w:style>
  <w:style w:type="character" w:styleId="14">
    <w:name w:val="HTML Code"/>
    <w:basedOn w:val="6"/>
    <w:qFormat/>
    <w:uiPriority w:val="0"/>
    <w:rPr>
      <w:rFonts w:ascii="Courier New" w:hAnsi="Courier New" w:eastAsia="Consolas" w:cs="Courier New"/>
      <w:color w:val="C7254E"/>
      <w:sz w:val="21"/>
      <w:szCs w:val="21"/>
      <w:shd w:val="clear" w:fill="F9F2F4"/>
    </w:rPr>
  </w:style>
  <w:style w:type="character" w:styleId="15">
    <w:name w:val="HTML Cite"/>
    <w:basedOn w:val="6"/>
    <w:qFormat/>
    <w:uiPriority w:val="0"/>
  </w:style>
  <w:style w:type="character" w:styleId="16">
    <w:name w:val="HTML Keyboard"/>
    <w:basedOn w:val="6"/>
    <w:qFormat/>
    <w:uiPriority w:val="0"/>
    <w:rPr>
      <w:rFonts w:hint="default" w:ascii="Courier New" w:hAnsi="Courier New" w:eastAsia="Consolas" w:cs="Courier New"/>
      <w:color w:val="FFFFFF"/>
      <w:sz w:val="21"/>
      <w:szCs w:val="21"/>
      <w:shd w:val="clear" w:fill="333333"/>
    </w:rPr>
  </w:style>
  <w:style w:type="character" w:styleId="17">
    <w:name w:val="HTML Sample"/>
    <w:basedOn w:val="6"/>
    <w:qFormat/>
    <w:uiPriority w:val="0"/>
    <w:rPr>
      <w:rFonts w:hint="default" w:ascii="Courier New" w:hAnsi="Courier New" w:eastAsia="Consolas" w:cs="Courier New"/>
      <w:sz w:val="21"/>
      <w:szCs w:val="21"/>
    </w:rPr>
  </w:style>
  <w:style w:type="character" w:customStyle="1" w:styleId="18">
    <w:name w:val="first-child"/>
    <w:basedOn w:val="6"/>
    <w:qFormat/>
    <w:uiPriority w:val="0"/>
  </w:style>
  <w:style w:type="character" w:customStyle="1" w:styleId="19">
    <w:name w:val="next"/>
    <w:basedOn w:val="6"/>
    <w:qFormat/>
    <w:uiPriority w:val="0"/>
  </w:style>
  <w:style w:type="character" w:customStyle="1" w:styleId="20">
    <w:name w:val="layui-this"/>
    <w:basedOn w:val="6"/>
    <w:qFormat/>
    <w:uiPriority w:val="0"/>
    <w:rPr>
      <w:bdr w:val="single" w:color="EEEEEE" w:sz="6" w:space="0"/>
      <w:shd w:val="clear" w:fill="FFFFFF"/>
    </w:rPr>
  </w:style>
  <w:style w:type="character" w:customStyle="1" w:styleId="21">
    <w:name w:val="prev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1904</Words>
  <Characters>2648</Characters>
  <Lines>0</Lines>
  <Paragraphs>0</Paragraphs>
  <TotalTime>4</TotalTime>
  <ScaleCrop>false</ScaleCrop>
  <LinksUpToDate>false</LinksUpToDate>
  <CharactersWithSpaces>2680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2024-12-16T02:22:00Z</dcterms:created>
  <dc:creator>WPS_1490945706</dc:creator>
  <cp:lastModifiedBy>李佳</cp:lastModifiedBy>
  <cp:lastPrinted>2024-12-20T01:01:00Z</cp:lastPrinted>
  <dcterms:modified xsi:type="dcterms:W3CDTF">2024-12-20T02:30:26Z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91D478015A984A338B0CF236B10C1558_13</vt:lpwstr>
  </property>
</Properties>
</file>