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jc w:val="center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建筑市场监管公共服务平台项目业绩信息审核表</w:t>
      </w:r>
    </w:p>
    <w:p>
      <w:pPr>
        <w:ind w:firstLine="280" w:firstLineChars="100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安化经开区黑茶产业园金竹坪城中村棚改配套基础设施建设项目（金酉路等三条道路工程）</w:t>
      </w:r>
    </w:p>
    <w:p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工程编号：4309231712280201          审核人（签字）：</w:t>
      </w:r>
    </w:p>
    <w:tbl>
      <w:tblPr>
        <w:tblStyle w:val="6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安化县创圆建设投资有限公司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914309230663792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政府投资建设项目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市政公用工程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建字第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2018-005（公）号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安发改【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安化县发展和改革局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2017.04.05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1925.88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市政道路工程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2018.08.13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4309231712280201-BD-001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val="en-US" w:eastAsia="zh-CN"/>
              </w:rPr>
              <w:t>1921.74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安化县创圆建设投资有限公司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湖南广源工程咨询有限公司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李海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243161757403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安化经开区黑茶产业园金竹坪城中村棚改配套基础设施建设项目（金酉路等三条道路工程）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施工总承包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110500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-HZ-00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1921.74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李海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430923198809240093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2018.08.02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2018.08.13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200天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180813002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安化经开区黑茶产业园金竹坪城中村棚改配套基础设施建设项目（金酉路等三条道路工程）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湖南开诚项目管理有限公司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180万元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2018.08.13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200天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合格工程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  <w:t>安化经开区黑茶产业园金竹坪城中村棚改配套基础设施建设项目（金酉路等三条道路工程）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430923201808080101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安化县东建建筑有限责任公司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湖南开诚项目管理有限公司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湖南城交设计研究院有限公司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杨盛文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湖南城交设计研究院有限公司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邱贤辉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1921.74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2018.08.08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2018.08.13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李海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430923198809240093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湘243060808265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谌信军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432326197012296917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B08001090000000049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蒋更生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432326196112202715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48003491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1921.74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新建金酉路、 茶花南路、 茶语路三条路道路总长1.7KM, 给排水管线工程总长1.7KM，直径600mm。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2018.08.13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2022.03.01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2019.03.01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tbl>
      <w:tblPr>
        <w:tblStyle w:val="6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500"/>
        <w:gridCol w:w="202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李海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430923198809240093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00057403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谌信军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432326197012296317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B08001090000000049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闵安吾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432326197001016914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43161010021572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安全员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闵益姣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432326197407190023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43162020022652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安化县东建建筑有限责任公司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质量员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陈名仁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430923198208171475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43161060014324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湖南开诚项目管理有限公司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蒋更生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432326196112202715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48003491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6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湖南城交设计研究院有限公司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杨盛文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DB5AFC-016D-4C91-9CCE-2C5B58ECCE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32DBB0-93B7-45A1-BAFC-3AEDAE40936B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EF85A5-57FB-41CC-9294-C61C8ED3A6A8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AD563281-BB73-48D8-ACB3-F65BBA18396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E34DC5E-F0D1-4CDC-A5E4-2CF9AFFC75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TIyMWI5OTI0ODEzZmQ4NjM2OWRkMTkzMzA4YTMifQ=="/>
  </w:docVars>
  <w:rsids>
    <w:rsidRoot w:val="51645A7D"/>
    <w:rsid w:val="00BE3EDB"/>
    <w:rsid w:val="0CCD7095"/>
    <w:rsid w:val="3D237A0F"/>
    <w:rsid w:val="43C80521"/>
    <w:rsid w:val="48496326"/>
    <w:rsid w:val="4D2C229D"/>
    <w:rsid w:val="51645A7D"/>
    <w:rsid w:val="572357F1"/>
    <w:rsid w:val="588B4D19"/>
    <w:rsid w:val="598D0921"/>
    <w:rsid w:val="61B94BF7"/>
    <w:rsid w:val="6B365B36"/>
    <w:rsid w:val="77626A30"/>
    <w:rsid w:val="7A2B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7AB7"/>
      <w:u w:val="none"/>
    </w:rPr>
  </w:style>
  <w:style w:type="character" w:styleId="15">
    <w:name w:val="HTML Code"/>
    <w:basedOn w:val="7"/>
    <w:qFormat/>
    <w:uiPriority w:val="0"/>
    <w:rPr>
      <w:rFonts w:ascii="Courier New" w:hAnsi="Courier New" w:eastAsia="Consolas" w:cs="Courier New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Courier New" w:hAnsi="Courier New" w:eastAsia="Consolas" w:cs="Courier New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hint="default" w:ascii="Courier New" w:hAnsi="Courier New" w:eastAsia="Consolas" w:cs="Courier New"/>
      <w:sz w:val="21"/>
      <w:szCs w:val="21"/>
    </w:rPr>
  </w:style>
  <w:style w:type="character" w:customStyle="1" w:styleId="19">
    <w:name w:val="first-child"/>
    <w:basedOn w:val="7"/>
    <w:qFormat/>
    <w:uiPriority w:val="0"/>
  </w:style>
  <w:style w:type="character" w:customStyle="1" w:styleId="20">
    <w:name w:val="next"/>
    <w:basedOn w:val="7"/>
    <w:qFormat/>
    <w:uiPriority w:val="0"/>
  </w:style>
  <w:style w:type="character" w:customStyle="1" w:styleId="21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prev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2300</Words>
  <Characters>3077</Characters>
  <Lines>0</Lines>
  <Paragraphs>0</Paragraphs>
  <TotalTime>125</TotalTime>
  <ScaleCrop>false</ScaleCrop>
  <LinksUpToDate>false</LinksUpToDate>
  <CharactersWithSpaces>3147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2024-12-16T02:22:00Z</dcterms:created>
  <dc:creator>WPS_1490945706</dc:creator>
  <cp:lastModifiedBy>李佳</cp:lastModifiedBy>
  <cp:lastPrinted>2024-12-19T06:59:00Z</cp:lastPrinted>
  <dcterms:modified xsi:type="dcterms:W3CDTF">2024-12-20T02:53:49Z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B3636BB0DE774736BA60A5D89FB13F94_13</vt:lpwstr>
  </property>
</Properties>
</file>