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04C88">
      <w:pPr>
        <w:spacing w:line="1020" w:lineRule="exact"/>
        <w:ind w:firstLine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7985B">
      <w:pPr>
        <w:spacing w:before="20" w:line="216" w:lineRule="auto"/>
        <w:ind w:left="2360"/>
        <w:rPr>
          <w:rFonts w:ascii="宋体" w:hAnsi="宋体" w:eastAsia="宋体" w:cs="宋体"/>
          <w:sz w:val="35"/>
          <w:szCs w:val="35"/>
        </w:rPr>
      </w:pPr>
      <w:r>
        <w:pict>
          <v:shape id="_x0000_s1026" o:spid="_x0000_s1026" o:spt="202" type="#_x0000_t202" style="position:absolute;left:0pt;margin-left:348.15pt;margin-top:-0.55pt;height:9.65pt;width:65.6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3C3626F">
                  <w:pPr>
                    <w:spacing w:before="19" w:line="234" w:lineRule="auto"/>
                    <w:ind w:left="20"/>
                    <w:rPr>
                      <w:rFonts w:ascii="宋体" w:hAnsi="宋体" w:eastAsia="宋体" w:cs="宋体"/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2"/>
                      <w:szCs w:val="12"/>
                    </w:rPr>
                    <w:t>（扫描查收电子文书）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22"/>
          <w:sz w:val="35"/>
          <w:szCs w:val="35"/>
        </w:rPr>
        <w:t>安全生产行政执法文书</w:t>
      </w:r>
    </w:p>
    <w:p w14:paraId="34188826">
      <w:pPr>
        <w:spacing w:before="32" w:line="73" w:lineRule="exact"/>
        <w:ind w:firstLine="7"/>
      </w:pPr>
      <w:r>
        <w:rPr>
          <w:position w:val="-1"/>
        </w:rPr>
        <w:pict>
          <v:shape id="_x0000_s1027" o:spid="_x0000_s1027" style="height:3.65pt;width:423.15pt;" filled="f" stroked="t" coordsize="8462,73" path="m0,7l8462,7m0,65l8462,65e">
            <v:fill on="f" focussize="0,0"/>
            <v:stroke color="#000000" miterlimit="100" joinstyle="miter"/>
            <v:imagedata o:title=""/>
            <o:lock v:ext="edit"/>
            <w10:wrap type="none"/>
            <w10:anchorlock/>
          </v:shape>
        </w:pict>
      </w:r>
    </w:p>
    <w:p w14:paraId="55BB120E">
      <w:pPr>
        <w:spacing w:before="120" w:line="217" w:lineRule="auto"/>
        <w:ind w:left="2917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22"/>
          <w:sz w:val="35"/>
          <w:szCs w:val="35"/>
        </w:rPr>
        <w:t>行政处罚决定书</w:t>
      </w:r>
    </w:p>
    <w:p w14:paraId="1EA60171">
      <w:pPr>
        <w:pStyle w:val="2"/>
        <w:spacing w:before="146" w:line="222" w:lineRule="auto"/>
        <w:ind w:left="2195"/>
        <w:rPr>
          <w:sz w:val="30"/>
          <w:szCs w:val="30"/>
        </w:rPr>
      </w:pPr>
      <w:r>
        <w:rPr>
          <w:spacing w:val="-2"/>
          <w:sz w:val="30"/>
          <w:szCs w:val="30"/>
        </w:rPr>
        <w:t>（湘益安）应急罚〔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2025</w:t>
      </w:r>
      <w:r>
        <w:rPr>
          <w:spacing w:val="-2"/>
          <w:sz w:val="30"/>
          <w:szCs w:val="30"/>
        </w:rPr>
        <w:t>〕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4</w:t>
      </w:r>
      <w:r>
        <w:rPr>
          <w:rFonts w:ascii="Times New Roman" w:hAnsi="Times New Roman" w:eastAsia="Times New Roman" w:cs="Times New Roman"/>
          <w:spacing w:val="38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号</w:t>
      </w:r>
    </w:p>
    <w:p w14:paraId="18F70B79">
      <w:pPr>
        <w:spacing w:line="423" w:lineRule="auto"/>
        <w:rPr>
          <w:rFonts w:ascii="Arial"/>
          <w:sz w:val="21"/>
        </w:rPr>
      </w:pPr>
    </w:p>
    <w:p w14:paraId="773C4451">
      <w:pPr>
        <w:pStyle w:val="2"/>
        <w:spacing w:before="74" w:line="343" w:lineRule="auto"/>
        <w:ind w:left="75" w:right="102" w:firstLine="11"/>
        <w:rPr>
          <w:rFonts w:ascii="Times New Roman" w:hAnsi="Times New Roman" w:eastAsia="Times New Roman" w:cs="Times New Roman"/>
        </w:rPr>
      </w:pPr>
      <w:r>
        <w:rPr>
          <w:spacing w:val="9"/>
        </w:rPr>
        <w:t>被处罚单位：</w:t>
      </w:r>
      <w:r>
        <w:rPr>
          <w:spacing w:val="9"/>
          <w:u w:val="single" w:color="auto"/>
        </w:rPr>
        <w:t>安化县谌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9"/>
          <w:u w:val="single" w:color="auto"/>
        </w:rPr>
        <w:t>洋烟花爆竹专卖店</w:t>
      </w:r>
      <w:r>
        <w:rPr>
          <w:rFonts w:ascii="Times New Roman" w:hAnsi="Times New Roman" w:eastAsia="Times New Roman" w:cs="Times New Roman"/>
          <w:spacing w:val="9"/>
          <w:u w:val="single" w:color="auto"/>
        </w:rPr>
        <w:t>(</w:t>
      </w:r>
      <w:r>
        <w:rPr>
          <w:spacing w:val="9"/>
          <w:u w:val="single" w:color="auto"/>
        </w:rPr>
        <w:t>统一社会信用代码：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92430923</w:t>
      </w:r>
      <w:r>
        <w:rPr>
          <w:rFonts w:ascii="Times New Roman" w:hAnsi="Times New Roman" w:eastAsia="Times New Roman" w:cs="Times New Roman"/>
          <w:u w:val="single" w:color="auto"/>
        </w:rPr>
        <w:t>M</w:t>
      </w:r>
      <w:r>
        <w:rPr>
          <w:rFonts w:hint="eastAsia" w:ascii="Times New Roman" w:hAnsi="Times New Roman" w:eastAsia="宋体" w:cs="Times New Roman"/>
          <w:u w:val="single" w:color="auto"/>
          <w:lang w:val="en-US" w:eastAsia="zh-CN"/>
        </w:rPr>
        <w:t>X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宋体" w:cs="Times New Roman"/>
          <w:spacing w:val="4"/>
          <w:lang w:val="en-US" w:eastAsia="zh-CN"/>
        </w:rPr>
        <w:t>XXXXXXX</w:t>
      </w:r>
      <w:r>
        <w:rPr>
          <w:rFonts w:ascii="Times New Roman" w:hAnsi="Times New Roman" w:eastAsia="Times New Roman" w:cs="Times New Roman"/>
          <w:spacing w:val="4"/>
        </w:rPr>
        <w:t>)</w:t>
      </w:r>
    </w:p>
    <w:tbl>
      <w:tblPr>
        <w:tblStyle w:val="5"/>
        <w:tblW w:w="8334" w:type="dxa"/>
        <w:tblInd w:w="7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4"/>
      </w:tblGrid>
      <w:tr w14:paraId="7E44C26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4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ED6EF26">
            <w:pPr>
              <w:pStyle w:val="6"/>
              <w:spacing w:before="291" w:line="230" w:lineRule="auto"/>
              <w:ind w:left="16"/>
            </w:pPr>
            <w:r>
              <w:rPr>
                <w:spacing w:val="5"/>
              </w:rPr>
              <w:t>地址：</w:t>
            </w:r>
            <w:r>
              <w:rPr>
                <w:spacing w:val="5"/>
                <w:u w:val="single" w:color="auto"/>
              </w:rPr>
              <w:t>湖南省安化县田庄乡文</w:t>
            </w:r>
            <w:r>
              <w:rPr>
                <w:rFonts w:hint="eastAsia"/>
                <w:spacing w:val="5"/>
                <w:u w:val="single" w:color="auto"/>
                <w:lang w:eastAsia="zh-CN"/>
              </w:rPr>
              <w:t>某</w:t>
            </w:r>
            <w:r>
              <w:rPr>
                <w:spacing w:val="5"/>
                <w:u w:val="single" w:color="auto"/>
              </w:rPr>
              <w:t xml:space="preserve">村第一村民组                              </w:t>
            </w:r>
          </w:p>
          <w:p w14:paraId="7A60FA48">
            <w:pPr>
              <w:pStyle w:val="6"/>
              <w:spacing w:before="270" w:line="230" w:lineRule="auto"/>
              <w:ind w:left="33"/>
              <w:rPr>
                <w:rFonts w:ascii="Times New Roman" w:hAnsi="Times New Roman" w:eastAsia="Times New Roman" w:cs="Times New Roman"/>
              </w:rPr>
            </w:pPr>
            <w:r>
              <w:rPr>
                <w:spacing w:val="2"/>
              </w:rPr>
              <w:t>邮政编码：</w:t>
            </w:r>
            <w:r>
              <w:rPr>
                <w:rFonts w:ascii="Times New Roman" w:hAnsi="Times New Roman" w:eastAsia="Times New Roman" w:cs="Times New Roman"/>
                <w:spacing w:val="2"/>
                <w:u w:val="single" w:color="auto"/>
              </w:rPr>
              <w:t xml:space="preserve">413500                                                            </w:t>
            </w:r>
            <w:r>
              <w:rPr>
                <w:rFonts w:ascii="Times New Roman" w:hAnsi="Times New Roman" w:eastAsia="Times New Roman" w:cs="Times New Roman"/>
                <w:spacing w:val="1"/>
                <w:u w:val="single" w:color="auto"/>
              </w:rPr>
              <w:t xml:space="preserve">                                                 </w:t>
            </w:r>
          </w:p>
          <w:p w14:paraId="1A67CE25">
            <w:pPr>
              <w:pStyle w:val="6"/>
              <w:spacing w:before="270" w:line="229" w:lineRule="auto"/>
              <w:ind w:left="23"/>
            </w:pPr>
            <w:r>
              <w:rPr>
                <w:spacing w:val="6"/>
              </w:rPr>
              <w:t>法定代表人（负责人</w:t>
            </w:r>
            <w:r>
              <w:rPr>
                <w:spacing w:val="20"/>
              </w:rPr>
              <w:t>）：</w:t>
            </w:r>
            <w:r>
              <w:rPr>
                <w:spacing w:val="6"/>
                <w:u w:val="single" w:color="auto"/>
              </w:rPr>
              <w:t>谌</w:t>
            </w:r>
            <w:r>
              <w:rPr>
                <w:rFonts w:hint="eastAsia"/>
                <w:spacing w:val="6"/>
                <w:u w:val="single" w:color="auto"/>
                <w:lang w:eastAsia="zh-CN"/>
              </w:rPr>
              <w:t>某</w:t>
            </w:r>
            <w:r>
              <w:rPr>
                <w:spacing w:val="6"/>
                <w:u w:val="single" w:color="auto"/>
              </w:rPr>
              <w:t>洋</w:t>
            </w:r>
            <w:r>
              <w:rPr>
                <w:u w:val="single" w:color="auto"/>
              </w:rPr>
              <w:t xml:space="preserve">                                            </w:t>
            </w:r>
          </w:p>
          <w:p w14:paraId="61BEE012">
            <w:pPr>
              <w:pStyle w:val="6"/>
              <w:spacing w:before="271" w:line="231" w:lineRule="auto"/>
              <w:ind w:left="15"/>
              <w:rPr>
                <w:rFonts w:ascii="Times New Roman" w:hAnsi="Times New Roman" w:eastAsia="Times New Roman" w:cs="Times New Roman"/>
              </w:rPr>
            </w:pPr>
            <w:r>
              <w:rPr>
                <w:spacing w:val="5"/>
              </w:rPr>
              <w:t>职务：</w:t>
            </w:r>
            <w:r>
              <w:rPr>
                <w:spacing w:val="5"/>
                <w:u w:val="single" w:color="auto"/>
              </w:rPr>
              <w:t xml:space="preserve">经营者                      </w:t>
            </w:r>
            <w:r>
              <w:rPr>
                <w:spacing w:val="5"/>
              </w:rPr>
              <w:t xml:space="preserve"> 联系电话：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>173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>4737</w:t>
            </w:r>
            <w:r>
              <w:rPr>
                <w:rFonts w:hint="eastAsia" w:ascii="Times New Roman" w:hAnsi="Times New Roman" w:eastAsia="宋体" w:cs="Times New Roman"/>
                <w:spacing w:val="4"/>
                <w:u w:val="single" w:color="auto"/>
                <w:lang w:val="en-US" w:eastAsia="zh-CN"/>
              </w:rPr>
              <w:t>XXXX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 xml:space="preserve">                       </w:t>
            </w:r>
          </w:p>
          <w:p w14:paraId="4E1C0F3B">
            <w:pPr>
              <w:pStyle w:val="6"/>
              <w:spacing w:before="269" w:line="228" w:lineRule="auto"/>
              <w:ind w:left="471"/>
            </w:pPr>
            <w:r>
              <w:rPr>
                <w:spacing w:val="3"/>
              </w:rPr>
              <w:t>违法事实及证据：</w:t>
            </w:r>
            <w:r>
              <w:rPr>
                <w:rFonts w:ascii="Times New Roman" w:hAnsi="Times New Roman" w:eastAsia="Times New Roman" w:cs="Times New Roman"/>
                <w:spacing w:val="3"/>
                <w:u w:val="single" w:color="auto"/>
              </w:rPr>
              <w:t xml:space="preserve">       2025</w:t>
            </w:r>
            <w:r>
              <w:rPr>
                <w:rFonts w:ascii="Times New Roman" w:hAnsi="Times New Roman" w:eastAsia="Times New Roman" w:cs="Times New Roman"/>
                <w:spacing w:val="29"/>
                <w:u w:val="single" w:color="auto"/>
              </w:rPr>
              <w:t xml:space="preserve"> </w:t>
            </w:r>
            <w:r>
              <w:rPr>
                <w:spacing w:val="3"/>
                <w:u w:val="single" w:color="auto"/>
              </w:rPr>
              <w:t>年</w:t>
            </w:r>
            <w:r>
              <w:rPr>
                <w:spacing w:val="-27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u w:val="single" w:color="auto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0"/>
                <w:u w:val="single" w:color="auto"/>
              </w:rPr>
              <w:t xml:space="preserve"> </w:t>
            </w:r>
            <w:r>
              <w:rPr>
                <w:spacing w:val="3"/>
                <w:u w:val="single" w:color="auto"/>
              </w:rPr>
              <w:t>月</w:t>
            </w:r>
            <w:r>
              <w:rPr>
                <w:spacing w:val="-27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u w:val="single" w:color="auto"/>
              </w:rPr>
              <w:t xml:space="preserve">15  </w:t>
            </w:r>
            <w:r>
              <w:rPr>
                <w:spacing w:val="3"/>
                <w:u w:val="single" w:color="auto"/>
              </w:rPr>
              <w:t>日，根据工作安排对烟花爆竹零售门</w:t>
            </w:r>
          </w:p>
          <w:p w14:paraId="463914EC">
            <w:pPr>
              <w:pStyle w:val="6"/>
              <w:spacing w:before="272" w:line="191" w:lineRule="auto"/>
              <w:ind w:left="21"/>
            </w:pPr>
            <w:r>
              <w:rPr>
                <w:spacing w:val="8"/>
              </w:rPr>
              <w:t>店进行专项检查，发现安化县谌</w:t>
            </w:r>
            <w:r>
              <w:rPr>
                <w:rFonts w:hint="eastAsia"/>
                <w:spacing w:val="8"/>
                <w:lang w:eastAsia="zh-CN"/>
              </w:rPr>
              <w:t>某</w:t>
            </w:r>
            <w:r>
              <w:rPr>
                <w:spacing w:val="8"/>
              </w:rPr>
              <w:t>洋烟花爆竹专卖店实际存放有组合烟花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90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8"/>
              </w:rPr>
              <w:t>箱</w:t>
            </w:r>
          </w:p>
        </w:tc>
      </w:tr>
      <w:tr w14:paraId="77AF415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E1AB5EF">
            <w:pPr>
              <w:pStyle w:val="6"/>
              <w:spacing w:before="295" w:line="360" w:lineRule="auto"/>
              <w:ind w:left="15" w:right="171" w:firstLine="18"/>
              <w:jc w:val="both"/>
            </w:pPr>
            <w:r>
              <w:rPr>
                <w:spacing w:val="4"/>
                <w:u w:val="single" w:color="auto"/>
              </w:rPr>
              <w:t>、爆竹</w:t>
            </w:r>
            <w:r>
              <w:rPr>
                <w:spacing w:val="-27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>65</w:t>
            </w:r>
            <w:r>
              <w:rPr>
                <w:rFonts w:ascii="Times New Roman" w:hAnsi="Times New Roman" w:eastAsia="Times New Roman" w:cs="Times New Roman"/>
                <w:spacing w:val="19"/>
                <w:u w:val="single" w:color="auto"/>
              </w:rPr>
              <w:t xml:space="preserve"> </w:t>
            </w:r>
            <w:r>
              <w:rPr>
                <w:spacing w:val="4"/>
                <w:u w:val="single" w:color="auto"/>
              </w:rPr>
              <w:t>件，小产品烟花</w:t>
            </w:r>
            <w:r>
              <w:rPr>
                <w:spacing w:val="-27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u w:val="single" w:color="auto"/>
              </w:rPr>
              <w:t xml:space="preserve"> </w:t>
            </w:r>
            <w:r>
              <w:rPr>
                <w:spacing w:val="4"/>
                <w:u w:val="single" w:color="auto"/>
              </w:rPr>
              <w:t>箱，合计</w:t>
            </w:r>
            <w:r>
              <w:rPr>
                <w:spacing w:val="-27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>169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u w:val="single" w:color="auto"/>
              </w:rPr>
              <w:t xml:space="preserve"> </w:t>
            </w:r>
            <w:r>
              <w:rPr>
                <w:spacing w:val="4"/>
                <w:u w:val="single" w:color="auto"/>
              </w:rPr>
              <w:t>箱（件）烟花爆竹，该门店持有的</w:t>
            </w:r>
            <w:r>
              <w:t xml:space="preserve"> </w:t>
            </w:r>
            <w:r>
              <w:rPr>
                <w:spacing w:val="7"/>
                <w:u w:val="single" w:color="auto"/>
              </w:rPr>
              <w:t>烟花爆竹经营（零售）许可证，核定储量</w:t>
            </w:r>
            <w:r>
              <w:rPr>
                <w:spacing w:val="-27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u w:val="single" w:color="auto"/>
              </w:rPr>
              <w:t>1</w:t>
            </w:r>
            <w:r>
              <w:rPr>
                <w:rFonts w:ascii="Times New Roman" w:hAnsi="Times New Roman" w:eastAsia="Times New Roman" w:cs="Times New Roman"/>
                <w:spacing w:val="6"/>
                <w:u w:val="single" w:color="auto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u w:val="single" w:color="auto"/>
              </w:rPr>
              <w:t xml:space="preserve"> </w:t>
            </w:r>
            <w:r>
              <w:rPr>
                <w:spacing w:val="6"/>
                <w:u w:val="single" w:color="auto"/>
              </w:rPr>
              <w:t>箱</w:t>
            </w:r>
            <w:r>
              <w:rPr>
                <w:rFonts w:ascii="Times New Roman" w:hAnsi="Times New Roman" w:eastAsia="Times New Roman" w:cs="Times New Roman"/>
                <w:spacing w:val="6"/>
                <w:u w:val="single" w:color="auto"/>
              </w:rPr>
              <w:t>/120</w:t>
            </w:r>
            <w:r>
              <w:rPr>
                <w:rFonts w:ascii="Times New Roman" w:hAnsi="Times New Roman" w:eastAsia="Times New Roman" w:cs="Times New Roman"/>
                <w:spacing w:val="25"/>
                <w:u w:val="single" w:color="auto"/>
              </w:rPr>
              <w:t xml:space="preserve"> </w:t>
            </w:r>
            <w:r>
              <w:rPr>
                <w:spacing w:val="6"/>
                <w:u w:val="single" w:color="auto"/>
              </w:rPr>
              <w:t>千克。超过烟花爆竹经营</w:t>
            </w:r>
            <w:r>
              <w:t xml:space="preserve"> </w:t>
            </w:r>
            <w:r>
              <w:rPr>
                <w:spacing w:val="6"/>
              </w:rPr>
              <w:t>许可证载明的核定储量约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40.8%</w:t>
            </w:r>
            <w:r>
              <w:rPr>
                <w:spacing w:val="6"/>
              </w:rPr>
              <w:t>。</w:t>
            </w:r>
          </w:p>
        </w:tc>
      </w:tr>
      <w:tr w14:paraId="2C1E00C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D0365DC">
            <w:pPr>
              <w:pStyle w:val="6"/>
              <w:spacing w:before="298" w:line="186" w:lineRule="auto"/>
              <w:ind w:left="425"/>
            </w:pPr>
            <w:r>
              <w:rPr>
                <w:rFonts w:ascii="Times New Roman" w:hAnsi="Times New Roman" w:eastAsia="Times New Roman" w:cs="Times New Roman"/>
                <w:spacing w:val="4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4"/>
              </w:rPr>
              <w:t>年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0"/>
              </w:rPr>
              <w:t xml:space="preserve"> </w:t>
            </w:r>
            <w:r>
              <w:rPr>
                <w:spacing w:val="4"/>
              </w:rPr>
              <w:t>月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15  </w:t>
            </w:r>
            <w:r>
              <w:rPr>
                <w:spacing w:val="4"/>
              </w:rPr>
              <w:t>日，依据法定程序进行立案调查，通过现场检查记录、</w:t>
            </w:r>
            <w:r>
              <w:rPr>
                <w:spacing w:val="3"/>
              </w:rPr>
              <w:t>现场</w:t>
            </w:r>
          </w:p>
        </w:tc>
      </w:tr>
      <w:tr w14:paraId="25FB9EF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2B69B91">
            <w:pPr>
              <w:pStyle w:val="6"/>
              <w:spacing w:before="299" w:line="359" w:lineRule="auto"/>
              <w:ind w:left="32" w:right="8" w:hanging="15"/>
            </w:pPr>
            <w:r>
              <w:rPr>
                <w:spacing w:val="9"/>
                <w:u w:val="single" w:color="auto"/>
              </w:rPr>
              <w:t>检查照片、经营者谌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洋的询问笔录、营业执照、烟花爆竹经营许可证等资料</w:t>
            </w:r>
            <w:r>
              <w:rPr>
                <w:spacing w:val="4"/>
              </w:rPr>
              <w:t xml:space="preserve">  </w:t>
            </w:r>
            <w:r>
              <w:rPr>
                <w:spacing w:val="7"/>
                <w:u w:val="single" w:color="auto"/>
              </w:rPr>
              <w:t>,</w:t>
            </w:r>
            <w:r>
              <w:rPr>
                <w:spacing w:val="69"/>
                <w:u w:val="single" w:color="auto"/>
              </w:rPr>
              <w:t xml:space="preserve"> </w:t>
            </w:r>
            <w:r>
              <w:rPr>
                <w:spacing w:val="7"/>
                <w:u w:val="single" w:color="auto"/>
              </w:rPr>
              <w:t>现查明：安化县谌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7"/>
                <w:u w:val="single" w:color="auto"/>
              </w:rPr>
              <w:t>洋烟花爆竹专卖店已取得烟花爆竹经</w:t>
            </w:r>
            <w:r>
              <w:rPr>
                <w:spacing w:val="6"/>
                <w:u w:val="single" w:color="auto"/>
              </w:rPr>
              <w:t>营（零售）许可证</w:t>
            </w:r>
            <w:r>
              <w:t xml:space="preserve">  </w:t>
            </w:r>
            <w:r>
              <w:rPr>
                <w:spacing w:val="3"/>
              </w:rPr>
              <w:t>,</w:t>
            </w:r>
            <w:r>
              <w:rPr>
                <w:spacing w:val="76"/>
              </w:rPr>
              <w:t xml:space="preserve"> </w:t>
            </w:r>
            <w:r>
              <w:rPr>
                <w:spacing w:val="3"/>
              </w:rPr>
              <w:t>编号（湘）</w:t>
            </w:r>
            <w:r>
              <w:rPr>
                <w:rFonts w:ascii="Times New Roman" w:hAnsi="Times New Roman" w:eastAsia="Times New Roman" w:cs="Times New Roman"/>
              </w:rPr>
              <w:t>LS</w:t>
            </w:r>
            <w:r>
              <w:rPr>
                <w:spacing w:val="3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2023</w:t>
            </w:r>
            <w:r>
              <w:rPr>
                <w:spacing w:val="3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3"/>
              </w:rPr>
              <w:t>09401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3"/>
              </w:rPr>
              <w:t>，核定许可储量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120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3"/>
              </w:rPr>
              <w:t>箱</w:t>
            </w:r>
            <w:r>
              <w:rPr>
                <w:rFonts w:ascii="Times New Roman" w:hAnsi="Times New Roman" w:eastAsia="Times New Roman" w:cs="Times New Roman"/>
                <w:spacing w:val="3"/>
              </w:rPr>
              <w:t>/120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spacing w:val="3"/>
              </w:rPr>
              <w:t>千克，实际储存烟花</w:t>
            </w:r>
          </w:p>
        </w:tc>
      </w:tr>
      <w:tr w14:paraId="2260F70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4DC8C91">
            <w:pPr>
              <w:pStyle w:val="6"/>
              <w:spacing w:before="305" w:line="316" w:lineRule="auto"/>
              <w:ind w:left="3" w:right="164" w:firstLine="11"/>
            </w:pPr>
            <w:r>
              <w:rPr>
                <w:spacing w:val="6"/>
                <w:u w:val="single" w:color="auto"/>
              </w:rPr>
              <w:t>爆竹</w:t>
            </w:r>
            <w:r>
              <w:rPr>
                <w:spacing w:val="-12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u w:val="single" w:color="auto"/>
              </w:rPr>
              <w:t>169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u w:val="single" w:color="auto"/>
              </w:rPr>
              <w:t xml:space="preserve"> </w:t>
            </w:r>
            <w:r>
              <w:rPr>
                <w:spacing w:val="6"/>
                <w:u w:val="single" w:color="auto"/>
              </w:rPr>
              <w:t>箱</w:t>
            </w:r>
            <w:r>
              <w:rPr>
                <w:rFonts w:ascii="Times New Roman" w:hAnsi="Times New Roman" w:eastAsia="Times New Roman" w:cs="Times New Roman"/>
                <w:spacing w:val="6"/>
                <w:u w:val="single" w:color="auto"/>
              </w:rPr>
              <w:t>/</w:t>
            </w:r>
            <w:r>
              <w:rPr>
                <w:spacing w:val="6"/>
                <w:u w:val="single" w:color="auto"/>
              </w:rPr>
              <w:t>件，超许可核定储量储存烟花爆竹</w:t>
            </w:r>
            <w:r>
              <w:rPr>
                <w:spacing w:val="-52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u w:val="single" w:color="auto"/>
              </w:rPr>
              <w:t>49</w:t>
            </w:r>
            <w:r>
              <w:rPr>
                <w:rFonts w:ascii="Times New Roman" w:hAnsi="Times New Roman" w:eastAsia="Times New Roman" w:cs="Times New Roman"/>
                <w:spacing w:val="24"/>
                <w:u w:val="single" w:color="auto"/>
              </w:rPr>
              <w:t xml:space="preserve"> </w:t>
            </w:r>
            <w:r>
              <w:rPr>
                <w:spacing w:val="6"/>
                <w:u w:val="single" w:color="auto"/>
              </w:rPr>
              <w:t>箱</w:t>
            </w:r>
            <w:r>
              <w:rPr>
                <w:rFonts w:ascii="Times New Roman" w:hAnsi="Times New Roman" w:eastAsia="Times New Roman" w:cs="Times New Roman"/>
                <w:spacing w:val="6"/>
                <w:u w:val="single" w:color="auto"/>
              </w:rPr>
              <w:t>/</w:t>
            </w:r>
            <w:r>
              <w:rPr>
                <w:spacing w:val="6"/>
                <w:u w:val="single" w:color="auto"/>
              </w:rPr>
              <w:t>件，超许可储存烟花爆竹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40.8%</w:t>
            </w:r>
            <w:r>
              <w:rPr>
                <w:spacing w:val="3"/>
              </w:rPr>
              <w:t>。</w:t>
            </w:r>
          </w:p>
        </w:tc>
      </w:tr>
    </w:tbl>
    <w:p w14:paraId="5B35A93D">
      <w:pPr>
        <w:spacing w:line="269" w:lineRule="auto"/>
        <w:rPr>
          <w:rFonts w:ascii="Arial"/>
          <w:sz w:val="21"/>
        </w:rPr>
      </w:pPr>
    </w:p>
    <w:p w14:paraId="2DA29941">
      <w:pPr>
        <w:spacing w:line="270" w:lineRule="auto"/>
        <w:rPr>
          <w:rFonts w:ascii="Arial"/>
          <w:sz w:val="21"/>
        </w:rPr>
      </w:pPr>
    </w:p>
    <w:p w14:paraId="0CE95A51">
      <w:pPr>
        <w:pStyle w:val="2"/>
        <w:spacing w:before="66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0B27D18D"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345442A3">
      <w:pPr>
        <w:pStyle w:val="2"/>
        <w:spacing w:before="1" w:line="230" w:lineRule="auto"/>
        <w:ind w:left="6255"/>
      </w:pPr>
      <w:r>
        <w:rPr>
          <w:rFonts w:ascii="Times New Roman" w:hAnsi="Times New Roman" w:eastAsia="Times New Roman" w:cs="Times New Roman"/>
          <w:spacing w:val="6"/>
        </w:rPr>
        <w:t>2025</w:t>
      </w:r>
      <w:r>
        <w:rPr>
          <w:spacing w:val="6"/>
        </w:rPr>
        <w:t>年</w:t>
      </w: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spacing w:val="6"/>
        </w:rPr>
        <w:t>月</w:t>
      </w:r>
      <w:r>
        <w:rPr>
          <w:rFonts w:ascii="Times New Roman" w:hAnsi="Times New Roman" w:eastAsia="Times New Roman" w:cs="Times New Roman"/>
          <w:spacing w:val="6"/>
        </w:rPr>
        <w:t>24</w:t>
      </w:r>
      <w:r>
        <w:rPr>
          <w:spacing w:val="6"/>
        </w:rPr>
        <w:t>日</w:t>
      </w:r>
    </w:p>
    <w:p w14:paraId="0770A710">
      <w:pPr>
        <w:spacing w:line="330" w:lineRule="auto"/>
        <w:rPr>
          <w:rFonts w:ascii="Arial"/>
          <w:sz w:val="21"/>
        </w:rPr>
      </w:pPr>
    </w:p>
    <w:p w14:paraId="46E3971F">
      <w:pPr>
        <w:spacing w:line="30" w:lineRule="exact"/>
      </w:pPr>
      <w:r>
        <w:pict>
          <v:shape id="_x0000_s1028" o:spid="_x0000_s1028" style="height:1.5pt;width:423.85pt;" filled="f" stroked="t" coordsize="8477,30" path="m0,15l8476,15e">
            <v:fill on="f" focussize="0,0"/>
            <v:stroke weight="1.5pt" color="#000000" miterlimit="100" joinstyle="miter"/>
            <v:imagedata o:title=""/>
            <o:lock v:ext="edit"/>
            <w10:wrap type="none"/>
            <w10:anchorlock/>
          </v:shape>
        </w:pict>
      </w:r>
    </w:p>
    <w:p w14:paraId="110D5FFA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585857CB">
      <w:pPr>
        <w:pStyle w:val="2"/>
        <w:spacing w:before="1"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3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1</w:t>
      </w:r>
      <w:r>
        <w:t>页</w:t>
      </w:r>
    </w:p>
    <w:p w14:paraId="190162D3">
      <w:pPr>
        <w:spacing w:line="230" w:lineRule="auto"/>
        <w:sectPr>
          <w:pgSz w:w="11840" w:h="16780"/>
          <w:pgMar w:top="1235" w:right="1677" w:bottom="0" w:left="1686" w:header="0" w:footer="0" w:gutter="0"/>
          <w:cols w:space="720" w:num="1"/>
        </w:sectPr>
      </w:pPr>
    </w:p>
    <w:p w14:paraId="3F86524C">
      <w:pPr>
        <w:spacing w:before="204" w:line="1020" w:lineRule="exact"/>
        <w:ind w:left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C7668">
      <w:pPr>
        <w:spacing w:before="7" w:line="234" w:lineRule="auto"/>
        <w:ind w:left="6983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7"/>
          <w:sz w:val="12"/>
          <w:szCs w:val="12"/>
        </w:rPr>
        <w:t>（扫描查收电子文书）</w:t>
      </w:r>
    </w:p>
    <w:p w14:paraId="430DB6BF">
      <w:pPr>
        <w:spacing w:line="314" w:lineRule="auto"/>
        <w:rPr>
          <w:rFonts w:ascii="Arial"/>
          <w:sz w:val="21"/>
        </w:rPr>
      </w:pPr>
    </w:p>
    <w:p w14:paraId="36BF2261">
      <w:pPr>
        <w:pStyle w:val="2"/>
        <w:tabs>
          <w:tab w:val="left" w:pos="447"/>
          <w:tab w:val="left" w:pos="567"/>
        </w:tabs>
        <w:spacing w:before="75" w:line="440" w:lineRule="auto"/>
        <w:ind w:left="71" w:right="71"/>
      </w:pPr>
      <w:r>
        <w:rPr>
          <w:u w:val="single" w:color="auto"/>
        </w:rPr>
        <w:tab/>
      </w:r>
      <w:r>
        <w:rPr>
          <w:spacing w:val="9"/>
          <w:u w:val="single" w:color="auto"/>
        </w:rPr>
        <w:t>证据一：安化县谌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9"/>
          <w:u w:val="single" w:color="auto"/>
        </w:rPr>
        <w:t>洋烟花爆竹专卖店营业执照、烟花爆竹经营（零售）许</w:t>
      </w:r>
      <w:r>
        <w:rPr>
          <w:spacing w:val="10"/>
        </w:rPr>
        <w:t xml:space="preserve"> </w:t>
      </w:r>
      <w:r>
        <w:rPr>
          <w:spacing w:val="9"/>
          <w:u w:val="single" w:color="auto"/>
        </w:rPr>
        <w:t>可证，证明：安化县谌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9"/>
          <w:u w:val="single" w:color="auto"/>
        </w:rPr>
        <w:t>洋烟花爆竹专卖店的主体资格；</w:t>
      </w:r>
      <w:r>
        <w:rPr>
          <w:spacing w:val="2"/>
          <w:u w:val="single" w:color="auto"/>
        </w:rPr>
        <w:t xml:space="preserve">                    </w:t>
      </w:r>
      <w:r>
        <w:rPr>
          <w:spacing w:val="17"/>
        </w:rPr>
        <w:t xml:space="preserve"> </w:t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spacing w:val="8"/>
          <w:u w:val="single" w:color="auto"/>
        </w:rPr>
        <w:t>证据二：安化县谌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8"/>
          <w:u w:val="single" w:color="auto"/>
        </w:rPr>
        <w:t>洋烟花爆竹专卖店经营者谌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7"/>
          <w:u w:val="single" w:color="auto"/>
        </w:rPr>
        <w:t>洋身份证、</w:t>
      </w:r>
      <w:r>
        <w:rPr>
          <w:spacing w:val="-63"/>
          <w:u w:val="single" w:color="auto"/>
        </w:rPr>
        <w:t xml:space="preserve"> </w:t>
      </w:r>
      <w:r>
        <w:rPr>
          <w:spacing w:val="7"/>
          <w:u w:val="single" w:color="auto"/>
        </w:rPr>
        <w:t>岗位培训合</w:t>
      </w:r>
      <w:r>
        <w:t xml:space="preserve">  </w:t>
      </w:r>
      <w:r>
        <w:rPr>
          <w:spacing w:val="11"/>
          <w:u w:val="single" w:color="auto"/>
        </w:rPr>
        <w:t>格证照片，证明：安化县谌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11"/>
          <w:u w:val="single" w:color="auto"/>
        </w:rPr>
        <w:t>洋烟花爆竹专卖店经营者谌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11"/>
          <w:u w:val="single" w:color="auto"/>
        </w:rPr>
        <w:t xml:space="preserve">洋的主体资格；   </w:t>
      </w:r>
      <w:r>
        <w:rPr>
          <w:spacing w:val="2"/>
        </w:rPr>
        <w:t xml:space="preserve"> </w:t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spacing w:val="8"/>
          <w:u w:val="single" w:color="auto"/>
        </w:rPr>
        <w:t>证据三：现场检查记录（湘益安）应急现记〔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2025</w:t>
      </w:r>
      <w:r>
        <w:rPr>
          <w:spacing w:val="8"/>
          <w:u w:val="single" w:color="auto"/>
        </w:rPr>
        <w:t>〕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3</w:t>
      </w:r>
      <w:r>
        <w:rPr>
          <w:rFonts w:ascii="Times New Roman" w:hAnsi="Times New Roman" w:eastAsia="Times New Roman" w:cs="Times New Roman"/>
          <w:spacing w:val="25"/>
          <w:u w:val="single" w:color="auto"/>
        </w:rPr>
        <w:t xml:space="preserve"> </w:t>
      </w:r>
      <w:r>
        <w:rPr>
          <w:spacing w:val="8"/>
          <w:u w:val="single" w:color="auto"/>
        </w:rPr>
        <w:t>号，现场检查照片</w:t>
      </w:r>
    </w:p>
    <w:p w14:paraId="6362D96C">
      <w:pPr>
        <w:pStyle w:val="2"/>
        <w:spacing w:before="43" w:line="321" w:lineRule="auto"/>
        <w:ind w:left="90" w:right="183" w:firstLine="15"/>
      </w:pPr>
      <w:r>
        <w:rPr>
          <w:spacing w:val="7"/>
          <w:u w:val="single" w:color="auto"/>
        </w:rPr>
        <w:t>、视频，证明：安化县谌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7"/>
          <w:u w:val="single" w:color="auto"/>
        </w:rPr>
        <w:t>洋烟花爆竹专卖店实际储存烟花爆竹</w:t>
      </w:r>
      <w:r>
        <w:rPr>
          <w:spacing w:val="-2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7"/>
          <w:u w:val="single" w:color="auto"/>
        </w:rPr>
        <w:t>169</w:t>
      </w:r>
      <w:r>
        <w:rPr>
          <w:rFonts w:ascii="Times New Roman" w:hAnsi="Times New Roman" w:eastAsia="Times New Roman" w:cs="Times New Roman"/>
          <w:spacing w:val="24"/>
          <w:u w:val="single" w:color="auto"/>
        </w:rPr>
        <w:t xml:space="preserve"> </w:t>
      </w:r>
      <w:r>
        <w:rPr>
          <w:spacing w:val="7"/>
          <w:u w:val="single" w:color="auto"/>
        </w:rPr>
        <w:t>箱</w:t>
      </w:r>
      <w:r>
        <w:rPr>
          <w:rFonts w:ascii="Times New Roman" w:hAnsi="Times New Roman" w:eastAsia="Times New Roman" w:cs="Times New Roman"/>
          <w:spacing w:val="7"/>
          <w:u w:val="single" w:color="auto"/>
        </w:rPr>
        <w:t>/</w:t>
      </w:r>
      <w:r>
        <w:rPr>
          <w:spacing w:val="6"/>
          <w:u w:val="single" w:color="auto"/>
        </w:rPr>
        <w:t>件，超</w:t>
      </w:r>
      <w:r>
        <w:t xml:space="preserve"> </w:t>
      </w:r>
      <w:r>
        <w:rPr>
          <w:spacing w:val="7"/>
        </w:rPr>
        <w:t>许可核定储量储存烟花爆竹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49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7"/>
        </w:rPr>
        <w:t>箱</w:t>
      </w:r>
      <w:r>
        <w:rPr>
          <w:rFonts w:ascii="Times New Roman" w:hAnsi="Times New Roman" w:eastAsia="Times New Roman" w:cs="Times New Roman"/>
          <w:spacing w:val="7"/>
        </w:rPr>
        <w:t>/</w:t>
      </w:r>
      <w:r>
        <w:rPr>
          <w:spacing w:val="7"/>
        </w:rPr>
        <w:t>件，超许可储存烟花爆竹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40</w:t>
      </w:r>
      <w:r>
        <w:rPr>
          <w:rFonts w:ascii="Times New Roman" w:hAnsi="Times New Roman" w:eastAsia="Times New Roman" w:cs="Times New Roman"/>
          <w:spacing w:val="6"/>
        </w:rPr>
        <w:t>.8%</w:t>
      </w:r>
      <w:r>
        <w:rPr>
          <w:spacing w:val="6"/>
        </w:rPr>
        <w:t>；</w:t>
      </w:r>
    </w:p>
    <w:tbl>
      <w:tblPr>
        <w:tblStyle w:val="5"/>
        <w:tblW w:w="8476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6"/>
      </w:tblGrid>
      <w:tr w14:paraId="0AF1CE4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B0265B0">
            <w:pPr>
              <w:pStyle w:val="6"/>
              <w:tabs>
                <w:tab w:val="left" w:pos="567"/>
              </w:tabs>
              <w:spacing w:before="297" w:line="319" w:lineRule="auto"/>
              <w:ind w:left="89" w:right="249" w:hanging="18"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rPr>
                <w:spacing w:val="9"/>
                <w:u w:val="single" w:color="auto"/>
              </w:rPr>
              <w:t>证据四：安化县谌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洋烟花爆竹专卖店经营者谌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洋的询问笔录，证明：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</w:rPr>
              <w:t>安化县谌</w:t>
            </w:r>
            <w:r>
              <w:rPr>
                <w:rFonts w:hint="eastAsia"/>
                <w:spacing w:val="9"/>
                <w:u w:val="none" w:color="auto"/>
                <w:lang w:eastAsia="zh-CN"/>
              </w:rPr>
              <w:t>某</w:t>
            </w:r>
            <w:r>
              <w:rPr>
                <w:spacing w:val="9"/>
              </w:rPr>
              <w:t>洋烟花爆竹专卖店超许可核定储量储存烟花爆竹的情</w:t>
            </w:r>
            <w:r>
              <w:rPr>
                <w:spacing w:val="8"/>
              </w:rPr>
              <w:t>况属实。</w:t>
            </w:r>
          </w:p>
        </w:tc>
      </w:tr>
      <w:tr w14:paraId="3F07170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A34EDE2">
            <w:pPr>
              <w:pStyle w:val="6"/>
              <w:tabs>
                <w:tab w:val="left" w:pos="592"/>
                <w:tab w:val="left" w:pos="8225"/>
              </w:tabs>
              <w:spacing w:before="294" w:line="360" w:lineRule="auto"/>
              <w:ind w:left="88" w:right="249" w:hanging="17"/>
              <w:jc w:val="both"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rPr>
                <w:spacing w:val="3"/>
                <w:u w:val="single" w:color="auto"/>
              </w:rPr>
              <w:t>以上证据均由当事人签字并确认，具有证据能力，证据本身、采集方式、</w:t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spacing w:val="9"/>
                <w:u w:val="single" w:color="auto"/>
              </w:rPr>
              <w:t>采集程序均合法，具有真实性、关联性、合法性，符合《湖南省行政程序规定</w:t>
            </w:r>
            <w:r>
              <w:rPr>
                <w:spacing w:val="9"/>
              </w:rPr>
              <w:t xml:space="preserve"> </w:t>
            </w:r>
            <w:r>
              <w:rPr>
                <w:spacing w:val="7"/>
              </w:rPr>
              <w:t>》行政机关取证的有关规定。</w:t>
            </w:r>
          </w:p>
        </w:tc>
      </w:tr>
      <w:tr w14:paraId="4DF823A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F4A5AA7">
            <w:pPr>
              <w:pStyle w:val="6"/>
              <w:tabs>
                <w:tab w:val="left" w:pos="207"/>
              </w:tabs>
              <w:spacing w:before="301" w:line="438" w:lineRule="auto"/>
              <w:ind w:left="71" w:right="189" w:firstLine="493"/>
              <w:jc w:val="both"/>
            </w:pPr>
            <w:r>
              <w:rPr>
                <w:spacing w:val="8"/>
                <w:u w:val="single" w:color="auto"/>
              </w:rPr>
              <w:t>以上行为违反了《烟花爆竹经营许可实施办法》第二十三条第三款的规定</w:t>
            </w:r>
            <w:r>
              <w:rPr>
                <w:spacing w:val="16"/>
              </w:rPr>
              <w:t xml:space="preserve"> </w:t>
            </w:r>
            <w:r>
              <w:rPr>
                <w:spacing w:val="5"/>
                <w:u w:val="single" w:color="auto"/>
              </w:rPr>
              <w:t>,</w:t>
            </w:r>
            <w:r>
              <w:rPr>
                <w:spacing w:val="81"/>
                <w:u w:val="single" w:color="auto"/>
              </w:rPr>
              <w:t xml:space="preserve"> </w:t>
            </w:r>
            <w:r>
              <w:rPr>
                <w:spacing w:val="5"/>
                <w:u w:val="single" w:color="auto"/>
              </w:rPr>
              <w:t>依据《烟花爆竹经营许可实施办法》第三十五条第（</w:t>
            </w:r>
            <w:r>
              <w:rPr>
                <w:spacing w:val="-57"/>
                <w:u w:val="single" w:color="auto"/>
              </w:rPr>
              <w:t xml:space="preserve"> </w:t>
            </w:r>
            <w:r>
              <w:rPr>
                <w:spacing w:val="5"/>
                <w:u w:val="single" w:color="auto"/>
              </w:rPr>
              <w:t>二）项的规定。参照《</w:t>
            </w:r>
            <w:r>
              <w:t xml:space="preserve"> </w:t>
            </w:r>
            <w:r>
              <w:rPr>
                <w:spacing w:val="9"/>
                <w:u w:val="single" w:color="auto"/>
              </w:rPr>
              <w:t>湖南省安全生产行政执法裁量权基准》（</w:t>
            </w:r>
            <w:r>
              <w:rPr>
                <w:rFonts w:ascii="Times New Roman" w:hAnsi="Times New Roman" w:eastAsia="Times New Roman" w:cs="Times New Roman"/>
                <w:spacing w:val="9"/>
                <w:u w:val="single" w:color="auto"/>
              </w:rPr>
              <w:t>2022</w:t>
            </w:r>
            <w:r>
              <w:rPr>
                <w:rFonts w:ascii="Times New Roman" w:hAnsi="Times New Roman" w:eastAsia="Times New Roman" w:cs="Times New Roman"/>
                <w:spacing w:val="24"/>
                <w:u w:val="single" w:color="auto"/>
              </w:rPr>
              <w:t xml:space="preserve"> </w:t>
            </w:r>
            <w:r>
              <w:rPr>
                <w:spacing w:val="9"/>
                <w:u w:val="single" w:color="auto"/>
              </w:rPr>
              <w:t>年版</w:t>
            </w:r>
            <w:r>
              <w:rPr>
                <w:spacing w:val="8"/>
                <w:u w:val="single" w:color="auto"/>
              </w:rPr>
              <w:t>）第五章第二节第十八条第</w:t>
            </w:r>
            <w:r>
              <w:t xml:space="preserve"> </w:t>
            </w:r>
            <w:r>
              <w:rPr>
                <w:u w:val="single" w:color="auto"/>
              </w:rPr>
              <w:tab/>
            </w:r>
            <w:r>
              <w:rPr>
                <w:spacing w:val="6"/>
                <w:u w:val="single" w:color="auto"/>
              </w:rPr>
              <w:t>（一）项的规定，决定对你（单位）作出人民币壹仟捌佰元整</w:t>
            </w:r>
            <w:r>
              <w:rPr>
                <w:spacing w:val="5"/>
                <w:u w:val="single" w:color="auto"/>
              </w:rPr>
              <w:t>罚款的行政处罚</w:t>
            </w:r>
          </w:p>
          <w:p w14:paraId="17814438">
            <w:pPr>
              <w:pStyle w:val="6"/>
              <w:spacing w:before="203" w:line="62" w:lineRule="exact"/>
              <w:ind w:left="105"/>
            </w:pPr>
            <w:r>
              <w:t>。</w:t>
            </w:r>
          </w:p>
        </w:tc>
      </w:tr>
      <w:tr w14:paraId="3611E23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1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12" w:space="0"/>
            </w:tcBorders>
            <w:vAlign w:val="top"/>
          </w:tcPr>
          <w:p w14:paraId="66AD0D8E">
            <w:pPr>
              <w:pStyle w:val="6"/>
              <w:spacing w:before="309" w:line="439" w:lineRule="auto"/>
              <w:ind w:left="88" w:right="156" w:firstLine="453"/>
            </w:pPr>
            <w:r>
              <w:rPr>
                <w:spacing w:val="6"/>
              </w:rPr>
              <w:t>处以罚款的，罚款自收到本决定书之日起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15  </w:t>
            </w:r>
            <w:r>
              <w:rPr>
                <w:spacing w:val="6"/>
              </w:rPr>
              <w:t>日内缴至</w:t>
            </w:r>
            <w:r>
              <w:rPr>
                <w:spacing w:val="6"/>
                <w:u w:val="single" w:color="auto"/>
              </w:rPr>
              <w:t>湖南安化农村商业银</w:t>
            </w:r>
            <w:r>
              <w:t xml:space="preserve"> </w:t>
            </w:r>
            <w:r>
              <w:rPr>
                <w:spacing w:val="8"/>
                <w:u w:val="single" w:color="auto"/>
              </w:rPr>
              <w:t>行股份有限公司东坪支行</w:t>
            </w:r>
            <w:r>
              <w:rPr>
                <w:spacing w:val="8"/>
              </w:rPr>
              <w:t>，账号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87051250001812635012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7"/>
              </w:rPr>
              <w:t>。</w:t>
            </w:r>
            <w:r>
              <w:rPr>
                <w:b/>
                <w:bCs/>
                <w:spacing w:val="7"/>
              </w:rPr>
              <w:t>到期不缴纳罚款的</w:t>
            </w:r>
            <w:r>
              <w:t xml:space="preserve">  </w:t>
            </w:r>
            <w:r>
              <w:rPr>
                <w:b/>
                <w:bCs/>
                <w:spacing w:val="15"/>
              </w:rPr>
              <w:t>,</w:t>
            </w:r>
            <w:r>
              <w:rPr>
                <w:spacing w:val="85"/>
              </w:rPr>
              <w:t xml:space="preserve"> </w:t>
            </w:r>
            <w:r>
              <w:rPr>
                <w:b/>
                <w:bCs/>
                <w:spacing w:val="15"/>
              </w:rPr>
              <w:t>本机关有权依据《中华人民共和国行政处罚法》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  <w:spacing w:val="15"/>
              </w:rPr>
              <w:t>第七十二条第</w:t>
            </w:r>
            <w:r>
              <w:rPr>
                <w:b/>
                <w:bCs/>
                <w:spacing w:val="14"/>
              </w:rPr>
              <w:t>一款第一</w:t>
            </w:r>
            <w:r>
              <w:t xml:space="preserve">   </w:t>
            </w:r>
            <w:r>
              <w:rPr>
                <w:b/>
                <w:bCs/>
                <w:spacing w:val="16"/>
              </w:rPr>
              <w:t>项的规定，每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16"/>
              </w:rPr>
              <w:t>日按罚款数额的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6"/>
              </w:rPr>
              <w:t>3%</w:t>
            </w:r>
            <w:r>
              <w:rPr>
                <w:b/>
                <w:bCs/>
                <w:spacing w:val="16"/>
              </w:rPr>
              <w:t>加处罚款，加处罚款的数</w:t>
            </w:r>
            <w:r>
              <w:rPr>
                <w:b/>
                <w:bCs/>
                <w:spacing w:val="15"/>
              </w:rPr>
              <w:t>额不超出罚款的</w:t>
            </w:r>
          </w:p>
          <w:p w14:paraId="3CF18A1D">
            <w:pPr>
              <w:spacing w:line="425" w:lineRule="auto"/>
              <w:rPr>
                <w:rFonts w:ascii="Arial"/>
                <w:sz w:val="21"/>
              </w:rPr>
            </w:pPr>
          </w:p>
          <w:p w14:paraId="3FBF7545">
            <w:pPr>
              <w:pStyle w:val="6"/>
              <w:spacing w:before="65" w:line="232" w:lineRule="auto"/>
              <w:ind w:left="619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安化县应急管理局</w:t>
            </w:r>
          </w:p>
          <w:p w14:paraId="4088EEAC">
            <w:pPr>
              <w:pStyle w:val="6"/>
              <w:spacing w:before="11" w:line="221" w:lineRule="auto"/>
              <w:ind w:left="6739"/>
              <w:rPr>
                <w:sz w:val="15"/>
                <w:szCs w:val="15"/>
              </w:rPr>
            </w:pPr>
            <w:r>
              <w:rPr>
                <w:color w:val="EEEEEE"/>
                <w:spacing w:val="-3"/>
                <w:sz w:val="15"/>
                <w:szCs w:val="15"/>
              </w:rPr>
              <w:t>（印章）</w:t>
            </w:r>
          </w:p>
          <w:p w14:paraId="3365EDEE">
            <w:pPr>
              <w:pStyle w:val="6"/>
              <w:spacing w:line="230" w:lineRule="auto"/>
              <w:ind w:left="6255"/>
            </w:pPr>
            <w:r>
              <w:rPr>
                <w:rFonts w:ascii="Times New Roman" w:hAnsi="Times New Roman" w:eastAsia="Times New Roman" w:cs="Times New Roman"/>
                <w:spacing w:val="6"/>
              </w:rPr>
              <w:t>2025</w:t>
            </w:r>
            <w:r>
              <w:rPr>
                <w:spacing w:val="6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6"/>
              </w:rPr>
              <w:t>2</w:t>
            </w:r>
            <w:r>
              <w:rPr>
                <w:spacing w:val="6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6"/>
              </w:rPr>
              <w:t>24</w:t>
            </w:r>
            <w:r>
              <w:rPr>
                <w:spacing w:val="6"/>
              </w:rPr>
              <w:t>日</w:t>
            </w:r>
          </w:p>
        </w:tc>
      </w:tr>
    </w:tbl>
    <w:p w14:paraId="3E34F721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1D817817">
      <w:pPr>
        <w:pStyle w:val="2"/>
        <w:spacing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3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2</w:t>
      </w:r>
      <w:r>
        <w:t>页</w:t>
      </w:r>
    </w:p>
    <w:p w14:paraId="6423A560">
      <w:pPr>
        <w:spacing w:line="230" w:lineRule="auto"/>
        <w:sectPr>
          <w:pgSz w:w="11840" w:h="16780"/>
          <w:pgMar w:top="181" w:right="1677" w:bottom="0" w:left="1686" w:header="0" w:footer="0" w:gutter="0"/>
          <w:cols w:space="720" w:num="1"/>
        </w:sectPr>
      </w:pPr>
    </w:p>
    <w:p w14:paraId="3F1DA24D">
      <w:pPr>
        <w:spacing w:before="204" w:line="1020" w:lineRule="exact"/>
        <w:ind w:left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94238">
      <w:pPr>
        <w:spacing w:before="7" w:line="234" w:lineRule="auto"/>
        <w:ind w:left="6983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7"/>
          <w:sz w:val="12"/>
          <w:szCs w:val="12"/>
        </w:rPr>
        <w:t>（扫描查收电子文书）</w:t>
      </w:r>
    </w:p>
    <w:p w14:paraId="6A2E59B3">
      <w:pPr>
        <w:spacing w:line="314" w:lineRule="auto"/>
        <w:rPr>
          <w:rFonts w:ascii="Arial"/>
          <w:sz w:val="21"/>
        </w:rPr>
      </w:pPr>
    </w:p>
    <w:p w14:paraId="037B2CAB">
      <w:pPr>
        <w:pStyle w:val="2"/>
        <w:spacing w:before="75" w:line="231" w:lineRule="auto"/>
        <w:ind w:left="86"/>
      </w:pPr>
      <w:r>
        <w:rPr>
          <w:b/>
          <w:bCs/>
          <w:spacing w:val="3"/>
        </w:rPr>
        <w:t>数额。</w:t>
      </w:r>
    </w:p>
    <w:p w14:paraId="64108959">
      <w:pPr>
        <w:pStyle w:val="2"/>
        <w:spacing w:before="270" w:line="435" w:lineRule="auto"/>
        <w:ind w:left="104" w:right="156" w:firstLine="438"/>
      </w:pPr>
      <w:r>
        <w:rPr>
          <w:spacing w:val="7"/>
        </w:rPr>
        <w:t>如果不服本处罚决定，可以依法在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60  </w:t>
      </w:r>
      <w:r>
        <w:rPr>
          <w:spacing w:val="7"/>
        </w:rPr>
        <w:t>日内</w:t>
      </w:r>
      <w:r>
        <w:rPr>
          <w:spacing w:val="6"/>
        </w:rPr>
        <w:t>向</w:t>
      </w:r>
      <w:r>
        <w:rPr>
          <w:spacing w:val="6"/>
          <w:u w:val="single" w:color="auto"/>
        </w:rPr>
        <w:t>安化县人民政府</w:t>
      </w:r>
      <w:r>
        <w:rPr>
          <w:spacing w:val="6"/>
        </w:rPr>
        <w:t>申请行政复议</w:t>
      </w:r>
      <w:r>
        <w:t xml:space="preserve"> </w:t>
      </w:r>
      <w:r>
        <w:rPr>
          <w:spacing w:val="8"/>
        </w:rPr>
        <w:t>,</w:t>
      </w:r>
      <w:r>
        <w:rPr>
          <w:spacing w:val="74"/>
        </w:rPr>
        <w:t xml:space="preserve"> </w:t>
      </w:r>
      <w:r>
        <w:rPr>
          <w:spacing w:val="8"/>
        </w:rPr>
        <w:t>或者在</w:t>
      </w:r>
      <w:r>
        <w:rPr>
          <w:rFonts w:ascii="Times New Roman" w:hAnsi="Times New Roman" w:eastAsia="Times New Roman" w:cs="Times New Roman"/>
          <w:spacing w:val="8"/>
        </w:rPr>
        <w:t>6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8"/>
        </w:rPr>
        <w:t>个月内依法向</w:t>
      </w:r>
      <w:r>
        <w:rPr>
          <w:spacing w:val="8"/>
          <w:u w:val="single" w:color="auto"/>
        </w:rPr>
        <w:t>桃江县人民法院</w:t>
      </w:r>
      <w:r>
        <w:rPr>
          <w:spacing w:val="8"/>
        </w:rPr>
        <w:t>提起行政诉讼，但</w:t>
      </w:r>
      <w:r>
        <w:rPr>
          <w:spacing w:val="7"/>
        </w:rPr>
        <w:t>本决定不停止执行</w:t>
      </w:r>
      <w:r>
        <w:t xml:space="preserve"> </w:t>
      </w:r>
      <w:r>
        <w:rPr>
          <w:spacing w:val="6"/>
        </w:rPr>
        <w:t>,</w:t>
      </w:r>
      <w:r>
        <w:rPr>
          <w:spacing w:val="86"/>
        </w:rPr>
        <w:t xml:space="preserve"> </w:t>
      </w:r>
      <w:r>
        <w:rPr>
          <w:spacing w:val="6"/>
        </w:rPr>
        <w:t>法律另有规定的除外。逾期不申请行政复议、不提起行政诉讼又不履行的，</w:t>
      </w:r>
    </w:p>
    <w:p w14:paraId="4742913B">
      <w:pPr>
        <w:pStyle w:val="2"/>
        <w:spacing w:before="43" w:line="228" w:lineRule="auto"/>
        <w:ind w:left="88"/>
      </w:pPr>
      <w:r>
        <w:rPr>
          <w:spacing w:val="9"/>
        </w:rPr>
        <w:t>本机关将依法申请人民法院强制执行或者依照有关规定强</w:t>
      </w:r>
      <w:r>
        <w:rPr>
          <w:spacing w:val="8"/>
        </w:rPr>
        <w:t>制执行。</w:t>
      </w:r>
    </w:p>
    <w:p w14:paraId="6FBA8736">
      <w:pPr>
        <w:spacing w:line="243" w:lineRule="auto"/>
        <w:rPr>
          <w:rFonts w:ascii="Arial"/>
          <w:sz w:val="21"/>
        </w:rPr>
      </w:pPr>
    </w:p>
    <w:p w14:paraId="6C7EC510">
      <w:pPr>
        <w:spacing w:line="243" w:lineRule="auto"/>
        <w:rPr>
          <w:rFonts w:ascii="Arial"/>
          <w:sz w:val="21"/>
        </w:rPr>
      </w:pPr>
    </w:p>
    <w:p w14:paraId="0992668C">
      <w:pPr>
        <w:spacing w:line="243" w:lineRule="auto"/>
        <w:rPr>
          <w:rFonts w:ascii="Arial"/>
          <w:sz w:val="21"/>
        </w:rPr>
      </w:pPr>
    </w:p>
    <w:p w14:paraId="72BA0FF1">
      <w:pPr>
        <w:spacing w:line="243" w:lineRule="auto"/>
        <w:rPr>
          <w:rFonts w:ascii="Arial"/>
          <w:sz w:val="21"/>
        </w:rPr>
      </w:pPr>
    </w:p>
    <w:p w14:paraId="3F4968BC">
      <w:pPr>
        <w:spacing w:line="243" w:lineRule="auto"/>
        <w:rPr>
          <w:rFonts w:ascii="Arial"/>
          <w:sz w:val="21"/>
        </w:rPr>
      </w:pPr>
    </w:p>
    <w:p w14:paraId="5EDC8A6A">
      <w:pPr>
        <w:spacing w:line="244" w:lineRule="auto"/>
        <w:rPr>
          <w:rFonts w:ascii="Arial"/>
          <w:sz w:val="21"/>
        </w:rPr>
      </w:pPr>
    </w:p>
    <w:p w14:paraId="0A81FA1B">
      <w:pPr>
        <w:spacing w:line="244" w:lineRule="auto"/>
        <w:rPr>
          <w:rFonts w:ascii="Arial"/>
          <w:sz w:val="21"/>
        </w:rPr>
      </w:pPr>
    </w:p>
    <w:p w14:paraId="3F42E589">
      <w:pPr>
        <w:spacing w:line="244" w:lineRule="auto"/>
        <w:rPr>
          <w:rFonts w:ascii="Arial"/>
          <w:sz w:val="21"/>
        </w:rPr>
      </w:pPr>
    </w:p>
    <w:p w14:paraId="6946B46F">
      <w:pPr>
        <w:spacing w:line="244" w:lineRule="auto"/>
        <w:rPr>
          <w:rFonts w:ascii="Arial"/>
          <w:sz w:val="21"/>
        </w:rPr>
      </w:pPr>
    </w:p>
    <w:p w14:paraId="4AB77D5B">
      <w:pPr>
        <w:spacing w:line="244" w:lineRule="auto"/>
        <w:rPr>
          <w:rFonts w:ascii="Arial"/>
          <w:sz w:val="21"/>
        </w:rPr>
      </w:pPr>
    </w:p>
    <w:p w14:paraId="68EAE22C">
      <w:pPr>
        <w:spacing w:line="244" w:lineRule="auto"/>
        <w:rPr>
          <w:rFonts w:ascii="Arial"/>
          <w:sz w:val="21"/>
        </w:rPr>
      </w:pPr>
    </w:p>
    <w:p w14:paraId="0166F8B9">
      <w:pPr>
        <w:spacing w:line="244" w:lineRule="auto"/>
        <w:rPr>
          <w:rFonts w:ascii="Arial"/>
          <w:sz w:val="21"/>
        </w:rPr>
      </w:pPr>
    </w:p>
    <w:p w14:paraId="2E673ADC">
      <w:pPr>
        <w:spacing w:line="244" w:lineRule="auto"/>
        <w:rPr>
          <w:rFonts w:ascii="Arial"/>
          <w:sz w:val="21"/>
        </w:rPr>
      </w:pPr>
    </w:p>
    <w:p w14:paraId="674E4664">
      <w:pPr>
        <w:spacing w:line="244" w:lineRule="auto"/>
        <w:rPr>
          <w:rFonts w:ascii="Arial"/>
          <w:sz w:val="21"/>
        </w:rPr>
      </w:pPr>
    </w:p>
    <w:p w14:paraId="72572523">
      <w:pPr>
        <w:spacing w:line="244" w:lineRule="auto"/>
        <w:rPr>
          <w:rFonts w:ascii="Arial"/>
          <w:sz w:val="21"/>
        </w:rPr>
      </w:pPr>
    </w:p>
    <w:p w14:paraId="4A0D0D74">
      <w:pPr>
        <w:spacing w:line="244" w:lineRule="auto"/>
        <w:rPr>
          <w:rFonts w:ascii="Arial"/>
          <w:sz w:val="21"/>
        </w:rPr>
      </w:pPr>
    </w:p>
    <w:p w14:paraId="3BB99EA7">
      <w:pPr>
        <w:spacing w:line="244" w:lineRule="auto"/>
        <w:rPr>
          <w:rFonts w:ascii="Arial"/>
          <w:sz w:val="21"/>
        </w:rPr>
      </w:pPr>
    </w:p>
    <w:p w14:paraId="0B7D975C">
      <w:pPr>
        <w:spacing w:line="244" w:lineRule="auto"/>
        <w:rPr>
          <w:rFonts w:ascii="Arial"/>
          <w:sz w:val="21"/>
        </w:rPr>
      </w:pPr>
    </w:p>
    <w:p w14:paraId="5EB8954C">
      <w:pPr>
        <w:spacing w:line="244" w:lineRule="auto"/>
        <w:rPr>
          <w:rFonts w:ascii="Arial"/>
          <w:sz w:val="21"/>
        </w:rPr>
      </w:pPr>
    </w:p>
    <w:p w14:paraId="6F9B55DD">
      <w:pPr>
        <w:spacing w:line="244" w:lineRule="auto"/>
        <w:rPr>
          <w:rFonts w:ascii="Arial"/>
          <w:sz w:val="21"/>
        </w:rPr>
      </w:pPr>
    </w:p>
    <w:p w14:paraId="6F4B2A4F">
      <w:pPr>
        <w:spacing w:line="244" w:lineRule="auto"/>
        <w:rPr>
          <w:rFonts w:ascii="Arial"/>
          <w:sz w:val="21"/>
        </w:rPr>
      </w:pPr>
    </w:p>
    <w:p w14:paraId="02218A29">
      <w:pPr>
        <w:spacing w:line="244" w:lineRule="auto"/>
        <w:rPr>
          <w:rFonts w:ascii="Arial"/>
          <w:sz w:val="21"/>
        </w:rPr>
      </w:pPr>
    </w:p>
    <w:p w14:paraId="4025B76C">
      <w:pPr>
        <w:spacing w:line="244" w:lineRule="auto"/>
        <w:rPr>
          <w:rFonts w:ascii="Arial"/>
          <w:sz w:val="21"/>
        </w:rPr>
      </w:pPr>
    </w:p>
    <w:p w14:paraId="64F2CEB1">
      <w:pPr>
        <w:spacing w:line="244" w:lineRule="auto"/>
        <w:rPr>
          <w:rFonts w:ascii="Arial"/>
          <w:sz w:val="21"/>
        </w:rPr>
      </w:pPr>
    </w:p>
    <w:p w14:paraId="53E8C182">
      <w:pPr>
        <w:spacing w:line="244" w:lineRule="auto"/>
        <w:rPr>
          <w:rFonts w:ascii="Arial"/>
          <w:sz w:val="21"/>
        </w:rPr>
      </w:pPr>
    </w:p>
    <w:p w14:paraId="51C0A032">
      <w:pPr>
        <w:spacing w:line="244" w:lineRule="auto"/>
        <w:rPr>
          <w:rFonts w:ascii="Arial"/>
          <w:sz w:val="21"/>
        </w:rPr>
      </w:pPr>
    </w:p>
    <w:p w14:paraId="2F0FE95E">
      <w:pPr>
        <w:spacing w:line="244" w:lineRule="auto"/>
        <w:rPr>
          <w:rFonts w:ascii="Arial"/>
          <w:sz w:val="21"/>
        </w:rPr>
      </w:pPr>
    </w:p>
    <w:p w14:paraId="79BF84D7">
      <w:pPr>
        <w:spacing w:line="244" w:lineRule="auto"/>
        <w:rPr>
          <w:rFonts w:ascii="Arial"/>
          <w:sz w:val="21"/>
        </w:rPr>
      </w:pPr>
    </w:p>
    <w:p w14:paraId="7710A7A3">
      <w:pPr>
        <w:spacing w:line="244" w:lineRule="auto"/>
        <w:rPr>
          <w:rFonts w:ascii="Arial"/>
          <w:sz w:val="21"/>
        </w:rPr>
      </w:pPr>
    </w:p>
    <w:p w14:paraId="3FEAC043">
      <w:pPr>
        <w:spacing w:line="244" w:lineRule="auto"/>
        <w:rPr>
          <w:rFonts w:ascii="Arial"/>
          <w:sz w:val="21"/>
        </w:rPr>
      </w:pPr>
    </w:p>
    <w:p w14:paraId="410D5220">
      <w:pPr>
        <w:spacing w:line="244" w:lineRule="auto"/>
        <w:rPr>
          <w:rFonts w:ascii="Arial"/>
          <w:sz w:val="21"/>
        </w:rPr>
      </w:pPr>
    </w:p>
    <w:p w14:paraId="1E240D27">
      <w:pPr>
        <w:spacing w:line="244" w:lineRule="auto"/>
        <w:rPr>
          <w:rFonts w:ascii="Arial"/>
          <w:sz w:val="21"/>
        </w:rPr>
      </w:pPr>
    </w:p>
    <w:p w14:paraId="2060DB46">
      <w:pPr>
        <w:spacing w:line="244" w:lineRule="auto"/>
        <w:rPr>
          <w:rFonts w:ascii="Arial"/>
          <w:sz w:val="21"/>
        </w:rPr>
      </w:pPr>
    </w:p>
    <w:p w14:paraId="768F7BDD">
      <w:pPr>
        <w:spacing w:line="244" w:lineRule="auto"/>
        <w:rPr>
          <w:rFonts w:ascii="Arial"/>
          <w:sz w:val="21"/>
        </w:rPr>
      </w:pPr>
    </w:p>
    <w:p w14:paraId="665C4837">
      <w:pPr>
        <w:spacing w:line="244" w:lineRule="auto"/>
        <w:rPr>
          <w:rFonts w:ascii="Arial"/>
          <w:sz w:val="21"/>
        </w:rPr>
      </w:pPr>
    </w:p>
    <w:p w14:paraId="6E29DCE0">
      <w:pPr>
        <w:spacing w:line="244" w:lineRule="auto"/>
        <w:rPr>
          <w:rFonts w:ascii="Arial"/>
          <w:sz w:val="21"/>
        </w:rPr>
      </w:pPr>
    </w:p>
    <w:p w14:paraId="6A1FCCEB">
      <w:pPr>
        <w:spacing w:line="244" w:lineRule="auto"/>
        <w:rPr>
          <w:rFonts w:ascii="Arial"/>
          <w:sz w:val="21"/>
        </w:rPr>
      </w:pPr>
    </w:p>
    <w:p w14:paraId="08B9019E">
      <w:pPr>
        <w:spacing w:line="244" w:lineRule="auto"/>
        <w:rPr>
          <w:rFonts w:ascii="Arial"/>
          <w:sz w:val="21"/>
        </w:rPr>
      </w:pPr>
    </w:p>
    <w:p w14:paraId="6C1A80ED">
      <w:pPr>
        <w:spacing w:line="244" w:lineRule="auto"/>
        <w:rPr>
          <w:rFonts w:ascii="Arial"/>
          <w:sz w:val="21"/>
        </w:rPr>
      </w:pPr>
    </w:p>
    <w:p w14:paraId="75CDC91F">
      <w:pPr>
        <w:pStyle w:val="2"/>
        <w:spacing w:before="65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03F6DFF7"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36F46A46">
      <w:pPr>
        <w:pStyle w:val="2"/>
        <w:spacing w:before="1" w:line="230" w:lineRule="auto"/>
        <w:ind w:left="6255"/>
      </w:pPr>
      <w:r>
        <w:rPr>
          <w:rFonts w:ascii="Times New Roman" w:hAnsi="Times New Roman" w:eastAsia="Times New Roman" w:cs="Times New Roman"/>
          <w:spacing w:val="6"/>
        </w:rPr>
        <w:t>2025</w:t>
      </w:r>
      <w:r>
        <w:rPr>
          <w:spacing w:val="6"/>
        </w:rPr>
        <w:t>年</w:t>
      </w: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spacing w:val="6"/>
        </w:rPr>
        <w:t>月</w:t>
      </w:r>
      <w:r>
        <w:rPr>
          <w:rFonts w:ascii="Times New Roman" w:hAnsi="Times New Roman" w:eastAsia="Times New Roman" w:cs="Times New Roman"/>
          <w:spacing w:val="6"/>
        </w:rPr>
        <w:t>24</w:t>
      </w:r>
      <w:r>
        <w:rPr>
          <w:spacing w:val="6"/>
        </w:rPr>
        <w:t>日</w:t>
      </w:r>
    </w:p>
    <w:p w14:paraId="3CEAA69D">
      <w:pPr>
        <w:spacing w:line="330" w:lineRule="auto"/>
        <w:rPr>
          <w:rFonts w:ascii="Arial"/>
          <w:sz w:val="21"/>
        </w:rPr>
      </w:pPr>
    </w:p>
    <w:p w14:paraId="52E0F982">
      <w:pPr>
        <w:spacing w:line="30" w:lineRule="exact"/>
      </w:pPr>
      <w:r>
        <w:pict>
          <v:shape id="_x0000_s1029" o:spid="_x0000_s1029" style="height:1.5pt;width:423.85pt;" filled="f" stroked="t" coordsize="8477,30" path="m0,15l8476,15e">
            <v:fill on="f" focussize="0,0"/>
            <v:stroke weight="1.5pt" color="#000000" miterlimit="100" joinstyle="miter"/>
            <v:imagedata o:title=""/>
            <o:lock v:ext="edit"/>
            <w10:wrap type="none"/>
            <w10:anchorlock/>
          </v:shape>
        </w:pict>
      </w:r>
    </w:p>
    <w:p w14:paraId="7E4BE39C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070DE119">
      <w:pPr>
        <w:pStyle w:val="2"/>
        <w:spacing w:before="1"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3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3</w:t>
      </w:r>
      <w:r>
        <w:t>页</w:t>
      </w:r>
    </w:p>
    <w:sectPr>
      <w:pgSz w:w="11840" w:h="16780"/>
      <w:pgMar w:top="181" w:right="1677" w:bottom="0" w:left="16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494C10"/>
    <w:rsid w:val="35D30DC1"/>
    <w:rsid w:val="553F39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1351</Words>
  <Characters>1475</Characters>
  <TotalTime>7</TotalTime>
  <ScaleCrop>false</ScaleCrop>
  <LinksUpToDate>false</LinksUpToDate>
  <CharactersWithSpaces>1840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2025-02-24T17:39:00Z</dcterms:created>
  <dc:creator>Administrator</dc:creator>
  <cp:lastModifiedBy>李凌云</cp:lastModifiedBy>
  <dcterms:modified xsi:type="dcterms:W3CDTF">2025-02-25T01:38:29Z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2025-02-25T09:29:19Z</vt:filetime>
  </property>
  <property fmtid="{D5CDD505-2E9C-101B-9397-08002B2CF9AE}" pid="4" name="KSOProductBuildVer">
    <vt:lpwstr>2052-12.1.0.19302</vt:lpwstr>
  </property>
  <property fmtid="{D5CDD505-2E9C-101B-9397-08002B2CF9AE}" pid="5" name="ICV">
    <vt:lpwstr>472588106E6545758441A88CFC3201C6_13</vt:lpwstr>
  </property>
  <property fmtid="{D5CDD505-2E9C-101B-9397-08002B2CF9AE}" pid="6" name="KSOTemplateDocerSaveRecord">
    <vt:lpwstr>eyJoZGlkIjoiZTc0OGYyMjIwNWE4ZWVhNjUyMzMxMWE5YTVkMjljMGEiLCJ1c2VySWQiOiI5ODYwODc5NzAifQ==</vt:lpwstr>
  </property>
</Properties>
</file>