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EB168">
      <w:pPr>
        <w:spacing w:line="600" w:lineRule="exact"/>
        <w:jc w:val="center"/>
        <w:rPr>
          <w:rFonts w:hint="eastAsia" w:ascii="FZDocHei" w:hAnsi="FZDocHei" w:eastAsia="FZDocHei" w:cs="FZDocHei"/>
          <w:sz w:val="44"/>
          <w:szCs w:val="44"/>
          <w:lang w:eastAsia="zh-CN"/>
        </w:rPr>
      </w:pPr>
      <w:r>
        <w:rPr>
          <w:rFonts w:hint="eastAsia" w:ascii="FZDocHei" w:hAnsi="FZDocHei" w:eastAsia="FZDocHei" w:cs="FZDocHei"/>
          <w:sz w:val="44"/>
          <w:szCs w:val="44"/>
          <w:lang w:eastAsia="zh-CN"/>
        </w:rPr>
        <w:t>安化县交通运输局</w:t>
      </w:r>
      <w:r>
        <w:rPr>
          <w:rFonts w:hint="eastAsia" w:ascii="FZDocHei" w:hAnsi="FZDocHei" w:eastAsia="FZDocHei" w:cs="FZDocHei"/>
          <w:sz w:val="44"/>
          <w:szCs w:val="44"/>
        </w:rPr>
        <w:t>涉企行政检查</w:t>
      </w:r>
      <w:r>
        <w:rPr>
          <w:rFonts w:hint="eastAsia" w:ascii="FZDocHei" w:hAnsi="FZDocHei" w:eastAsia="FZDocHei" w:cs="FZDocHei"/>
          <w:sz w:val="44"/>
          <w:szCs w:val="44"/>
          <w:lang w:eastAsia="zh-CN"/>
        </w:rPr>
        <w:t>计划</w:t>
      </w:r>
    </w:p>
    <w:p w14:paraId="74EA95C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12480" w:leftChars="0" w:hanging="12480" w:hangingChars="5200"/>
        <w:jc w:val="left"/>
        <w:textAlignment w:val="center"/>
        <w:rPr>
          <w:rFonts w:hint="eastAsia"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 xml:space="preserve">填报单位(盖章): </w:t>
      </w:r>
      <w:r>
        <w:rPr>
          <w:rFonts w:hint="eastAsia" w:eastAsia="FZFangSong-Z02" w:cs="Times New Roman"/>
          <w:i w:val="0"/>
          <w:color w:val="000000"/>
          <w:kern w:val="0"/>
          <w:sz w:val="24"/>
          <w:szCs w:val="24"/>
          <w:u w:val="none"/>
          <w:lang w:val="en-US" w:eastAsia="zh-CN" w:bidi="ar"/>
        </w:rPr>
        <w:t>安化县交通运输局</w:t>
      </w:r>
      <w:r>
        <w:rPr>
          <w:rFonts w:hint="default" w:ascii="Times New Roman" w:hAnsi="Times New Roman" w:eastAsia="FZFangSong-Z02" w:cs="Times New Roman"/>
          <w:i w:val="0"/>
          <w:color w:val="000000"/>
          <w:kern w:val="0"/>
          <w:sz w:val="24"/>
          <w:szCs w:val="24"/>
          <w:u w:val="none"/>
          <w:lang w:val="en-US" w:eastAsia="zh-CN" w:bidi="ar"/>
        </w:rPr>
        <w:t xml:space="preserve">                                                      联系人及</w:t>
      </w:r>
      <w:bookmarkStart w:id="0" w:name="_GoBack"/>
      <w:bookmarkEnd w:id="0"/>
      <w:r>
        <w:rPr>
          <w:rFonts w:hint="default" w:ascii="Times New Roman" w:hAnsi="Times New Roman" w:eastAsia="FZFangSong-Z02" w:cs="Times New Roman"/>
          <w:i w:val="0"/>
          <w:color w:val="000000"/>
          <w:kern w:val="0"/>
          <w:sz w:val="24"/>
          <w:szCs w:val="24"/>
          <w:u w:val="none"/>
          <w:lang w:val="en-US" w:eastAsia="zh-CN" w:bidi="ar"/>
        </w:rPr>
        <w:t>联系电话：</w:t>
      </w:r>
      <w:r>
        <w:rPr>
          <w:rFonts w:hint="eastAsia" w:eastAsia="FZFangSong-Z02" w:cs="Times New Roman"/>
          <w:i w:val="0"/>
          <w:color w:val="000000"/>
          <w:kern w:val="0"/>
          <w:sz w:val="24"/>
          <w:szCs w:val="24"/>
          <w:u w:val="none"/>
          <w:lang w:val="en-US" w:eastAsia="zh-CN" w:bidi="ar"/>
        </w:rPr>
        <w:t>龙智超</w:t>
      </w:r>
    </w:p>
    <w:p w14:paraId="027BB12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firstLine="12480" w:firstLineChars="520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eastAsia="FZFangSong-Z02" w:cs="Times New Roman"/>
          <w:i w:val="0"/>
          <w:color w:val="000000"/>
          <w:kern w:val="0"/>
          <w:sz w:val="24"/>
          <w:szCs w:val="24"/>
          <w:u w:val="none"/>
          <w:lang w:val="en-US" w:eastAsia="zh-CN" w:bidi="ar"/>
        </w:rPr>
        <w:t>0737-211836</w:t>
      </w:r>
    </w:p>
    <w:p w14:paraId="07C00A8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p>
    <w:tbl>
      <w:tblPr>
        <w:tblStyle w:val="6"/>
        <w:tblW w:w="151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84"/>
        <w:gridCol w:w="1037"/>
        <w:gridCol w:w="5268"/>
        <w:gridCol w:w="1000"/>
        <w:gridCol w:w="3833"/>
        <w:gridCol w:w="887"/>
        <w:gridCol w:w="650"/>
        <w:gridCol w:w="613"/>
        <w:gridCol w:w="758"/>
        <w:gridCol w:w="766"/>
      </w:tblGrid>
      <w:tr w14:paraId="4BAC8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10" w:hRule="exact"/>
          <w:tblHeader/>
          <w:jc w:val="center"/>
        </w:trPr>
        <w:tc>
          <w:tcPr>
            <w:tcW w:w="384" w:type="dxa"/>
            <w:noWrap w:val="0"/>
            <w:vAlign w:val="center"/>
          </w:tcPr>
          <w:p w14:paraId="446FEF6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FZFangSong-Z02" w:cs="Times New Roman"/>
                <w:kern w:val="0"/>
                <w:sz w:val="24"/>
                <w:szCs w:val="24"/>
              </w:rPr>
            </w:pPr>
            <w:r>
              <w:rPr>
                <w:rFonts w:hint="default" w:ascii="Times New Roman" w:hAnsi="Times New Roman" w:eastAsia="FZFangSong-Z02" w:cs="Times New Roman"/>
                <w:kern w:val="0"/>
                <w:sz w:val="24"/>
                <w:szCs w:val="24"/>
              </w:rPr>
              <w:t>序号</w:t>
            </w:r>
          </w:p>
        </w:tc>
        <w:tc>
          <w:tcPr>
            <w:tcW w:w="1037" w:type="dxa"/>
            <w:noWrap w:val="0"/>
            <w:vAlign w:val="center"/>
          </w:tcPr>
          <w:p w14:paraId="396C9BBE">
            <w:pPr>
              <w:pStyle w:val="10"/>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FZFangSong-Z02" w:cs="Times New Roman"/>
                <w:sz w:val="24"/>
                <w:szCs w:val="24"/>
              </w:rPr>
            </w:pPr>
            <w:r>
              <w:rPr>
                <w:rFonts w:hint="default" w:ascii="Times New Roman" w:hAnsi="Times New Roman" w:eastAsia="FZFangSong-Z02" w:cs="Times New Roman"/>
                <w:sz w:val="24"/>
                <w:szCs w:val="24"/>
                <w:lang w:eastAsia="zh-CN"/>
              </w:rPr>
              <w:t>检查</w:t>
            </w:r>
            <w:r>
              <w:rPr>
                <w:rFonts w:hint="default" w:ascii="Times New Roman" w:hAnsi="Times New Roman" w:eastAsia="FZFangSong-Z02" w:cs="Times New Roman"/>
                <w:sz w:val="24"/>
                <w:szCs w:val="24"/>
              </w:rPr>
              <w:t>事项</w:t>
            </w:r>
          </w:p>
        </w:tc>
        <w:tc>
          <w:tcPr>
            <w:tcW w:w="5268" w:type="dxa"/>
            <w:noWrap w:val="0"/>
            <w:vAlign w:val="center"/>
          </w:tcPr>
          <w:p w14:paraId="253285B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FZFangSong-Z02" w:cs="Times New Roman"/>
                <w:kern w:val="0"/>
                <w:sz w:val="24"/>
                <w:szCs w:val="24"/>
              </w:rPr>
            </w:pPr>
            <w:r>
              <w:rPr>
                <w:rFonts w:hint="default" w:ascii="Times New Roman" w:hAnsi="Times New Roman" w:eastAsia="FZFangSong-Z02" w:cs="Times New Roman"/>
                <w:kern w:val="0"/>
                <w:sz w:val="24"/>
                <w:szCs w:val="24"/>
              </w:rPr>
              <w:t>实施依据</w:t>
            </w:r>
          </w:p>
        </w:tc>
        <w:tc>
          <w:tcPr>
            <w:tcW w:w="1000" w:type="dxa"/>
            <w:noWrap w:val="0"/>
            <w:vAlign w:val="center"/>
          </w:tcPr>
          <w:p w14:paraId="09ADA02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FZFangSong-Z02" w:cs="Times New Roman"/>
                <w:kern w:val="0"/>
                <w:sz w:val="24"/>
                <w:szCs w:val="24"/>
                <w:lang w:eastAsia="zh-CN"/>
              </w:rPr>
            </w:pPr>
            <w:r>
              <w:rPr>
                <w:rFonts w:hint="default" w:ascii="Times New Roman" w:hAnsi="Times New Roman" w:eastAsia="FZFangSong-Z02" w:cs="Times New Roman"/>
                <w:kern w:val="0"/>
                <w:sz w:val="24"/>
                <w:szCs w:val="24"/>
              </w:rPr>
              <w:t>检查对象</w:t>
            </w:r>
            <w:r>
              <w:rPr>
                <w:rFonts w:hint="eastAsia" w:eastAsia="FZFangSong-Z02" w:cs="Times New Roman"/>
                <w:kern w:val="0"/>
                <w:sz w:val="24"/>
                <w:szCs w:val="24"/>
                <w:lang w:eastAsia="zh-CN"/>
              </w:rPr>
              <w:t>抽查比例</w:t>
            </w:r>
          </w:p>
        </w:tc>
        <w:tc>
          <w:tcPr>
            <w:tcW w:w="3833" w:type="dxa"/>
            <w:noWrap w:val="0"/>
            <w:vAlign w:val="center"/>
          </w:tcPr>
          <w:p w14:paraId="5B6D624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FZFangSong-Z02" w:cs="Times New Roman"/>
                <w:kern w:val="0"/>
                <w:sz w:val="24"/>
                <w:szCs w:val="24"/>
              </w:rPr>
            </w:pPr>
            <w:r>
              <w:rPr>
                <w:rFonts w:hint="default" w:ascii="Times New Roman" w:hAnsi="Times New Roman" w:eastAsia="FZFangSong-Z02" w:cs="Times New Roman"/>
                <w:kern w:val="0"/>
                <w:sz w:val="24"/>
                <w:szCs w:val="24"/>
              </w:rPr>
              <w:t>检查内容</w:t>
            </w:r>
          </w:p>
        </w:tc>
        <w:tc>
          <w:tcPr>
            <w:tcW w:w="887" w:type="dxa"/>
            <w:shd w:val="clear" w:color="auto" w:fill="auto"/>
            <w:noWrap w:val="0"/>
            <w:vAlign w:val="center"/>
          </w:tcPr>
          <w:p w14:paraId="2305871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FZFangSong-Z02" w:cs="Times New Roman"/>
                <w:kern w:val="0"/>
                <w:sz w:val="24"/>
                <w:szCs w:val="24"/>
                <w:lang w:val="en-US" w:eastAsia="zh-CN" w:bidi="ar-SA"/>
              </w:rPr>
            </w:pPr>
            <w:r>
              <w:rPr>
                <w:rFonts w:hint="default" w:ascii="Times New Roman" w:hAnsi="Times New Roman" w:eastAsia="FZFangSong-Z02" w:cs="Times New Roman"/>
                <w:kern w:val="0"/>
                <w:sz w:val="24"/>
                <w:szCs w:val="24"/>
              </w:rPr>
              <w:t>拟实施检查时间</w:t>
            </w:r>
          </w:p>
        </w:tc>
        <w:tc>
          <w:tcPr>
            <w:tcW w:w="650" w:type="dxa"/>
            <w:noWrap w:val="0"/>
            <w:vAlign w:val="center"/>
          </w:tcPr>
          <w:p w14:paraId="1E4DBA1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FZFangSong-Z02" w:cs="Times New Roman"/>
                <w:kern w:val="0"/>
                <w:sz w:val="24"/>
                <w:szCs w:val="24"/>
              </w:rPr>
            </w:pPr>
            <w:r>
              <w:rPr>
                <w:rFonts w:hint="default" w:ascii="Times New Roman" w:hAnsi="Times New Roman" w:eastAsia="FZFangSong-Z02" w:cs="Times New Roman"/>
                <w:kern w:val="0"/>
                <w:sz w:val="24"/>
                <w:szCs w:val="24"/>
              </w:rPr>
              <w:t>检查方式</w:t>
            </w:r>
          </w:p>
        </w:tc>
        <w:tc>
          <w:tcPr>
            <w:tcW w:w="613" w:type="dxa"/>
            <w:shd w:val="clear" w:color="auto" w:fill="auto"/>
            <w:noWrap w:val="0"/>
            <w:vAlign w:val="center"/>
          </w:tcPr>
          <w:p w14:paraId="7E1AB57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FZFangSong-Z02" w:cs="Times New Roman"/>
                <w:kern w:val="0"/>
                <w:sz w:val="24"/>
                <w:szCs w:val="24"/>
                <w:lang w:val="en-US" w:eastAsia="zh-CN" w:bidi="ar-SA"/>
              </w:rPr>
            </w:pPr>
            <w:r>
              <w:rPr>
                <w:rFonts w:hint="default" w:ascii="Times New Roman" w:hAnsi="Times New Roman" w:eastAsia="FZFangSong-Z02" w:cs="Times New Roman"/>
                <w:kern w:val="0"/>
                <w:sz w:val="24"/>
                <w:szCs w:val="24"/>
              </w:rPr>
              <w:t>承办机构</w:t>
            </w:r>
          </w:p>
        </w:tc>
        <w:tc>
          <w:tcPr>
            <w:tcW w:w="758" w:type="dxa"/>
            <w:shd w:val="clear" w:color="auto" w:fill="auto"/>
            <w:noWrap w:val="0"/>
            <w:vAlign w:val="center"/>
          </w:tcPr>
          <w:p w14:paraId="594989E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FZFangSong-Z02" w:cs="Times New Roman"/>
                <w:kern w:val="0"/>
                <w:sz w:val="24"/>
                <w:szCs w:val="24"/>
                <w:lang w:val="en-US" w:eastAsia="zh-CN"/>
              </w:rPr>
            </w:pPr>
            <w:r>
              <w:rPr>
                <w:rFonts w:hint="default" w:ascii="Times New Roman" w:hAnsi="Times New Roman" w:eastAsia="FZFangSong-Z02" w:cs="Times New Roman"/>
                <w:kern w:val="0"/>
                <w:sz w:val="24"/>
                <w:szCs w:val="24"/>
                <w:lang w:val="en-US" w:eastAsia="zh-CN"/>
              </w:rPr>
              <w:t>是否属跨部门联合检查</w:t>
            </w:r>
          </w:p>
        </w:tc>
        <w:tc>
          <w:tcPr>
            <w:tcW w:w="766" w:type="dxa"/>
            <w:noWrap w:val="0"/>
            <w:vAlign w:val="center"/>
          </w:tcPr>
          <w:p w14:paraId="298724A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FZFangSong-Z02" w:cs="Times New Roman"/>
                <w:kern w:val="0"/>
                <w:sz w:val="24"/>
                <w:szCs w:val="24"/>
              </w:rPr>
            </w:pPr>
            <w:r>
              <w:rPr>
                <w:rFonts w:hint="default" w:ascii="Times New Roman" w:hAnsi="Times New Roman" w:eastAsia="FZFangSong-Z02" w:cs="Times New Roman"/>
                <w:kern w:val="0"/>
                <w:sz w:val="24"/>
                <w:szCs w:val="24"/>
              </w:rPr>
              <w:t>备注</w:t>
            </w:r>
          </w:p>
        </w:tc>
      </w:tr>
      <w:tr w14:paraId="678E8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06" w:hRule="atLeast"/>
          <w:jc w:val="center"/>
        </w:trPr>
        <w:tc>
          <w:tcPr>
            <w:tcW w:w="384" w:type="dxa"/>
            <w:noWrap w:val="0"/>
            <w:vAlign w:val="center"/>
          </w:tcPr>
          <w:p w14:paraId="2454C7C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sz w:val="24"/>
                <w:szCs w:val="24"/>
              </w:rPr>
            </w:pPr>
            <w:r>
              <w:rPr>
                <w:rFonts w:hint="default" w:ascii="Times New Roman" w:hAnsi="Times New Roman" w:eastAsia="FZFangSong-Z02" w:cs="Times New Roman"/>
                <w:i w:val="0"/>
                <w:color w:val="000000"/>
                <w:kern w:val="0"/>
                <w:sz w:val="24"/>
                <w:szCs w:val="24"/>
                <w:u w:val="none"/>
                <w:lang w:val="en-US" w:eastAsia="zh-CN" w:bidi="ar"/>
              </w:rPr>
              <w:t>1</w:t>
            </w:r>
          </w:p>
        </w:tc>
        <w:tc>
          <w:tcPr>
            <w:tcW w:w="1037" w:type="dxa"/>
            <w:noWrap w:val="0"/>
            <w:vAlign w:val="center"/>
          </w:tcPr>
          <w:p w14:paraId="11915BA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FZFangSong-Z02" w:cs="Times New Roman"/>
                <w:sz w:val="24"/>
                <w:szCs w:val="24"/>
              </w:rPr>
            </w:pPr>
            <w:r>
              <w:rPr>
                <w:rFonts w:hint="default" w:ascii="Times New Roman" w:hAnsi="Times New Roman" w:eastAsia="FZFangSong-Z02" w:cs="Times New Roman"/>
                <w:i w:val="0"/>
                <w:color w:val="000000"/>
                <w:kern w:val="0"/>
                <w:sz w:val="24"/>
                <w:szCs w:val="24"/>
                <w:u w:val="none"/>
                <w:lang w:val="en-US" w:eastAsia="zh-CN" w:bidi="ar"/>
              </w:rPr>
              <w:t>对水路运输经营者的行政检查</w:t>
            </w:r>
          </w:p>
        </w:tc>
        <w:tc>
          <w:tcPr>
            <w:tcW w:w="5268" w:type="dxa"/>
            <w:noWrap w:val="0"/>
            <w:vAlign w:val="center"/>
          </w:tcPr>
          <w:p w14:paraId="3013B5B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《中华人民共和国</w:t>
            </w:r>
            <w:r>
              <w:rPr>
                <w:rFonts w:hint="eastAsia" w:ascii="Times New Roman" w:hAnsi="Times New Roman" w:eastAsia="FZFangSong-Z02" w:cs="Times New Roman"/>
                <w:i w:val="0"/>
                <w:color w:val="000000"/>
                <w:kern w:val="0"/>
                <w:sz w:val="24"/>
                <w:szCs w:val="24"/>
                <w:u w:val="none"/>
                <w:lang w:val="en-US" w:eastAsia="zh-CN" w:bidi="ar"/>
              </w:rPr>
              <w:t>航道法</w:t>
            </w:r>
            <w:r>
              <w:rPr>
                <w:rFonts w:hint="default" w:ascii="Times New Roman" w:hAnsi="Times New Roman" w:eastAsia="FZFangSong-Z02" w:cs="Times New Roman"/>
                <w:i w:val="0"/>
                <w:color w:val="000000"/>
                <w:kern w:val="0"/>
                <w:sz w:val="24"/>
                <w:szCs w:val="24"/>
                <w:u w:val="none"/>
                <w:lang w:val="en-US" w:eastAsia="zh-CN" w:bidi="ar"/>
              </w:rPr>
              <w:t>》第</w:t>
            </w:r>
            <w:r>
              <w:rPr>
                <w:rFonts w:hint="eastAsia" w:ascii="Times New Roman" w:hAnsi="Times New Roman" w:eastAsia="FZFangSong-Z02" w:cs="Times New Roman"/>
                <w:i w:val="0"/>
                <w:color w:val="000000"/>
                <w:kern w:val="0"/>
                <w:sz w:val="24"/>
                <w:szCs w:val="24"/>
                <w:u w:val="none"/>
                <w:lang w:val="en-US" w:eastAsia="zh-CN" w:bidi="ar"/>
              </w:rPr>
              <w:t>五</w:t>
            </w:r>
            <w:r>
              <w:rPr>
                <w:rFonts w:hint="default" w:ascii="Times New Roman" w:hAnsi="Times New Roman" w:eastAsia="FZFangSong-Z02" w:cs="Times New Roman"/>
                <w:i w:val="0"/>
                <w:color w:val="000000"/>
                <w:kern w:val="0"/>
                <w:sz w:val="24"/>
                <w:szCs w:val="24"/>
                <w:u w:val="none"/>
                <w:lang w:val="en-US" w:eastAsia="zh-CN" w:bidi="ar"/>
              </w:rPr>
              <w:t>条</w:t>
            </w:r>
          </w:p>
          <w:p w14:paraId="2EF03EB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《中华人民共和国水污染防治法》第九条第二款</w:t>
            </w:r>
          </w:p>
          <w:p w14:paraId="7429B7B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 xml:space="preserve">《国内水路运输管理条例》第四条 </w:t>
            </w:r>
          </w:p>
          <w:p w14:paraId="0A4BA30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《危险化学品安全管理条例》第六条第（五）项</w:t>
            </w:r>
          </w:p>
          <w:p w14:paraId="4C57BD3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 xml:space="preserve">《中华人民共和国航标条例》第三条第一款 </w:t>
            </w:r>
          </w:p>
          <w:p w14:paraId="17FBC86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 xml:space="preserve">《中华人民共和国船员条例》第三条 </w:t>
            </w:r>
          </w:p>
          <w:p w14:paraId="3DE9504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《中华人民共和国防治船舶污染内河水域环境</w:t>
            </w:r>
            <w:r>
              <w:rPr>
                <w:rFonts w:hint="eastAsia" w:ascii="Times New Roman" w:hAnsi="Times New Roman" w:eastAsia="FZFangSong-Z02" w:cs="Times New Roman"/>
                <w:i w:val="0"/>
                <w:color w:val="000000"/>
                <w:kern w:val="0"/>
                <w:sz w:val="24"/>
                <w:szCs w:val="24"/>
                <w:u w:val="none"/>
                <w:lang w:val="en-US" w:eastAsia="zh-CN" w:bidi="ar"/>
              </w:rPr>
              <w:t>管</w:t>
            </w:r>
            <w:r>
              <w:rPr>
                <w:rFonts w:hint="default" w:ascii="Times New Roman" w:hAnsi="Times New Roman" w:eastAsia="FZFangSong-Z02" w:cs="Times New Roman"/>
                <w:i w:val="0"/>
                <w:color w:val="000000"/>
                <w:kern w:val="0"/>
                <w:sz w:val="24"/>
                <w:szCs w:val="24"/>
                <w:u w:val="none"/>
                <w:lang w:val="en-US" w:eastAsia="zh-CN" w:bidi="ar"/>
              </w:rPr>
              <w:t>理规定</w:t>
            </w:r>
            <w:r>
              <w:rPr>
                <w:rFonts w:hint="eastAsia" w:ascii="Times New Roman" w:hAnsi="Times New Roman" w:eastAsia="FZFangSong-Z02" w:cs="Times New Roman"/>
                <w:i w:val="0"/>
                <w:color w:val="000000"/>
                <w:kern w:val="0"/>
                <w:sz w:val="24"/>
                <w:szCs w:val="24"/>
                <w:u w:val="none"/>
                <w:lang w:val="en-US" w:eastAsia="zh-CN" w:bidi="ar"/>
              </w:rPr>
              <w:t>》</w:t>
            </w:r>
            <w:r>
              <w:rPr>
                <w:rFonts w:hint="default" w:ascii="Times New Roman" w:hAnsi="Times New Roman" w:eastAsia="FZFangSong-Z02" w:cs="Times New Roman"/>
                <w:i w:val="0"/>
                <w:color w:val="000000"/>
                <w:kern w:val="0"/>
                <w:sz w:val="24"/>
                <w:szCs w:val="24"/>
                <w:u w:val="none"/>
                <w:lang w:val="en-US" w:eastAsia="zh-CN" w:bidi="ar"/>
              </w:rPr>
              <w:t xml:space="preserve">交通运输部令2022年第26号第四条第三款   </w:t>
            </w:r>
          </w:p>
          <w:p w14:paraId="3243D26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《船舶载运危险货物安全监督管理规定》（交通运输部令2024年第14号）第三条第十一条第二款</w:t>
            </w:r>
          </w:p>
          <w:p w14:paraId="22E8D65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 xml:space="preserve">《危险货物水路运输从业人员考核和从业资格管理规定》（交通运输部令2021年第29号）第三条 </w:t>
            </w:r>
          </w:p>
          <w:p w14:paraId="403E4B3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p>
        </w:tc>
        <w:tc>
          <w:tcPr>
            <w:tcW w:w="1000" w:type="dxa"/>
            <w:noWrap w:val="0"/>
            <w:vAlign w:val="center"/>
          </w:tcPr>
          <w:p w14:paraId="18B4D24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240" w:firstLineChars="100"/>
              <w:jc w:val="left"/>
              <w:textAlignment w:val="center"/>
              <w:rPr>
                <w:rFonts w:hint="default"/>
                <w:lang w:val="en-US"/>
              </w:rPr>
            </w:pPr>
            <w:r>
              <w:rPr>
                <w:rFonts w:hint="eastAsia" w:ascii="Times New Roman" w:hAnsi="Times New Roman" w:eastAsia="FZFangSong-Z02" w:cs="Times New Roman"/>
                <w:i w:val="0"/>
                <w:color w:val="000000"/>
                <w:kern w:val="0"/>
                <w:sz w:val="24"/>
                <w:szCs w:val="24"/>
                <w:u w:val="none"/>
                <w:lang w:val="en-US" w:eastAsia="zh-CN" w:bidi="ar"/>
              </w:rPr>
              <w:t>50%</w:t>
            </w:r>
          </w:p>
        </w:tc>
        <w:tc>
          <w:tcPr>
            <w:tcW w:w="3833" w:type="dxa"/>
            <w:noWrap w:val="0"/>
            <w:vAlign w:val="center"/>
          </w:tcPr>
          <w:p w14:paraId="2EA4D54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经营资质监管：</w:t>
            </w:r>
          </w:p>
          <w:p w14:paraId="15C7074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1.对省际旅客、 危险品货物水路运输经营者经营资质情况的监管2.对省内客船、危险品船营运资格的监管</w:t>
            </w:r>
          </w:p>
          <w:p w14:paraId="5CB52BF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3.对水路运输经营者经营资质保持情况的监管</w:t>
            </w:r>
          </w:p>
          <w:p w14:paraId="56DBF71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4.对普通货船运输和省内水路运输经营者经营资质的监管</w:t>
            </w:r>
          </w:p>
          <w:p w14:paraId="0C68D68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5.对从事国内水路运输业务的“三资”企 业经营资质监管（省市级）</w:t>
            </w:r>
          </w:p>
          <w:p w14:paraId="53C1855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6.对未取得《水路运输经营许可证》，但从事船舶污染物接收、水上环卫等活动的企业的监管</w:t>
            </w:r>
          </w:p>
          <w:p w14:paraId="43EDFDF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p>
          <w:p w14:paraId="316C2BA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经营行为监管：7.对普通货船运输    和省内水路运输经营者经营行为的监管</w:t>
            </w:r>
          </w:p>
          <w:p w14:paraId="49B554C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8.对水路运输经营者经营行为的监管</w:t>
            </w:r>
          </w:p>
          <w:p w14:paraId="561E1CB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9.对省际旅客、 危险品货物水路运输经营者经营行为的监管（省、市级）</w:t>
            </w:r>
          </w:p>
          <w:p w14:paraId="77D7F5C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10.对水路危险货物运输企业经营行为的监管</w:t>
            </w:r>
          </w:p>
          <w:p w14:paraId="55F9C94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11.常压液体危险货物从业单位监督检查</w:t>
            </w:r>
          </w:p>
          <w:p w14:paraId="77CA20E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12.对船舶进出港报告的监管13.对触碰航标不报告行为的监管</w:t>
            </w:r>
          </w:p>
          <w:p w14:paraId="53826A9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14.对危害航标及辅助设施或影响航标效 能的监管（省、 市、 县 级）</w:t>
            </w:r>
          </w:p>
          <w:p w14:paraId="2DFDFFD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15.对危害航道通航安全行为的监管（省、 市、 县级）</w:t>
            </w:r>
          </w:p>
          <w:p w14:paraId="6CB3D01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16.对船舶、浮动设施、船员和通航安全环境的监督检查（省、市</w:t>
            </w:r>
            <w:r>
              <w:rPr>
                <w:rFonts w:hint="eastAsia" w:eastAsia="FZFangSong-Z02" w:cs="Times New Roman"/>
                <w:i w:val="0"/>
                <w:color w:val="000000"/>
                <w:kern w:val="0"/>
                <w:sz w:val="24"/>
                <w:szCs w:val="24"/>
                <w:u w:val="none"/>
                <w:lang w:val="en-US" w:eastAsia="zh-CN" w:bidi="ar"/>
              </w:rPr>
              <w:t>、</w:t>
            </w:r>
            <w:r>
              <w:rPr>
                <w:rFonts w:hint="default" w:ascii="Times New Roman" w:hAnsi="Times New Roman" w:eastAsia="FZFangSong-Z02" w:cs="Times New Roman"/>
                <w:i w:val="0"/>
                <w:color w:val="000000"/>
                <w:kern w:val="0"/>
                <w:sz w:val="24"/>
                <w:szCs w:val="24"/>
                <w:u w:val="none"/>
                <w:lang w:val="en-US" w:eastAsia="zh-CN" w:bidi="ar"/>
              </w:rPr>
              <w:t>县级）</w:t>
            </w:r>
          </w:p>
          <w:p w14:paraId="6290285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p>
          <w:p w14:paraId="5FB5BE8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人员资格监管：</w:t>
            </w:r>
          </w:p>
          <w:p w14:paraId="39F14509">
            <w:pPr>
              <w:keepNext w:val="0"/>
              <w:keepLines w:val="0"/>
              <w:pageBreakBefore w:val="0"/>
              <w:widowControl w:val="0"/>
              <w:numPr>
                <w:ilvl w:val="0"/>
                <w:numId w:val="1"/>
              </w:numPr>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eastAsia"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对危险化学品水路运输人员资格的监 管（省、市、县级</w:t>
            </w:r>
            <w:r>
              <w:rPr>
                <w:rFonts w:hint="eastAsia" w:eastAsia="FZFangSong-Z02" w:cs="Times New Roman"/>
                <w:i w:val="0"/>
                <w:color w:val="000000"/>
                <w:kern w:val="0"/>
                <w:sz w:val="24"/>
                <w:szCs w:val="24"/>
                <w:u w:val="none"/>
                <w:lang w:val="en-US" w:eastAsia="zh-CN" w:bidi="ar"/>
              </w:rPr>
              <w:t>）</w:t>
            </w:r>
          </w:p>
          <w:p w14:paraId="70039B33">
            <w:pPr>
              <w:keepNext w:val="0"/>
              <w:keepLines w:val="0"/>
              <w:pageBreakBefore w:val="0"/>
              <w:widowControl w:val="0"/>
              <w:numPr>
                <w:ilvl w:val="0"/>
                <w:numId w:val="0"/>
              </w:numPr>
              <w:suppressLineNumbers w:val="0"/>
              <w:kinsoku w:val="0"/>
              <w:wordWrap/>
              <w:overflowPunct/>
              <w:topLinePunct w:val="0"/>
              <w:autoSpaceDE/>
              <w:autoSpaceDN/>
              <w:bidi w:val="0"/>
              <w:adjustRightInd w:val="0"/>
              <w:snapToGrid w:val="0"/>
              <w:spacing w:line="240" w:lineRule="exact"/>
              <w:ind w:leftChars="0"/>
              <w:jc w:val="left"/>
              <w:textAlignment w:val="center"/>
              <w:rPr>
                <w:rFonts w:hint="default" w:ascii="Times New Roman" w:hAnsi="Times New Roman" w:eastAsia="FZFangSong-Z02" w:cs="Times New Roman"/>
                <w:sz w:val="24"/>
                <w:szCs w:val="24"/>
              </w:rPr>
            </w:pPr>
            <w:r>
              <w:rPr>
                <w:rFonts w:hint="default" w:ascii="Times New Roman" w:hAnsi="Times New Roman" w:eastAsia="FZFangSong-Z02" w:cs="Times New Roman"/>
                <w:i w:val="0"/>
                <w:color w:val="000000"/>
                <w:kern w:val="0"/>
                <w:sz w:val="24"/>
                <w:szCs w:val="24"/>
                <w:u w:val="none"/>
                <w:lang w:val="en-US" w:eastAsia="zh-CN" w:bidi="ar"/>
              </w:rPr>
              <w:t>18.对船员适任证书及履职能力的监管 （省、市、县级</w:t>
            </w:r>
            <w:r>
              <w:rPr>
                <w:rFonts w:hint="eastAsia" w:eastAsia="FZFangSong-Z02" w:cs="Times New Roman"/>
                <w:i w:val="0"/>
                <w:color w:val="000000"/>
                <w:kern w:val="0"/>
                <w:sz w:val="24"/>
                <w:szCs w:val="24"/>
                <w:u w:val="none"/>
                <w:lang w:val="en-US" w:eastAsia="zh-CN" w:bidi="ar"/>
              </w:rPr>
              <w:t>）</w:t>
            </w:r>
          </w:p>
        </w:tc>
        <w:tc>
          <w:tcPr>
            <w:tcW w:w="887" w:type="dxa"/>
            <w:shd w:val="clear" w:color="auto" w:fill="auto"/>
            <w:noWrap w:val="0"/>
            <w:vAlign w:val="center"/>
          </w:tcPr>
          <w:p w14:paraId="276AAFB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kern w:val="2"/>
                <w:sz w:val="24"/>
                <w:szCs w:val="24"/>
                <w:lang w:val="en-US" w:eastAsia="zh-CN" w:bidi="ar-SA"/>
              </w:rPr>
            </w:pPr>
            <w:r>
              <w:rPr>
                <w:rFonts w:hint="eastAsia" w:eastAsia="FZFangSong-Z02" w:cs="Times New Roman"/>
                <w:kern w:val="2"/>
                <w:sz w:val="24"/>
                <w:szCs w:val="24"/>
                <w:lang w:val="en-US" w:eastAsia="zh-CN" w:bidi="ar-SA"/>
              </w:rPr>
              <w:t>1-11月</w:t>
            </w:r>
          </w:p>
        </w:tc>
        <w:tc>
          <w:tcPr>
            <w:tcW w:w="650" w:type="dxa"/>
            <w:noWrap w:val="0"/>
            <w:vAlign w:val="center"/>
          </w:tcPr>
          <w:p w14:paraId="4D9451F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sz w:val="24"/>
                <w:szCs w:val="24"/>
              </w:rPr>
            </w:pPr>
            <w:r>
              <w:rPr>
                <w:rFonts w:hint="eastAsia" w:eastAsia="FZFangSong-Z02" w:cs="Times New Roman"/>
                <w:i w:val="0"/>
                <w:color w:val="000000"/>
                <w:kern w:val="0"/>
                <w:sz w:val="24"/>
                <w:szCs w:val="24"/>
                <w:u w:val="none"/>
                <w:lang w:val="en-US" w:eastAsia="zh-CN" w:bidi="ar"/>
              </w:rPr>
              <w:t>现场检查</w:t>
            </w:r>
          </w:p>
        </w:tc>
        <w:tc>
          <w:tcPr>
            <w:tcW w:w="613" w:type="dxa"/>
            <w:shd w:val="clear" w:color="auto" w:fill="auto"/>
            <w:noWrap w:val="0"/>
            <w:vAlign w:val="center"/>
          </w:tcPr>
          <w:p w14:paraId="7C62964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kern w:val="2"/>
                <w:sz w:val="24"/>
                <w:szCs w:val="24"/>
                <w:lang w:val="en-US" w:eastAsia="zh-CN" w:bidi="ar-SA"/>
              </w:rPr>
            </w:pPr>
            <w:r>
              <w:rPr>
                <w:rFonts w:hint="eastAsia" w:ascii="Times New Roman" w:hAnsi="Times New Roman" w:eastAsia="FZFangSong-Z02" w:cs="Times New Roman"/>
                <w:i w:val="0"/>
                <w:color w:val="000000"/>
                <w:kern w:val="0"/>
                <w:sz w:val="24"/>
                <w:szCs w:val="24"/>
                <w:u w:val="none"/>
                <w:lang w:val="en-US" w:eastAsia="zh-CN" w:bidi="ar"/>
              </w:rPr>
              <w:t>安化县交通运输综合行政执法大队</w:t>
            </w:r>
          </w:p>
        </w:tc>
        <w:tc>
          <w:tcPr>
            <w:tcW w:w="758" w:type="dxa"/>
            <w:shd w:val="clear" w:color="auto" w:fill="auto"/>
            <w:noWrap w:val="0"/>
            <w:vAlign w:val="center"/>
          </w:tcPr>
          <w:p w14:paraId="4B4C4DD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kern w:val="2"/>
                <w:sz w:val="24"/>
                <w:szCs w:val="24"/>
                <w:lang w:val="en-US" w:eastAsia="zh-CN" w:bidi="ar-SA"/>
              </w:rPr>
            </w:pPr>
            <w:r>
              <w:rPr>
                <w:rFonts w:hint="eastAsia" w:eastAsia="FZFangSong-Z02" w:cs="Times New Roman"/>
                <w:kern w:val="2"/>
                <w:sz w:val="24"/>
                <w:szCs w:val="24"/>
                <w:lang w:val="en-US" w:eastAsia="zh-CN" w:bidi="ar-SA"/>
              </w:rPr>
              <w:t>否</w:t>
            </w:r>
          </w:p>
        </w:tc>
        <w:tc>
          <w:tcPr>
            <w:tcW w:w="766" w:type="dxa"/>
            <w:noWrap w:val="0"/>
            <w:vAlign w:val="center"/>
          </w:tcPr>
          <w:p w14:paraId="71826A3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sz w:val="24"/>
                <w:szCs w:val="24"/>
              </w:rPr>
            </w:pPr>
          </w:p>
        </w:tc>
      </w:tr>
      <w:tr w14:paraId="64F26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00" w:hRule="atLeast"/>
          <w:jc w:val="center"/>
        </w:trPr>
        <w:tc>
          <w:tcPr>
            <w:tcW w:w="384" w:type="dxa"/>
            <w:noWrap w:val="0"/>
            <w:vAlign w:val="center"/>
          </w:tcPr>
          <w:p w14:paraId="1877996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2</w:t>
            </w:r>
          </w:p>
        </w:tc>
        <w:tc>
          <w:tcPr>
            <w:tcW w:w="1037" w:type="dxa"/>
            <w:noWrap w:val="0"/>
            <w:vAlign w:val="center"/>
          </w:tcPr>
          <w:p w14:paraId="5641632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对道路运输货运经营者的行政检查</w:t>
            </w:r>
          </w:p>
        </w:tc>
        <w:tc>
          <w:tcPr>
            <w:tcW w:w="5268" w:type="dxa"/>
            <w:noWrap w:val="0"/>
            <w:vAlign w:val="center"/>
          </w:tcPr>
          <w:p w14:paraId="1FE8DA1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《中华人民共和国道路运输条例》第七条</w:t>
            </w:r>
            <w:r>
              <w:rPr>
                <w:rFonts w:hint="eastAsia" w:ascii="Times New Roman" w:hAnsi="Times New Roman" w:eastAsia="FZFangSong-Z02" w:cs="Times New Roman"/>
                <w:i w:val="0"/>
                <w:color w:val="000000"/>
                <w:kern w:val="0"/>
                <w:sz w:val="24"/>
                <w:szCs w:val="24"/>
                <w:u w:val="none"/>
                <w:lang w:val="en-US" w:eastAsia="zh-CN" w:bidi="ar"/>
              </w:rPr>
              <w:t>、</w:t>
            </w:r>
            <w:r>
              <w:rPr>
                <w:rFonts w:hint="default" w:ascii="Times New Roman" w:hAnsi="Times New Roman" w:eastAsia="FZFangSong-Z02" w:cs="Times New Roman"/>
                <w:i w:val="0"/>
                <w:color w:val="000000"/>
                <w:kern w:val="0"/>
                <w:sz w:val="24"/>
                <w:szCs w:val="24"/>
                <w:u w:val="none"/>
                <w:lang w:val="en-US" w:eastAsia="zh-CN" w:bidi="ar"/>
              </w:rPr>
              <w:t>第五十八条第二款</w:t>
            </w:r>
          </w:p>
          <w:p w14:paraId="3E2FD3E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 xml:space="preserve">2《超限运输车辆行驶公路管理规定》（交通运输部令2021年第12号）第四条第二款  </w:t>
            </w:r>
          </w:p>
        </w:tc>
        <w:tc>
          <w:tcPr>
            <w:tcW w:w="1000" w:type="dxa"/>
            <w:noWrap w:val="0"/>
            <w:vAlign w:val="center"/>
          </w:tcPr>
          <w:p w14:paraId="1317EAB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spacing w:val="-2"/>
                <w:lang w:val="en-US" w:eastAsia="zh-CN"/>
              </w:rPr>
              <w:t>10%</w:t>
            </w:r>
          </w:p>
        </w:tc>
        <w:tc>
          <w:tcPr>
            <w:tcW w:w="3833" w:type="dxa"/>
            <w:noWrap w:val="0"/>
            <w:vAlign w:val="center"/>
          </w:tcPr>
          <w:p w14:paraId="7ED7A26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1.对在托运的普通货物中夹带危险货物，或者将危险货物谎报或者匿报为普通货物托运行为的监管（省、市、 县级）</w:t>
            </w:r>
          </w:p>
          <w:p w14:paraId="17F7063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2.对危险货物道路运输从业人员资格的监 管（市、县级）</w:t>
            </w:r>
          </w:p>
          <w:p w14:paraId="4DABF80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3.对放射性物品道 路运输从业人员资格证的监管（省、市、县级）</w:t>
            </w:r>
          </w:p>
          <w:p w14:paraId="4F900D6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4.对放射性物品道  路运输经营许可的监管 （省、市、县级）</w:t>
            </w:r>
          </w:p>
          <w:p w14:paraId="4622466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5.对道路货运经营的监管（省、市、县级）</w:t>
            </w:r>
          </w:p>
          <w:p w14:paraId="6CEEA24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6.对道路货物运输经营者超限运输行为的 行政检查（省、市、县级）</w:t>
            </w:r>
          </w:p>
          <w:p w14:paraId="0A54342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7.对未制定事故应急救援预案， 或未配备 充足、有效的应急救援器材和设备行为的监管 （省、市、县级）</w:t>
            </w:r>
          </w:p>
          <w:p w14:paraId="008FF1C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8.对未按照国家标准、行业标准或者国家有关规定安装、使用安全设施、 设备并进行经常性维护、保养和定期检测等行为的监管（省、市、县级）</w:t>
            </w:r>
          </w:p>
          <w:p w14:paraId="707EC1E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9.对未在作业场所和安全设施、设备上设 置明显的安全警示标志，或者未在作业场所 设置通信、报警装置行 为的监管（省、市、县 级）</w:t>
            </w:r>
          </w:p>
          <w:p w14:paraId="6486D94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10.对未在取得从业资格的装卸管理人员现场指挥或者监控下进行作业行为的监管（省、市、县级）</w:t>
            </w:r>
          </w:p>
          <w:p w14:paraId="7224BF7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11.对未按规定报送从业人员信息行为的监管（省</w:t>
            </w:r>
            <w:r>
              <w:rPr>
                <w:rFonts w:hint="eastAsia" w:eastAsia="FZFangSong-Z02" w:cs="Times New Roman"/>
                <w:i w:val="0"/>
                <w:color w:val="000000"/>
                <w:kern w:val="0"/>
                <w:sz w:val="24"/>
                <w:szCs w:val="24"/>
                <w:u w:val="none"/>
                <w:lang w:val="en-US" w:eastAsia="zh-CN" w:bidi="ar"/>
              </w:rPr>
              <w:t>、</w:t>
            </w:r>
            <w:r>
              <w:rPr>
                <w:rFonts w:hint="default" w:ascii="Times New Roman" w:hAnsi="Times New Roman" w:eastAsia="FZFangSong-Z02" w:cs="Times New Roman"/>
                <w:i w:val="0"/>
                <w:color w:val="000000"/>
                <w:kern w:val="0"/>
                <w:sz w:val="24"/>
                <w:szCs w:val="24"/>
                <w:u w:val="none"/>
                <w:lang w:val="en-US" w:eastAsia="zh-CN" w:bidi="ar"/>
              </w:rPr>
              <w:t>市、县级）</w:t>
            </w:r>
          </w:p>
          <w:p w14:paraId="6A0F27E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12.对主要安全管理人员未按照规定经考核合格行为的监管（省、市、县级）</w:t>
            </w:r>
          </w:p>
        </w:tc>
        <w:tc>
          <w:tcPr>
            <w:tcW w:w="887" w:type="dxa"/>
            <w:shd w:val="clear" w:color="auto" w:fill="auto"/>
            <w:noWrap w:val="0"/>
            <w:vAlign w:val="center"/>
          </w:tcPr>
          <w:p w14:paraId="3B0AC1A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FZFangSong-Z02" w:cs="Times New Roman"/>
                <w:i w:val="0"/>
                <w:color w:val="000000"/>
                <w:kern w:val="0"/>
                <w:sz w:val="24"/>
                <w:szCs w:val="24"/>
                <w:u w:val="none"/>
                <w:lang w:val="en-US" w:eastAsia="zh-CN" w:bidi="ar"/>
              </w:rPr>
            </w:pPr>
            <w:r>
              <w:rPr>
                <w:rFonts w:hint="eastAsia" w:eastAsia="FZFangSong-Z02" w:cs="Times New Roman"/>
                <w:kern w:val="2"/>
                <w:sz w:val="24"/>
                <w:szCs w:val="24"/>
                <w:lang w:val="en-US" w:eastAsia="zh-CN" w:bidi="ar-SA"/>
              </w:rPr>
              <w:t>1-11月</w:t>
            </w:r>
          </w:p>
        </w:tc>
        <w:tc>
          <w:tcPr>
            <w:tcW w:w="650" w:type="dxa"/>
            <w:noWrap w:val="0"/>
            <w:vAlign w:val="center"/>
          </w:tcPr>
          <w:p w14:paraId="582806E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eastAsia="FZFangSong-Z02" w:cs="Times New Roman"/>
                <w:i w:val="0"/>
                <w:color w:val="000000"/>
                <w:kern w:val="0"/>
                <w:sz w:val="24"/>
                <w:szCs w:val="24"/>
                <w:u w:val="none"/>
                <w:lang w:val="en-US" w:eastAsia="zh-CN" w:bidi="ar"/>
              </w:rPr>
              <w:t>现场检查</w:t>
            </w:r>
          </w:p>
        </w:tc>
        <w:tc>
          <w:tcPr>
            <w:tcW w:w="613" w:type="dxa"/>
            <w:shd w:val="clear" w:color="auto" w:fill="auto"/>
            <w:noWrap w:val="0"/>
            <w:vAlign w:val="center"/>
          </w:tcPr>
          <w:p w14:paraId="0BCB25D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ascii="Times New Roman" w:hAnsi="Times New Roman" w:eastAsia="FZFangSong-Z02" w:cs="Times New Roman"/>
                <w:i w:val="0"/>
                <w:color w:val="000000"/>
                <w:kern w:val="0"/>
                <w:sz w:val="24"/>
                <w:szCs w:val="24"/>
                <w:u w:val="none"/>
                <w:lang w:val="en-US" w:eastAsia="zh-CN" w:bidi="ar"/>
              </w:rPr>
              <w:t>安化县交通运输综合行政执法大队</w:t>
            </w:r>
          </w:p>
        </w:tc>
        <w:tc>
          <w:tcPr>
            <w:tcW w:w="758" w:type="dxa"/>
            <w:shd w:val="clear" w:color="auto" w:fill="auto"/>
            <w:noWrap w:val="0"/>
            <w:vAlign w:val="center"/>
          </w:tcPr>
          <w:p w14:paraId="3EF5FEE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eastAsia="FZFangSong-Z02" w:cs="Times New Roman"/>
                <w:kern w:val="2"/>
                <w:sz w:val="24"/>
                <w:szCs w:val="24"/>
                <w:lang w:val="en-US" w:eastAsia="zh-CN" w:bidi="ar-SA"/>
              </w:rPr>
              <w:t>否</w:t>
            </w:r>
          </w:p>
        </w:tc>
        <w:tc>
          <w:tcPr>
            <w:tcW w:w="766" w:type="dxa"/>
            <w:noWrap w:val="0"/>
            <w:vAlign w:val="center"/>
          </w:tcPr>
          <w:p w14:paraId="4CFDAF3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i w:val="0"/>
                <w:color w:val="000000"/>
                <w:kern w:val="0"/>
                <w:sz w:val="24"/>
                <w:szCs w:val="24"/>
                <w:u w:val="none"/>
                <w:lang w:val="en-US" w:eastAsia="zh-CN" w:bidi="ar"/>
              </w:rPr>
            </w:pPr>
          </w:p>
        </w:tc>
      </w:tr>
      <w:tr w14:paraId="34337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84" w:type="dxa"/>
            <w:noWrap w:val="0"/>
            <w:vAlign w:val="center"/>
          </w:tcPr>
          <w:p w14:paraId="7515A95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3</w:t>
            </w:r>
          </w:p>
        </w:tc>
        <w:tc>
          <w:tcPr>
            <w:tcW w:w="1037" w:type="dxa"/>
            <w:noWrap w:val="0"/>
            <w:vAlign w:val="center"/>
          </w:tcPr>
          <w:p w14:paraId="2FAE283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对道</w:t>
            </w:r>
            <w:r>
              <w:rPr>
                <w:rFonts w:hint="eastAsia" w:ascii="Times New Roman" w:hAnsi="Times New Roman" w:eastAsia="FZFangSong-Z02" w:cs="Times New Roman"/>
                <w:i w:val="0"/>
                <w:color w:val="000000"/>
                <w:kern w:val="0"/>
                <w:sz w:val="24"/>
                <w:szCs w:val="24"/>
                <w:u w:val="none"/>
                <w:lang w:val="en-US" w:eastAsia="zh-CN" w:bidi="ar"/>
              </w:rPr>
              <w:t>路</w:t>
            </w:r>
            <w:r>
              <w:rPr>
                <w:rFonts w:hint="default" w:ascii="Times New Roman" w:hAnsi="Times New Roman" w:eastAsia="FZFangSong-Z02" w:cs="Times New Roman"/>
                <w:i w:val="0"/>
                <w:color w:val="000000"/>
                <w:kern w:val="0"/>
                <w:sz w:val="24"/>
                <w:szCs w:val="24"/>
                <w:u w:val="none"/>
                <w:lang w:val="en-US" w:eastAsia="zh-CN" w:bidi="ar"/>
              </w:rPr>
              <w:t>运输客运站经营者的行政检查</w:t>
            </w:r>
          </w:p>
        </w:tc>
        <w:tc>
          <w:tcPr>
            <w:tcW w:w="5268" w:type="dxa"/>
            <w:noWrap w:val="0"/>
            <w:vAlign w:val="center"/>
          </w:tcPr>
          <w:p w14:paraId="3E36841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1.《中华人民共和国道路运输条例》</w:t>
            </w:r>
          </w:p>
          <w:p w14:paraId="518CF75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第七条国务院交通运输主管部门主管全国    道路运输管理工作。县级以上地方人民政府交通运 输主管部门负责本行政区域的道路运输管理工作。</w:t>
            </w:r>
          </w:p>
          <w:p w14:paraId="6BED10C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第五十八条第二款县级以上人民政府交通 运输主管部门的工作人员应当重点在道路运输及相关业务经营场所、 客货集散地进行监督检查。</w:t>
            </w:r>
          </w:p>
          <w:p w14:paraId="72B4B20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2.《超限运输车辆行驶公路管理规定》（交通运输部令2021年第12号）</w:t>
            </w:r>
          </w:p>
          <w:p w14:paraId="5CC1FD9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第四条第二款县级以上地方人民政府交通运输主管部门负责本行政区域内超限运输车辆行驶公路的管理工作。《中华人民共和国市场主体登记管理条例实施细则》第六十三条、第六十六条、第七十条</w:t>
            </w:r>
          </w:p>
        </w:tc>
        <w:tc>
          <w:tcPr>
            <w:tcW w:w="1000" w:type="dxa"/>
            <w:noWrap w:val="0"/>
            <w:vAlign w:val="center"/>
          </w:tcPr>
          <w:p w14:paraId="450CBC6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eastAsia="FZFangSong-Z02" w:cs="Times New Roman"/>
                <w:i w:val="0"/>
                <w:color w:val="000000"/>
                <w:kern w:val="0"/>
                <w:sz w:val="24"/>
                <w:szCs w:val="24"/>
                <w:u w:val="none"/>
                <w:lang w:val="en-US" w:eastAsia="zh-CN" w:bidi="ar"/>
              </w:rPr>
              <w:t>10%</w:t>
            </w:r>
          </w:p>
        </w:tc>
        <w:tc>
          <w:tcPr>
            <w:tcW w:w="3833" w:type="dxa"/>
            <w:noWrap w:val="0"/>
            <w:vAlign w:val="center"/>
          </w:tcPr>
          <w:p w14:paraId="735922B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1.对在托运的普通货物中夹带危险货物，或者将危险货物谎报或者匿报为普通货物托运行为的监管（省、 市、 县级）</w:t>
            </w:r>
          </w:p>
          <w:p w14:paraId="633832B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2.对危险货物道路运输从业人员资格的监 管（市、县级）</w:t>
            </w:r>
          </w:p>
          <w:p w14:paraId="41B946F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3.对放射性物品道路运输从业人员资格证的监管（省、市、县级）</w:t>
            </w:r>
          </w:p>
          <w:p w14:paraId="1FF4DBF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4.对放射性物品道路运输经营许可的监管 （省、市、县级）</w:t>
            </w:r>
          </w:p>
          <w:p w14:paraId="24F9011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5.对道路货运经营的监管（省、市、县级）</w:t>
            </w:r>
          </w:p>
          <w:p w14:paraId="61462FF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6.对道路货物运输经营者超限运输行为的 行政检查（省、市、县级）</w:t>
            </w:r>
          </w:p>
          <w:p w14:paraId="2560EBC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7.对未制定事故应急救援预案，或未配备 充足、有效的应急救援器材和设备行为的监管（省、市、县级）</w:t>
            </w:r>
          </w:p>
          <w:p w14:paraId="6ABCD91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8.对未按照国家标准、行业标准或者国家有关规定安装、使用安全设施、 设备并进行经常性维护、保养和定期   检测等行为的监管（省、市、县级）9.对未在作业场所和安全设施、设备上设置明显的安全警示标志， 或者未在作业场所 设置通信、报警装置行 为的监管（省、市、县级）</w:t>
            </w:r>
          </w:p>
          <w:p w14:paraId="2221D79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10.对未在取得从业资格的装卸管理人员现场指挥或者监控下进行作业行为的监管（省、市、县级）</w:t>
            </w:r>
          </w:p>
          <w:p w14:paraId="63919D6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11.对未按规定报送从业人员信息行为的 监管（省、市、县级）</w:t>
            </w:r>
          </w:p>
          <w:p w14:paraId="02938D5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12.对主要安全管理人员未按照规定经考核合格行为的监管（省、市、县级）</w:t>
            </w:r>
          </w:p>
        </w:tc>
        <w:tc>
          <w:tcPr>
            <w:tcW w:w="887" w:type="dxa"/>
            <w:shd w:val="clear" w:color="auto" w:fill="auto"/>
            <w:noWrap w:val="0"/>
            <w:vAlign w:val="center"/>
          </w:tcPr>
          <w:p w14:paraId="5E691B2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FZFangSong-Z02" w:cs="Times New Roman"/>
                <w:i w:val="0"/>
                <w:color w:val="000000"/>
                <w:kern w:val="0"/>
                <w:sz w:val="24"/>
                <w:szCs w:val="24"/>
                <w:u w:val="none"/>
                <w:lang w:val="en-US" w:eastAsia="zh-CN" w:bidi="ar"/>
              </w:rPr>
            </w:pPr>
            <w:r>
              <w:rPr>
                <w:rFonts w:hint="eastAsia" w:eastAsia="FZFangSong-Z02" w:cs="Times New Roman"/>
                <w:kern w:val="2"/>
                <w:sz w:val="24"/>
                <w:szCs w:val="24"/>
                <w:lang w:val="en-US" w:eastAsia="zh-CN" w:bidi="ar-SA"/>
              </w:rPr>
              <w:t>1-11月</w:t>
            </w:r>
          </w:p>
        </w:tc>
        <w:tc>
          <w:tcPr>
            <w:tcW w:w="650" w:type="dxa"/>
            <w:noWrap w:val="0"/>
            <w:vAlign w:val="center"/>
          </w:tcPr>
          <w:p w14:paraId="34D5739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eastAsia="FZFangSong-Z02" w:cs="Times New Roman"/>
                <w:i w:val="0"/>
                <w:color w:val="000000"/>
                <w:kern w:val="0"/>
                <w:sz w:val="24"/>
                <w:szCs w:val="24"/>
                <w:u w:val="none"/>
                <w:lang w:val="en-US" w:eastAsia="zh-CN" w:bidi="ar"/>
              </w:rPr>
              <w:t>现场检查</w:t>
            </w:r>
          </w:p>
        </w:tc>
        <w:tc>
          <w:tcPr>
            <w:tcW w:w="613" w:type="dxa"/>
            <w:shd w:val="clear" w:color="auto" w:fill="auto"/>
            <w:noWrap w:val="0"/>
            <w:vAlign w:val="center"/>
          </w:tcPr>
          <w:p w14:paraId="36103F5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ascii="Times New Roman" w:hAnsi="Times New Roman" w:eastAsia="FZFangSong-Z02" w:cs="Times New Roman"/>
                <w:i w:val="0"/>
                <w:color w:val="000000"/>
                <w:kern w:val="0"/>
                <w:sz w:val="24"/>
                <w:szCs w:val="24"/>
                <w:u w:val="none"/>
                <w:lang w:val="en-US" w:eastAsia="zh-CN" w:bidi="ar"/>
              </w:rPr>
              <w:t>安化县交通运输综合行政执法大队</w:t>
            </w:r>
          </w:p>
        </w:tc>
        <w:tc>
          <w:tcPr>
            <w:tcW w:w="758" w:type="dxa"/>
            <w:shd w:val="clear" w:color="auto" w:fill="auto"/>
            <w:noWrap w:val="0"/>
            <w:vAlign w:val="center"/>
          </w:tcPr>
          <w:p w14:paraId="3FA7AF3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eastAsia="FZFangSong-Z02" w:cs="Times New Roman"/>
                <w:kern w:val="2"/>
                <w:sz w:val="24"/>
                <w:szCs w:val="24"/>
                <w:lang w:val="en-US" w:eastAsia="zh-CN" w:bidi="ar-SA"/>
              </w:rPr>
              <w:t>否</w:t>
            </w:r>
          </w:p>
        </w:tc>
        <w:tc>
          <w:tcPr>
            <w:tcW w:w="766" w:type="dxa"/>
            <w:noWrap w:val="0"/>
            <w:vAlign w:val="center"/>
          </w:tcPr>
          <w:p w14:paraId="26F91CE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p>
        </w:tc>
      </w:tr>
      <w:tr w14:paraId="6DC5D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384" w:type="dxa"/>
            <w:noWrap w:val="0"/>
            <w:vAlign w:val="center"/>
          </w:tcPr>
          <w:p w14:paraId="4829109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4</w:t>
            </w:r>
          </w:p>
        </w:tc>
        <w:tc>
          <w:tcPr>
            <w:tcW w:w="1037" w:type="dxa"/>
            <w:noWrap w:val="0"/>
            <w:vAlign w:val="center"/>
          </w:tcPr>
          <w:p w14:paraId="572D7EB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对机动车驾驶员培训机构的行政检查</w:t>
            </w:r>
          </w:p>
        </w:tc>
        <w:tc>
          <w:tcPr>
            <w:tcW w:w="5268" w:type="dxa"/>
            <w:noWrap w:val="0"/>
            <w:vAlign w:val="center"/>
          </w:tcPr>
          <w:p w14:paraId="73924CA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中华人民共和国道路运输条例》</w:t>
            </w:r>
          </w:p>
          <w:p w14:paraId="15BAFC9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第七条国务院交通运输主管部门主管全国道   路运输管理工作。县级以上地方人民政府交通运输 主管部门负责本行政区域的道路运输管理工作。</w:t>
            </w:r>
          </w:p>
          <w:p w14:paraId="09D3D63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第五十八条第二款县级以上人民政府交通运输主管部门的工作人员应当重点在道路运输及相关业务经营场所、客货集散地进行监督检查。</w:t>
            </w:r>
          </w:p>
        </w:tc>
        <w:tc>
          <w:tcPr>
            <w:tcW w:w="1000" w:type="dxa"/>
            <w:noWrap w:val="0"/>
            <w:vAlign w:val="center"/>
          </w:tcPr>
          <w:p w14:paraId="2CB49D6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firstLine="240" w:firstLineChars="10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ascii="Times New Roman" w:hAnsi="Times New Roman" w:eastAsia="FZFangSong-Z02" w:cs="Times New Roman"/>
                <w:i w:val="0"/>
                <w:color w:val="000000"/>
                <w:kern w:val="0"/>
                <w:sz w:val="24"/>
                <w:szCs w:val="24"/>
                <w:u w:val="none"/>
                <w:lang w:val="en-US" w:eastAsia="zh-CN" w:bidi="ar"/>
              </w:rPr>
              <w:t>10%</w:t>
            </w:r>
          </w:p>
        </w:tc>
        <w:tc>
          <w:tcPr>
            <w:tcW w:w="3833" w:type="dxa"/>
            <w:noWrap w:val="0"/>
            <w:vAlign w:val="center"/>
          </w:tcPr>
          <w:p w14:paraId="480C0F0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default" w:ascii="Times New Roman" w:hAnsi="Times New Roman" w:eastAsia="FZFangSong-Z02" w:cs="Times New Roman"/>
                <w:i w:val="0"/>
                <w:color w:val="000000"/>
                <w:kern w:val="0"/>
                <w:sz w:val="24"/>
                <w:szCs w:val="24"/>
                <w:u w:val="none"/>
                <w:lang w:val="en-US" w:eastAsia="zh-CN" w:bidi="ar"/>
              </w:rPr>
              <w:t>机动车维修经营者</w:t>
            </w:r>
          </w:p>
        </w:tc>
        <w:tc>
          <w:tcPr>
            <w:tcW w:w="887" w:type="dxa"/>
            <w:shd w:val="clear" w:color="auto" w:fill="auto"/>
            <w:noWrap w:val="0"/>
            <w:vAlign w:val="center"/>
          </w:tcPr>
          <w:p w14:paraId="3D91958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FZFangSong-Z02" w:cs="Times New Roman"/>
                <w:i w:val="0"/>
                <w:color w:val="000000"/>
                <w:kern w:val="0"/>
                <w:sz w:val="24"/>
                <w:szCs w:val="24"/>
                <w:u w:val="none"/>
                <w:lang w:val="en-US" w:eastAsia="zh-CN" w:bidi="ar"/>
              </w:rPr>
            </w:pPr>
            <w:r>
              <w:rPr>
                <w:rFonts w:hint="eastAsia" w:eastAsia="FZFangSong-Z02" w:cs="Times New Roman"/>
                <w:kern w:val="2"/>
                <w:sz w:val="24"/>
                <w:szCs w:val="24"/>
                <w:lang w:val="en-US" w:eastAsia="zh-CN" w:bidi="ar-SA"/>
              </w:rPr>
              <w:t>1-11月</w:t>
            </w:r>
          </w:p>
        </w:tc>
        <w:tc>
          <w:tcPr>
            <w:tcW w:w="650" w:type="dxa"/>
            <w:noWrap w:val="0"/>
            <w:vAlign w:val="center"/>
          </w:tcPr>
          <w:p w14:paraId="145BFE4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eastAsia="FZFangSong-Z02" w:cs="Times New Roman"/>
                <w:i w:val="0"/>
                <w:color w:val="000000"/>
                <w:kern w:val="0"/>
                <w:sz w:val="24"/>
                <w:szCs w:val="24"/>
                <w:u w:val="none"/>
                <w:lang w:val="en-US" w:eastAsia="zh-CN" w:bidi="ar"/>
              </w:rPr>
              <w:t>现场检查</w:t>
            </w:r>
          </w:p>
        </w:tc>
        <w:tc>
          <w:tcPr>
            <w:tcW w:w="613" w:type="dxa"/>
            <w:shd w:val="clear" w:color="auto" w:fill="auto"/>
            <w:noWrap w:val="0"/>
            <w:vAlign w:val="center"/>
          </w:tcPr>
          <w:p w14:paraId="4D2D2FA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ascii="Times New Roman" w:hAnsi="Times New Roman" w:eastAsia="FZFangSong-Z02" w:cs="Times New Roman"/>
                <w:i w:val="0"/>
                <w:color w:val="000000"/>
                <w:kern w:val="0"/>
                <w:sz w:val="24"/>
                <w:szCs w:val="24"/>
                <w:u w:val="none"/>
                <w:lang w:val="en-US" w:eastAsia="zh-CN" w:bidi="ar"/>
              </w:rPr>
              <w:t>安化县交通运输综合行政执法大队</w:t>
            </w:r>
          </w:p>
        </w:tc>
        <w:tc>
          <w:tcPr>
            <w:tcW w:w="758" w:type="dxa"/>
            <w:shd w:val="clear" w:color="auto" w:fill="auto"/>
            <w:noWrap w:val="0"/>
            <w:vAlign w:val="center"/>
          </w:tcPr>
          <w:p w14:paraId="6CCD909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FZFangSong-Z02" w:cs="Times New Roman"/>
                <w:i w:val="0"/>
                <w:color w:val="000000"/>
                <w:kern w:val="0"/>
                <w:sz w:val="24"/>
                <w:szCs w:val="24"/>
                <w:u w:val="none"/>
                <w:lang w:val="en-US" w:eastAsia="zh-CN" w:bidi="ar"/>
              </w:rPr>
            </w:pPr>
            <w:r>
              <w:rPr>
                <w:rFonts w:hint="eastAsia" w:eastAsia="FZFangSong-Z02" w:cs="Times New Roman"/>
                <w:kern w:val="2"/>
                <w:sz w:val="24"/>
                <w:szCs w:val="24"/>
                <w:lang w:val="en-US" w:eastAsia="zh-CN" w:bidi="ar-SA"/>
              </w:rPr>
              <w:t>否</w:t>
            </w:r>
          </w:p>
        </w:tc>
        <w:tc>
          <w:tcPr>
            <w:tcW w:w="766" w:type="dxa"/>
            <w:noWrap w:val="0"/>
            <w:vAlign w:val="center"/>
          </w:tcPr>
          <w:p w14:paraId="3EA36D7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FZFangSong-Z02" w:cs="Times New Roman"/>
                <w:i w:val="0"/>
                <w:color w:val="000000"/>
                <w:kern w:val="0"/>
                <w:sz w:val="24"/>
                <w:szCs w:val="24"/>
                <w:u w:val="none"/>
                <w:lang w:val="en-US" w:eastAsia="zh-CN" w:bidi="ar"/>
              </w:rPr>
            </w:pPr>
          </w:p>
        </w:tc>
      </w:tr>
    </w:tbl>
    <w:p w14:paraId="54DC1018">
      <w:pPr>
        <w:keepNext w:val="0"/>
        <w:keepLines w:val="0"/>
        <w:pageBreakBefore w:val="0"/>
        <w:widowControl w:val="0"/>
        <w:kinsoku/>
        <w:wordWrap/>
        <w:overflowPunct/>
        <w:topLinePunct w:val="0"/>
        <w:autoSpaceDE/>
        <w:autoSpaceDN/>
        <w:bidi w:val="0"/>
        <w:adjustRightInd/>
        <w:snapToGrid w:val="0"/>
        <w:textAlignment w:val="auto"/>
        <w:rPr>
          <w:rFonts w:hint="eastAsia" w:ascii="FZFangSong-Z02" w:hAnsi="FZFangSong-Z02" w:eastAsia="FZFangSong-Z02" w:cs="FZFangSong-Z02"/>
          <w:sz w:val="24"/>
          <w:szCs w:val="24"/>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34C2786C-CF02-4D03-A306-16B4EB4FFD56}"/>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仿宋_GB2312">
    <w:altName w:val="FangSong"/>
    <w:panose1 w:val="02010609030101010101"/>
    <w:charset w:val="86"/>
    <w:family w:val="auto"/>
    <w:pitch w:val="default"/>
    <w:sig w:usb0="00000000" w:usb1="00000000" w:usb2="00000000" w:usb3="00000000" w:csb0="00040000" w:csb1="00000000"/>
  </w:font>
  <w:font w:name="FZXiaoBiaoSong-B05">
    <w:panose1 w:val="02000000000000000000"/>
    <w:charset w:val="86"/>
    <w:family w:val="script"/>
    <w:pitch w:val="default"/>
    <w:sig w:usb0="A00002BF" w:usb1="38CF7CFA" w:usb2="00082016" w:usb3="00000000" w:csb0="00040001" w:csb1="00000000"/>
  </w:font>
  <w:font w:name="FZDocHei">
    <w:panose1 w:val="02000500000000000000"/>
    <w:charset w:val="86"/>
    <w:family w:val="auto"/>
    <w:pitch w:val="default"/>
    <w:sig w:usb0="A00002BF" w:usb1="38CF7CFA" w:usb2="00000016" w:usb3="00000000" w:csb0="00040001" w:csb1="00000000"/>
    <w:embedRegular r:id="rId2" w:fontKey="{EAFE5185-B3B1-470A-93CE-F4054F907BB2}"/>
  </w:font>
  <w:font w:name="FZFangSong-Z02">
    <w:panose1 w:val="02000000000000000000"/>
    <w:charset w:val="86"/>
    <w:family w:val="auto"/>
    <w:pitch w:val="default"/>
    <w:sig w:usb0="A00002BF" w:usb1="38CF7CFA" w:usb2="00082016" w:usb3="00000000" w:csb0="00040001" w:csb1="00000000"/>
    <w:embedRegular r:id="rId3" w:fontKey="{A45B3D2C-5C9C-48AF-8AFA-4F6A4CA356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CADC">
    <w:pPr>
      <w:pStyle w:val="4"/>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BBFAE"/>
    <w:multiLevelType w:val="singleLevel"/>
    <w:tmpl w:val="7B9BBFAE"/>
    <w:lvl w:ilvl="0" w:tentative="0">
      <w:start w:val="1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DF9C53"/>
    <w:rsid w:val="05EF21A1"/>
    <w:rsid w:val="05F03837"/>
    <w:rsid w:val="0D775A2D"/>
    <w:rsid w:val="17005F6D"/>
    <w:rsid w:val="18321E8A"/>
    <w:rsid w:val="1A927ABA"/>
    <w:rsid w:val="1DF73DB0"/>
    <w:rsid w:val="26983D6D"/>
    <w:rsid w:val="2A3A46D1"/>
    <w:rsid w:val="32A5284A"/>
    <w:rsid w:val="379D86E0"/>
    <w:rsid w:val="38784E8A"/>
    <w:rsid w:val="3E332EC2"/>
    <w:rsid w:val="42E708CE"/>
    <w:rsid w:val="47549769"/>
    <w:rsid w:val="47FF014C"/>
    <w:rsid w:val="4FAB1E47"/>
    <w:rsid w:val="50F96FFC"/>
    <w:rsid w:val="5178776B"/>
    <w:rsid w:val="56B50C7C"/>
    <w:rsid w:val="5B5B0767"/>
    <w:rsid w:val="5C59054A"/>
    <w:rsid w:val="5DDDCDBF"/>
    <w:rsid w:val="5EBB1D95"/>
    <w:rsid w:val="5EECB9D5"/>
    <w:rsid w:val="5F5B93D8"/>
    <w:rsid w:val="627D0275"/>
    <w:rsid w:val="667F5CD4"/>
    <w:rsid w:val="67FD653E"/>
    <w:rsid w:val="69F57042"/>
    <w:rsid w:val="6AA6482E"/>
    <w:rsid w:val="70335974"/>
    <w:rsid w:val="73D21956"/>
    <w:rsid w:val="7DAE4844"/>
    <w:rsid w:val="BA7B23C6"/>
    <w:rsid w:val="BF3FD328"/>
    <w:rsid w:val="DBDF9C53"/>
    <w:rsid w:val="F65FEB46"/>
    <w:rsid w:val="FBEEFE7F"/>
    <w:rsid w:val="FE734873"/>
    <w:rsid w:val="FFB7C97D"/>
    <w:rsid w:val="FFF76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eastAsia="FangSong"/>
    </w:rPr>
  </w:style>
  <w:style w:type="paragraph" w:styleId="3">
    <w:name w:val="Body Text Indent"/>
    <w:basedOn w:val="1"/>
    <w:next w:val="2"/>
    <w:qFormat/>
    <w:uiPriority w:val="0"/>
    <w:pPr>
      <w:spacing w:after="120"/>
      <w:ind w:left="420" w:leftChars="200"/>
    </w:pPr>
    <w:rPr>
      <w:rFonts w:ascii="仿宋_GB2312" w:hAnsi="Times New Roman" w:eastAsia="仿宋_GB2312"/>
      <w:sz w:val="32"/>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5"/>
    <w:basedOn w:val="1"/>
    <w:qFormat/>
    <w:uiPriority w:val="0"/>
    <w:pPr>
      <w:ind w:firstLine="200" w:firstLineChars="200"/>
    </w:pPr>
    <w:rPr>
      <w:sz w:val="24"/>
    </w:rPr>
  </w:style>
  <w:style w:type="paragraph" w:customStyle="1" w:styleId="10">
    <w:name w:val="Table Paragraph"/>
    <w:basedOn w:val="1"/>
    <w:qFormat/>
    <w:uiPriority w:val="0"/>
    <w:pPr>
      <w:jc w:val="left"/>
    </w:pPr>
    <w:rPr>
      <w:rFonts w:ascii="Calibri" w:hAnsi="Calibri" w:eastAsia="SimSun"/>
      <w:kern w:val="0"/>
      <w:sz w:val="22"/>
      <w:szCs w:val="22"/>
      <w:lang w:eastAsia="en-US"/>
    </w:rPr>
  </w:style>
  <w:style w:type="character" w:customStyle="1" w:styleId="11">
    <w:name w:val="font11"/>
    <w:basedOn w:val="8"/>
    <w:qFormat/>
    <w:uiPriority w:val="0"/>
    <w:rPr>
      <w:rFonts w:hint="eastAsia" w:ascii="SimSun" w:hAnsi="SimSun" w:eastAsia="SimSun" w:cs="SimSun"/>
      <w:color w:val="000000"/>
      <w:sz w:val="24"/>
      <w:szCs w:val="24"/>
      <w:u w:val="none"/>
    </w:rPr>
  </w:style>
  <w:style w:type="character" w:customStyle="1" w:styleId="12">
    <w:name w:val="font01"/>
    <w:basedOn w:val="8"/>
    <w:qFormat/>
    <w:uiPriority w:val="0"/>
    <w:rPr>
      <w:rFonts w:hint="eastAsia" w:ascii="SimSun" w:hAnsi="SimSun" w:eastAsia="SimSun" w:cs="SimSun"/>
      <w:b/>
      <w:color w:val="000000"/>
      <w:sz w:val="28"/>
      <w:szCs w:val="28"/>
      <w:u w:val="none"/>
    </w:rPr>
  </w:style>
  <w:style w:type="character" w:customStyle="1" w:styleId="13">
    <w:name w:val="font101"/>
    <w:qFormat/>
    <w:uiPriority w:val="0"/>
    <w:rPr>
      <w:rFonts w:hint="eastAsia" w:ascii="SimHei" w:hAnsi="SimSun" w:eastAsia="SimHei" w:cs="SimHei"/>
      <w:color w:val="000000"/>
      <w:sz w:val="16"/>
      <w:szCs w:val="16"/>
      <w:u w:val="none"/>
    </w:rPr>
  </w:style>
  <w:style w:type="paragraph" w:customStyle="1" w:styleId="14">
    <w:name w:val="Table Text"/>
    <w:basedOn w:val="1"/>
    <w:semiHidden/>
    <w:qFormat/>
    <w:uiPriority w:val="0"/>
    <w:rPr>
      <w:rFonts w:ascii="SimSun" w:hAnsi="SimSun" w:eastAsia="SimSun" w:cs="SimSun"/>
      <w:sz w:val="13"/>
      <w:szCs w:val="13"/>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2269</Words>
  <Characters>2366</Characters>
  <Lines>0</Lines>
  <Paragraphs>0</Paragraphs>
  <TotalTime>1</TotalTime>
  <ScaleCrop>false</ScaleCrop>
  <LinksUpToDate>false</LinksUpToDate>
  <CharactersWithSpaces>2430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2025-02-14T01:35:00Z</dcterms:created>
  <dc:creator>kylin</dc:creator>
  <cp:lastModifiedBy>129600</cp:lastModifiedBy>
  <cp:lastPrinted>2025-02-15T00:42:00Z</cp:lastPrinted>
  <dcterms:modified xsi:type="dcterms:W3CDTF">2025-03-25T07:06:03Z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eyJoZGlkIjoiNDhiMWIxZWU3NTY4ZmY1ZDE5MmViZWJmY2Y5NDJlMDQiLCJ1c2VySWQiOiIxMTY4Njc0ODUxIn0=</vt:lpwstr>
  </property>
  <property fmtid="{D5CDD505-2E9C-101B-9397-08002B2CF9AE}" pid="4" name="ICV">
    <vt:lpwstr>2BC1EF7F21DB4DF199DE3620049A7A4F_13</vt:lpwstr>
  </property>
</Properties>
</file>