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AB1D">
      <w:pPr>
        <w:spacing w:before="248" w:line="205" w:lineRule="auto"/>
        <w:ind w:left="3272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hint="eastAsia" w:ascii="Microsoft JhengHei" w:hAnsi="Microsoft JhengHei" w:eastAsia="SimSun" w:cs="Microsoft JhengHei"/>
          <w:spacing w:val="17"/>
          <w:sz w:val="31"/>
          <w:szCs w:val="31"/>
          <w:lang w:eastAsia="zh-CN"/>
        </w:rPr>
        <w:t>安化县交通运输局</w:t>
      </w:r>
      <w:r>
        <w:rPr>
          <w:rFonts w:ascii="Microsoft JhengHei" w:hAnsi="Microsoft JhengHei" w:eastAsia="Microsoft JhengHei" w:cs="Microsoft JhengHei"/>
          <w:spacing w:val="17"/>
          <w:sz w:val="31"/>
          <w:szCs w:val="31"/>
        </w:rPr>
        <w:t>涉企行政检查事项清单</w:t>
      </w:r>
      <w:r>
        <w:rPr>
          <w:rFonts w:ascii="Microsoft JhengHei" w:hAnsi="Microsoft JhengHei" w:eastAsia="Microsoft JhengHei" w:cs="Microsoft JhengHei"/>
          <w:spacing w:val="-48"/>
          <w:sz w:val="31"/>
          <w:szCs w:val="31"/>
        </w:rPr>
        <w:t xml:space="preserve"> </w:t>
      </w:r>
      <w:r>
        <w:rPr>
          <w:rFonts w:ascii="Microsoft JhengHei" w:hAnsi="Microsoft JhengHei" w:eastAsia="Microsoft JhengHei" w:cs="Microsoft JhengHei"/>
          <w:spacing w:val="16"/>
          <w:sz w:val="31"/>
          <w:szCs w:val="31"/>
        </w:rPr>
        <w:t>（2025年版）</w:t>
      </w:r>
    </w:p>
    <w:p w14:paraId="4CEFEC7F">
      <w:pPr>
        <w:spacing w:line="39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79A8A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05D4F664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D61278D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3BCFC90C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52ABCD7F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58730C7A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722B6D7B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6DAB131B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16FB19B5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4D8870D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5E776FF2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10791899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0EC4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661" w:type="dxa"/>
            <w:vAlign w:val="top"/>
          </w:tcPr>
          <w:p w14:paraId="30DD3FC0">
            <w:pPr>
              <w:spacing w:line="251" w:lineRule="auto"/>
              <w:rPr>
                <w:rFonts w:ascii="Arial"/>
                <w:sz w:val="21"/>
              </w:rPr>
            </w:pPr>
          </w:p>
          <w:p w14:paraId="6259F2E3">
            <w:pPr>
              <w:spacing w:line="251" w:lineRule="auto"/>
              <w:rPr>
                <w:rFonts w:ascii="Arial"/>
                <w:sz w:val="21"/>
              </w:rPr>
            </w:pPr>
          </w:p>
          <w:p w14:paraId="159AB62A">
            <w:pPr>
              <w:spacing w:line="251" w:lineRule="auto"/>
              <w:rPr>
                <w:rFonts w:ascii="Arial"/>
                <w:sz w:val="21"/>
              </w:rPr>
            </w:pPr>
          </w:p>
          <w:p w14:paraId="513BB050">
            <w:pPr>
              <w:spacing w:line="251" w:lineRule="auto"/>
              <w:rPr>
                <w:rFonts w:ascii="Arial"/>
                <w:sz w:val="21"/>
              </w:rPr>
            </w:pPr>
          </w:p>
          <w:p w14:paraId="1DDDBCEF">
            <w:pPr>
              <w:spacing w:line="251" w:lineRule="auto"/>
              <w:rPr>
                <w:rFonts w:ascii="Arial"/>
                <w:sz w:val="21"/>
              </w:rPr>
            </w:pPr>
          </w:p>
          <w:p w14:paraId="24956422">
            <w:pPr>
              <w:spacing w:line="251" w:lineRule="auto"/>
              <w:rPr>
                <w:rFonts w:ascii="Arial"/>
                <w:sz w:val="21"/>
              </w:rPr>
            </w:pPr>
          </w:p>
          <w:p w14:paraId="58059BA5">
            <w:pPr>
              <w:spacing w:line="251" w:lineRule="auto"/>
              <w:rPr>
                <w:rFonts w:ascii="Arial"/>
                <w:sz w:val="21"/>
              </w:rPr>
            </w:pPr>
          </w:p>
          <w:p w14:paraId="64E8EAA6">
            <w:pPr>
              <w:spacing w:line="251" w:lineRule="auto"/>
              <w:rPr>
                <w:rFonts w:ascii="Arial"/>
                <w:sz w:val="21"/>
              </w:rPr>
            </w:pPr>
          </w:p>
          <w:p w14:paraId="5CECD135">
            <w:pPr>
              <w:spacing w:line="252" w:lineRule="auto"/>
              <w:rPr>
                <w:rFonts w:ascii="Arial"/>
                <w:sz w:val="21"/>
              </w:rPr>
            </w:pPr>
          </w:p>
          <w:p w14:paraId="1F5F8C59">
            <w:pPr>
              <w:spacing w:line="252" w:lineRule="auto"/>
              <w:rPr>
                <w:rFonts w:ascii="Arial"/>
                <w:sz w:val="21"/>
              </w:rPr>
            </w:pPr>
          </w:p>
          <w:p w14:paraId="453A08AF">
            <w:pPr>
              <w:spacing w:line="252" w:lineRule="auto"/>
              <w:rPr>
                <w:rFonts w:ascii="Arial"/>
                <w:sz w:val="21"/>
              </w:rPr>
            </w:pPr>
          </w:p>
          <w:p w14:paraId="1624A151">
            <w:pPr>
              <w:spacing w:line="252" w:lineRule="auto"/>
              <w:rPr>
                <w:rFonts w:ascii="Arial"/>
                <w:sz w:val="21"/>
              </w:rPr>
            </w:pPr>
          </w:p>
          <w:p w14:paraId="4F173E60">
            <w:pPr>
              <w:spacing w:line="252" w:lineRule="auto"/>
              <w:rPr>
                <w:rFonts w:ascii="Arial"/>
                <w:sz w:val="21"/>
              </w:rPr>
            </w:pPr>
          </w:p>
          <w:p w14:paraId="1D8EA1F2">
            <w:pPr>
              <w:spacing w:line="252" w:lineRule="auto"/>
              <w:rPr>
                <w:rFonts w:ascii="Arial"/>
                <w:sz w:val="21"/>
              </w:rPr>
            </w:pPr>
          </w:p>
          <w:p w14:paraId="4E9A30A3">
            <w:pPr>
              <w:spacing w:line="252" w:lineRule="auto"/>
              <w:rPr>
                <w:rFonts w:ascii="Arial"/>
                <w:sz w:val="21"/>
              </w:rPr>
            </w:pPr>
          </w:p>
          <w:p w14:paraId="43511F7F">
            <w:pPr>
              <w:pStyle w:val="6"/>
              <w:spacing w:before="78" w:line="217" w:lineRule="auto"/>
              <w:ind w:left="297"/>
            </w:pPr>
            <w:r>
              <w:t>1</w:t>
            </w:r>
          </w:p>
        </w:tc>
        <w:tc>
          <w:tcPr>
            <w:tcW w:w="1195" w:type="dxa"/>
            <w:vAlign w:val="top"/>
          </w:tcPr>
          <w:p w14:paraId="6A158B65">
            <w:pPr>
              <w:spacing w:line="252" w:lineRule="auto"/>
              <w:rPr>
                <w:rFonts w:ascii="Arial"/>
                <w:sz w:val="21"/>
              </w:rPr>
            </w:pPr>
          </w:p>
          <w:p w14:paraId="3A9B4D3D">
            <w:pPr>
              <w:spacing w:line="252" w:lineRule="auto"/>
              <w:rPr>
                <w:rFonts w:ascii="Arial"/>
                <w:sz w:val="21"/>
              </w:rPr>
            </w:pPr>
          </w:p>
          <w:p w14:paraId="163218BE">
            <w:pPr>
              <w:spacing w:line="252" w:lineRule="auto"/>
              <w:rPr>
                <w:rFonts w:ascii="Arial"/>
                <w:sz w:val="21"/>
              </w:rPr>
            </w:pPr>
          </w:p>
          <w:p w14:paraId="6DDB59AA">
            <w:pPr>
              <w:spacing w:line="252" w:lineRule="auto"/>
              <w:rPr>
                <w:rFonts w:ascii="Arial"/>
                <w:sz w:val="21"/>
              </w:rPr>
            </w:pPr>
          </w:p>
          <w:p w14:paraId="11A9F7E2">
            <w:pPr>
              <w:spacing w:line="252" w:lineRule="auto"/>
              <w:rPr>
                <w:rFonts w:ascii="Arial"/>
                <w:sz w:val="21"/>
              </w:rPr>
            </w:pPr>
          </w:p>
          <w:p w14:paraId="3EA692D8">
            <w:pPr>
              <w:spacing w:line="252" w:lineRule="auto"/>
              <w:rPr>
                <w:rFonts w:ascii="Arial"/>
                <w:sz w:val="21"/>
              </w:rPr>
            </w:pPr>
          </w:p>
          <w:p w14:paraId="12FD84DB">
            <w:pPr>
              <w:spacing w:line="252" w:lineRule="auto"/>
              <w:rPr>
                <w:rFonts w:ascii="Arial"/>
                <w:sz w:val="21"/>
              </w:rPr>
            </w:pPr>
          </w:p>
          <w:p w14:paraId="5E297322">
            <w:pPr>
              <w:spacing w:line="252" w:lineRule="auto"/>
              <w:rPr>
                <w:rFonts w:ascii="Arial"/>
                <w:sz w:val="21"/>
              </w:rPr>
            </w:pPr>
          </w:p>
          <w:p w14:paraId="01445F85">
            <w:pPr>
              <w:spacing w:line="253" w:lineRule="auto"/>
              <w:rPr>
                <w:rFonts w:ascii="Arial"/>
                <w:sz w:val="21"/>
              </w:rPr>
            </w:pPr>
          </w:p>
          <w:p w14:paraId="4CF91CBF">
            <w:pPr>
              <w:spacing w:line="253" w:lineRule="auto"/>
              <w:rPr>
                <w:rFonts w:ascii="Arial"/>
                <w:sz w:val="21"/>
              </w:rPr>
            </w:pPr>
          </w:p>
          <w:p w14:paraId="240E6F01">
            <w:pPr>
              <w:spacing w:line="253" w:lineRule="auto"/>
              <w:rPr>
                <w:rFonts w:ascii="Arial"/>
                <w:sz w:val="21"/>
              </w:rPr>
            </w:pPr>
          </w:p>
          <w:p w14:paraId="6FB34C8F">
            <w:pPr>
              <w:spacing w:line="253" w:lineRule="auto"/>
              <w:rPr>
                <w:rFonts w:ascii="Arial"/>
                <w:sz w:val="21"/>
              </w:rPr>
            </w:pPr>
          </w:p>
          <w:p w14:paraId="2D22C25B">
            <w:pPr>
              <w:spacing w:line="253" w:lineRule="auto"/>
              <w:rPr>
                <w:rFonts w:ascii="Arial"/>
                <w:sz w:val="21"/>
              </w:rPr>
            </w:pPr>
          </w:p>
          <w:p w14:paraId="20B74E6A">
            <w:pPr>
              <w:spacing w:line="253" w:lineRule="auto"/>
              <w:rPr>
                <w:rFonts w:ascii="Arial"/>
                <w:sz w:val="21"/>
              </w:rPr>
            </w:pPr>
          </w:p>
          <w:p w14:paraId="30B5E817">
            <w:pPr>
              <w:pStyle w:val="6"/>
              <w:spacing w:before="77" w:line="185" w:lineRule="auto"/>
              <w:ind w:left="105"/>
            </w:pPr>
            <w:r>
              <w:rPr>
                <w:spacing w:val="16"/>
              </w:rPr>
              <w:t>对道路运输</w:t>
            </w:r>
          </w:p>
          <w:p w14:paraId="2ECB5D13">
            <w:pPr>
              <w:pStyle w:val="6"/>
              <w:spacing w:line="185" w:lineRule="auto"/>
              <w:ind w:left="109"/>
            </w:pPr>
            <w:r>
              <w:rPr>
                <w:spacing w:val="15"/>
              </w:rPr>
              <w:t>客运经营者</w:t>
            </w:r>
          </w:p>
          <w:p w14:paraId="7D68D8C1">
            <w:pPr>
              <w:pStyle w:val="6"/>
              <w:spacing w:line="209" w:lineRule="auto"/>
              <w:ind w:left="121"/>
            </w:pPr>
            <w:r>
              <w:rPr>
                <w:spacing w:val="-9"/>
              </w:rPr>
              <w:t>的行政检查</w:t>
            </w:r>
          </w:p>
        </w:tc>
        <w:tc>
          <w:tcPr>
            <w:tcW w:w="1304" w:type="dxa"/>
            <w:vAlign w:val="top"/>
          </w:tcPr>
          <w:p w14:paraId="27FD73AE">
            <w:pPr>
              <w:spacing w:line="243" w:lineRule="auto"/>
              <w:rPr>
                <w:rFonts w:ascii="Arial"/>
                <w:sz w:val="21"/>
              </w:rPr>
            </w:pPr>
          </w:p>
          <w:p w14:paraId="476CB119">
            <w:pPr>
              <w:spacing w:line="243" w:lineRule="auto"/>
              <w:rPr>
                <w:rFonts w:ascii="Arial"/>
                <w:sz w:val="21"/>
              </w:rPr>
            </w:pPr>
          </w:p>
          <w:p w14:paraId="3023C6F8">
            <w:pPr>
              <w:spacing w:line="243" w:lineRule="auto"/>
              <w:rPr>
                <w:rFonts w:ascii="Arial"/>
                <w:sz w:val="21"/>
              </w:rPr>
            </w:pPr>
          </w:p>
          <w:p w14:paraId="72B2ABDC">
            <w:pPr>
              <w:spacing w:line="243" w:lineRule="auto"/>
              <w:rPr>
                <w:rFonts w:ascii="Arial"/>
                <w:sz w:val="21"/>
              </w:rPr>
            </w:pPr>
          </w:p>
          <w:p w14:paraId="390E0DFE">
            <w:pPr>
              <w:spacing w:line="243" w:lineRule="auto"/>
              <w:rPr>
                <w:rFonts w:ascii="Arial"/>
                <w:sz w:val="21"/>
              </w:rPr>
            </w:pPr>
          </w:p>
          <w:p w14:paraId="692ABD38">
            <w:pPr>
              <w:spacing w:line="243" w:lineRule="auto"/>
              <w:rPr>
                <w:rFonts w:ascii="Arial"/>
                <w:sz w:val="21"/>
              </w:rPr>
            </w:pPr>
          </w:p>
          <w:p w14:paraId="13CB21FE">
            <w:pPr>
              <w:spacing w:line="243" w:lineRule="auto"/>
              <w:rPr>
                <w:rFonts w:ascii="Arial"/>
                <w:sz w:val="21"/>
              </w:rPr>
            </w:pPr>
          </w:p>
          <w:p w14:paraId="326B0679">
            <w:pPr>
              <w:spacing w:line="244" w:lineRule="auto"/>
              <w:rPr>
                <w:rFonts w:ascii="Arial"/>
                <w:sz w:val="21"/>
              </w:rPr>
            </w:pPr>
          </w:p>
          <w:p w14:paraId="2B6AAD4A">
            <w:pPr>
              <w:spacing w:line="244" w:lineRule="auto"/>
              <w:rPr>
                <w:rFonts w:ascii="Arial"/>
                <w:sz w:val="21"/>
              </w:rPr>
            </w:pPr>
          </w:p>
          <w:p w14:paraId="32B32D57">
            <w:pPr>
              <w:spacing w:line="244" w:lineRule="auto"/>
              <w:rPr>
                <w:rFonts w:ascii="Arial"/>
                <w:sz w:val="21"/>
              </w:rPr>
            </w:pPr>
          </w:p>
          <w:p w14:paraId="2A50AF87">
            <w:pPr>
              <w:spacing w:line="244" w:lineRule="auto"/>
              <w:rPr>
                <w:rFonts w:ascii="Arial"/>
                <w:sz w:val="21"/>
              </w:rPr>
            </w:pPr>
          </w:p>
          <w:p w14:paraId="3B61584A">
            <w:pPr>
              <w:spacing w:line="244" w:lineRule="auto"/>
              <w:rPr>
                <w:rFonts w:ascii="Arial"/>
                <w:sz w:val="21"/>
              </w:rPr>
            </w:pPr>
          </w:p>
          <w:p w14:paraId="6B1AEE97">
            <w:pPr>
              <w:spacing w:line="244" w:lineRule="auto"/>
              <w:rPr>
                <w:rFonts w:ascii="Arial"/>
                <w:sz w:val="21"/>
              </w:rPr>
            </w:pPr>
          </w:p>
          <w:p w14:paraId="7817ECEB">
            <w:pPr>
              <w:spacing w:line="244" w:lineRule="auto"/>
              <w:rPr>
                <w:rFonts w:ascii="Arial"/>
                <w:sz w:val="21"/>
              </w:rPr>
            </w:pPr>
          </w:p>
          <w:p w14:paraId="2469AC36">
            <w:pPr>
              <w:spacing w:line="244" w:lineRule="auto"/>
              <w:rPr>
                <w:rFonts w:ascii="Arial"/>
                <w:sz w:val="21"/>
              </w:rPr>
            </w:pPr>
          </w:p>
          <w:p w14:paraId="32DB6264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0C8D7C8D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6FB0FE78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3375E5D7">
            <w:pPr>
              <w:pStyle w:val="6"/>
              <w:spacing w:before="33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1.《中华人民共和国道路运输条例》</w:t>
            </w:r>
          </w:p>
          <w:p w14:paraId="44AA3EA7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第七条    国务院交通运输主管部门主管全国</w:t>
            </w:r>
            <w:r>
              <w:t xml:space="preserve">    </w:t>
            </w:r>
            <w:r>
              <w:rPr>
                <w:spacing w:val="-9"/>
              </w:rPr>
              <w:t>道路运输管理工作。县级以上地方人民政府交通运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输主管部门负责本行政区域的道路运输管理工作。</w:t>
            </w:r>
          </w:p>
          <w:p w14:paraId="5785705C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8"/>
              </w:rPr>
              <w:t>第五十八条第二款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县级以上人民政府交通</w:t>
            </w:r>
            <w:r>
              <w:t xml:space="preserve"> </w:t>
            </w:r>
            <w:r>
              <w:rPr>
                <w:spacing w:val="-8"/>
              </w:rPr>
              <w:t>运输主管部门的工作人员应当重点在道路运输及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相关业务经营场所、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客货集散地进行监督检查。</w:t>
            </w:r>
          </w:p>
          <w:p w14:paraId="7F259008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2.《湖南省道路运输条例》</w:t>
            </w:r>
          </w:p>
          <w:p w14:paraId="78CEA9FE">
            <w:pPr>
              <w:pStyle w:val="6"/>
              <w:spacing w:line="185" w:lineRule="auto"/>
              <w:ind w:left="101" w:right="36" w:firstLine="348"/>
            </w:pPr>
            <w:r>
              <w:rPr>
                <w:spacing w:val="-9"/>
              </w:rPr>
              <w:t>第二条第三款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道路运输经营包括班车客运、</w:t>
            </w:r>
            <w:r>
              <w:t xml:space="preserve">  </w:t>
            </w:r>
            <w:r>
              <w:rPr>
                <w:spacing w:val="-12"/>
              </w:rPr>
              <w:t>包车客运、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旅游客运、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公共汽车客运、 出租汽</w:t>
            </w:r>
            <w:r>
              <w:rPr>
                <w:spacing w:val="-13"/>
              </w:rPr>
              <w:t>车客</w:t>
            </w:r>
            <w:r>
              <w:t xml:space="preserve">  </w:t>
            </w:r>
            <w:r>
              <w:rPr>
                <w:spacing w:val="-8"/>
              </w:rPr>
              <w:t>运（含巡游出租汽车客运和网络预约出租汽车客</w:t>
            </w:r>
            <w:r>
              <w:rPr>
                <w:spacing w:val="1"/>
              </w:rPr>
              <w:t xml:space="preserve">      </w:t>
            </w:r>
            <w:r>
              <w:rPr>
                <w:spacing w:val="-9"/>
              </w:rPr>
              <w:t>运）等道路旅客运输经营（以下简称客运经营）和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道路货物运输经营（含网络平台货运经营， 以下简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称货运经营</w:t>
            </w:r>
            <w:r>
              <w:rPr>
                <w:spacing w:val="-28"/>
              </w:rPr>
              <w:t>）；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道路运输相关业务包括道路运输站</w:t>
            </w:r>
            <w:r>
              <w:t xml:space="preserve">  </w:t>
            </w:r>
            <w:r>
              <w:rPr>
                <w:spacing w:val="-14"/>
              </w:rPr>
              <w:t>（场）经营、机动车维修经营、机动车驾驶员培训。</w:t>
            </w:r>
          </w:p>
          <w:p w14:paraId="0488C6BF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8"/>
              </w:rPr>
              <w:t>第三条第二款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县级以上人民政府交通运输</w:t>
            </w:r>
            <w:r>
              <w:t xml:space="preserve">    </w:t>
            </w:r>
            <w:r>
              <w:rPr>
                <w:spacing w:val="-9"/>
              </w:rPr>
              <w:t>主管部门负责本行政区域道路运输管理工作；发展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和改革、</w:t>
            </w:r>
            <w:r>
              <w:rPr>
                <w:spacing w:val="25"/>
              </w:rPr>
              <w:t xml:space="preserve"> </w:t>
            </w:r>
            <w:r>
              <w:rPr>
                <w:spacing w:val="-17"/>
              </w:rPr>
              <w:t>自然资源、 财政、</w:t>
            </w:r>
            <w:r>
              <w:rPr>
                <w:spacing w:val="-20"/>
              </w:rPr>
              <w:t xml:space="preserve"> </w:t>
            </w:r>
            <w:r>
              <w:rPr>
                <w:spacing w:val="-17"/>
              </w:rPr>
              <w:t>公安、</w:t>
            </w:r>
            <w:r>
              <w:rPr>
                <w:spacing w:val="-19"/>
              </w:rPr>
              <w:t xml:space="preserve"> </w:t>
            </w:r>
            <w:r>
              <w:rPr>
                <w:spacing w:val="-17"/>
              </w:rPr>
              <w:t>应急管理、</w:t>
            </w:r>
            <w:r>
              <w:rPr>
                <w:spacing w:val="-16"/>
              </w:rPr>
              <w:t xml:space="preserve"> </w:t>
            </w:r>
            <w:r>
              <w:rPr>
                <w:spacing w:val="-17"/>
              </w:rPr>
              <w:t>文化</w:t>
            </w:r>
            <w:r>
              <w:t xml:space="preserve"> </w:t>
            </w:r>
            <w:r>
              <w:rPr>
                <w:spacing w:val="-9"/>
              </w:rPr>
              <w:t>和旅游、市场监督管理等有关部门按照各自职责做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好道路运输管理相关工作。</w:t>
            </w:r>
          </w:p>
          <w:p w14:paraId="048B37BB">
            <w:pPr>
              <w:pStyle w:val="6"/>
              <w:spacing w:line="185" w:lineRule="auto"/>
              <w:ind w:left="108" w:right="104" w:firstLine="344"/>
            </w:pPr>
            <w:r>
              <w:rPr>
                <w:b/>
                <w:bCs/>
                <w:spacing w:val="-8"/>
              </w:rPr>
              <w:t>3.《巡游出租汽车经营服务管理规定》（交通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3"/>
              </w:rPr>
              <w:t>运输部令2021年第16号）</w:t>
            </w:r>
          </w:p>
          <w:p w14:paraId="2CEFBA4D">
            <w:pPr>
              <w:pStyle w:val="6"/>
              <w:spacing w:line="185" w:lineRule="auto"/>
              <w:ind w:left="111" w:right="253" w:firstLine="338"/>
            </w:pPr>
            <w:r>
              <w:rPr>
                <w:spacing w:val="-8"/>
              </w:rPr>
              <w:t>第六条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交通运输部负责指导全国巡游出租</w:t>
            </w:r>
            <w:r>
              <w:t xml:space="preserve"> </w:t>
            </w:r>
            <w:r>
              <w:rPr>
                <w:spacing w:val="-7"/>
              </w:rPr>
              <w:t>汽车管理工作。</w:t>
            </w:r>
          </w:p>
          <w:p w14:paraId="5490DD93">
            <w:pPr>
              <w:pStyle w:val="6"/>
              <w:spacing w:line="185" w:lineRule="auto"/>
              <w:ind w:left="109" w:right="97" w:firstLine="341"/>
              <w:jc w:val="both"/>
            </w:pPr>
            <w:r>
              <w:rPr>
                <w:spacing w:val="-11"/>
              </w:rPr>
              <w:t>各省、 自治区人民政府交通运输主管部门在本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级人民政府领导下，负责指导本行政区域内巡游出</w:t>
            </w:r>
            <w:r>
              <w:t xml:space="preserve"> </w:t>
            </w:r>
            <w:r>
              <w:rPr>
                <w:spacing w:val="-7"/>
              </w:rPr>
              <w:t>租汽车管理工作。</w:t>
            </w:r>
          </w:p>
          <w:p w14:paraId="20882E89">
            <w:pPr>
              <w:pStyle w:val="6"/>
              <w:spacing w:before="1" w:line="185" w:lineRule="auto"/>
              <w:ind w:left="107" w:right="97" w:firstLine="345"/>
            </w:pPr>
            <w:r>
              <w:rPr>
                <w:spacing w:val="-10"/>
              </w:rPr>
              <w:t>直辖市、设区的市级或者县级交通运输主管部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门或者人民政府指定的其他出租汽车行政主管部</w:t>
            </w:r>
            <w:r>
              <w:t xml:space="preserve">    </w:t>
            </w:r>
            <w:r>
              <w:rPr>
                <w:spacing w:val="-9"/>
              </w:rPr>
              <w:t>门（以下称出租汽车行政主管部门）在本级人民政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府领导下， 负责具体实施巡游出租汽车管理。</w:t>
            </w:r>
          </w:p>
          <w:p w14:paraId="363709BE">
            <w:pPr>
              <w:pStyle w:val="6"/>
              <w:spacing w:before="1" w:line="169" w:lineRule="auto"/>
              <w:ind w:left="107" w:right="246" w:firstLine="342"/>
            </w:pPr>
            <w:r>
              <w:rPr>
                <w:spacing w:val="-8"/>
              </w:rPr>
              <w:t>第四十条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县级以上地方人民政府出租汽车</w:t>
            </w:r>
            <w:r>
              <w:t xml:space="preserve"> </w:t>
            </w:r>
            <w:r>
              <w:rPr>
                <w:spacing w:val="-8"/>
              </w:rPr>
              <w:t>行政主管部门应当加强对巡游出租汽车经营行为</w:t>
            </w:r>
          </w:p>
        </w:tc>
        <w:tc>
          <w:tcPr>
            <w:tcW w:w="1090" w:type="dxa"/>
            <w:vAlign w:val="top"/>
          </w:tcPr>
          <w:p w14:paraId="54CA8E31">
            <w:pPr>
              <w:spacing w:line="253" w:lineRule="auto"/>
              <w:rPr>
                <w:rFonts w:ascii="Arial"/>
                <w:sz w:val="21"/>
              </w:rPr>
            </w:pPr>
          </w:p>
          <w:p w14:paraId="586D0416">
            <w:pPr>
              <w:spacing w:line="253" w:lineRule="auto"/>
              <w:rPr>
                <w:rFonts w:ascii="Arial"/>
                <w:sz w:val="21"/>
              </w:rPr>
            </w:pPr>
          </w:p>
          <w:p w14:paraId="2DA154E4">
            <w:pPr>
              <w:spacing w:line="253" w:lineRule="auto"/>
              <w:rPr>
                <w:rFonts w:ascii="Arial"/>
                <w:sz w:val="21"/>
              </w:rPr>
            </w:pPr>
          </w:p>
          <w:p w14:paraId="34C538B1">
            <w:pPr>
              <w:spacing w:line="253" w:lineRule="auto"/>
              <w:rPr>
                <w:rFonts w:ascii="Arial"/>
                <w:sz w:val="21"/>
              </w:rPr>
            </w:pPr>
          </w:p>
          <w:p w14:paraId="4F403F2D">
            <w:pPr>
              <w:spacing w:line="253" w:lineRule="auto"/>
              <w:rPr>
                <w:rFonts w:ascii="Arial"/>
                <w:sz w:val="21"/>
              </w:rPr>
            </w:pPr>
          </w:p>
          <w:p w14:paraId="26C269FD">
            <w:pPr>
              <w:spacing w:line="253" w:lineRule="auto"/>
              <w:rPr>
                <w:rFonts w:ascii="Arial"/>
                <w:sz w:val="21"/>
              </w:rPr>
            </w:pPr>
          </w:p>
          <w:p w14:paraId="687A5C3D">
            <w:pPr>
              <w:spacing w:line="253" w:lineRule="auto"/>
              <w:rPr>
                <w:rFonts w:ascii="Arial"/>
                <w:sz w:val="21"/>
              </w:rPr>
            </w:pPr>
          </w:p>
          <w:p w14:paraId="44957A73">
            <w:pPr>
              <w:spacing w:line="254" w:lineRule="auto"/>
              <w:rPr>
                <w:rFonts w:ascii="Arial"/>
                <w:sz w:val="21"/>
              </w:rPr>
            </w:pPr>
          </w:p>
          <w:p w14:paraId="70180891">
            <w:pPr>
              <w:spacing w:line="254" w:lineRule="auto"/>
              <w:rPr>
                <w:rFonts w:ascii="Arial"/>
                <w:sz w:val="21"/>
              </w:rPr>
            </w:pPr>
          </w:p>
          <w:p w14:paraId="3314F454">
            <w:pPr>
              <w:spacing w:line="254" w:lineRule="auto"/>
              <w:rPr>
                <w:rFonts w:ascii="Arial"/>
                <w:sz w:val="21"/>
              </w:rPr>
            </w:pPr>
          </w:p>
          <w:p w14:paraId="00014CB3">
            <w:pPr>
              <w:spacing w:line="254" w:lineRule="auto"/>
              <w:rPr>
                <w:rFonts w:ascii="Arial"/>
                <w:sz w:val="21"/>
              </w:rPr>
            </w:pPr>
          </w:p>
          <w:p w14:paraId="00C1FDF8">
            <w:pPr>
              <w:spacing w:line="254" w:lineRule="auto"/>
              <w:rPr>
                <w:rFonts w:ascii="Arial"/>
                <w:sz w:val="21"/>
              </w:rPr>
            </w:pPr>
          </w:p>
          <w:p w14:paraId="6C4AB007">
            <w:pPr>
              <w:spacing w:line="254" w:lineRule="auto"/>
              <w:rPr>
                <w:rFonts w:ascii="Arial"/>
                <w:sz w:val="21"/>
              </w:rPr>
            </w:pPr>
          </w:p>
          <w:p w14:paraId="4F12DE8F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5B78418A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07C2E3C7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6D31ACB5">
            <w:pPr>
              <w:spacing w:line="258" w:lineRule="auto"/>
              <w:rPr>
                <w:rFonts w:ascii="Arial"/>
                <w:sz w:val="21"/>
              </w:rPr>
            </w:pPr>
          </w:p>
          <w:p w14:paraId="579E9E6F">
            <w:pPr>
              <w:spacing w:line="258" w:lineRule="auto"/>
              <w:rPr>
                <w:rFonts w:ascii="Arial"/>
                <w:sz w:val="21"/>
              </w:rPr>
            </w:pPr>
          </w:p>
          <w:p w14:paraId="151D925F">
            <w:pPr>
              <w:spacing w:line="258" w:lineRule="auto"/>
              <w:rPr>
                <w:rFonts w:ascii="Arial"/>
                <w:sz w:val="21"/>
              </w:rPr>
            </w:pPr>
          </w:p>
          <w:p w14:paraId="3328351E">
            <w:pPr>
              <w:spacing w:line="258" w:lineRule="auto"/>
              <w:rPr>
                <w:rFonts w:ascii="Arial"/>
                <w:sz w:val="21"/>
              </w:rPr>
            </w:pPr>
          </w:p>
          <w:p w14:paraId="796F0D98">
            <w:pPr>
              <w:spacing w:line="258" w:lineRule="auto"/>
              <w:rPr>
                <w:rFonts w:ascii="Arial"/>
                <w:sz w:val="21"/>
              </w:rPr>
            </w:pPr>
          </w:p>
          <w:p w14:paraId="7C9CBA4D">
            <w:pPr>
              <w:spacing w:line="258" w:lineRule="auto"/>
              <w:rPr>
                <w:rFonts w:ascii="Arial"/>
                <w:sz w:val="21"/>
              </w:rPr>
            </w:pPr>
          </w:p>
          <w:p w14:paraId="15EBD169">
            <w:pPr>
              <w:spacing w:line="258" w:lineRule="auto"/>
              <w:rPr>
                <w:rFonts w:ascii="Arial"/>
                <w:sz w:val="21"/>
              </w:rPr>
            </w:pPr>
          </w:p>
          <w:p w14:paraId="50F2BF1D">
            <w:pPr>
              <w:spacing w:line="258" w:lineRule="auto"/>
              <w:rPr>
                <w:rFonts w:ascii="Arial"/>
                <w:sz w:val="21"/>
              </w:rPr>
            </w:pPr>
          </w:p>
          <w:p w14:paraId="2118133F">
            <w:pPr>
              <w:spacing w:line="258" w:lineRule="auto"/>
              <w:rPr>
                <w:rFonts w:ascii="Arial"/>
                <w:sz w:val="21"/>
              </w:rPr>
            </w:pPr>
          </w:p>
          <w:p w14:paraId="4CE4B5E5">
            <w:pPr>
              <w:spacing w:line="258" w:lineRule="auto"/>
              <w:rPr>
                <w:rFonts w:ascii="Arial"/>
                <w:sz w:val="21"/>
              </w:rPr>
            </w:pPr>
          </w:p>
          <w:p w14:paraId="4513DE98">
            <w:pPr>
              <w:pStyle w:val="6"/>
              <w:spacing w:before="77" w:line="185" w:lineRule="auto"/>
              <w:ind w:left="112" w:right="97"/>
            </w:pPr>
            <w:r>
              <w:rPr>
                <w:spacing w:val="10"/>
              </w:rPr>
              <w:t>客运</w:t>
            </w:r>
            <w:r>
              <w:rPr>
                <w:spacing w:val="-15"/>
              </w:rPr>
              <w:t xml:space="preserve"> </w:t>
            </w:r>
            <w:r>
              <w:rPr>
                <w:spacing w:val="10"/>
              </w:rPr>
              <w:t>经营者</w:t>
            </w:r>
            <w:r>
              <w:t xml:space="preserve"> </w:t>
            </w:r>
            <w:r>
              <w:rPr>
                <w:spacing w:val="3"/>
              </w:rPr>
              <w:t>(含班车客运</w:t>
            </w:r>
          </w:p>
          <w:p w14:paraId="1C9144D9">
            <w:pPr>
              <w:pStyle w:val="6"/>
              <w:spacing w:line="185" w:lineRule="auto"/>
              <w:ind w:left="111"/>
            </w:pPr>
            <w:r>
              <w:rPr>
                <w:spacing w:val="-15"/>
              </w:rPr>
              <w:t>经营者、包车</w:t>
            </w:r>
          </w:p>
          <w:p w14:paraId="69C22D25">
            <w:pPr>
              <w:pStyle w:val="6"/>
              <w:spacing w:line="185" w:lineRule="auto"/>
              <w:ind w:left="108" w:right="69" w:firstLine="4"/>
              <w:jc w:val="both"/>
            </w:pPr>
            <w:r>
              <w:rPr>
                <w:spacing w:val="-12"/>
              </w:rPr>
              <w:t>客运经营者、</w:t>
            </w:r>
            <w:r>
              <w:t xml:space="preserve"> </w:t>
            </w:r>
            <w:r>
              <w:rPr>
                <w:spacing w:val="10"/>
              </w:rPr>
              <w:t>旅游</w:t>
            </w:r>
            <w:r>
              <w:rPr>
                <w:spacing w:val="-11"/>
              </w:rPr>
              <w:t xml:space="preserve"> </w:t>
            </w:r>
            <w:r>
              <w:rPr>
                <w:spacing w:val="10"/>
              </w:rPr>
              <w:t>客运经</w:t>
            </w:r>
            <w:r>
              <w:t xml:space="preserve">  </w:t>
            </w:r>
            <w:r>
              <w:rPr>
                <w:spacing w:val="-16"/>
              </w:rPr>
              <w:t>营者、巡游出</w:t>
            </w:r>
            <w:r>
              <w:t xml:space="preserve">  </w:t>
            </w:r>
            <w:r>
              <w:rPr>
                <w:spacing w:val="10"/>
              </w:rPr>
              <w:t>租汽</w:t>
            </w:r>
            <w:r>
              <w:rPr>
                <w:spacing w:val="-11"/>
              </w:rPr>
              <w:t xml:space="preserve"> </w:t>
            </w:r>
            <w:r>
              <w:rPr>
                <w:spacing w:val="10"/>
              </w:rPr>
              <w:t>车客运</w:t>
            </w:r>
            <w:r>
              <w:t xml:space="preserve">  </w:t>
            </w:r>
            <w:r>
              <w:rPr>
                <w:spacing w:val="-16"/>
              </w:rPr>
              <w:t>经营者、网络</w:t>
            </w:r>
            <w:r>
              <w:t xml:space="preserve">  </w:t>
            </w:r>
            <w:r>
              <w:rPr>
                <w:spacing w:val="6"/>
              </w:rPr>
              <w:t>预约 出租汽</w:t>
            </w:r>
          </w:p>
          <w:p w14:paraId="067C211A">
            <w:pPr>
              <w:pStyle w:val="6"/>
              <w:spacing w:before="2" w:line="191" w:lineRule="auto"/>
              <w:ind w:left="110" w:right="97" w:firstLine="3"/>
            </w:pPr>
            <w:r>
              <w:rPr>
                <w:spacing w:val="10"/>
              </w:rPr>
              <w:t>车客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运经营</w:t>
            </w:r>
            <w:r>
              <w:t xml:space="preserve"> </w:t>
            </w:r>
            <w:r>
              <w:rPr>
                <w:spacing w:val="-3"/>
              </w:rPr>
              <w:t>者)</w:t>
            </w:r>
          </w:p>
        </w:tc>
        <w:tc>
          <w:tcPr>
            <w:tcW w:w="1945" w:type="dxa"/>
            <w:vAlign w:val="top"/>
          </w:tcPr>
          <w:p w14:paraId="575E0966">
            <w:pPr>
              <w:spacing w:line="266" w:lineRule="auto"/>
              <w:rPr>
                <w:rFonts w:ascii="Arial"/>
                <w:sz w:val="21"/>
              </w:rPr>
            </w:pPr>
          </w:p>
          <w:p w14:paraId="470C9D9D">
            <w:pPr>
              <w:spacing w:line="266" w:lineRule="auto"/>
              <w:rPr>
                <w:rFonts w:ascii="Arial"/>
                <w:sz w:val="21"/>
              </w:rPr>
            </w:pPr>
          </w:p>
          <w:p w14:paraId="60D05530">
            <w:pPr>
              <w:spacing w:line="266" w:lineRule="auto"/>
              <w:rPr>
                <w:rFonts w:ascii="Arial"/>
                <w:sz w:val="21"/>
              </w:rPr>
            </w:pPr>
          </w:p>
          <w:p w14:paraId="5AF68979">
            <w:pPr>
              <w:spacing w:line="266" w:lineRule="auto"/>
              <w:rPr>
                <w:rFonts w:ascii="Arial"/>
                <w:sz w:val="21"/>
              </w:rPr>
            </w:pPr>
          </w:p>
          <w:p w14:paraId="19462E9B">
            <w:pPr>
              <w:spacing w:line="266" w:lineRule="auto"/>
              <w:rPr>
                <w:rFonts w:ascii="Arial"/>
                <w:sz w:val="21"/>
              </w:rPr>
            </w:pPr>
          </w:p>
          <w:p w14:paraId="04F0F618">
            <w:pPr>
              <w:spacing w:line="267" w:lineRule="auto"/>
              <w:rPr>
                <w:rFonts w:ascii="Arial"/>
                <w:sz w:val="21"/>
              </w:rPr>
            </w:pPr>
          </w:p>
          <w:p w14:paraId="7FC9EF66">
            <w:pPr>
              <w:spacing w:line="267" w:lineRule="auto"/>
              <w:rPr>
                <w:rFonts w:ascii="Arial"/>
                <w:sz w:val="21"/>
              </w:rPr>
            </w:pPr>
          </w:p>
          <w:p w14:paraId="4AAF084D">
            <w:pPr>
              <w:pStyle w:val="6"/>
              <w:spacing w:before="78" w:line="185" w:lineRule="auto"/>
              <w:ind w:left="112" w:right="6" w:firstLine="350"/>
            </w:pPr>
            <w:r>
              <w:rPr>
                <w:spacing w:val="-9"/>
              </w:rPr>
              <w:t>1.对道路旅客运输</w:t>
            </w:r>
            <w:r>
              <w:t xml:space="preserve">    </w:t>
            </w:r>
            <w:r>
              <w:rPr>
                <w:spacing w:val="-15"/>
              </w:rPr>
              <w:t>经营的监管（市、县级）</w:t>
            </w:r>
          </w:p>
          <w:p w14:paraId="1923D372">
            <w:pPr>
              <w:pStyle w:val="6"/>
              <w:spacing w:line="185" w:lineRule="auto"/>
              <w:ind w:left="108" w:right="105" w:firstLine="348"/>
            </w:pPr>
            <w:r>
              <w:rPr>
                <w:spacing w:val="-9"/>
              </w:rPr>
              <w:t>2.对未按规定报送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从业人员信息行为的监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5A6FDD80">
            <w:pPr>
              <w:pStyle w:val="6"/>
              <w:spacing w:line="185" w:lineRule="auto"/>
              <w:ind w:left="103" w:right="105" w:firstLine="351"/>
            </w:pPr>
            <w:r>
              <w:rPr>
                <w:spacing w:val="-9"/>
              </w:rPr>
              <w:t>3.对省际旅客运输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经营者经营行为的监管</w:t>
            </w:r>
            <w:r>
              <w:t xml:space="preserve"> </w:t>
            </w:r>
            <w:r>
              <w:rPr>
                <w:spacing w:val="-11"/>
              </w:rPr>
              <w:t>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市级）</w:t>
            </w:r>
          </w:p>
          <w:p w14:paraId="459A47ED">
            <w:pPr>
              <w:pStyle w:val="6"/>
              <w:spacing w:line="185" w:lineRule="auto"/>
              <w:ind w:left="111" w:right="128" w:firstLine="342"/>
            </w:pPr>
            <w:r>
              <w:rPr>
                <w:spacing w:val="-8"/>
              </w:rPr>
              <w:t>4.对巡游出租汽车</w:t>
            </w:r>
            <w:r>
              <w:t xml:space="preserve"> </w:t>
            </w:r>
            <w:r>
              <w:rPr>
                <w:spacing w:val="-10"/>
              </w:rPr>
              <w:t>经营服务的监管（市、</w:t>
            </w:r>
            <w:r>
              <w:t xml:space="preserve"> </w:t>
            </w:r>
            <w:r>
              <w:rPr>
                <w:spacing w:val="-5"/>
              </w:rPr>
              <w:t>县级）</w:t>
            </w:r>
          </w:p>
          <w:p w14:paraId="18690C7F">
            <w:pPr>
              <w:pStyle w:val="6"/>
              <w:spacing w:before="3" w:line="187" w:lineRule="auto"/>
              <w:ind w:left="103" w:right="151" w:firstLine="351"/>
            </w:pPr>
            <w:r>
              <w:rPr>
                <w:spacing w:val="-9"/>
              </w:rPr>
              <w:t>5.对网络预约出租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汽车经营服务的监管</w:t>
            </w:r>
            <w:r>
              <w:t xml:space="preserve">    </w:t>
            </w:r>
            <w:r>
              <w:rPr>
                <w:spacing w:val="-11"/>
              </w:rPr>
              <w:t>（市、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县级）</w:t>
            </w:r>
          </w:p>
        </w:tc>
        <w:tc>
          <w:tcPr>
            <w:tcW w:w="1196" w:type="dxa"/>
            <w:vAlign w:val="top"/>
          </w:tcPr>
          <w:p w14:paraId="020E9BC9">
            <w:pPr>
              <w:spacing w:line="252" w:lineRule="auto"/>
              <w:rPr>
                <w:rFonts w:ascii="Arial"/>
                <w:sz w:val="21"/>
              </w:rPr>
            </w:pPr>
          </w:p>
          <w:p w14:paraId="46761C0F">
            <w:pPr>
              <w:spacing w:line="252" w:lineRule="auto"/>
              <w:rPr>
                <w:rFonts w:ascii="Arial"/>
                <w:sz w:val="21"/>
              </w:rPr>
            </w:pPr>
          </w:p>
          <w:p w14:paraId="17D1D796">
            <w:pPr>
              <w:spacing w:line="252" w:lineRule="auto"/>
              <w:rPr>
                <w:rFonts w:ascii="Arial"/>
                <w:sz w:val="21"/>
              </w:rPr>
            </w:pPr>
          </w:p>
          <w:p w14:paraId="275856B3">
            <w:pPr>
              <w:spacing w:line="252" w:lineRule="auto"/>
              <w:rPr>
                <w:rFonts w:ascii="Arial"/>
                <w:sz w:val="21"/>
              </w:rPr>
            </w:pPr>
          </w:p>
          <w:p w14:paraId="1E2FA613">
            <w:pPr>
              <w:spacing w:line="252" w:lineRule="auto"/>
              <w:rPr>
                <w:rFonts w:ascii="Arial"/>
                <w:sz w:val="21"/>
              </w:rPr>
            </w:pPr>
          </w:p>
          <w:p w14:paraId="11374787">
            <w:pPr>
              <w:spacing w:line="252" w:lineRule="auto"/>
              <w:rPr>
                <w:rFonts w:ascii="Arial"/>
                <w:sz w:val="21"/>
              </w:rPr>
            </w:pPr>
          </w:p>
          <w:p w14:paraId="4BCEA1D6">
            <w:pPr>
              <w:spacing w:line="252" w:lineRule="auto"/>
              <w:rPr>
                <w:rFonts w:ascii="Arial"/>
                <w:sz w:val="21"/>
              </w:rPr>
            </w:pPr>
          </w:p>
          <w:p w14:paraId="4C3E4285">
            <w:pPr>
              <w:spacing w:line="252" w:lineRule="auto"/>
              <w:rPr>
                <w:rFonts w:ascii="Arial"/>
                <w:sz w:val="21"/>
              </w:rPr>
            </w:pPr>
          </w:p>
          <w:p w14:paraId="7C75768A">
            <w:pPr>
              <w:spacing w:line="253" w:lineRule="auto"/>
              <w:rPr>
                <w:rFonts w:ascii="Arial"/>
                <w:sz w:val="21"/>
              </w:rPr>
            </w:pPr>
          </w:p>
          <w:p w14:paraId="7AA69048">
            <w:pPr>
              <w:spacing w:line="253" w:lineRule="auto"/>
              <w:rPr>
                <w:rFonts w:ascii="Arial"/>
                <w:sz w:val="21"/>
              </w:rPr>
            </w:pPr>
          </w:p>
          <w:p w14:paraId="644662A4">
            <w:pPr>
              <w:spacing w:line="253" w:lineRule="auto"/>
              <w:rPr>
                <w:rFonts w:ascii="Arial"/>
                <w:sz w:val="21"/>
              </w:rPr>
            </w:pPr>
          </w:p>
          <w:p w14:paraId="7C9BE723">
            <w:pPr>
              <w:spacing w:line="253" w:lineRule="auto"/>
              <w:rPr>
                <w:rFonts w:ascii="Arial"/>
                <w:sz w:val="21"/>
              </w:rPr>
            </w:pPr>
          </w:p>
          <w:p w14:paraId="7E658AE5">
            <w:pPr>
              <w:spacing w:line="253" w:lineRule="auto"/>
              <w:rPr>
                <w:rFonts w:ascii="Arial"/>
                <w:sz w:val="21"/>
              </w:rPr>
            </w:pPr>
          </w:p>
          <w:p w14:paraId="1E644812">
            <w:pPr>
              <w:spacing w:line="253" w:lineRule="auto"/>
              <w:rPr>
                <w:rFonts w:ascii="Arial"/>
                <w:sz w:val="21"/>
              </w:rPr>
            </w:pPr>
          </w:p>
          <w:p w14:paraId="1D5CB19C">
            <w:pPr>
              <w:pStyle w:val="6"/>
              <w:spacing w:before="77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61B97768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3B56A83B">
            <w:pPr>
              <w:spacing w:line="254" w:lineRule="auto"/>
              <w:rPr>
                <w:rFonts w:ascii="Arial"/>
                <w:sz w:val="21"/>
              </w:rPr>
            </w:pPr>
          </w:p>
          <w:p w14:paraId="5C22EAE4">
            <w:pPr>
              <w:spacing w:line="254" w:lineRule="auto"/>
              <w:rPr>
                <w:rFonts w:ascii="Arial"/>
                <w:sz w:val="21"/>
              </w:rPr>
            </w:pPr>
          </w:p>
          <w:p w14:paraId="38303B98">
            <w:pPr>
              <w:spacing w:line="254" w:lineRule="auto"/>
              <w:rPr>
                <w:rFonts w:ascii="Arial"/>
                <w:sz w:val="21"/>
              </w:rPr>
            </w:pPr>
          </w:p>
          <w:p w14:paraId="406ED352">
            <w:pPr>
              <w:spacing w:line="255" w:lineRule="auto"/>
              <w:rPr>
                <w:rFonts w:ascii="Arial"/>
                <w:sz w:val="21"/>
              </w:rPr>
            </w:pPr>
          </w:p>
          <w:p w14:paraId="63C7837E">
            <w:pPr>
              <w:spacing w:line="255" w:lineRule="auto"/>
              <w:rPr>
                <w:rFonts w:ascii="Arial"/>
                <w:sz w:val="21"/>
              </w:rPr>
            </w:pPr>
          </w:p>
          <w:p w14:paraId="7C8C76A6">
            <w:pPr>
              <w:spacing w:line="255" w:lineRule="auto"/>
              <w:rPr>
                <w:rFonts w:ascii="Arial"/>
                <w:sz w:val="21"/>
              </w:rPr>
            </w:pPr>
          </w:p>
          <w:p w14:paraId="04708B0D">
            <w:pPr>
              <w:spacing w:line="255" w:lineRule="auto"/>
              <w:rPr>
                <w:rFonts w:ascii="Arial"/>
                <w:sz w:val="21"/>
              </w:rPr>
            </w:pPr>
          </w:p>
          <w:p w14:paraId="407DE212">
            <w:pPr>
              <w:spacing w:line="255" w:lineRule="auto"/>
              <w:rPr>
                <w:rFonts w:ascii="Arial"/>
                <w:sz w:val="21"/>
              </w:rPr>
            </w:pPr>
          </w:p>
          <w:p w14:paraId="0572336A">
            <w:pPr>
              <w:spacing w:line="255" w:lineRule="auto"/>
              <w:rPr>
                <w:rFonts w:ascii="Arial"/>
                <w:sz w:val="21"/>
              </w:rPr>
            </w:pPr>
          </w:p>
          <w:p w14:paraId="5E2F4359">
            <w:pPr>
              <w:spacing w:line="255" w:lineRule="auto"/>
              <w:rPr>
                <w:rFonts w:ascii="Arial"/>
                <w:sz w:val="21"/>
              </w:rPr>
            </w:pPr>
          </w:p>
          <w:p w14:paraId="225E5DEB">
            <w:pPr>
              <w:spacing w:line="255" w:lineRule="auto"/>
              <w:rPr>
                <w:rFonts w:ascii="Arial"/>
                <w:sz w:val="21"/>
              </w:rPr>
            </w:pPr>
          </w:p>
          <w:p w14:paraId="047C66F1">
            <w:pPr>
              <w:spacing w:line="255" w:lineRule="auto"/>
              <w:rPr>
                <w:rFonts w:ascii="Arial"/>
                <w:sz w:val="21"/>
              </w:rPr>
            </w:pPr>
          </w:p>
          <w:p w14:paraId="7AE37FA0">
            <w:pPr>
              <w:pStyle w:val="6"/>
              <w:spacing w:before="77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5B0896DC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280D3FEB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48F193FA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49AE2703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219BEBCC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09BEB85D">
            <w:pPr>
              <w:spacing w:line="260" w:lineRule="auto"/>
              <w:rPr>
                <w:rFonts w:ascii="Arial"/>
                <w:sz w:val="21"/>
              </w:rPr>
            </w:pPr>
          </w:p>
          <w:p w14:paraId="4C67E593">
            <w:pPr>
              <w:spacing w:line="260" w:lineRule="auto"/>
              <w:rPr>
                <w:rFonts w:ascii="Arial"/>
                <w:sz w:val="21"/>
              </w:rPr>
            </w:pPr>
          </w:p>
          <w:p w14:paraId="1B6DF416">
            <w:pPr>
              <w:spacing w:line="260" w:lineRule="auto"/>
              <w:rPr>
                <w:rFonts w:ascii="Arial"/>
                <w:sz w:val="21"/>
              </w:rPr>
            </w:pPr>
          </w:p>
          <w:p w14:paraId="2D6EFA29">
            <w:pPr>
              <w:spacing w:line="260" w:lineRule="auto"/>
              <w:rPr>
                <w:rFonts w:ascii="Arial"/>
                <w:sz w:val="21"/>
              </w:rPr>
            </w:pPr>
          </w:p>
          <w:p w14:paraId="6D620FCB">
            <w:pPr>
              <w:spacing w:line="260" w:lineRule="auto"/>
              <w:rPr>
                <w:rFonts w:ascii="Arial"/>
                <w:sz w:val="21"/>
              </w:rPr>
            </w:pPr>
          </w:p>
          <w:p w14:paraId="591EF33E">
            <w:pPr>
              <w:spacing w:line="260" w:lineRule="auto"/>
              <w:rPr>
                <w:rFonts w:ascii="Arial"/>
                <w:sz w:val="21"/>
              </w:rPr>
            </w:pPr>
          </w:p>
          <w:p w14:paraId="4F92E228">
            <w:pPr>
              <w:spacing w:line="260" w:lineRule="auto"/>
              <w:rPr>
                <w:rFonts w:ascii="Arial"/>
                <w:sz w:val="21"/>
              </w:rPr>
            </w:pPr>
          </w:p>
          <w:p w14:paraId="0E5FC4B1">
            <w:pPr>
              <w:spacing w:line="260" w:lineRule="auto"/>
              <w:rPr>
                <w:rFonts w:ascii="Arial"/>
                <w:sz w:val="21"/>
              </w:rPr>
            </w:pPr>
          </w:p>
          <w:p w14:paraId="4B20A50E">
            <w:pPr>
              <w:spacing w:line="261" w:lineRule="auto"/>
              <w:rPr>
                <w:rFonts w:ascii="Arial"/>
                <w:sz w:val="21"/>
              </w:rPr>
            </w:pPr>
          </w:p>
          <w:p w14:paraId="080655E4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2EE07763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057AED39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5F5E4833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35B05BAC">
      <w:pPr>
        <w:spacing w:line="227" w:lineRule="exact"/>
        <w:rPr>
          <w:rFonts w:ascii="Arial"/>
          <w:sz w:val="19"/>
        </w:rPr>
      </w:pPr>
    </w:p>
    <w:p w14:paraId="64409BFA">
      <w:pPr>
        <w:spacing w:line="227" w:lineRule="exact"/>
        <w:rPr>
          <w:rFonts w:ascii="Arial" w:hAnsi="Arial" w:eastAsia="Arial" w:cs="Arial"/>
          <w:sz w:val="19"/>
          <w:szCs w:val="19"/>
        </w:rPr>
        <w:sectPr>
          <w:footerReference r:id="rId5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32866C37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2341D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4E57490E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4EF62EA8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7FFBD3B6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15E298EA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9307A78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06FB7421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7F30CB09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7B9DCA63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5C857E8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620C8A2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317E1393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7F11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2" w:hRule="atLeast"/>
        </w:trPr>
        <w:tc>
          <w:tcPr>
            <w:tcW w:w="661" w:type="dxa"/>
            <w:vAlign w:val="top"/>
          </w:tcPr>
          <w:p w14:paraId="5E446A1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77E5BB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62BA340D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3980277F">
            <w:pPr>
              <w:pStyle w:val="6"/>
              <w:spacing w:before="33" w:line="185" w:lineRule="auto"/>
              <w:ind w:left="108" w:right="97" w:firstLine="14"/>
              <w:jc w:val="both"/>
            </w:pPr>
            <w:r>
              <w:rPr>
                <w:spacing w:val="-12"/>
              </w:rPr>
              <w:t>的监督检查，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会同有关部门纠正、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制止非法从事巡</w:t>
            </w:r>
            <w:r>
              <w:t xml:space="preserve"> </w:t>
            </w:r>
            <w:r>
              <w:rPr>
                <w:spacing w:val="-9"/>
              </w:rPr>
              <w:t>游出租汽车经营及其他违法行为，维护出租汽车市</w:t>
            </w:r>
            <w:r>
              <w:t xml:space="preserve"> </w:t>
            </w:r>
            <w:r>
              <w:rPr>
                <w:spacing w:val="-6"/>
              </w:rPr>
              <w:t>场秩序。</w:t>
            </w:r>
          </w:p>
          <w:p w14:paraId="0503CC37">
            <w:pPr>
              <w:pStyle w:val="6"/>
              <w:spacing w:before="4" w:line="178" w:lineRule="auto"/>
              <w:ind w:left="110" w:right="97" w:firstLine="339"/>
            </w:pPr>
            <w:r>
              <w:rPr>
                <w:spacing w:val="-8"/>
              </w:rPr>
              <w:t>第四十一条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县级以上地方人民政府出租汽</w:t>
            </w:r>
            <w:r>
              <w:t xml:space="preserve">    </w:t>
            </w:r>
            <w:r>
              <w:rPr>
                <w:spacing w:val="-8"/>
              </w:rPr>
              <w:t>车行政主管部门应当对巡游出租汽车经营者履行</w:t>
            </w:r>
            <w:r>
              <w:t xml:space="preserve">    </w:t>
            </w:r>
            <w:r>
              <w:rPr>
                <w:spacing w:val="-9"/>
              </w:rPr>
              <w:t>经营协议情况进行监督检查，并按照规定对巡游出</w:t>
            </w:r>
            <w:r>
              <w:t xml:space="preserve"> </w:t>
            </w:r>
            <w:r>
              <w:rPr>
                <w:spacing w:val="-8"/>
              </w:rPr>
              <w:t>租汽车经营者和驾驶员进行服务质量信誉考核。</w:t>
            </w:r>
          </w:p>
          <w:p w14:paraId="3DB07262">
            <w:pPr>
              <w:pStyle w:val="6"/>
              <w:spacing w:before="1" w:line="197" w:lineRule="auto"/>
              <w:ind w:left="101" w:right="3" w:firstLine="350"/>
            </w:pPr>
            <w:r>
              <w:rPr>
                <w:b/>
                <w:bCs/>
                <w:spacing w:val="-11"/>
              </w:rPr>
              <w:t>4.《</w:t>
            </w:r>
            <w:r>
              <w:fldChar w:fldCharType="begin"/>
            </w:r>
            <w:r>
              <w:instrText xml:space="preserve"> HYPERLINK "https://law.wkinfo.com.cn/document/show?collection=legislation&amp;aid=MTAxMDAyNDI4MTQ%3D&amp;showType=0" </w:instrText>
            </w:r>
            <w:r>
              <w:fldChar w:fldCharType="separate"/>
            </w:r>
            <w:r>
              <w:rPr>
                <w:b/>
                <w:bCs/>
                <w:spacing w:val="-11"/>
              </w:rPr>
              <w:t>网络预约出租汽车经营服务管理暂行办法》</w:t>
            </w:r>
            <w:r>
              <w:rPr>
                <w:b/>
                <w:bCs/>
                <w:spacing w:val="-11"/>
              </w:rPr>
              <w:fldChar w:fldCharType="end"/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11"/>
              </w:rPr>
              <w:t>（交通运输部令2022年第42号）</w:t>
            </w:r>
          </w:p>
          <w:p w14:paraId="654B01D4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第四条    国务院交通运输主管部门负责指导</w:t>
            </w:r>
            <w:r>
              <w:t xml:space="preserve">    </w:t>
            </w:r>
            <w:r>
              <w:rPr>
                <w:spacing w:val="-13"/>
              </w:rPr>
              <w:t>全国网约车管理工作。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>各省、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自治区人民政府交通</w:t>
            </w:r>
            <w:r>
              <w:t xml:space="preserve"> </w:t>
            </w:r>
            <w:r>
              <w:rPr>
                <w:spacing w:val="-9"/>
              </w:rPr>
              <w:t>运输主管部门在本级人民政府领导下，负责指导本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行政区域内网约车管理工作。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直辖市、设区的市级</w:t>
            </w:r>
            <w:r>
              <w:t xml:space="preserve"> </w:t>
            </w:r>
            <w:r>
              <w:rPr>
                <w:spacing w:val="-8"/>
              </w:rPr>
              <w:t>或者县级交通运输主管部门或人民政府指定的其</w:t>
            </w:r>
            <w:r>
              <w:t xml:space="preserve">    </w:t>
            </w:r>
            <w:r>
              <w:rPr>
                <w:spacing w:val="-9"/>
              </w:rPr>
              <w:t>他出租汽车行政主管部门（以下称出租汽车行政主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管部门）在本级人民政府领导下，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负责具体实施网</w:t>
            </w:r>
            <w:r>
              <w:t xml:space="preserve"> </w:t>
            </w:r>
            <w:r>
              <w:rPr>
                <w:spacing w:val="-11"/>
              </w:rPr>
              <w:t>约车管理。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其他有关部门依据法定职责，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对网约车</w:t>
            </w:r>
            <w:r>
              <w:t xml:space="preserve"> </w:t>
            </w:r>
            <w:r>
              <w:rPr>
                <w:spacing w:val="-7"/>
              </w:rPr>
              <w:t>实施相关监督管理。</w:t>
            </w:r>
          </w:p>
          <w:p w14:paraId="01EE9982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8"/>
              </w:rPr>
              <w:t>第二十九条第二、三款    出租汽车行政主管部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门应当加强对网约车市场监管，加强对网约车平台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公司、 车辆和驾驶员的资质审查与证件核发管理。</w:t>
            </w:r>
          </w:p>
          <w:p w14:paraId="111228AD">
            <w:pPr>
              <w:pStyle w:val="6"/>
              <w:spacing w:line="177" w:lineRule="auto"/>
              <w:ind w:left="105" w:right="97" w:firstLine="360"/>
            </w:pPr>
            <w:r>
              <w:rPr>
                <w:spacing w:val="-9"/>
              </w:rPr>
              <w:t>出租汽车行政主管部门应当定期组织开展网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约车服务质量测评，并及时向社会公布本地区网约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车平台公司基本信息、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服务质量测评结果、乘客投</w:t>
            </w:r>
            <w:r>
              <w:t xml:space="preserve"> </w:t>
            </w:r>
            <w:r>
              <w:rPr>
                <w:spacing w:val="-7"/>
              </w:rPr>
              <w:t>诉处理情况等信息。</w:t>
            </w:r>
          </w:p>
        </w:tc>
        <w:tc>
          <w:tcPr>
            <w:tcW w:w="1090" w:type="dxa"/>
            <w:vAlign w:val="top"/>
          </w:tcPr>
          <w:p w14:paraId="511AB04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447B385F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4D8AF1A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B2F9A33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6F82D2C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BEA0CF6">
            <w:pPr>
              <w:rPr>
                <w:rFonts w:ascii="Arial"/>
                <w:sz w:val="21"/>
              </w:rPr>
            </w:pPr>
          </w:p>
        </w:tc>
      </w:tr>
      <w:tr w14:paraId="2C244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661" w:type="dxa"/>
            <w:vAlign w:val="top"/>
          </w:tcPr>
          <w:p w14:paraId="78C4DB2F">
            <w:pPr>
              <w:spacing w:line="274" w:lineRule="auto"/>
              <w:rPr>
                <w:rFonts w:ascii="Arial"/>
                <w:sz w:val="21"/>
              </w:rPr>
            </w:pPr>
          </w:p>
          <w:p w14:paraId="72D185D9">
            <w:pPr>
              <w:spacing w:line="274" w:lineRule="auto"/>
              <w:rPr>
                <w:rFonts w:ascii="Arial"/>
                <w:sz w:val="21"/>
              </w:rPr>
            </w:pPr>
          </w:p>
          <w:p w14:paraId="0FD5DEA5">
            <w:pPr>
              <w:spacing w:line="274" w:lineRule="auto"/>
              <w:rPr>
                <w:rFonts w:ascii="Arial"/>
                <w:sz w:val="21"/>
              </w:rPr>
            </w:pPr>
          </w:p>
          <w:p w14:paraId="49940EB1">
            <w:pPr>
              <w:spacing w:line="274" w:lineRule="auto"/>
              <w:rPr>
                <w:rFonts w:ascii="Arial"/>
                <w:sz w:val="21"/>
              </w:rPr>
            </w:pPr>
          </w:p>
          <w:p w14:paraId="2B37C843">
            <w:pPr>
              <w:pStyle w:val="6"/>
              <w:spacing w:before="78" w:line="217" w:lineRule="auto"/>
              <w:ind w:left="290"/>
            </w:pPr>
            <w:r>
              <w:t>2</w:t>
            </w:r>
          </w:p>
        </w:tc>
        <w:tc>
          <w:tcPr>
            <w:tcW w:w="1195" w:type="dxa"/>
            <w:vAlign w:val="top"/>
          </w:tcPr>
          <w:p w14:paraId="391AD2BA">
            <w:pPr>
              <w:spacing w:line="246" w:lineRule="auto"/>
              <w:rPr>
                <w:rFonts w:ascii="Arial"/>
                <w:sz w:val="21"/>
              </w:rPr>
            </w:pPr>
          </w:p>
          <w:p w14:paraId="7E4FDEF9">
            <w:pPr>
              <w:spacing w:line="246" w:lineRule="auto"/>
              <w:rPr>
                <w:rFonts w:ascii="Arial"/>
                <w:sz w:val="21"/>
              </w:rPr>
            </w:pPr>
          </w:p>
          <w:p w14:paraId="6E03EF0D">
            <w:pPr>
              <w:spacing w:line="246" w:lineRule="auto"/>
              <w:rPr>
                <w:rFonts w:ascii="Arial"/>
                <w:sz w:val="21"/>
              </w:rPr>
            </w:pPr>
          </w:p>
          <w:p w14:paraId="0B35F589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对道路运输</w:t>
            </w:r>
          </w:p>
          <w:p w14:paraId="71BFCE42">
            <w:pPr>
              <w:pStyle w:val="6"/>
              <w:spacing w:line="185" w:lineRule="auto"/>
              <w:ind w:left="109"/>
            </w:pPr>
            <w:r>
              <w:rPr>
                <w:spacing w:val="15"/>
              </w:rPr>
              <w:t>客运站经营</w:t>
            </w:r>
          </w:p>
          <w:p w14:paraId="45E63EAA">
            <w:pPr>
              <w:pStyle w:val="6"/>
              <w:spacing w:before="2" w:line="201" w:lineRule="auto"/>
              <w:ind w:left="104" w:right="100" w:firstLine="2"/>
            </w:pPr>
            <w:r>
              <w:rPr>
                <w:spacing w:val="16"/>
              </w:rPr>
              <w:t>者的行政检</w:t>
            </w:r>
            <w:r>
              <w:t xml:space="preserve"> 查</w:t>
            </w:r>
          </w:p>
        </w:tc>
        <w:tc>
          <w:tcPr>
            <w:tcW w:w="1304" w:type="dxa"/>
            <w:vAlign w:val="top"/>
          </w:tcPr>
          <w:p w14:paraId="74F4D8F9">
            <w:pPr>
              <w:spacing w:line="285" w:lineRule="auto"/>
              <w:rPr>
                <w:rFonts w:ascii="Arial"/>
                <w:sz w:val="21"/>
              </w:rPr>
            </w:pPr>
          </w:p>
          <w:p w14:paraId="27816CE0">
            <w:pPr>
              <w:spacing w:line="286" w:lineRule="auto"/>
              <w:rPr>
                <w:rFonts w:ascii="Arial"/>
                <w:sz w:val="21"/>
              </w:rPr>
            </w:pPr>
          </w:p>
          <w:p w14:paraId="3CEDD7E1">
            <w:pPr>
              <w:spacing w:line="286" w:lineRule="auto"/>
              <w:rPr>
                <w:rFonts w:ascii="Arial"/>
                <w:sz w:val="21"/>
              </w:rPr>
            </w:pPr>
          </w:p>
          <w:p w14:paraId="273AE51B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509DF14C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65668431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171472A6">
            <w:pPr>
              <w:spacing w:line="261" w:lineRule="auto"/>
              <w:rPr>
                <w:rFonts w:ascii="Arial"/>
                <w:sz w:val="21"/>
              </w:rPr>
            </w:pPr>
          </w:p>
          <w:p w14:paraId="1BC1E56B">
            <w:pPr>
              <w:pStyle w:val="6"/>
              <w:spacing w:before="78" w:line="185" w:lineRule="auto"/>
              <w:ind w:left="438"/>
            </w:pPr>
            <w:r>
              <w:rPr>
                <w:b/>
                <w:bCs/>
                <w:spacing w:val="-6"/>
              </w:rPr>
              <w:t>《中华人民共和国道路运输条例》</w:t>
            </w:r>
          </w:p>
          <w:p w14:paraId="4F2131F1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第七条    国务院交通运输主管部门主管全国</w:t>
            </w:r>
            <w:r>
              <w:t xml:space="preserve">    </w:t>
            </w:r>
            <w:r>
              <w:rPr>
                <w:spacing w:val="-9"/>
              </w:rPr>
              <w:t>道路运输管理工作。县级以上地方人民政府交通运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输主管部门负责本行政区域的道路运输管理工作。</w:t>
            </w:r>
          </w:p>
          <w:p w14:paraId="52CBBC03">
            <w:pPr>
              <w:pStyle w:val="6"/>
              <w:spacing w:line="193" w:lineRule="auto"/>
              <w:ind w:left="108" w:right="246" w:firstLine="341"/>
            </w:pPr>
            <w:r>
              <w:rPr>
                <w:spacing w:val="-8"/>
              </w:rPr>
              <w:t>第五十八条第二款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县级以上人民政府交通</w:t>
            </w:r>
            <w:r>
              <w:t xml:space="preserve"> </w:t>
            </w:r>
            <w:r>
              <w:rPr>
                <w:spacing w:val="-8"/>
              </w:rPr>
              <w:t>运输主管部门的工作人员应当重点在道路运输及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相关业务经营场所、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客货集散地进行监督检查。</w:t>
            </w:r>
          </w:p>
        </w:tc>
        <w:tc>
          <w:tcPr>
            <w:tcW w:w="1090" w:type="dxa"/>
            <w:vAlign w:val="top"/>
          </w:tcPr>
          <w:p w14:paraId="5AFEB409">
            <w:pPr>
              <w:spacing w:line="309" w:lineRule="auto"/>
              <w:rPr>
                <w:rFonts w:ascii="Arial"/>
                <w:sz w:val="21"/>
              </w:rPr>
            </w:pPr>
          </w:p>
          <w:p w14:paraId="7E9B9EE0">
            <w:pPr>
              <w:spacing w:line="310" w:lineRule="auto"/>
              <w:rPr>
                <w:rFonts w:ascii="Arial"/>
                <w:sz w:val="21"/>
              </w:rPr>
            </w:pPr>
          </w:p>
          <w:p w14:paraId="2D6397BA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3EEB5578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0F96E580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7A13175F">
            <w:pPr>
              <w:spacing w:line="244" w:lineRule="auto"/>
              <w:rPr>
                <w:rFonts w:ascii="Arial"/>
                <w:sz w:val="21"/>
              </w:rPr>
            </w:pPr>
          </w:p>
          <w:p w14:paraId="0EA11598">
            <w:pPr>
              <w:spacing w:line="244" w:lineRule="auto"/>
              <w:rPr>
                <w:rFonts w:ascii="Arial"/>
                <w:sz w:val="21"/>
              </w:rPr>
            </w:pPr>
          </w:p>
          <w:p w14:paraId="39B1A77C">
            <w:pPr>
              <w:spacing w:line="244" w:lineRule="auto"/>
              <w:rPr>
                <w:rFonts w:ascii="Arial"/>
                <w:sz w:val="21"/>
              </w:rPr>
            </w:pPr>
          </w:p>
          <w:p w14:paraId="7CADCDDB">
            <w:pPr>
              <w:spacing w:line="245" w:lineRule="auto"/>
              <w:rPr>
                <w:rFonts w:ascii="Arial"/>
                <w:sz w:val="21"/>
              </w:rPr>
            </w:pPr>
          </w:p>
          <w:p w14:paraId="17ADFBF2">
            <w:pPr>
              <w:pStyle w:val="6"/>
              <w:spacing w:before="78" w:line="200" w:lineRule="auto"/>
              <w:ind w:left="110" w:right="97" w:firstLine="2"/>
            </w:pPr>
            <w:r>
              <w:rPr>
                <w:spacing w:val="10"/>
              </w:rPr>
              <w:t>客运站经营</w:t>
            </w:r>
            <w:r>
              <w:t xml:space="preserve"> 者</w:t>
            </w:r>
          </w:p>
        </w:tc>
        <w:tc>
          <w:tcPr>
            <w:tcW w:w="1945" w:type="dxa"/>
            <w:vAlign w:val="top"/>
          </w:tcPr>
          <w:p w14:paraId="20FC3F3E">
            <w:pPr>
              <w:spacing w:line="285" w:lineRule="auto"/>
              <w:rPr>
                <w:rFonts w:ascii="Arial"/>
                <w:sz w:val="21"/>
              </w:rPr>
            </w:pPr>
          </w:p>
          <w:p w14:paraId="0C567BAA">
            <w:pPr>
              <w:spacing w:line="285" w:lineRule="auto"/>
              <w:rPr>
                <w:rFonts w:ascii="Arial"/>
                <w:sz w:val="21"/>
              </w:rPr>
            </w:pPr>
          </w:p>
          <w:p w14:paraId="350A7554">
            <w:pPr>
              <w:spacing w:line="286" w:lineRule="auto"/>
              <w:rPr>
                <w:rFonts w:ascii="Arial"/>
                <w:sz w:val="21"/>
              </w:rPr>
            </w:pPr>
          </w:p>
          <w:p w14:paraId="6FD1E153">
            <w:pPr>
              <w:pStyle w:val="6"/>
              <w:spacing w:before="77" w:line="190" w:lineRule="auto"/>
              <w:ind w:left="109" w:right="6" w:firstLine="343"/>
              <w:jc w:val="both"/>
            </w:pPr>
            <w:r>
              <w:rPr>
                <w:spacing w:val="-12"/>
              </w:rPr>
              <w:t>对经营资质、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经营</w:t>
            </w:r>
            <w:r>
              <w:t xml:space="preserve">   </w:t>
            </w:r>
            <w:r>
              <w:rPr>
                <w:spacing w:val="-11"/>
              </w:rPr>
              <w:t>行为、 安全生产等方面</w:t>
            </w:r>
            <w:r>
              <w:t xml:space="preserve">   </w:t>
            </w:r>
            <w:r>
              <w:rPr>
                <w:spacing w:val="-15"/>
              </w:rPr>
              <w:t>的监管（省、市、县级）</w:t>
            </w:r>
          </w:p>
        </w:tc>
        <w:tc>
          <w:tcPr>
            <w:tcW w:w="1196" w:type="dxa"/>
            <w:vAlign w:val="top"/>
          </w:tcPr>
          <w:p w14:paraId="186E947B">
            <w:pPr>
              <w:spacing w:line="286" w:lineRule="auto"/>
              <w:rPr>
                <w:rFonts w:ascii="Arial"/>
                <w:sz w:val="21"/>
              </w:rPr>
            </w:pPr>
          </w:p>
          <w:p w14:paraId="12E14E0A">
            <w:pPr>
              <w:spacing w:line="286" w:lineRule="auto"/>
              <w:rPr>
                <w:rFonts w:ascii="Arial"/>
                <w:sz w:val="21"/>
              </w:rPr>
            </w:pPr>
          </w:p>
          <w:p w14:paraId="09794346">
            <w:pPr>
              <w:spacing w:line="286" w:lineRule="auto"/>
              <w:rPr>
                <w:rFonts w:ascii="Arial"/>
                <w:sz w:val="21"/>
              </w:rPr>
            </w:pPr>
          </w:p>
          <w:p w14:paraId="21315E78">
            <w:pPr>
              <w:pStyle w:val="6"/>
              <w:spacing w:before="77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001F4A32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0DFCA0E7">
            <w:pPr>
              <w:spacing w:line="380" w:lineRule="auto"/>
              <w:rPr>
                <w:rFonts w:ascii="Arial"/>
                <w:sz w:val="21"/>
              </w:rPr>
            </w:pPr>
          </w:p>
          <w:p w14:paraId="79B74680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28A7DB78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3946B225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6B8FA6CF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0D7DDB00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6B7DDC7F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0E93EAA6">
            <w:pPr>
              <w:pStyle w:val="6"/>
              <w:spacing w:before="26" w:line="178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10A6619A">
            <w:pPr>
              <w:pStyle w:val="6"/>
              <w:spacing w:before="2" w:line="177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62EB38A1">
            <w:pPr>
              <w:pStyle w:val="6"/>
              <w:spacing w:before="1" w:line="177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54252DF9">
            <w:pPr>
              <w:pStyle w:val="6"/>
              <w:spacing w:line="165" w:lineRule="auto"/>
              <w:ind w:left="125" w:right="99" w:hanging="16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9"/>
              </w:rPr>
              <w:t>的，由省级交</w:t>
            </w:r>
          </w:p>
        </w:tc>
      </w:tr>
    </w:tbl>
    <w:p w14:paraId="098CC189">
      <w:pPr>
        <w:spacing w:line="231" w:lineRule="exact"/>
        <w:rPr>
          <w:rFonts w:ascii="Arial"/>
          <w:sz w:val="20"/>
        </w:rPr>
      </w:pPr>
    </w:p>
    <w:p w14:paraId="416576B7">
      <w:pPr>
        <w:spacing w:line="231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3FAD13A6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0C962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2907C98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309EFA23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713EA63C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5FE3954B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306163C5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5F5F2624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58367978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527A9721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1CACE418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D817574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1B2BAB55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53480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61" w:type="dxa"/>
            <w:vAlign w:val="top"/>
          </w:tcPr>
          <w:p w14:paraId="019F3D3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32C49EE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8B5EAFC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615111D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CDEC13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4F0C8161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6D71D249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902FBCB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B0547FC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93B1A47">
            <w:pPr>
              <w:pStyle w:val="6"/>
              <w:spacing w:before="22" w:line="194" w:lineRule="auto"/>
              <w:ind w:left="114" w:right="99" w:hanging="3"/>
            </w:pP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5"/>
              </w:rPr>
              <w:t>负责。</w:t>
            </w:r>
          </w:p>
        </w:tc>
      </w:tr>
      <w:tr w14:paraId="354BC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3" w:hRule="atLeast"/>
        </w:trPr>
        <w:tc>
          <w:tcPr>
            <w:tcW w:w="661" w:type="dxa"/>
            <w:vAlign w:val="top"/>
          </w:tcPr>
          <w:p w14:paraId="6DD34FD0">
            <w:pPr>
              <w:spacing w:line="243" w:lineRule="auto"/>
              <w:rPr>
                <w:rFonts w:ascii="Arial"/>
                <w:sz w:val="21"/>
              </w:rPr>
            </w:pPr>
          </w:p>
          <w:p w14:paraId="6B64F80D">
            <w:pPr>
              <w:spacing w:line="243" w:lineRule="auto"/>
              <w:rPr>
                <w:rFonts w:ascii="Arial"/>
                <w:sz w:val="21"/>
              </w:rPr>
            </w:pPr>
          </w:p>
          <w:p w14:paraId="015E37A2">
            <w:pPr>
              <w:spacing w:line="243" w:lineRule="auto"/>
              <w:rPr>
                <w:rFonts w:ascii="Arial"/>
                <w:sz w:val="21"/>
              </w:rPr>
            </w:pPr>
          </w:p>
          <w:p w14:paraId="68011173">
            <w:pPr>
              <w:spacing w:line="243" w:lineRule="auto"/>
              <w:rPr>
                <w:rFonts w:ascii="Arial"/>
                <w:sz w:val="21"/>
              </w:rPr>
            </w:pPr>
          </w:p>
          <w:p w14:paraId="68F7F894">
            <w:pPr>
              <w:spacing w:line="243" w:lineRule="auto"/>
              <w:rPr>
                <w:rFonts w:ascii="Arial"/>
                <w:sz w:val="21"/>
              </w:rPr>
            </w:pPr>
          </w:p>
          <w:p w14:paraId="3F8781B2">
            <w:pPr>
              <w:spacing w:line="243" w:lineRule="auto"/>
              <w:rPr>
                <w:rFonts w:ascii="Arial"/>
                <w:sz w:val="21"/>
              </w:rPr>
            </w:pPr>
          </w:p>
          <w:p w14:paraId="158DF9F8">
            <w:pPr>
              <w:spacing w:line="243" w:lineRule="auto"/>
              <w:rPr>
                <w:rFonts w:ascii="Arial"/>
                <w:sz w:val="21"/>
              </w:rPr>
            </w:pPr>
          </w:p>
          <w:p w14:paraId="13BBD90D">
            <w:pPr>
              <w:spacing w:line="243" w:lineRule="auto"/>
              <w:rPr>
                <w:rFonts w:ascii="Arial"/>
                <w:sz w:val="21"/>
              </w:rPr>
            </w:pPr>
          </w:p>
          <w:p w14:paraId="3FAAC273">
            <w:pPr>
              <w:spacing w:line="243" w:lineRule="auto"/>
              <w:rPr>
                <w:rFonts w:ascii="Arial"/>
                <w:sz w:val="21"/>
              </w:rPr>
            </w:pPr>
          </w:p>
          <w:p w14:paraId="635184A6">
            <w:pPr>
              <w:spacing w:line="243" w:lineRule="auto"/>
              <w:rPr>
                <w:rFonts w:ascii="Arial"/>
                <w:sz w:val="21"/>
              </w:rPr>
            </w:pPr>
          </w:p>
          <w:p w14:paraId="119B9CF0">
            <w:pPr>
              <w:spacing w:line="243" w:lineRule="auto"/>
              <w:rPr>
                <w:rFonts w:ascii="Arial"/>
                <w:sz w:val="21"/>
              </w:rPr>
            </w:pPr>
          </w:p>
          <w:p w14:paraId="4EB457BF">
            <w:pPr>
              <w:spacing w:line="243" w:lineRule="auto"/>
              <w:rPr>
                <w:rFonts w:ascii="Arial"/>
                <w:sz w:val="21"/>
              </w:rPr>
            </w:pPr>
          </w:p>
          <w:p w14:paraId="214A4BA7">
            <w:pPr>
              <w:spacing w:line="243" w:lineRule="auto"/>
              <w:rPr>
                <w:rFonts w:ascii="Arial"/>
                <w:sz w:val="21"/>
              </w:rPr>
            </w:pPr>
          </w:p>
          <w:p w14:paraId="6C8A9FD6">
            <w:pPr>
              <w:spacing w:line="244" w:lineRule="auto"/>
              <w:rPr>
                <w:rFonts w:ascii="Arial"/>
                <w:sz w:val="21"/>
              </w:rPr>
            </w:pPr>
          </w:p>
          <w:p w14:paraId="70E304B1">
            <w:pPr>
              <w:spacing w:line="244" w:lineRule="auto"/>
              <w:rPr>
                <w:rFonts w:ascii="Arial"/>
                <w:sz w:val="21"/>
              </w:rPr>
            </w:pPr>
          </w:p>
          <w:p w14:paraId="34F34536">
            <w:pPr>
              <w:spacing w:line="244" w:lineRule="auto"/>
              <w:rPr>
                <w:rFonts w:ascii="Arial"/>
                <w:sz w:val="21"/>
              </w:rPr>
            </w:pPr>
          </w:p>
          <w:p w14:paraId="56B9659B">
            <w:pPr>
              <w:pStyle w:val="6"/>
              <w:spacing w:before="78" w:line="216" w:lineRule="auto"/>
              <w:ind w:left="289"/>
            </w:pPr>
            <w:r>
              <w:t>3</w:t>
            </w:r>
          </w:p>
        </w:tc>
        <w:tc>
          <w:tcPr>
            <w:tcW w:w="1195" w:type="dxa"/>
            <w:vAlign w:val="top"/>
          </w:tcPr>
          <w:p w14:paraId="6ADD95A5">
            <w:pPr>
              <w:spacing w:line="243" w:lineRule="auto"/>
              <w:rPr>
                <w:rFonts w:ascii="Arial"/>
                <w:sz w:val="21"/>
              </w:rPr>
            </w:pPr>
          </w:p>
          <w:p w14:paraId="41798E06">
            <w:pPr>
              <w:spacing w:line="243" w:lineRule="auto"/>
              <w:rPr>
                <w:rFonts w:ascii="Arial"/>
                <w:sz w:val="21"/>
              </w:rPr>
            </w:pPr>
          </w:p>
          <w:p w14:paraId="5C5AE0BF">
            <w:pPr>
              <w:spacing w:line="243" w:lineRule="auto"/>
              <w:rPr>
                <w:rFonts w:ascii="Arial"/>
                <w:sz w:val="21"/>
              </w:rPr>
            </w:pPr>
          </w:p>
          <w:p w14:paraId="6636A872">
            <w:pPr>
              <w:spacing w:line="243" w:lineRule="auto"/>
              <w:rPr>
                <w:rFonts w:ascii="Arial"/>
                <w:sz w:val="21"/>
              </w:rPr>
            </w:pPr>
          </w:p>
          <w:p w14:paraId="50A7452A">
            <w:pPr>
              <w:spacing w:line="243" w:lineRule="auto"/>
              <w:rPr>
                <w:rFonts w:ascii="Arial"/>
                <w:sz w:val="21"/>
              </w:rPr>
            </w:pPr>
          </w:p>
          <w:p w14:paraId="3824E172">
            <w:pPr>
              <w:spacing w:line="243" w:lineRule="auto"/>
              <w:rPr>
                <w:rFonts w:ascii="Arial"/>
                <w:sz w:val="21"/>
              </w:rPr>
            </w:pPr>
          </w:p>
          <w:p w14:paraId="0EF6DEA9">
            <w:pPr>
              <w:spacing w:line="243" w:lineRule="auto"/>
              <w:rPr>
                <w:rFonts w:ascii="Arial"/>
                <w:sz w:val="21"/>
              </w:rPr>
            </w:pPr>
          </w:p>
          <w:p w14:paraId="70DE78E3">
            <w:pPr>
              <w:spacing w:line="244" w:lineRule="auto"/>
              <w:rPr>
                <w:rFonts w:ascii="Arial"/>
                <w:sz w:val="21"/>
              </w:rPr>
            </w:pPr>
          </w:p>
          <w:p w14:paraId="678004B4">
            <w:pPr>
              <w:spacing w:line="244" w:lineRule="auto"/>
              <w:rPr>
                <w:rFonts w:ascii="Arial"/>
                <w:sz w:val="21"/>
              </w:rPr>
            </w:pPr>
          </w:p>
          <w:p w14:paraId="0B52C9D5">
            <w:pPr>
              <w:spacing w:line="244" w:lineRule="auto"/>
              <w:rPr>
                <w:rFonts w:ascii="Arial"/>
                <w:sz w:val="21"/>
              </w:rPr>
            </w:pPr>
          </w:p>
          <w:p w14:paraId="40AB3133">
            <w:pPr>
              <w:spacing w:line="244" w:lineRule="auto"/>
              <w:rPr>
                <w:rFonts w:ascii="Arial"/>
                <w:sz w:val="21"/>
              </w:rPr>
            </w:pPr>
          </w:p>
          <w:p w14:paraId="43DFC80E">
            <w:pPr>
              <w:spacing w:line="244" w:lineRule="auto"/>
              <w:rPr>
                <w:rFonts w:ascii="Arial"/>
                <w:sz w:val="21"/>
              </w:rPr>
            </w:pPr>
          </w:p>
          <w:p w14:paraId="4A090967">
            <w:pPr>
              <w:spacing w:line="244" w:lineRule="auto"/>
              <w:rPr>
                <w:rFonts w:ascii="Arial"/>
                <w:sz w:val="21"/>
              </w:rPr>
            </w:pPr>
          </w:p>
          <w:p w14:paraId="3EF863FD">
            <w:pPr>
              <w:spacing w:line="244" w:lineRule="auto"/>
              <w:rPr>
                <w:rFonts w:ascii="Arial"/>
                <w:sz w:val="21"/>
              </w:rPr>
            </w:pPr>
          </w:p>
          <w:p w14:paraId="65F80C1D">
            <w:pPr>
              <w:spacing w:line="244" w:lineRule="auto"/>
              <w:rPr>
                <w:rFonts w:ascii="Arial"/>
                <w:sz w:val="21"/>
              </w:rPr>
            </w:pPr>
          </w:p>
          <w:p w14:paraId="6452C98E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对道路运输</w:t>
            </w:r>
          </w:p>
          <w:p w14:paraId="4E601F1F">
            <w:pPr>
              <w:pStyle w:val="6"/>
              <w:spacing w:line="185" w:lineRule="auto"/>
              <w:ind w:left="105"/>
            </w:pPr>
            <w:r>
              <w:rPr>
                <w:spacing w:val="16"/>
              </w:rPr>
              <w:t>货运经营者</w:t>
            </w:r>
          </w:p>
          <w:p w14:paraId="1EA66AAD">
            <w:pPr>
              <w:pStyle w:val="6"/>
              <w:spacing w:line="209" w:lineRule="auto"/>
              <w:ind w:left="121"/>
            </w:pPr>
            <w:r>
              <w:rPr>
                <w:spacing w:val="-9"/>
              </w:rPr>
              <w:t>的行政检查</w:t>
            </w:r>
          </w:p>
        </w:tc>
        <w:tc>
          <w:tcPr>
            <w:tcW w:w="1304" w:type="dxa"/>
            <w:vAlign w:val="top"/>
          </w:tcPr>
          <w:p w14:paraId="7BFB465A">
            <w:pPr>
              <w:spacing w:line="243" w:lineRule="auto"/>
              <w:rPr>
                <w:rFonts w:ascii="Arial"/>
                <w:sz w:val="21"/>
              </w:rPr>
            </w:pPr>
          </w:p>
          <w:p w14:paraId="5FF76C27">
            <w:pPr>
              <w:spacing w:line="243" w:lineRule="auto"/>
              <w:rPr>
                <w:rFonts w:ascii="Arial"/>
                <w:sz w:val="21"/>
              </w:rPr>
            </w:pPr>
          </w:p>
          <w:p w14:paraId="74F9D21C">
            <w:pPr>
              <w:spacing w:line="243" w:lineRule="auto"/>
              <w:rPr>
                <w:rFonts w:ascii="Arial"/>
                <w:sz w:val="21"/>
              </w:rPr>
            </w:pPr>
          </w:p>
          <w:p w14:paraId="0A93D560">
            <w:pPr>
              <w:spacing w:line="243" w:lineRule="auto"/>
              <w:rPr>
                <w:rFonts w:ascii="Arial"/>
                <w:sz w:val="21"/>
              </w:rPr>
            </w:pPr>
          </w:p>
          <w:p w14:paraId="7612FB94">
            <w:pPr>
              <w:spacing w:line="243" w:lineRule="auto"/>
              <w:rPr>
                <w:rFonts w:ascii="Arial"/>
                <w:sz w:val="21"/>
              </w:rPr>
            </w:pPr>
          </w:p>
          <w:p w14:paraId="0BEBEEFF">
            <w:pPr>
              <w:spacing w:line="243" w:lineRule="auto"/>
              <w:rPr>
                <w:rFonts w:ascii="Arial"/>
                <w:sz w:val="21"/>
              </w:rPr>
            </w:pPr>
          </w:p>
          <w:p w14:paraId="336BD788">
            <w:pPr>
              <w:spacing w:line="243" w:lineRule="auto"/>
              <w:rPr>
                <w:rFonts w:ascii="Arial"/>
                <w:sz w:val="21"/>
              </w:rPr>
            </w:pPr>
          </w:p>
          <w:p w14:paraId="3E2D4787">
            <w:pPr>
              <w:spacing w:line="244" w:lineRule="auto"/>
              <w:rPr>
                <w:rFonts w:ascii="Arial"/>
                <w:sz w:val="21"/>
              </w:rPr>
            </w:pPr>
          </w:p>
          <w:p w14:paraId="58CC0100">
            <w:pPr>
              <w:spacing w:line="244" w:lineRule="auto"/>
              <w:rPr>
                <w:rFonts w:ascii="Arial"/>
                <w:sz w:val="21"/>
              </w:rPr>
            </w:pPr>
          </w:p>
          <w:p w14:paraId="080B628C">
            <w:pPr>
              <w:spacing w:line="244" w:lineRule="auto"/>
              <w:rPr>
                <w:rFonts w:ascii="Arial"/>
                <w:sz w:val="21"/>
              </w:rPr>
            </w:pPr>
          </w:p>
          <w:p w14:paraId="6534AA12">
            <w:pPr>
              <w:spacing w:line="244" w:lineRule="auto"/>
              <w:rPr>
                <w:rFonts w:ascii="Arial"/>
                <w:sz w:val="21"/>
              </w:rPr>
            </w:pPr>
          </w:p>
          <w:p w14:paraId="22D7DC7F">
            <w:pPr>
              <w:spacing w:line="244" w:lineRule="auto"/>
              <w:rPr>
                <w:rFonts w:ascii="Arial"/>
                <w:sz w:val="21"/>
              </w:rPr>
            </w:pPr>
          </w:p>
          <w:p w14:paraId="783DF5CA">
            <w:pPr>
              <w:spacing w:line="244" w:lineRule="auto"/>
              <w:rPr>
                <w:rFonts w:ascii="Arial"/>
                <w:sz w:val="21"/>
              </w:rPr>
            </w:pPr>
          </w:p>
          <w:p w14:paraId="581638BF">
            <w:pPr>
              <w:spacing w:line="244" w:lineRule="auto"/>
              <w:rPr>
                <w:rFonts w:ascii="Arial"/>
                <w:sz w:val="21"/>
              </w:rPr>
            </w:pPr>
          </w:p>
          <w:p w14:paraId="0CD3A28E">
            <w:pPr>
              <w:spacing w:line="244" w:lineRule="auto"/>
              <w:rPr>
                <w:rFonts w:ascii="Arial"/>
                <w:sz w:val="21"/>
              </w:rPr>
            </w:pPr>
          </w:p>
          <w:p w14:paraId="7B8DDEBA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5AFCDA42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310E5D25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7E5ABCD2">
            <w:pPr>
              <w:spacing w:line="246" w:lineRule="auto"/>
              <w:rPr>
                <w:rFonts w:ascii="Arial"/>
                <w:sz w:val="21"/>
              </w:rPr>
            </w:pPr>
          </w:p>
          <w:p w14:paraId="71F6BEFA">
            <w:pPr>
              <w:spacing w:line="246" w:lineRule="auto"/>
              <w:rPr>
                <w:rFonts w:ascii="Arial"/>
                <w:sz w:val="21"/>
              </w:rPr>
            </w:pPr>
          </w:p>
          <w:p w14:paraId="301DA790">
            <w:pPr>
              <w:spacing w:line="246" w:lineRule="auto"/>
              <w:rPr>
                <w:rFonts w:ascii="Arial"/>
                <w:sz w:val="21"/>
              </w:rPr>
            </w:pPr>
          </w:p>
          <w:p w14:paraId="68D09D14">
            <w:pPr>
              <w:spacing w:line="246" w:lineRule="auto"/>
              <w:rPr>
                <w:rFonts w:ascii="Arial"/>
                <w:sz w:val="21"/>
              </w:rPr>
            </w:pPr>
          </w:p>
          <w:p w14:paraId="5BDBFEBC">
            <w:pPr>
              <w:spacing w:line="246" w:lineRule="auto"/>
              <w:rPr>
                <w:rFonts w:ascii="Arial"/>
                <w:sz w:val="21"/>
              </w:rPr>
            </w:pPr>
          </w:p>
          <w:p w14:paraId="2A1E6A97">
            <w:pPr>
              <w:spacing w:line="246" w:lineRule="auto"/>
              <w:rPr>
                <w:rFonts w:ascii="Arial"/>
                <w:sz w:val="21"/>
              </w:rPr>
            </w:pPr>
          </w:p>
          <w:p w14:paraId="0CE74348">
            <w:pPr>
              <w:spacing w:line="246" w:lineRule="auto"/>
              <w:rPr>
                <w:rFonts w:ascii="Arial"/>
                <w:sz w:val="21"/>
              </w:rPr>
            </w:pPr>
          </w:p>
          <w:p w14:paraId="48C21335">
            <w:pPr>
              <w:spacing w:line="246" w:lineRule="auto"/>
              <w:rPr>
                <w:rFonts w:ascii="Arial"/>
                <w:sz w:val="21"/>
              </w:rPr>
            </w:pPr>
          </w:p>
          <w:p w14:paraId="74865717">
            <w:pPr>
              <w:spacing w:line="246" w:lineRule="auto"/>
              <w:rPr>
                <w:rFonts w:ascii="Arial"/>
                <w:sz w:val="21"/>
              </w:rPr>
            </w:pPr>
          </w:p>
          <w:p w14:paraId="10F6A83C">
            <w:pPr>
              <w:spacing w:line="246" w:lineRule="auto"/>
              <w:rPr>
                <w:rFonts w:ascii="Arial"/>
                <w:sz w:val="21"/>
              </w:rPr>
            </w:pPr>
          </w:p>
          <w:p w14:paraId="302AC61A">
            <w:pPr>
              <w:pStyle w:val="6"/>
              <w:spacing w:before="78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1.《中华人民共和国道路运输条例》</w:t>
            </w:r>
          </w:p>
          <w:p w14:paraId="58099F22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第七条    国务院交通运输主管部门主管全国</w:t>
            </w:r>
            <w:r>
              <w:t xml:space="preserve">    </w:t>
            </w:r>
            <w:r>
              <w:rPr>
                <w:spacing w:val="-9"/>
              </w:rPr>
              <w:t>道路运输管理工作。县级以上地方人民政府交通运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输主管部门负责本行政区域的道路运输管理工作。</w:t>
            </w:r>
          </w:p>
          <w:p w14:paraId="1FE8DA1D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8"/>
              </w:rPr>
              <w:t>第五十八条第二款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县级以上人民政府交通</w:t>
            </w:r>
            <w:r>
              <w:t xml:space="preserve"> </w:t>
            </w:r>
            <w:r>
              <w:rPr>
                <w:spacing w:val="-8"/>
              </w:rPr>
              <w:t>运输主管部门的工作人员应当重点在道路运输及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相关业务经营场所、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客货集散地进行监督检查。</w:t>
            </w:r>
          </w:p>
          <w:p w14:paraId="1316D812">
            <w:pPr>
              <w:pStyle w:val="6"/>
              <w:spacing w:line="185" w:lineRule="auto"/>
              <w:ind w:left="108" w:right="104" w:firstLine="345"/>
            </w:pPr>
            <w:r>
              <w:rPr>
                <w:b/>
                <w:bCs/>
                <w:spacing w:val="-8"/>
              </w:rPr>
              <w:t>2.《超限运输车辆行驶公路管理规定》（交通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3"/>
              </w:rPr>
              <w:t>运输部令2021年第12号）</w:t>
            </w:r>
          </w:p>
          <w:p w14:paraId="1E811FA0">
            <w:pPr>
              <w:pStyle w:val="6"/>
              <w:spacing w:before="2" w:line="194" w:lineRule="auto"/>
              <w:ind w:left="107" w:right="246" w:firstLine="342"/>
              <w:jc w:val="both"/>
            </w:pPr>
            <w:r>
              <w:rPr>
                <w:spacing w:val="-8"/>
              </w:rPr>
              <w:t>第四条第二款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县级以上地方人民政府交通</w:t>
            </w:r>
            <w:r>
              <w:t xml:space="preserve"> </w:t>
            </w:r>
            <w:r>
              <w:rPr>
                <w:spacing w:val="-8"/>
              </w:rPr>
              <w:t>运输主管部门负责本行政区域内超限运输车辆行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驶公路的管理工作。</w:t>
            </w:r>
          </w:p>
        </w:tc>
        <w:tc>
          <w:tcPr>
            <w:tcW w:w="1090" w:type="dxa"/>
            <w:vAlign w:val="top"/>
          </w:tcPr>
          <w:p w14:paraId="7A4E1760">
            <w:pPr>
              <w:spacing w:line="243" w:lineRule="auto"/>
              <w:rPr>
                <w:rFonts w:ascii="Arial"/>
                <w:sz w:val="21"/>
              </w:rPr>
            </w:pPr>
          </w:p>
          <w:p w14:paraId="5BB9AA39">
            <w:pPr>
              <w:spacing w:line="244" w:lineRule="auto"/>
              <w:rPr>
                <w:rFonts w:ascii="Arial"/>
                <w:sz w:val="21"/>
              </w:rPr>
            </w:pPr>
          </w:p>
          <w:p w14:paraId="7E80D865">
            <w:pPr>
              <w:spacing w:line="244" w:lineRule="auto"/>
              <w:rPr>
                <w:rFonts w:ascii="Arial"/>
                <w:sz w:val="21"/>
              </w:rPr>
            </w:pPr>
          </w:p>
          <w:p w14:paraId="42E0B227">
            <w:pPr>
              <w:spacing w:line="244" w:lineRule="auto"/>
              <w:rPr>
                <w:rFonts w:ascii="Arial"/>
                <w:sz w:val="21"/>
              </w:rPr>
            </w:pPr>
          </w:p>
          <w:p w14:paraId="3AC7722D">
            <w:pPr>
              <w:spacing w:line="244" w:lineRule="auto"/>
              <w:rPr>
                <w:rFonts w:ascii="Arial"/>
                <w:sz w:val="21"/>
              </w:rPr>
            </w:pPr>
          </w:p>
          <w:p w14:paraId="688C2A12">
            <w:pPr>
              <w:spacing w:line="244" w:lineRule="auto"/>
              <w:rPr>
                <w:rFonts w:ascii="Arial"/>
                <w:sz w:val="21"/>
              </w:rPr>
            </w:pPr>
          </w:p>
          <w:p w14:paraId="2F40E4BC">
            <w:pPr>
              <w:spacing w:line="244" w:lineRule="auto"/>
              <w:rPr>
                <w:rFonts w:ascii="Arial"/>
                <w:sz w:val="21"/>
              </w:rPr>
            </w:pPr>
          </w:p>
          <w:p w14:paraId="7FFBD8BD">
            <w:pPr>
              <w:spacing w:line="244" w:lineRule="auto"/>
              <w:rPr>
                <w:rFonts w:ascii="Arial"/>
                <w:sz w:val="21"/>
              </w:rPr>
            </w:pPr>
          </w:p>
          <w:p w14:paraId="7431EA58">
            <w:pPr>
              <w:spacing w:line="244" w:lineRule="auto"/>
              <w:rPr>
                <w:rFonts w:ascii="Arial"/>
                <w:sz w:val="21"/>
              </w:rPr>
            </w:pPr>
          </w:p>
          <w:p w14:paraId="7B6271C7">
            <w:pPr>
              <w:spacing w:line="244" w:lineRule="auto"/>
              <w:rPr>
                <w:rFonts w:ascii="Arial"/>
                <w:sz w:val="21"/>
              </w:rPr>
            </w:pPr>
          </w:p>
          <w:p w14:paraId="17B154C1">
            <w:pPr>
              <w:spacing w:line="244" w:lineRule="auto"/>
              <w:rPr>
                <w:rFonts w:ascii="Arial"/>
                <w:sz w:val="21"/>
              </w:rPr>
            </w:pPr>
          </w:p>
          <w:p w14:paraId="3BEE316F">
            <w:pPr>
              <w:spacing w:line="244" w:lineRule="auto"/>
              <w:rPr>
                <w:rFonts w:ascii="Arial"/>
                <w:sz w:val="21"/>
              </w:rPr>
            </w:pPr>
          </w:p>
          <w:p w14:paraId="79D13353">
            <w:pPr>
              <w:spacing w:line="244" w:lineRule="auto"/>
              <w:rPr>
                <w:rFonts w:ascii="Arial"/>
                <w:sz w:val="21"/>
              </w:rPr>
            </w:pPr>
          </w:p>
          <w:p w14:paraId="2E483A40">
            <w:pPr>
              <w:spacing w:line="244" w:lineRule="auto"/>
              <w:rPr>
                <w:rFonts w:ascii="Arial"/>
                <w:sz w:val="21"/>
              </w:rPr>
            </w:pPr>
          </w:p>
          <w:p w14:paraId="3663F1E6">
            <w:pPr>
              <w:pStyle w:val="6"/>
              <w:spacing w:before="77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5FD14C91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07C483C9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7FA7C614">
            <w:pPr>
              <w:spacing w:line="243" w:lineRule="auto"/>
              <w:rPr>
                <w:rFonts w:ascii="Arial"/>
                <w:sz w:val="21"/>
              </w:rPr>
            </w:pPr>
          </w:p>
          <w:p w14:paraId="3A65FB78">
            <w:pPr>
              <w:spacing w:line="244" w:lineRule="auto"/>
              <w:rPr>
                <w:rFonts w:ascii="Arial"/>
                <w:sz w:val="21"/>
              </w:rPr>
            </w:pPr>
          </w:p>
          <w:p w14:paraId="6824CB55">
            <w:pPr>
              <w:spacing w:line="244" w:lineRule="auto"/>
              <w:rPr>
                <w:rFonts w:ascii="Arial"/>
                <w:sz w:val="21"/>
              </w:rPr>
            </w:pPr>
          </w:p>
          <w:p w14:paraId="4869A0A2">
            <w:pPr>
              <w:spacing w:line="244" w:lineRule="auto"/>
              <w:rPr>
                <w:rFonts w:ascii="Arial"/>
                <w:sz w:val="21"/>
              </w:rPr>
            </w:pPr>
          </w:p>
          <w:p w14:paraId="6AA21B41">
            <w:pPr>
              <w:spacing w:line="244" w:lineRule="auto"/>
              <w:rPr>
                <w:rFonts w:ascii="Arial"/>
                <w:sz w:val="21"/>
              </w:rPr>
            </w:pPr>
          </w:p>
          <w:p w14:paraId="77115183">
            <w:pPr>
              <w:spacing w:line="244" w:lineRule="auto"/>
              <w:rPr>
                <w:rFonts w:ascii="Arial"/>
                <w:sz w:val="21"/>
              </w:rPr>
            </w:pPr>
          </w:p>
          <w:p w14:paraId="439905E5">
            <w:pPr>
              <w:spacing w:line="244" w:lineRule="auto"/>
              <w:rPr>
                <w:rFonts w:ascii="Arial"/>
                <w:sz w:val="21"/>
              </w:rPr>
            </w:pPr>
          </w:p>
          <w:p w14:paraId="4C0A3FEA">
            <w:pPr>
              <w:spacing w:line="244" w:lineRule="auto"/>
              <w:rPr>
                <w:rFonts w:ascii="Arial"/>
                <w:sz w:val="21"/>
              </w:rPr>
            </w:pPr>
          </w:p>
          <w:p w14:paraId="5DC585C3">
            <w:pPr>
              <w:spacing w:line="244" w:lineRule="auto"/>
              <w:rPr>
                <w:rFonts w:ascii="Arial"/>
                <w:sz w:val="21"/>
              </w:rPr>
            </w:pPr>
          </w:p>
          <w:p w14:paraId="43572CBE">
            <w:pPr>
              <w:spacing w:line="244" w:lineRule="auto"/>
              <w:rPr>
                <w:rFonts w:ascii="Arial"/>
                <w:sz w:val="21"/>
              </w:rPr>
            </w:pPr>
          </w:p>
          <w:p w14:paraId="53B91561">
            <w:pPr>
              <w:spacing w:line="244" w:lineRule="auto"/>
              <w:rPr>
                <w:rFonts w:ascii="Arial"/>
                <w:sz w:val="21"/>
              </w:rPr>
            </w:pPr>
          </w:p>
          <w:p w14:paraId="6CC90E8E">
            <w:pPr>
              <w:spacing w:line="244" w:lineRule="auto"/>
              <w:rPr>
                <w:rFonts w:ascii="Arial"/>
                <w:sz w:val="21"/>
              </w:rPr>
            </w:pPr>
          </w:p>
          <w:p w14:paraId="1556D93F">
            <w:pPr>
              <w:spacing w:line="244" w:lineRule="auto"/>
              <w:rPr>
                <w:rFonts w:ascii="Arial"/>
                <w:sz w:val="21"/>
              </w:rPr>
            </w:pPr>
          </w:p>
          <w:p w14:paraId="7CEB6E0D">
            <w:pPr>
              <w:spacing w:line="244" w:lineRule="auto"/>
              <w:rPr>
                <w:rFonts w:ascii="Arial"/>
                <w:sz w:val="21"/>
              </w:rPr>
            </w:pPr>
          </w:p>
          <w:p w14:paraId="30D75FE8">
            <w:pPr>
              <w:pStyle w:val="6"/>
              <w:spacing w:before="77" w:line="185" w:lineRule="auto"/>
              <w:ind w:left="108"/>
            </w:pPr>
            <w:r>
              <w:rPr>
                <w:spacing w:val="11"/>
              </w:rPr>
              <w:t>货运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经营者</w:t>
            </w:r>
          </w:p>
          <w:p w14:paraId="5B243DCE">
            <w:pPr>
              <w:pStyle w:val="6"/>
              <w:spacing w:line="185" w:lineRule="auto"/>
              <w:ind w:left="103"/>
            </w:pPr>
            <w:r>
              <w:rPr>
                <w:spacing w:val="7"/>
              </w:rPr>
              <w:t>（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含普</w:t>
            </w:r>
            <w:r>
              <w:rPr>
                <w:spacing w:val="-17"/>
              </w:rPr>
              <w:t xml:space="preserve"> </w:t>
            </w:r>
            <w:r>
              <w:rPr>
                <w:spacing w:val="7"/>
              </w:rPr>
              <w:t>通货</w:t>
            </w:r>
          </w:p>
          <w:p w14:paraId="2D548035">
            <w:pPr>
              <w:pStyle w:val="6"/>
              <w:spacing w:line="185" w:lineRule="auto"/>
              <w:ind w:left="110" w:right="97" w:firstLine="1"/>
            </w:pPr>
            <w:r>
              <w:rPr>
                <w:spacing w:val="11"/>
              </w:rPr>
              <w:t>物运</w:t>
            </w:r>
            <w:r>
              <w:rPr>
                <w:spacing w:val="-19"/>
              </w:rPr>
              <w:t xml:space="preserve"> </w:t>
            </w:r>
            <w:r>
              <w:rPr>
                <w:spacing w:val="11"/>
              </w:rPr>
              <w:t>输经营</w:t>
            </w:r>
            <w:r>
              <w:t xml:space="preserve"> </w:t>
            </w:r>
            <w:r>
              <w:rPr>
                <w:spacing w:val="-17"/>
              </w:rPr>
              <w:t>者、危险货物</w:t>
            </w:r>
          </w:p>
          <w:p w14:paraId="1816E18F">
            <w:pPr>
              <w:pStyle w:val="6"/>
              <w:spacing w:line="193" w:lineRule="auto"/>
              <w:ind w:left="110"/>
            </w:pPr>
            <w:r>
              <w:rPr>
                <w:spacing w:val="-6"/>
              </w:rPr>
              <w:t>运输经营者）</w:t>
            </w:r>
          </w:p>
        </w:tc>
        <w:tc>
          <w:tcPr>
            <w:tcW w:w="1945" w:type="dxa"/>
            <w:vAlign w:val="top"/>
          </w:tcPr>
          <w:p w14:paraId="4F720757">
            <w:pPr>
              <w:pStyle w:val="6"/>
              <w:spacing w:before="274" w:line="185" w:lineRule="auto"/>
              <w:ind w:left="109" w:right="105" w:firstLine="353"/>
            </w:pPr>
            <w:r>
              <w:rPr>
                <w:spacing w:val="-9"/>
              </w:rPr>
              <w:t>1.对在托运的普通</w:t>
            </w:r>
            <w:r>
              <w:t xml:space="preserve">  </w:t>
            </w:r>
            <w:r>
              <w:rPr>
                <w:spacing w:val="-8"/>
              </w:rPr>
              <w:t>货物中夹带危险货物，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或者将危险货物谎报或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者匿报为普通货物托运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行为的监管（省、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17FBF922">
            <w:pPr>
              <w:pStyle w:val="6"/>
              <w:spacing w:line="185" w:lineRule="auto"/>
              <w:ind w:left="110" w:right="105" w:firstLine="345"/>
            </w:pPr>
            <w:r>
              <w:rPr>
                <w:spacing w:val="-9"/>
              </w:rPr>
              <w:t>2.对危险货物道路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运输从业人员资格的监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管（市、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6ACB07C3">
            <w:pPr>
              <w:pStyle w:val="6"/>
              <w:spacing w:line="185" w:lineRule="auto"/>
              <w:ind w:left="110" w:right="6" w:firstLine="344"/>
            </w:pPr>
            <w:r>
              <w:rPr>
                <w:spacing w:val="-9"/>
              </w:rPr>
              <w:t>3.对放射性物品道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路运输从业人员资格证</w:t>
            </w:r>
            <w:r>
              <w:t xml:space="preserve">   </w:t>
            </w:r>
            <w:r>
              <w:rPr>
                <w:spacing w:val="-15"/>
              </w:rPr>
              <w:t>的监管（省、市、县级）</w:t>
            </w:r>
          </w:p>
          <w:p w14:paraId="6D77B473">
            <w:pPr>
              <w:pStyle w:val="6"/>
              <w:spacing w:line="185" w:lineRule="auto"/>
              <w:ind w:left="103" w:right="105" w:firstLine="350"/>
            </w:pPr>
            <w:r>
              <w:rPr>
                <w:spacing w:val="-8"/>
              </w:rPr>
              <w:t>4.对放射性物品道</w:t>
            </w:r>
            <w:r>
              <w:t xml:space="preserve">  </w:t>
            </w:r>
            <w:r>
              <w:rPr>
                <w:spacing w:val="-7"/>
              </w:rPr>
              <w:t>路运输经营许可的监管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7AA58C6C">
            <w:pPr>
              <w:pStyle w:val="6"/>
              <w:spacing w:line="185" w:lineRule="auto"/>
              <w:ind w:left="124" w:right="6" w:firstLine="330"/>
            </w:pPr>
            <w:r>
              <w:rPr>
                <w:spacing w:val="-9"/>
              </w:rPr>
              <w:t>5.对道路货运经营</w:t>
            </w:r>
            <w:r>
              <w:rPr>
                <w:spacing w:val="1"/>
              </w:rPr>
              <w:t xml:space="preserve">    </w:t>
            </w:r>
            <w:r>
              <w:rPr>
                <w:spacing w:val="-16"/>
              </w:rPr>
              <w:t>的监管（省、市、县级）</w:t>
            </w:r>
          </w:p>
          <w:p w14:paraId="32E71CCB">
            <w:pPr>
              <w:pStyle w:val="6"/>
              <w:spacing w:line="185" w:lineRule="auto"/>
              <w:ind w:left="109" w:right="105" w:firstLine="347"/>
            </w:pPr>
            <w:r>
              <w:rPr>
                <w:spacing w:val="-9"/>
              </w:rPr>
              <w:t>6.对道路货物运输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经营者超限运输行为的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行政检查（省、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5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7AE59522">
            <w:pPr>
              <w:pStyle w:val="6"/>
              <w:spacing w:line="185" w:lineRule="auto"/>
              <w:ind w:left="103" w:right="105" w:firstLine="352"/>
            </w:pPr>
            <w:r>
              <w:rPr>
                <w:spacing w:val="-9"/>
              </w:rPr>
              <w:t>7.对未制定事故应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急救援预案， 或未配备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充足、</w:t>
            </w:r>
            <w:r>
              <w:rPr>
                <w:spacing w:val="-6"/>
              </w:rPr>
              <w:t xml:space="preserve"> </w:t>
            </w:r>
            <w:r>
              <w:rPr>
                <w:spacing w:val="-11"/>
              </w:rPr>
              <w:t>有效的应急救援</w:t>
            </w:r>
            <w:r>
              <w:t xml:space="preserve"> </w:t>
            </w:r>
            <w:r>
              <w:rPr>
                <w:spacing w:val="-7"/>
              </w:rPr>
              <w:t>器材和设备行为的监管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521A379C">
            <w:pPr>
              <w:pStyle w:val="6"/>
              <w:spacing w:before="5" w:line="180" w:lineRule="auto"/>
              <w:ind w:left="110" w:right="32" w:firstLine="345"/>
            </w:pPr>
            <w:r>
              <w:rPr>
                <w:spacing w:val="-9"/>
              </w:rPr>
              <w:t>8.对未按照国家标</w:t>
            </w:r>
            <w:r>
              <w:rPr>
                <w:spacing w:val="1"/>
              </w:rPr>
              <w:t xml:space="preserve">    </w:t>
            </w:r>
            <w:r>
              <w:rPr>
                <w:spacing w:val="-11"/>
              </w:rPr>
              <w:t>准、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行业标准或者国家</w:t>
            </w:r>
            <w:r>
              <w:t xml:space="preserve">   </w:t>
            </w:r>
            <w:r>
              <w:rPr>
                <w:spacing w:val="-11"/>
              </w:rPr>
              <w:t>有关规定安装、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使用安</w:t>
            </w:r>
            <w:r>
              <w:t xml:space="preserve">   </w:t>
            </w:r>
            <w:r>
              <w:rPr>
                <w:spacing w:val="-11"/>
              </w:rPr>
              <w:t>全设施、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设备并进行经</w:t>
            </w:r>
            <w:r>
              <w:t xml:space="preserve">   </w:t>
            </w:r>
            <w:r>
              <w:rPr>
                <w:spacing w:val="-11"/>
              </w:rPr>
              <w:t>常性维护、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保养和定期</w:t>
            </w:r>
            <w:r>
              <w:t xml:space="preserve">   </w:t>
            </w:r>
            <w:r>
              <w:rPr>
                <w:spacing w:val="-17"/>
              </w:rPr>
              <w:t>检测等行为的监管（省、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县级）</w:t>
            </w:r>
          </w:p>
        </w:tc>
        <w:tc>
          <w:tcPr>
            <w:tcW w:w="1196" w:type="dxa"/>
            <w:vAlign w:val="top"/>
          </w:tcPr>
          <w:p w14:paraId="349F3169">
            <w:pPr>
              <w:spacing w:line="243" w:lineRule="auto"/>
              <w:rPr>
                <w:rFonts w:ascii="Arial"/>
                <w:sz w:val="21"/>
              </w:rPr>
            </w:pPr>
          </w:p>
          <w:p w14:paraId="73D68230">
            <w:pPr>
              <w:spacing w:line="243" w:lineRule="auto"/>
              <w:rPr>
                <w:rFonts w:ascii="Arial"/>
                <w:sz w:val="21"/>
              </w:rPr>
            </w:pPr>
          </w:p>
          <w:p w14:paraId="7A28F154">
            <w:pPr>
              <w:spacing w:line="243" w:lineRule="auto"/>
              <w:rPr>
                <w:rFonts w:ascii="Arial"/>
                <w:sz w:val="21"/>
              </w:rPr>
            </w:pPr>
          </w:p>
          <w:p w14:paraId="20B49036">
            <w:pPr>
              <w:spacing w:line="243" w:lineRule="auto"/>
              <w:rPr>
                <w:rFonts w:ascii="Arial"/>
                <w:sz w:val="21"/>
              </w:rPr>
            </w:pPr>
          </w:p>
          <w:p w14:paraId="221C8804">
            <w:pPr>
              <w:spacing w:line="243" w:lineRule="auto"/>
              <w:rPr>
                <w:rFonts w:ascii="Arial"/>
                <w:sz w:val="21"/>
              </w:rPr>
            </w:pPr>
          </w:p>
          <w:p w14:paraId="168F1125">
            <w:pPr>
              <w:spacing w:line="243" w:lineRule="auto"/>
              <w:rPr>
                <w:rFonts w:ascii="Arial"/>
                <w:sz w:val="21"/>
              </w:rPr>
            </w:pPr>
          </w:p>
          <w:p w14:paraId="4839FE23">
            <w:pPr>
              <w:spacing w:line="243" w:lineRule="auto"/>
              <w:rPr>
                <w:rFonts w:ascii="Arial"/>
                <w:sz w:val="21"/>
              </w:rPr>
            </w:pPr>
          </w:p>
          <w:p w14:paraId="5B0FA8E9">
            <w:pPr>
              <w:spacing w:line="244" w:lineRule="auto"/>
              <w:rPr>
                <w:rFonts w:ascii="Arial"/>
                <w:sz w:val="21"/>
              </w:rPr>
            </w:pPr>
          </w:p>
          <w:p w14:paraId="0C974F85">
            <w:pPr>
              <w:spacing w:line="244" w:lineRule="auto"/>
              <w:rPr>
                <w:rFonts w:ascii="Arial"/>
                <w:sz w:val="21"/>
              </w:rPr>
            </w:pPr>
          </w:p>
          <w:p w14:paraId="64C9FE16">
            <w:pPr>
              <w:spacing w:line="244" w:lineRule="auto"/>
              <w:rPr>
                <w:rFonts w:ascii="Arial"/>
                <w:sz w:val="21"/>
              </w:rPr>
            </w:pPr>
          </w:p>
          <w:p w14:paraId="0A8BBD12">
            <w:pPr>
              <w:spacing w:line="244" w:lineRule="auto"/>
              <w:rPr>
                <w:rFonts w:ascii="Arial"/>
                <w:sz w:val="21"/>
              </w:rPr>
            </w:pPr>
          </w:p>
          <w:p w14:paraId="458D7933">
            <w:pPr>
              <w:spacing w:line="244" w:lineRule="auto"/>
              <w:rPr>
                <w:rFonts w:ascii="Arial"/>
                <w:sz w:val="21"/>
              </w:rPr>
            </w:pPr>
          </w:p>
          <w:p w14:paraId="5C2140AA">
            <w:pPr>
              <w:spacing w:line="244" w:lineRule="auto"/>
              <w:rPr>
                <w:rFonts w:ascii="Arial"/>
                <w:sz w:val="21"/>
              </w:rPr>
            </w:pPr>
          </w:p>
          <w:p w14:paraId="536B03CA">
            <w:pPr>
              <w:spacing w:line="244" w:lineRule="auto"/>
              <w:rPr>
                <w:rFonts w:ascii="Arial"/>
                <w:sz w:val="21"/>
              </w:rPr>
            </w:pPr>
          </w:p>
          <w:p w14:paraId="15B30BEB">
            <w:pPr>
              <w:spacing w:line="244" w:lineRule="auto"/>
              <w:rPr>
                <w:rFonts w:ascii="Arial"/>
                <w:sz w:val="21"/>
              </w:rPr>
            </w:pPr>
          </w:p>
          <w:p w14:paraId="4851EA37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3C32C61D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0283EE3B">
            <w:pPr>
              <w:spacing w:line="244" w:lineRule="auto"/>
              <w:rPr>
                <w:rFonts w:ascii="Arial"/>
                <w:sz w:val="21"/>
              </w:rPr>
            </w:pPr>
          </w:p>
          <w:p w14:paraId="274CC073">
            <w:pPr>
              <w:spacing w:line="244" w:lineRule="auto"/>
              <w:rPr>
                <w:rFonts w:ascii="Arial"/>
                <w:sz w:val="21"/>
              </w:rPr>
            </w:pPr>
          </w:p>
          <w:p w14:paraId="5D100B1D">
            <w:pPr>
              <w:spacing w:line="244" w:lineRule="auto"/>
              <w:rPr>
                <w:rFonts w:ascii="Arial"/>
                <w:sz w:val="21"/>
              </w:rPr>
            </w:pPr>
          </w:p>
          <w:p w14:paraId="79C2E915">
            <w:pPr>
              <w:spacing w:line="244" w:lineRule="auto"/>
              <w:rPr>
                <w:rFonts w:ascii="Arial"/>
                <w:sz w:val="21"/>
              </w:rPr>
            </w:pPr>
          </w:p>
          <w:p w14:paraId="220B2E16">
            <w:pPr>
              <w:spacing w:line="244" w:lineRule="auto"/>
              <w:rPr>
                <w:rFonts w:ascii="Arial"/>
                <w:sz w:val="21"/>
              </w:rPr>
            </w:pPr>
          </w:p>
          <w:p w14:paraId="0D5A5CA1">
            <w:pPr>
              <w:spacing w:line="244" w:lineRule="auto"/>
              <w:rPr>
                <w:rFonts w:ascii="Arial"/>
                <w:sz w:val="21"/>
              </w:rPr>
            </w:pPr>
          </w:p>
          <w:p w14:paraId="3203EE4B">
            <w:pPr>
              <w:spacing w:line="244" w:lineRule="auto"/>
              <w:rPr>
                <w:rFonts w:ascii="Arial"/>
                <w:sz w:val="21"/>
              </w:rPr>
            </w:pPr>
          </w:p>
          <w:p w14:paraId="4DCC665D">
            <w:pPr>
              <w:spacing w:line="244" w:lineRule="auto"/>
              <w:rPr>
                <w:rFonts w:ascii="Arial"/>
                <w:sz w:val="21"/>
              </w:rPr>
            </w:pPr>
          </w:p>
          <w:p w14:paraId="415FFC20">
            <w:pPr>
              <w:spacing w:line="244" w:lineRule="auto"/>
              <w:rPr>
                <w:rFonts w:ascii="Arial"/>
                <w:sz w:val="21"/>
              </w:rPr>
            </w:pPr>
          </w:p>
          <w:p w14:paraId="440FAD99">
            <w:pPr>
              <w:spacing w:line="245" w:lineRule="auto"/>
              <w:rPr>
                <w:rFonts w:ascii="Arial"/>
                <w:sz w:val="21"/>
              </w:rPr>
            </w:pPr>
          </w:p>
          <w:p w14:paraId="41C5D107">
            <w:pPr>
              <w:spacing w:line="245" w:lineRule="auto"/>
              <w:rPr>
                <w:rFonts w:ascii="Arial"/>
                <w:sz w:val="21"/>
              </w:rPr>
            </w:pPr>
          </w:p>
          <w:p w14:paraId="4515EA85">
            <w:pPr>
              <w:spacing w:line="245" w:lineRule="auto"/>
              <w:rPr>
                <w:rFonts w:ascii="Arial"/>
                <w:sz w:val="21"/>
              </w:rPr>
            </w:pPr>
          </w:p>
          <w:p w14:paraId="635F89DA">
            <w:pPr>
              <w:spacing w:line="245" w:lineRule="auto"/>
              <w:rPr>
                <w:rFonts w:ascii="Arial"/>
                <w:sz w:val="21"/>
              </w:rPr>
            </w:pPr>
          </w:p>
          <w:p w14:paraId="59B85EB7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3C68200C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7A4E825B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5BD76D12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54ACBA47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7EDBB9B5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350978BD">
            <w:pPr>
              <w:spacing w:line="246" w:lineRule="auto"/>
              <w:rPr>
                <w:rFonts w:ascii="Arial"/>
                <w:sz w:val="21"/>
              </w:rPr>
            </w:pPr>
          </w:p>
          <w:p w14:paraId="0A84BF9F">
            <w:pPr>
              <w:spacing w:line="246" w:lineRule="auto"/>
              <w:rPr>
                <w:rFonts w:ascii="Arial"/>
                <w:sz w:val="21"/>
              </w:rPr>
            </w:pPr>
          </w:p>
          <w:p w14:paraId="53A3FECD">
            <w:pPr>
              <w:spacing w:line="246" w:lineRule="auto"/>
              <w:rPr>
                <w:rFonts w:ascii="Arial"/>
                <w:sz w:val="21"/>
              </w:rPr>
            </w:pPr>
          </w:p>
          <w:p w14:paraId="03B1F475">
            <w:pPr>
              <w:spacing w:line="246" w:lineRule="auto"/>
              <w:rPr>
                <w:rFonts w:ascii="Arial"/>
                <w:sz w:val="21"/>
              </w:rPr>
            </w:pPr>
          </w:p>
          <w:p w14:paraId="22BBA1D6">
            <w:pPr>
              <w:spacing w:line="246" w:lineRule="auto"/>
              <w:rPr>
                <w:rFonts w:ascii="Arial"/>
                <w:sz w:val="21"/>
              </w:rPr>
            </w:pPr>
          </w:p>
          <w:p w14:paraId="73916645">
            <w:pPr>
              <w:spacing w:line="246" w:lineRule="auto"/>
              <w:rPr>
                <w:rFonts w:ascii="Arial"/>
                <w:sz w:val="21"/>
              </w:rPr>
            </w:pPr>
          </w:p>
          <w:p w14:paraId="44D571E7">
            <w:pPr>
              <w:spacing w:line="246" w:lineRule="auto"/>
              <w:rPr>
                <w:rFonts w:ascii="Arial"/>
                <w:sz w:val="21"/>
              </w:rPr>
            </w:pPr>
          </w:p>
          <w:p w14:paraId="3BC1B37D">
            <w:pPr>
              <w:spacing w:line="246" w:lineRule="auto"/>
              <w:rPr>
                <w:rFonts w:ascii="Arial"/>
                <w:sz w:val="21"/>
              </w:rPr>
            </w:pPr>
          </w:p>
          <w:p w14:paraId="7ECD985A">
            <w:pPr>
              <w:spacing w:line="246" w:lineRule="auto"/>
              <w:rPr>
                <w:rFonts w:ascii="Arial"/>
                <w:sz w:val="21"/>
              </w:rPr>
            </w:pPr>
          </w:p>
          <w:p w14:paraId="4E700319">
            <w:pPr>
              <w:spacing w:line="246" w:lineRule="auto"/>
              <w:rPr>
                <w:rFonts w:ascii="Arial"/>
                <w:sz w:val="21"/>
              </w:rPr>
            </w:pPr>
          </w:p>
          <w:p w14:paraId="272E9E90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44BE14A4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4DEEC2E3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19409CEE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469B7DFD">
      <w:pPr>
        <w:spacing w:line="40" w:lineRule="exact"/>
        <w:rPr>
          <w:rFonts w:ascii="Arial"/>
          <w:sz w:val="3"/>
        </w:rPr>
      </w:pPr>
    </w:p>
    <w:p w14:paraId="7D1CA4C0">
      <w:pPr>
        <w:spacing w:line="40" w:lineRule="exact"/>
        <w:rPr>
          <w:rFonts w:ascii="Arial" w:hAnsi="Arial" w:eastAsia="Arial" w:cs="Arial"/>
          <w:sz w:val="3"/>
          <w:szCs w:val="3"/>
        </w:rPr>
        <w:sectPr>
          <w:footerReference r:id="rId7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359A228C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18FFD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26B09101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65CB9E81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3F37C18C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475BE6C0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32E4E675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2C086B3D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6369FCA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7962A1A7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7C8EAA70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7838D83C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55D137F9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52C70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661" w:type="dxa"/>
            <w:vAlign w:val="top"/>
          </w:tcPr>
          <w:p w14:paraId="01C6C4A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D8D1D68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B8E6810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04B8BDA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5DDBF4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7E67F99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707EC1E2">
            <w:pPr>
              <w:pStyle w:val="6"/>
              <w:spacing w:before="34" w:line="185" w:lineRule="auto"/>
              <w:ind w:left="107" w:right="105" w:firstLine="348"/>
            </w:pPr>
            <w:r>
              <w:rPr>
                <w:spacing w:val="-9"/>
              </w:rPr>
              <w:t>9.对未在作业场所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和安全设施、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设备上设</w:t>
            </w:r>
            <w:r>
              <w:t xml:space="preserve"> </w:t>
            </w:r>
            <w:r>
              <w:rPr>
                <w:spacing w:val="-8"/>
              </w:rPr>
              <w:t>置明显的安全警示标</w:t>
            </w:r>
            <w:r>
              <w:rPr>
                <w:spacing w:val="1"/>
              </w:rPr>
              <w:t xml:space="preserve">     </w:t>
            </w:r>
            <w:r>
              <w:rPr>
                <w:spacing w:val="-11"/>
              </w:rPr>
              <w:t>志， 或者未在作业场所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设置通信、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报警装置行</w:t>
            </w:r>
            <w:r>
              <w:t xml:space="preserve"> </w:t>
            </w:r>
            <w:r>
              <w:rPr>
                <w:spacing w:val="-14"/>
              </w:rPr>
              <w:t>为的监管（省、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</w:t>
            </w:r>
            <w:r>
              <w:t xml:space="preserve"> </w:t>
            </w:r>
            <w:r>
              <w:rPr>
                <w:spacing w:val="-1"/>
              </w:rPr>
              <w:t>级）</w:t>
            </w:r>
          </w:p>
          <w:p w14:paraId="6486D949">
            <w:pPr>
              <w:pStyle w:val="6"/>
              <w:spacing w:line="185" w:lineRule="auto"/>
              <w:ind w:left="108" w:right="32" w:firstLine="354"/>
            </w:pPr>
            <w:r>
              <w:rPr>
                <w:spacing w:val="-11"/>
              </w:rPr>
              <w:t>10.对未在取得从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业资格的装卸管理人员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现场指挥或者监控下进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行作业行为的监管（省、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市、 县级）</w:t>
            </w:r>
          </w:p>
          <w:p w14:paraId="7224BF7F">
            <w:pPr>
              <w:pStyle w:val="6"/>
              <w:spacing w:line="185" w:lineRule="auto"/>
              <w:ind w:left="109" w:right="102" w:firstLine="353"/>
            </w:pPr>
            <w:r>
              <w:rPr>
                <w:spacing w:val="-11"/>
              </w:rPr>
              <w:t>11.对未按规定报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送从业人员信息行为的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1811D1F3">
            <w:pPr>
              <w:pStyle w:val="6"/>
              <w:spacing w:line="177" w:lineRule="auto"/>
              <w:ind w:left="111" w:right="32" w:firstLine="351"/>
            </w:pPr>
            <w:r>
              <w:rPr>
                <w:spacing w:val="-11"/>
              </w:rPr>
              <w:t>12.对主要安全管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理人员未按照规定经考</w:t>
            </w:r>
            <w:r>
              <w:t xml:space="preserve">   </w:t>
            </w:r>
            <w:r>
              <w:rPr>
                <w:spacing w:val="-17"/>
              </w:rPr>
              <w:t>核合格行为的监管（省、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</w:tc>
        <w:tc>
          <w:tcPr>
            <w:tcW w:w="1196" w:type="dxa"/>
            <w:vAlign w:val="top"/>
          </w:tcPr>
          <w:p w14:paraId="52D56C3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E16558B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628E354">
            <w:pPr>
              <w:rPr>
                <w:rFonts w:ascii="Arial"/>
                <w:sz w:val="21"/>
              </w:rPr>
            </w:pPr>
          </w:p>
        </w:tc>
      </w:tr>
      <w:tr w14:paraId="35945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661" w:type="dxa"/>
            <w:vAlign w:val="top"/>
          </w:tcPr>
          <w:p w14:paraId="4B952BC8">
            <w:pPr>
              <w:spacing w:line="266" w:lineRule="auto"/>
              <w:rPr>
                <w:rFonts w:ascii="Arial"/>
                <w:sz w:val="21"/>
              </w:rPr>
            </w:pPr>
          </w:p>
          <w:p w14:paraId="2BCBE23E">
            <w:pPr>
              <w:spacing w:line="266" w:lineRule="auto"/>
              <w:rPr>
                <w:rFonts w:ascii="Arial"/>
                <w:sz w:val="21"/>
              </w:rPr>
            </w:pPr>
          </w:p>
          <w:p w14:paraId="53F6A7B6">
            <w:pPr>
              <w:spacing w:line="267" w:lineRule="auto"/>
              <w:rPr>
                <w:rFonts w:ascii="Arial"/>
                <w:sz w:val="21"/>
              </w:rPr>
            </w:pPr>
          </w:p>
          <w:p w14:paraId="644303AD">
            <w:pPr>
              <w:spacing w:line="267" w:lineRule="auto"/>
              <w:rPr>
                <w:rFonts w:ascii="Arial"/>
                <w:sz w:val="21"/>
              </w:rPr>
            </w:pPr>
          </w:p>
          <w:p w14:paraId="7ECAD23B">
            <w:pPr>
              <w:spacing w:line="267" w:lineRule="auto"/>
              <w:rPr>
                <w:rFonts w:ascii="Arial"/>
                <w:sz w:val="21"/>
              </w:rPr>
            </w:pPr>
          </w:p>
          <w:p w14:paraId="28C97E3D">
            <w:pPr>
              <w:spacing w:line="267" w:lineRule="auto"/>
              <w:rPr>
                <w:rFonts w:ascii="Arial"/>
                <w:sz w:val="21"/>
              </w:rPr>
            </w:pPr>
          </w:p>
          <w:p w14:paraId="731CF022">
            <w:pPr>
              <w:spacing w:line="267" w:lineRule="auto"/>
              <w:rPr>
                <w:rFonts w:ascii="Arial"/>
                <w:sz w:val="21"/>
              </w:rPr>
            </w:pPr>
          </w:p>
          <w:p w14:paraId="6C1C61AF">
            <w:pPr>
              <w:pStyle w:val="6"/>
              <w:spacing w:before="78" w:line="217" w:lineRule="auto"/>
              <w:ind w:left="287"/>
            </w:pPr>
            <w:r>
              <w:t>4</w:t>
            </w:r>
          </w:p>
        </w:tc>
        <w:tc>
          <w:tcPr>
            <w:tcW w:w="1195" w:type="dxa"/>
            <w:vAlign w:val="top"/>
          </w:tcPr>
          <w:p w14:paraId="66BF7C43">
            <w:pPr>
              <w:spacing w:line="251" w:lineRule="auto"/>
              <w:rPr>
                <w:rFonts w:ascii="Arial"/>
                <w:sz w:val="21"/>
              </w:rPr>
            </w:pPr>
          </w:p>
          <w:p w14:paraId="0F114AC3">
            <w:pPr>
              <w:spacing w:line="252" w:lineRule="auto"/>
              <w:rPr>
                <w:rFonts w:ascii="Arial"/>
                <w:sz w:val="21"/>
              </w:rPr>
            </w:pPr>
          </w:p>
          <w:p w14:paraId="5FAAEC02">
            <w:pPr>
              <w:spacing w:line="252" w:lineRule="auto"/>
              <w:rPr>
                <w:rFonts w:ascii="Arial"/>
                <w:sz w:val="21"/>
              </w:rPr>
            </w:pPr>
          </w:p>
          <w:p w14:paraId="3EC644BA">
            <w:pPr>
              <w:spacing w:line="252" w:lineRule="auto"/>
              <w:rPr>
                <w:rFonts w:ascii="Arial"/>
                <w:sz w:val="21"/>
              </w:rPr>
            </w:pPr>
          </w:p>
          <w:p w14:paraId="53A68613">
            <w:pPr>
              <w:spacing w:line="252" w:lineRule="auto"/>
              <w:rPr>
                <w:rFonts w:ascii="Arial"/>
                <w:sz w:val="21"/>
              </w:rPr>
            </w:pPr>
          </w:p>
          <w:p w14:paraId="7559AD0F">
            <w:pPr>
              <w:spacing w:line="252" w:lineRule="auto"/>
              <w:rPr>
                <w:rFonts w:ascii="Arial"/>
                <w:sz w:val="21"/>
              </w:rPr>
            </w:pPr>
          </w:p>
          <w:p w14:paraId="5CE51A5B">
            <w:pPr>
              <w:pStyle w:val="6"/>
              <w:spacing w:before="78" w:line="192" w:lineRule="auto"/>
              <w:ind w:left="105" w:right="98"/>
              <w:jc w:val="both"/>
            </w:pPr>
            <w:r>
              <w:rPr>
                <w:spacing w:val="16"/>
              </w:rPr>
              <w:t>对货运站场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经营者、货运</w:t>
            </w:r>
            <w:r>
              <w:t xml:space="preserve"> </w:t>
            </w:r>
            <w:r>
              <w:rPr>
                <w:spacing w:val="6"/>
              </w:rPr>
              <w:t>源头单位 的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行政检查</w:t>
            </w:r>
          </w:p>
        </w:tc>
        <w:tc>
          <w:tcPr>
            <w:tcW w:w="1304" w:type="dxa"/>
            <w:vAlign w:val="top"/>
          </w:tcPr>
          <w:p w14:paraId="48E95D10">
            <w:pPr>
              <w:spacing w:line="271" w:lineRule="auto"/>
              <w:rPr>
                <w:rFonts w:ascii="Arial"/>
                <w:sz w:val="21"/>
              </w:rPr>
            </w:pPr>
          </w:p>
          <w:p w14:paraId="249E03D2">
            <w:pPr>
              <w:spacing w:line="271" w:lineRule="auto"/>
              <w:rPr>
                <w:rFonts w:ascii="Arial"/>
                <w:sz w:val="21"/>
              </w:rPr>
            </w:pPr>
          </w:p>
          <w:p w14:paraId="45AA733D">
            <w:pPr>
              <w:spacing w:line="271" w:lineRule="auto"/>
              <w:rPr>
                <w:rFonts w:ascii="Arial"/>
                <w:sz w:val="21"/>
              </w:rPr>
            </w:pPr>
          </w:p>
          <w:p w14:paraId="45AE25BD">
            <w:pPr>
              <w:spacing w:line="271" w:lineRule="auto"/>
              <w:rPr>
                <w:rFonts w:ascii="Arial"/>
                <w:sz w:val="21"/>
              </w:rPr>
            </w:pPr>
          </w:p>
          <w:p w14:paraId="6979BAF2">
            <w:pPr>
              <w:spacing w:line="272" w:lineRule="auto"/>
              <w:rPr>
                <w:rFonts w:ascii="Arial"/>
                <w:sz w:val="21"/>
              </w:rPr>
            </w:pPr>
          </w:p>
          <w:p w14:paraId="0291143E">
            <w:pPr>
              <w:spacing w:line="272" w:lineRule="auto"/>
              <w:rPr>
                <w:rFonts w:ascii="Arial"/>
                <w:sz w:val="21"/>
              </w:rPr>
            </w:pPr>
          </w:p>
          <w:p w14:paraId="21B50955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6E2D6BFF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2AB430C8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6B3B93A4">
            <w:pPr>
              <w:pStyle w:val="6"/>
              <w:spacing w:before="36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1.《中华人民共和国道路运输条例》</w:t>
            </w:r>
          </w:p>
          <w:p w14:paraId="15DB7A40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9"/>
              </w:rPr>
              <w:t>第七条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9"/>
              </w:rPr>
              <w:t>国务院交通运输主管部门主管全国道</w:t>
            </w:r>
            <w:r>
              <w:t xml:space="preserve">   </w:t>
            </w:r>
            <w:r>
              <w:rPr>
                <w:spacing w:val="-9"/>
              </w:rPr>
              <w:t>路运输管理工作。县级以上地方人民政府交通运输</w:t>
            </w:r>
            <w:r>
              <w:t xml:space="preserve"> </w:t>
            </w:r>
            <w:r>
              <w:rPr>
                <w:spacing w:val="-8"/>
              </w:rPr>
              <w:t>主管部门负责本行政区域的道路运输管理工作。</w:t>
            </w:r>
          </w:p>
          <w:p w14:paraId="325509E7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8"/>
              </w:rPr>
              <w:t>第五十八条第二款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县级以上人民政府交通</w:t>
            </w:r>
            <w:r>
              <w:t xml:space="preserve"> </w:t>
            </w:r>
            <w:r>
              <w:rPr>
                <w:spacing w:val="-8"/>
              </w:rPr>
              <w:t>运输主管部门的工作人员应当重点在道路运输及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相关业务经营场所、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客货集散地进行监督检查。</w:t>
            </w:r>
          </w:p>
          <w:p w14:paraId="4A666B73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2.《湖南省治理货物运输车辆超限超载条例》</w:t>
            </w:r>
          </w:p>
          <w:p w14:paraId="23F2A254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8"/>
              </w:rPr>
              <w:t>第五条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县级以上人民政府交通运输主管部</w:t>
            </w:r>
            <w:r>
              <w:t xml:space="preserve">    </w:t>
            </w:r>
            <w:r>
              <w:rPr>
                <w:spacing w:val="-8"/>
              </w:rPr>
              <w:t>门和公安机关按照职责负责本行政区域内货运车</w:t>
            </w:r>
            <w:r>
              <w:t xml:space="preserve">    </w:t>
            </w:r>
            <w:r>
              <w:rPr>
                <w:spacing w:val="-9"/>
              </w:rPr>
              <w:t>辆超限超载治理工作，交通运输主管部门所属的交</w:t>
            </w:r>
            <w:r>
              <w:t xml:space="preserve"> </w:t>
            </w:r>
            <w:r>
              <w:rPr>
                <w:spacing w:val="-8"/>
              </w:rPr>
              <w:t>通运输综合行政执法机构和公安机关交通管理部</w:t>
            </w:r>
            <w:r>
              <w:t xml:space="preserve">    </w:t>
            </w:r>
            <w:r>
              <w:rPr>
                <w:spacing w:val="-8"/>
              </w:rPr>
              <w:t>门具体履行治超行政执法职责。</w:t>
            </w:r>
          </w:p>
          <w:p w14:paraId="2A63699D">
            <w:pPr>
              <w:pStyle w:val="6"/>
              <w:spacing w:before="1" w:line="177" w:lineRule="auto"/>
              <w:ind w:left="107" w:right="97" w:firstLine="342"/>
            </w:pPr>
            <w:r>
              <w:rPr>
                <w:spacing w:val="-8"/>
              </w:rPr>
              <w:t>第十四条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spacing w:val="-8"/>
              </w:rPr>
              <w:t>货物运输超限超载治理工作相关</w:t>
            </w:r>
            <w:r>
              <w:t xml:space="preserve">    </w:t>
            </w:r>
            <w:r>
              <w:rPr>
                <w:spacing w:val="-8"/>
              </w:rPr>
              <w:t>行业主管部门负责本行业货运源头单位按要求装</w:t>
            </w:r>
            <w:r>
              <w:t xml:space="preserve">    </w:t>
            </w:r>
            <w:r>
              <w:rPr>
                <w:spacing w:val="-11"/>
              </w:rPr>
              <w:t>载、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配载货物情况的监督检查；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在监督检查中发现</w:t>
            </w:r>
            <w:r>
              <w:t xml:space="preserve"> </w:t>
            </w:r>
            <w:r>
              <w:rPr>
                <w:spacing w:val="-11"/>
              </w:rPr>
              <w:t>超限超载的，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应当要求货运源头单位进行整改</w:t>
            </w:r>
            <w:r>
              <w:rPr>
                <w:spacing w:val="-12"/>
              </w:rPr>
              <w:t>；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对</w:t>
            </w:r>
          </w:p>
        </w:tc>
        <w:tc>
          <w:tcPr>
            <w:tcW w:w="1090" w:type="dxa"/>
            <w:vAlign w:val="top"/>
          </w:tcPr>
          <w:p w14:paraId="03BBB911">
            <w:pPr>
              <w:spacing w:line="277" w:lineRule="auto"/>
              <w:rPr>
                <w:rFonts w:ascii="Arial"/>
                <w:sz w:val="21"/>
              </w:rPr>
            </w:pPr>
          </w:p>
          <w:p w14:paraId="234EB94F">
            <w:pPr>
              <w:spacing w:line="278" w:lineRule="auto"/>
              <w:rPr>
                <w:rFonts w:ascii="Arial"/>
                <w:sz w:val="21"/>
              </w:rPr>
            </w:pPr>
          </w:p>
          <w:p w14:paraId="4113727D">
            <w:pPr>
              <w:spacing w:line="278" w:lineRule="auto"/>
              <w:rPr>
                <w:rFonts w:ascii="Arial"/>
                <w:sz w:val="21"/>
              </w:rPr>
            </w:pPr>
          </w:p>
          <w:p w14:paraId="74D95A6A">
            <w:pPr>
              <w:spacing w:line="278" w:lineRule="auto"/>
              <w:rPr>
                <w:rFonts w:ascii="Arial"/>
                <w:sz w:val="21"/>
              </w:rPr>
            </w:pPr>
          </w:p>
          <w:p w14:paraId="0CA72F69">
            <w:pPr>
              <w:spacing w:line="278" w:lineRule="auto"/>
              <w:rPr>
                <w:rFonts w:ascii="Arial"/>
                <w:sz w:val="21"/>
              </w:rPr>
            </w:pPr>
          </w:p>
          <w:p w14:paraId="22E0CFF7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150F206D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42BD4026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28A20890">
            <w:pPr>
              <w:spacing w:line="271" w:lineRule="auto"/>
              <w:rPr>
                <w:rFonts w:ascii="Arial"/>
                <w:sz w:val="21"/>
              </w:rPr>
            </w:pPr>
          </w:p>
          <w:p w14:paraId="3D144BC2">
            <w:pPr>
              <w:spacing w:line="271" w:lineRule="auto"/>
              <w:rPr>
                <w:rFonts w:ascii="Arial"/>
                <w:sz w:val="21"/>
              </w:rPr>
            </w:pPr>
          </w:p>
          <w:p w14:paraId="110596F1">
            <w:pPr>
              <w:spacing w:line="271" w:lineRule="auto"/>
              <w:rPr>
                <w:rFonts w:ascii="Arial"/>
                <w:sz w:val="21"/>
              </w:rPr>
            </w:pPr>
          </w:p>
          <w:p w14:paraId="02A0EB09">
            <w:pPr>
              <w:spacing w:line="271" w:lineRule="auto"/>
              <w:rPr>
                <w:rFonts w:ascii="Arial"/>
                <w:sz w:val="21"/>
              </w:rPr>
            </w:pPr>
          </w:p>
          <w:p w14:paraId="51D9B49D">
            <w:pPr>
              <w:spacing w:line="271" w:lineRule="auto"/>
              <w:rPr>
                <w:rFonts w:ascii="Arial"/>
                <w:sz w:val="21"/>
              </w:rPr>
            </w:pPr>
          </w:p>
          <w:p w14:paraId="266E3DEC">
            <w:pPr>
              <w:spacing w:line="272" w:lineRule="auto"/>
              <w:rPr>
                <w:rFonts w:ascii="Arial"/>
                <w:sz w:val="21"/>
              </w:rPr>
            </w:pPr>
          </w:p>
          <w:p w14:paraId="28D87AF7">
            <w:pPr>
              <w:pStyle w:val="6"/>
              <w:spacing w:before="78" w:line="195" w:lineRule="auto"/>
              <w:ind w:left="111" w:right="97" w:hanging="3"/>
              <w:jc w:val="both"/>
            </w:pPr>
            <w:r>
              <w:rPr>
                <w:spacing w:val="11"/>
              </w:rPr>
              <w:t>货运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站场经</w:t>
            </w:r>
            <w:r>
              <w:t xml:space="preserve"> </w:t>
            </w:r>
            <w:r>
              <w:rPr>
                <w:spacing w:val="-17"/>
              </w:rPr>
              <w:t>营者、货运源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头单位</w:t>
            </w:r>
          </w:p>
        </w:tc>
        <w:tc>
          <w:tcPr>
            <w:tcW w:w="1945" w:type="dxa"/>
            <w:vAlign w:val="top"/>
          </w:tcPr>
          <w:p w14:paraId="446123D9">
            <w:pPr>
              <w:pStyle w:val="6"/>
              <w:spacing w:before="83" w:line="180" w:lineRule="auto"/>
              <w:ind w:left="110" w:right="6" w:firstLine="352"/>
            </w:pPr>
            <w:r>
              <w:rPr>
                <w:spacing w:val="-9"/>
              </w:rPr>
              <w:t>1.对装卸没有安全</w:t>
            </w:r>
            <w:r>
              <w:t xml:space="preserve">    </w:t>
            </w:r>
            <w:r>
              <w:rPr>
                <w:spacing w:val="-8"/>
              </w:rPr>
              <w:t>技术说明书的危险货物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或者外包装没有相应标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志的包装危险货物行为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的监管（省、市、县级）</w:t>
            </w:r>
          </w:p>
          <w:p w14:paraId="5478A381">
            <w:pPr>
              <w:pStyle w:val="6"/>
              <w:spacing w:before="3" w:line="180" w:lineRule="auto"/>
              <w:ind w:left="109" w:right="105" w:firstLine="346"/>
            </w:pPr>
            <w:r>
              <w:rPr>
                <w:spacing w:val="-9"/>
              </w:rPr>
              <w:t>2.对在托运的普通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货物中夹带危险货物，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或者将危险货物谎报或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者匿报为普通货物托运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行为的监管（省、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346BB419">
            <w:pPr>
              <w:pStyle w:val="6"/>
              <w:spacing w:before="2" w:line="180" w:lineRule="auto"/>
              <w:ind w:left="110" w:right="130" w:firstLine="344"/>
            </w:pPr>
            <w:r>
              <w:rPr>
                <w:spacing w:val="-9"/>
              </w:rPr>
              <w:t>3.对危险货物道路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运输经营的监管（市、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74AF3442">
            <w:pPr>
              <w:pStyle w:val="6"/>
              <w:spacing w:before="2" w:line="184" w:lineRule="auto"/>
              <w:ind w:left="110" w:right="105" w:firstLine="343"/>
            </w:pPr>
            <w:r>
              <w:rPr>
                <w:spacing w:val="-8"/>
              </w:rPr>
              <w:t>4.对危险货物道路</w:t>
            </w:r>
            <w:r>
              <w:t xml:space="preserve">  </w:t>
            </w:r>
            <w:r>
              <w:rPr>
                <w:spacing w:val="-8"/>
              </w:rPr>
              <w:t>运输从业人员资格的监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管（市、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县级）</w:t>
            </w:r>
          </w:p>
        </w:tc>
        <w:tc>
          <w:tcPr>
            <w:tcW w:w="1196" w:type="dxa"/>
            <w:vAlign w:val="top"/>
          </w:tcPr>
          <w:p w14:paraId="58DD1268">
            <w:pPr>
              <w:spacing w:line="271" w:lineRule="auto"/>
              <w:rPr>
                <w:rFonts w:ascii="Arial"/>
                <w:sz w:val="21"/>
              </w:rPr>
            </w:pPr>
          </w:p>
          <w:p w14:paraId="43458447">
            <w:pPr>
              <w:spacing w:line="271" w:lineRule="auto"/>
              <w:rPr>
                <w:rFonts w:ascii="Arial"/>
                <w:sz w:val="21"/>
              </w:rPr>
            </w:pPr>
          </w:p>
          <w:p w14:paraId="425FF309">
            <w:pPr>
              <w:spacing w:line="271" w:lineRule="auto"/>
              <w:rPr>
                <w:rFonts w:ascii="Arial"/>
                <w:sz w:val="21"/>
              </w:rPr>
            </w:pPr>
          </w:p>
          <w:p w14:paraId="18946000">
            <w:pPr>
              <w:spacing w:line="271" w:lineRule="auto"/>
              <w:rPr>
                <w:rFonts w:ascii="Arial"/>
                <w:sz w:val="21"/>
              </w:rPr>
            </w:pPr>
          </w:p>
          <w:p w14:paraId="4F5DCB04">
            <w:pPr>
              <w:spacing w:line="272" w:lineRule="auto"/>
              <w:rPr>
                <w:rFonts w:ascii="Arial"/>
                <w:sz w:val="21"/>
              </w:rPr>
            </w:pPr>
          </w:p>
          <w:p w14:paraId="32D10324">
            <w:pPr>
              <w:spacing w:line="272" w:lineRule="auto"/>
              <w:rPr>
                <w:rFonts w:ascii="Arial"/>
                <w:sz w:val="21"/>
              </w:rPr>
            </w:pPr>
          </w:p>
          <w:p w14:paraId="1E32FAAE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5D9D54C2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3D9D878E">
            <w:pPr>
              <w:spacing w:line="287" w:lineRule="auto"/>
              <w:rPr>
                <w:rFonts w:ascii="Arial"/>
                <w:sz w:val="21"/>
              </w:rPr>
            </w:pPr>
          </w:p>
          <w:p w14:paraId="63CDAA2F">
            <w:pPr>
              <w:spacing w:line="288" w:lineRule="auto"/>
              <w:rPr>
                <w:rFonts w:ascii="Arial"/>
                <w:sz w:val="21"/>
              </w:rPr>
            </w:pPr>
          </w:p>
          <w:p w14:paraId="41994CED">
            <w:pPr>
              <w:spacing w:line="288" w:lineRule="auto"/>
              <w:rPr>
                <w:rFonts w:ascii="Arial"/>
                <w:sz w:val="21"/>
              </w:rPr>
            </w:pPr>
          </w:p>
          <w:p w14:paraId="5495FC15">
            <w:pPr>
              <w:spacing w:line="288" w:lineRule="auto"/>
              <w:rPr>
                <w:rFonts w:ascii="Arial"/>
                <w:sz w:val="21"/>
              </w:rPr>
            </w:pPr>
          </w:p>
          <w:p w14:paraId="437CE278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30C0CD67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2E07371A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7D7BE105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384194FA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767A3E89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720BF6C6">
            <w:pPr>
              <w:spacing w:line="435" w:lineRule="auto"/>
              <w:rPr>
                <w:rFonts w:ascii="Arial"/>
                <w:sz w:val="21"/>
              </w:rPr>
            </w:pPr>
          </w:p>
          <w:p w14:paraId="0E4CC0F8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5AAA7CBA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585014AD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5ABADF87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5B7A6721">
      <w:pPr>
        <w:spacing w:line="121" w:lineRule="exact"/>
        <w:rPr>
          <w:rFonts w:ascii="Arial"/>
          <w:sz w:val="10"/>
        </w:rPr>
      </w:pPr>
    </w:p>
    <w:p w14:paraId="173A9366">
      <w:pPr>
        <w:spacing w:line="121" w:lineRule="exact"/>
        <w:rPr>
          <w:rFonts w:ascii="Arial" w:hAnsi="Arial" w:eastAsia="Arial" w:cs="Arial"/>
          <w:sz w:val="10"/>
          <w:szCs w:val="10"/>
        </w:rPr>
        <w:sectPr>
          <w:footerReference r:id="rId8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55534B82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7D65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541C0579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3DFFE0C8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268FA2A6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2A552DE9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51E0D480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3551599F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055DAA3F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2208800F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2D856DA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34E52D29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25B7B35E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CF3D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1" w:hRule="atLeast"/>
        </w:trPr>
        <w:tc>
          <w:tcPr>
            <w:tcW w:w="661" w:type="dxa"/>
            <w:vAlign w:val="top"/>
          </w:tcPr>
          <w:p w14:paraId="46109F5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F66126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663AE3FB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41C4E5A2">
            <w:pPr>
              <w:pStyle w:val="6"/>
              <w:spacing w:before="33" w:line="185" w:lineRule="auto"/>
              <w:ind w:left="108" w:right="97"/>
            </w:pPr>
            <w:r>
              <w:rPr>
                <w:spacing w:val="-9"/>
              </w:rPr>
              <w:t>不属于本部门监管职责范围的违法行为，应当及时</w:t>
            </w:r>
            <w:r>
              <w:t xml:space="preserve"> </w:t>
            </w:r>
            <w:r>
              <w:rPr>
                <w:spacing w:val="-7"/>
              </w:rPr>
              <w:t>通报有关部门。</w:t>
            </w:r>
          </w:p>
          <w:p w14:paraId="6A717FE0">
            <w:pPr>
              <w:pStyle w:val="6"/>
              <w:spacing w:before="1" w:line="199" w:lineRule="auto"/>
              <w:ind w:left="110" w:right="246" w:firstLine="342"/>
            </w:pPr>
            <w:r>
              <w:rPr>
                <w:spacing w:val="-8"/>
              </w:rPr>
              <w:t>县级以上人民政府交通运输主管部门应当加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强对政府公布的重点货运源头单位的监督检查。</w:t>
            </w:r>
          </w:p>
        </w:tc>
        <w:tc>
          <w:tcPr>
            <w:tcW w:w="1090" w:type="dxa"/>
            <w:vAlign w:val="top"/>
          </w:tcPr>
          <w:p w14:paraId="5298CC2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559336CF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3855D16E">
            <w:pPr>
              <w:pStyle w:val="6"/>
              <w:spacing w:before="29" w:line="180" w:lineRule="auto"/>
              <w:ind w:left="110" w:right="105" w:firstLine="344"/>
            </w:pPr>
            <w:r>
              <w:rPr>
                <w:spacing w:val="-9"/>
              </w:rPr>
              <w:t>5.对放射性物品道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路运输从业人员资格证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的监管（市、</w:t>
            </w:r>
            <w:r>
              <w:rPr>
                <w:spacing w:val="-7"/>
              </w:rPr>
              <w:t xml:space="preserve"> </w:t>
            </w:r>
            <w:r>
              <w:rPr>
                <w:spacing w:val="-11"/>
              </w:rPr>
              <w:t>县级）</w:t>
            </w:r>
          </w:p>
          <w:p w14:paraId="3E897AC6">
            <w:pPr>
              <w:pStyle w:val="6"/>
              <w:spacing w:before="2" w:line="180" w:lineRule="auto"/>
              <w:ind w:left="103" w:right="105" w:firstLine="352"/>
            </w:pPr>
            <w:r>
              <w:rPr>
                <w:spacing w:val="-9"/>
              </w:rPr>
              <w:t>6.对放射性物品道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路运输经营许可的监管</w:t>
            </w:r>
            <w:r>
              <w:t xml:space="preserve"> </w:t>
            </w:r>
            <w:r>
              <w:rPr>
                <w:spacing w:val="-11"/>
              </w:rPr>
              <w:t>（市、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县级）</w:t>
            </w:r>
          </w:p>
          <w:p w14:paraId="4596F40D">
            <w:pPr>
              <w:pStyle w:val="6"/>
              <w:spacing w:before="1" w:line="180" w:lineRule="auto"/>
              <w:ind w:left="103" w:right="105" w:firstLine="352"/>
            </w:pPr>
            <w:r>
              <w:rPr>
                <w:spacing w:val="-9"/>
              </w:rPr>
              <w:t>7.对未制定事故应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急救援预案， 或未配备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充足、</w:t>
            </w:r>
            <w:r>
              <w:rPr>
                <w:spacing w:val="-6"/>
              </w:rPr>
              <w:t xml:space="preserve"> </w:t>
            </w:r>
            <w:r>
              <w:rPr>
                <w:spacing w:val="-11"/>
              </w:rPr>
              <w:t>有效的应急救援</w:t>
            </w:r>
            <w:r>
              <w:t xml:space="preserve"> </w:t>
            </w:r>
            <w:r>
              <w:rPr>
                <w:spacing w:val="-7"/>
              </w:rPr>
              <w:t>器材和设备行为的监管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0FCBA038">
            <w:pPr>
              <w:pStyle w:val="6"/>
              <w:spacing w:before="5" w:line="180" w:lineRule="auto"/>
              <w:ind w:left="110" w:right="32" w:firstLine="345"/>
            </w:pPr>
            <w:r>
              <w:rPr>
                <w:spacing w:val="-9"/>
              </w:rPr>
              <w:t>8.对未按照国家标</w:t>
            </w:r>
            <w:r>
              <w:rPr>
                <w:spacing w:val="1"/>
              </w:rPr>
              <w:t xml:space="preserve">    </w:t>
            </w:r>
            <w:r>
              <w:rPr>
                <w:spacing w:val="-11"/>
              </w:rPr>
              <w:t>准、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行业标准或者国家</w:t>
            </w:r>
            <w:r>
              <w:t xml:space="preserve">   </w:t>
            </w:r>
            <w:r>
              <w:rPr>
                <w:spacing w:val="-11"/>
              </w:rPr>
              <w:t>有关规定安装、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使用安</w:t>
            </w:r>
            <w:r>
              <w:t xml:space="preserve">   </w:t>
            </w:r>
            <w:r>
              <w:rPr>
                <w:spacing w:val="-11"/>
              </w:rPr>
              <w:t>全设施、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设备并进行经</w:t>
            </w:r>
            <w:r>
              <w:t xml:space="preserve">   </w:t>
            </w:r>
            <w:r>
              <w:rPr>
                <w:spacing w:val="-11"/>
              </w:rPr>
              <w:t>常性维护、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保养和定期</w:t>
            </w:r>
            <w:r>
              <w:t xml:space="preserve">   </w:t>
            </w:r>
            <w:r>
              <w:rPr>
                <w:spacing w:val="-17"/>
              </w:rPr>
              <w:t>检测等行为的监管（省、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501DFA00">
            <w:pPr>
              <w:pStyle w:val="6"/>
              <w:spacing w:before="2" w:line="180" w:lineRule="auto"/>
              <w:ind w:left="107" w:right="105" w:firstLine="348"/>
            </w:pPr>
            <w:r>
              <w:rPr>
                <w:spacing w:val="-9"/>
              </w:rPr>
              <w:t>9.对未在作业场所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和安全设施、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设备上设</w:t>
            </w:r>
            <w:r>
              <w:t xml:space="preserve"> </w:t>
            </w:r>
            <w:r>
              <w:rPr>
                <w:spacing w:val="-8"/>
              </w:rPr>
              <w:t>置明显的安全警示标</w:t>
            </w:r>
            <w:r>
              <w:rPr>
                <w:spacing w:val="1"/>
              </w:rPr>
              <w:t xml:space="preserve">     </w:t>
            </w:r>
            <w:r>
              <w:rPr>
                <w:spacing w:val="-11"/>
              </w:rPr>
              <w:t>志， 或者未在作业场所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设置通信、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报警装置行</w:t>
            </w:r>
            <w:r>
              <w:t xml:space="preserve"> </w:t>
            </w:r>
            <w:r>
              <w:rPr>
                <w:spacing w:val="-14"/>
              </w:rPr>
              <w:t>为的监管（省、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</w:t>
            </w:r>
            <w:r>
              <w:t xml:space="preserve"> </w:t>
            </w:r>
            <w:r>
              <w:rPr>
                <w:spacing w:val="-1"/>
              </w:rPr>
              <w:t>级）</w:t>
            </w:r>
          </w:p>
          <w:p w14:paraId="691BD66A">
            <w:pPr>
              <w:pStyle w:val="6"/>
              <w:spacing w:before="4" w:line="180" w:lineRule="auto"/>
              <w:ind w:left="108" w:right="32" w:firstLine="354"/>
            </w:pPr>
            <w:r>
              <w:rPr>
                <w:spacing w:val="-11"/>
              </w:rPr>
              <w:t>10.对未在取得从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业资格的装卸管理人员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现场指挥或者监控下进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行作业行为的监管（省、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市、 县级）</w:t>
            </w:r>
          </w:p>
          <w:p w14:paraId="2668421E">
            <w:pPr>
              <w:pStyle w:val="6"/>
              <w:spacing w:before="1" w:line="180" w:lineRule="auto"/>
              <w:ind w:left="109" w:right="102" w:firstLine="353"/>
            </w:pPr>
            <w:r>
              <w:rPr>
                <w:spacing w:val="-11"/>
              </w:rPr>
              <w:t>11.对未按规定报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送从业人员信息行为的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0ED07E54">
            <w:pPr>
              <w:pStyle w:val="6"/>
              <w:spacing w:before="4" w:line="173" w:lineRule="auto"/>
              <w:ind w:left="111" w:right="32" w:firstLine="351"/>
            </w:pPr>
            <w:r>
              <w:rPr>
                <w:spacing w:val="-11"/>
              </w:rPr>
              <w:t>12.对主要安全管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理人员未按照规定经考</w:t>
            </w:r>
            <w:r>
              <w:t xml:space="preserve">   </w:t>
            </w:r>
            <w:r>
              <w:rPr>
                <w:spacing w:val="-17"/>
              </w:rPr>
              <w:t>核合格行为的监管（省、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</w:tc>
        <w:tc>
          <w:tcPr>
            <w:tcW w:w="1196" w:type="dxa"/>
            <w:vAlign w:val="top"/>
          </w:tcPr>
          <w:p w14:paraId="3E3F512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5A4838AF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7D93423">
            <w:pPr>
              <w:rPr>
                <w:rFonts w:ascii="Arial"/>
                <w:sz w:val="21"/>
              </w:rPr>
            </w:pPr>
          </w:p>
        </w:tc>
      </w:tr>
    </w:tbl>
    <w:p w14:paraId="75C83C5F">
      <w:pPr>
        <w:spacing w:line="113" w:lineRule="exact"/>
        <w:rPr>
          <w:rFonts w:ascii="Arial"/>
          <w:sz w:val="9"/>
        </w:rPr>
      </w:pPr>
    </w:p>
    <w:p w14:paraId="29E62B69">
      <w:pPr>
        <w:spacing w:line="113" w:lineRule="exact"/>
        <w:rPr>
          <w:rFonts w:ascii="Arial" w:hAnsi="Arial" w:eastAsia="Arial" w:cs="Arial"/>
          <w:sz w:val="9"/>
          <w:szCs w:val="9"/>
        </w:rPr>
        <w:sectPr>
          <w:footerReference r:id="rId9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3BC432DE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2EA5A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1DF3A106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5D5D1152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18D05841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514AF798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089D4BA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6B66AC5E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4A0E30D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46011D8D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444BB0CD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5003346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2D150AC9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A6BB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4" w:hRule="atLeast"/>
        </w:trPr>
        <w:tc>
          <w:tcPr>
            <w:tcW w:w="661" w:type="dxa"/>
            <w:vAlign w:val="top"/>
          </w:tcPr>
          <w:p w14:paraId="2E4F7E96">
            <w:pPr>
              <w:spacing w:line="254" w:lineRule="auto"/>
              <w:rPr>
                <w:rFonts w:ascii="Arial"/>
                <w:sz w:val="21"/>
              </w:rPr>
            </w:pPr>
          </w:p>
          <w:p w14:paraId="4BE8C357">
            <w:pPr>
              <w:spacing w:line="254" w:lineRule="auto"/>
              <w:rPr>
                <w:rFonts w:ascii="Arial"/>
                <w:sz w:val="21"/>
              </w:rPr>
            </w:pPr>
          </w:p>
          <w:p w14:paraId="465F6575">
            <w:pPr>
              <w:spacing w:line="254" w:lineRule="auto"/>
              <w:rPr>
                <w:rFonts w:ascii="Arial"/>
                <w:sz w:val="21"/>
              </w:rPr>
            </w:pPr>
          </w:p>
          <w:p w14:paraId="073582E6">
            <w:pPr>
              <w:spacing w:line="254" w:lineRule="auto"/>
              <w:rPr>
                <w:rFonts w:ascii="Arial"/>
                <w:sz w:val="21"/>
              </w:rPr>
            </w:pPr>
          </w:p>
          <w:p w14:paraId="7891EABB">
            <w:pPr>
              <w:spacing w:line="254" w:lineRule="auto"/>
              <w:rPr>
                <w:rFonts w:ascii="Arial"/>
                <w:sz w:val="21"/>
              </w:rPr>
            </w:pPr>
          </w:p>
          <w:p w14:paraId="5159BE4E">
            <w:pPr>
              <w:spacing w:line="254" w:lineRule="auto"/>
              <w:rPr>
                <w:rFonts w:ascii="Arial"/>
                <w:sz w:val="21"/>
              </w:rPr>
            </w:pPr>
          </w:p>
          <w:p w14:paraId="108327A8">
            <w:pPr>
              <w:spacing w:line="254" w:lineRule="auto"/>
              <w:rPr>
                <w:rFonts w:ascii="Arial"/>
                <w:sz w:val="21"/>
              </w:rPr>
            </w:pPr>
          </w:p>
          <w:p w14:paraId="35C67C3D">
            <w:pPr>
              <w:spacing w:line="255" w:lineRule="auto"/>
              <w:rPr>
                <w:rFonts w:ascii="Arial"/>
                <w:sz w:val="21"/>
              </w:rPr>
            </w:pPr>
          </w:p>
          <w:p w14:paraId="609A4F35">
            <w:pPr>
              <w:pStyle w:val="6"/>
              <w:spacing w:before="77" w:line="216" w:lineRule="auto"/>
              <w:ind w:left="290"/>
              <w:rPr>
                <w:rFonts w:hint="eastAsia"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5</w:t>
            </w:r>
          </w:p>
        </w:tc>
        <w:tc>
          <w:tcPr>
            <w:tcW w:w="1195" w:type="dxa"/>
            <w:vAlign w:val="top"/>
          </w:tcPr>
          <w:p w14:paraId="6311CB8B">
            <w:pPr>
              <w:spacing w:line="256" w:lineRule="auto"/>
              <w:rPr>
                <w:rFonts w:ascii="Arial"/>
                <w:sz w:val="21"/>
              </w:rPr>
            </w:pPr>
          </w:p>
          <w:p w14:paraId="2EB7039A">
            <w:pPr>
              <w:spacing w:line="256" w:lineRule="auto"/>
              <w:rPr>
                <w:rFonts w:ascii="Arial"/>
                <w:sz w:val="21"/>
              </w:rPr>
            </w:pPr>
          </w:p>
          <w:p w14:paraId="6CCF6788">
            <w:pPr>
              <w:spacing w:line="256" w:lineRule="auto"/>
              <w:rPr>
                <w:rFonts w:ascii="Arial"/>
                <w:sz w:val="21"/>
              </w:rPr>
            </w:pPr>
          </w:p>
          <w:p w14:paraId="7FAE0DC9">
            <w:pPr>
              <w:spacing w:line="256" w:lineRule="auto"/>
              <w:rPr>
                <w:rFonts w:ascii="Arial"/>
                <w:sz w:val="21"/>
              </w:rPr>
            </w:pPr>
          </w:p>
          <w:p w14:paraId="1DB0D62B">
            <w:pPr>
              <w:spacing w:line="257" w:lineRule="auto"/>
              <w:rPr>
                <w:rFonts w:ascii="Arial"/>
                <w:sz w:val="21"/>
              </w:rPr>
            </w:pPr>
          </w:p>
          <w:p w14:paraId="7BEABECA">
            <w:pPr>
              <w:spacing w:line="257" w:lineRule="auto"/>
              <w:rPr>
                <w:rFonts w:ascii="Arial"/>
                <w:sz w:val="21"/>
              </w:rPr>
            </w:pPr>
          </w:p>
          <w:p w14:paraId="0FCC21B0">
            <w:pPr>
              <w:spacing w:line="257" w:lineRule="auto"/>
              <w:rPr>
                <w:rFonts w:ascii="Arial"/>
                <w:sz w:val="21"/>
              </w:rPr>
            </w:pPr>
          </w:p>
          <w:p w14:paraId="1C1E6286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对机动车维</w:t>
            </w:r>
          </w:p>
          <w:p w14:paraId="28EDF414">
            <w:pPr>
              <w:pStyle w:val="6"/>
              <w:spacing w:before="2" w:line="199" w:lineRule="auto"/>
              <w:ind w:left="105" w:right="100"/>
            </w:pPr>
            <w:r>
              <w:rPr>
                <w:spacing w:val="16"/>
              </w:rPr>
              <w:t>修经营者的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行政检查</w:t>
            </w:r>
          </w:p>
        </w:tc>
        <w:tc>
          <w:tcPr>
            <w:tcW w:w="1304" w:type="dxa"/>
            <w:vAlign w:val="top"/>
          </w:tcPr>
          <w:p w14:paraId="6A125FBE">
            <w:pPr>
              <w:spacing w:line="273" w:lineRule="auto"/>
              <w:rPr>
                <w:rFonts w:ascii="Arial"/>
                <w:sz w:val="21"/>
              </w:rPr>
            </w:pPr>
          </w:p>
          <w:p w14:paraId="28C21C0C">
            <w:pPr>
              <w:spacing w:line="273" w:lineRule="auto"/>
              <w:rPr>
                <w:rFonts w:ascii="Arial"/>
                <w:sz w:val="21"/>
              </w:rPr>
            </w:pPr>
          </w:p>
          <w:p w14:paraId="3BC56E39">
            <w:pPr>
              <w:spacing w:line="273" w:lineRule="auto"/>
              <w:rPr>
                <w:rFonts w:ascii="Arial"/>
                <w:sz w:val="21"/>
              </w:rPr>
            </w:pPr>
          </w:p>
          <w:p w14:paraId="736F27F0">
            <w:pPr>
              <w:spacing w:line="273" w:lineRule="auto"/>
              <w:rPr>
                <w:rFonts w:ascii="Arial"/>
                <w:sz w:val="21"/>
              </w:rPr>
            </w:pPr>
          </w:p>
          <w:p w14:paraId="3470BCB7">
            <w:pPr>
              <w:spacing w:line="274" w:lineRule="auto"/>
              <w:rPr>
                <w:rFonts w:ascii="Arial"/>
                <w:sz w:val="21"/>
              </w:rPr>
            </w:pPr>
          </w:p>
          <w:p w14:paraId="4882845C">
            <w:pPr>
              <w:spacing w:line="274" w:lineRule="auto"/>
              <w:rPr>
                <w:rFonts w:ascii="Arial"/>
                <w:sz w:val="21"/>
              </w:rPr>
            </w:pPr>
          </w:p>
          <w:p w14:paraId="695582CD">
            <w:pPr>
              <w:spacing w:line="274" w:lineRule="auto"/>
              <w:rPr>
                <w:rFonts w:ascii="Arial"/>
                <w:sz w:val="21"/>
              </w:rPr>
            </w:pPr>
          </w:p>
          <w:p w14:paraId="53BF41E5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5FE1914F">
            <w:pPr>
              <w:pStyle w:val="6"/>
              <w:spacing w:line="193" w:lineRule="auto"/>
              <w:ind w:left="301"/>
            </w:pPr>
            <w:r>
              <w:rPr>
                <w:spacing w:val="-4"/>
              </w:rPr>
              <w:t>（县级）</w:t>
            </w:r>
          </w:p>
        </w:tc>
        <w:tc>
          <w:tcPr>
            <w:tcW w:w="3975" w:type="dxa"/>
            <w:vAlign w:val="top"/>
          </w:tcPr>
          <w:p w14:paraId="4D10D622">
            <w:pPr>
              <w:spacing w:line="299" w:lineRule="auto"/>
              <w:rPr>
                <w:rFonts w:ascii="Arial"/>
                <w:sz w:val="21"/>
              </w:rPr>
            </w:pPr>
          </w:p>
          <w:p w14:paraId="68DF9BD7">
            <w:pPr>
              <w:spacing w:line="299" w:lineRule="auto"/>
              <w:rPr>
                <w:rFonts w:ascii="Arial"/>
                <w:sz w:val="21"/>
              </w:rPr>
            </w:pPr>
          </w:p>
          <w:p w14:paraId="13713C53">
            <w:pPr>
              <w:spacing w:line="300" w:lineRule="auto"/>
              <w:rPr>
                <w:rFonts w:ascii="Arial"/>
                <w:sz w:val="21"/>
              </w:rPr>
            </w:pPr>
          </w:p>
          <w:p w14:paraId="7FD9D3C8">
            <w:pPr>
              <w:spacing w:line="300" w:lineRule="auto"/>
              <w:rPr>
                <w:rFonts w:ascii="Arial"/>
                <w:sz w:val="21"/>
              </w:rPr>
            </w:pPr>
          </w:p>
          <w:p w14:paraId="73924CAB">
            <w:pPr>
              <w:pStyle w:val="6"/>
              <w:spacing w:before="78" w:line="185" w:lineRule="auto"/>
              <w:ind w:left="438"/>
            </w:pPr>
            <w:r>
              <w:rPr>
                <w:b/>
                <w:bCs/>
                <w:spacing w:val="-6"/>
              </w:rPr>
              <w:t>《中华人民共和国道路运输条例》</w:t>
            </w:r>
          </w:p>
          <w:p w14:paraId="15BAFC96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9"/>
              </w:rPr>
              <w:t>第七条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9"/>
              </w:rPr>
              <w:t>国务院交通运输主管部门主管全国道</w:t>
            </w:r>
            <w:r>
              <w:t xml:space="preserve">   </w:t>
            </w:r>
            <w:r>
              <w:rPr>
                <w:spacing w:val="-9"/>
              </w:rPr>
              <w:t>路运输管理工作。县级以上地方人民政府交通运输</w:t>
            </w:r>
            <w:r>
              <w:t xml:space="preserve"> </w:t>
            </w:r>
            <w:r>
              <w:rPr>
                <w:spacing w:val="-8"/>
              </w:rPr>
              <w:t>主管部门负责本行政区域的道路运输管理工作。</w:t>
            </w:r>
          </w:p>
          <w:p w14:paraId="05A9F8A2">
            <w:pPr>
              <w:pStyle w:val="6"/>
              <w:spacing w:line="193" w:lineRule="auto"/>
              <w:ind w:left="108" w:right="246" w:firstLine="341"/>
            </w:pPr>
            <w:r>
              <w:rPr>
                <w:spacing w:val="-8"/>
              </w:rPr>
              <w:t>第五十八条第二款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县级以上人民政府交通</w:t>
            </w:r>
            <w:r>
              <w:t xml:space="preserve"> </w:t>
            </w:r>
            <w:r>
              <w:rPr>
                <w:spacing w:val="-8"/>
              </w:rPr>
              <w:t>运输主管部门的工作人员应当重点在道路运输及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相关业务经营场所、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客货集散地进行监督检查。</w:t>
            </w:r>
          </w:p>
        </w:tc>
        <w:tc>
          <w:tcPr>
            <w:tcW w:w="1090" w:type="dxa"/>
            <w:vAlign w:val="top"/>
          </w:tcPr>
          <w:p w14:paraId="3EE32DD1">
            <w:pPr>
              <w:spacing w:line="259" w:lineRule="auto"/>
              <w:rPr>
                <w:rFonts w:ascii="Arial"/>
                <w:sz w:val="21"/>
              </w:rPr>
            </w:pPr>
          </w:p>
          <w:p w14:paraId="71C58907">
            <w:pPr>
              <w:spacing w:line="259" w:lineRule="auto"/>
              <w:rPr>
                <w:rFonts w:ascii="Arial"/>
                <w:sz w:val="21"/>
              </w:rPr>
            </w:pPr>
          </w:p>
          <w:p w14:paraId="7DEA5DF2">
            <w:pPr>
              <w:spacing w:line="259" w:lineRule="auto"/>
              <w:rPr>
                <w:rFonts w:ascii="Arial"/>
                <w:sz w:val="21"/>
              </w:rPr>
            </w:pPr>
          </w:p>
          <w:p w14:paraId="4E956189">
            <w:pPr>
              <w:spacing w:line="259" w:lineRule="auto"/>
              <w:rPr>
                <w:rFonts w:ascii="Arial"/>
                <w:sz w:val="21"/>
              </w:rPr>
            </w:pPr>
          </w:p>
          <w:p w14:paraId="51C84951">
            <w:pPr>
              <w:spacing w:line="260" w:lineRule="auto"/>
              <w:rPr>
                <w:rFonts w:ascii="Arial"/>
                <w:sz w:val="21"/>
              </w:rPr>
            </w:pPr>
          </w:p>
          <w:p w14:paraId="41EBA393">
            <w:pPr>
              <w:spacing w:line="260" w:lineRule="auto"/>
              <w:rPr>
                <w:rFonts w:ascii="Arial"/>
                <w:sz w:val="21"/>
              </w:rPr>
            </w:pPr>
          </w:p>
          <w:p w14:paraId="28C2BE27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3840025F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74C76E29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0CE0FA01">
            <w:pPr>
              <w:spacing w:line="273" w:lineRule="auto"/>
              <w:rPr>
                <w:rFonts w:ascii="Arial"/>
                <w:sz w:val="21"/>
              </w:rPr>
            </w:pPr>
          </w:p>
          <w:p w14:paraId="3691B7C8">
            <w:pPr>
              <w:spacing w:line="273" w:lineRule="auto"/>
              <w:rPr>
                <w:rFonts w:ascii="Arial"/>
                <w:sz w:val="21"/>
              </w:rPr>
            </w:pPr>
          </w:p>
          <w:p w14:paraId="7DF47525">
            <w:pPr>
              <w:spacing w:line="273" w:lineRule="auto"/>
              <w:rPr>
                <w:rFonts w:ascii="Arial"/>
                <w:sz w:val="21"/>
              </w:rPr>
            </w:pPr>
          </w:p>
          <w:p w14:paraId="06A69315">
            <w:pPr>
              <w:spacing w:line="273" w:lineRule="auto"/>
              <w:rPr>
                <w:rFonts w:ascii="Arial"/>
                <w:sz w:val="21"/>
              </w:rPr>
            </w:pPr>
          </w:p>
          <w:p w14:paraId="6945DA37">
            <w:pPr>
              <w:spacing w:line="274" w:lineRule="auto"/>
              <w:rPr>
                <w:rFonts w:ascii="Arial"/>
                <w:sz w:val="21"/>
              </w:rPr>
            </w:pPr>
          </w:p>
          <w:p w14:paraId="14EEDF0C">
            <w:pPr>
              <w:spacing w:line="274" w:lineRule="auto"/>
              <w:rPr>
                <w:rFonts w:ascii="Arial"/>
                <w:sz w:val="21"/>
              </w:rPr>
            </w:pPr>
          </w:p>
          <w:p w14:paraId="595FBC8E">
            <w:pPr>
              <w:spacing w:line="274" w:lineRule="auto"/>
              <w:rPr>
                <w:rFonts w:ascii="Arial"/>
                <w:sz w:val="21"/>
              </w:rPr>
            </w:pPr>
          </w:p>
          <w:p w14:paraId="0B26FAA3">
            <w:pPr>
              <w:pStyle w:val="6"/>
              <w:spacing w:before="78" w:line="200" w:lineRule="auto"/>
              <w:ind w:left="110" w:right="97"/>
            </w:pPr>
            <w:r>
              <w:rPr>
                <w:spacing w:val="10"/>
              </w:rPr>
              <w:t>机动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车维修</w:t>
            </w:r>
            <w:r>
              <w:t xml:space="preserve"> </w:t>
            </w:r>
            <w:r>
              <w:rPr>
                <w:spacing w:val="-5"/>
              </w:rPr>
              <w:t>经营者</w:t>
            </w:r>
          </w:p>
        </w:tc>
        <w:tc>
          <w:tcPr>
            <w:tcW w:w="1945" w:type="dxa"/>
            <w:vAlign w:val="top"/>
          </w:tcPr>
          <w:p w14:paraId="19414007">
            <w:pPr>
              <w:spacing w:line="273" w:lineRule="auto"/>
              <w:rPr>
                <w:rFonts w:ascii="Arial"/>
                <w:sz w:val="21"/>
              </w:rPr>
            </w:pPr>
          </w:p>
          <w:p w14:paraId="3C432907">
            <w:pPr>
              <w:spacing w:line="273" w:lineRule="auto"/>
              <w:rPr>
                <w:rFonts w:ascii="Arial"/>
                <w:sz w:val="21"/>
              </w:rPr>
            </w:pPr>
          </w:p>
          <w:p w14:paraId="741194D4">
            <w:pPr>
              <w:spacing w:line="273" w:lineRule="auto"/>
              <w:rPr>
                <w:rFonts w:ascii="Arial"/>
                <w:sz w:val="21"/>
              </w:rPr>
            </w:pPr>
          </w:p>
          <w:p w14:paraId="7CC4ED51">
            <w:pPr>
              <w:spacing w:line="273" w:lineRule="auto"/>
              <w:rPr>
                <w:rFonts w:ascii="Arial"/>
                <w:sz w:val="21"/>
              </w:rPr>
            </w:pPr>
          </w:p>
          <w:p w14:paraId="628CBF5C">
            <w:pPr>
              <w:spacing w:line="273" w:lineRule="auto"/>
              <w:rPr>
                <w:rFonts w:ascii="Arial"/>
                <w:sz w:val="21"/>
              </w:rPr>
            </w:pPr>
          </w:p>
          <w:p w14:paraId="097438E1">
            <w:pPr>
              <w:spacing w:line="274" w:lineRule="auto"/>
              <w:rPr>
                <w:rFonts w:ascii="Arial"/>
                <w:sz w:val="21"/>
              </w:rPr>
            </w:pPr>
          </w:p>
          <w:p w14:paraId="52A1D44E">
            <w:pPr>
              <w:spacing w:line="274" w:lineRule="auto"/>
              <w:rPr>
                <w:rFonts w:ascii="Arial"/>
                <w:sz w:val="21"/>
              </w:rPr>
            </w:pPr>
          </w:p>
          <w:p w14:paraId="63CCE81F">
            <w:pPr>
              <w:pStyle w:val="6"/>
              <w:spacing w:before="78" w:line="192" w:lineRule="auto"/>
              <w:ind w:left="124" w:right="105" w:firstLine="327"/>
            </w:pPr>
            <w:r>
              <w:rPr>
                <w:spacing w:val="-8"/>
              </w:rPr>
              <w:t>对机动车维修经营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的监管（市、 县级）</w:t>
            </w:r>
          </w:p>
        </w:tc>
        <w:tc>
          <w:tcPr>
            <w:tcW w:w="1196" w:type="dxa"/>
            <w:vAlign w:val="top"/>
          </w:tcPr>
          <w:p w14:paraId="3641C95B">
            <w:pPr>
              <w:spacing w:line="256" w:lineRule="auto"/>
              <w:rPr>
                <w:rFonts w:ascii="Arial"/>
                <w:sz w:val="21"/>
              </w:rPr>
            </w:pPr>
          </w:p>
          <w:p w14:paraId="2B35A573">
            <w:pPr>
              <w:spacing w:line="256" w:lineRule="auto"/>
              <w:rPr>
                <w:rFonts w:ascii="Arial"/>
                <w:sz w:val="21"/>
              </w:rPr>
            </w:pPr>
          </w:p>
          <w:p w14:paraId="14945F52">
            <w:pPr>
              <w:spacing w:line="256" w:lineRule="auto"/>
              <w:rPr>
                <w:rFonts w:ascii="Arial"/>
                <w:sz w:val="21"/>
              </w:rPr>
            </w:pPr>
          </w:p>
          <w:p w14:paraId="1D41F6E1">
            <w:pPr>
              <w:spacing w:line="256" w:lineRule="auto"/>
              <w:rPr>
                <w:rFonts w:ascii="Arial"/>
                <w:sz w:val="21"/>
              </w:rPr>
            </w:pPr>
          </w:p>
          <w:p w14:paraId="77E5E572">
            <w:pPr>
              <w:spacing w:line="257" w:lineRule="auto"/>
              <w:rPr>
                <w:rFonts w:ascii="Arial"/>
                <w:sz w:val="21"/>
              </w:rPr>
            </w:pPr>
          </w:p>
          <w:p w14:paraId="10C8C8D2">
            <w:pPr>
              <w:spacing w:line="257" w:lineRule="auto"/>
              <w:rPr>
                <w:rFonts w:ascii="Arial"/>
                <w:sz w:val="21"/>
              </w:rPr>
            </w:pPr>
          </w:p>
          <w:p w14:paraId="07EE48EA">
            <w:pPr>
              <w:spacing w:line="257" w:lineRule="auto"/>
              <w:rPr>
                <w:rFonts w:ascii="Arial"/>
                <w:sz w:val="21"/>
              </w:rPr>
            </w:pPr>
          </w:p>
          <w:p w14:paraId="349A9ADA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5DA30F61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711CAE83">
            <w:pPr>
              <w:spacing w:line="263" w:lineRule="auto"/>
              <w:rPr>
                <w:rFonts w:ascii="Arial"/>
                <w:sz w:val="21"/>
              </w:rPr>
            </w:pPr>
          </w:p>
          <w:p w14:paraId="5C053CE0">
            <w:pPr>
              <w:spacing w:line="263" w:lineRule="auto"/>
              <w:rPr>
                <w:rFonts w:ascii="Arial"/>
                <w:sz w:val="21"/>
              </w:rPr>
            </w:pPr>
          </w:p>
          <w:p w14:paraId="2F0CE339">
            <w:pPr>
              <w:spacing w:line="264" w:lineRule="auto"/>
              <w:rPr>
                <w:rFonts w:ascii="Arial"/>
                <w:sz w:val="21"/>
              </w:rPr>
            </w:pPr>
          </w:p>
          <w:p w14:paraId="4BCCD48A">
            <w:pPr>
              <w:spacing w:line="264" w:lineRule="auto"/>
              <w:rPr>
                <w:rFonts w:ascii="Arial"/>
                <w:sz w:val="21"/>
              </w:rPr>
            </w:pPr>
          </w:p>
          <w:p w14:paraId="0297CD8E">
            <w:pPr>
              <w:spacing w:line="264" w:lineRule="auto"/>
              <w:rPr>
                <w:rFonts w:ascii="Arial"/>
                <w:sz w:val="21"/>
              </w:rPr>
            </w:pPr>
          </w:p>
          <w:p w14:paraId="1F991312">
            <w:pPr>
              <w:pStyle w:val="6"/>
              <w:spacing w:before="77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029E0641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3A903386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05381A8C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4E525221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3D6FC718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699C9095">
            <w:pPr>
              <w:spacing w:line="301" w:lineRule="auto"/>
              <w:rPr>
                <w:rFonts w:ascii="Arial"/>
                <w:sz w:val="21"/>
              </w:rPr>
            </w:pPr>
          </w:p>
          <w:p w14:paraId="6B80BC72">
            <w:pPr>
              <w:spacing w:line="301" w:lineRule="auto"/>
              <w:rPr>
                <w:rFonts w:ascii="Arial"/>
                <w:sz w:val="21"/>
              </w:rPr>
            </w:pPr>
          </w:p>
          <w:p w14:paraId="5937935D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4C95E6AD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589F703E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0559ADEE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0077C354">
      <w:pPr>
        <w:spacing w:line="210" w:lineRule="exact"/>
        <w:rPr>
          <w:rFonts w:ascii="Arial"/>
          <w:sz w:val="18"/>
        </w:rPr>
      </w:pPr>
    </w:p>
    <w:p w14:paraId="5C9FA7BB">
      <w:pPr>
        <w:spacing w:line="210" w:lineRule="exact"/>
        <w:rPr>
          <w:rFonts w:ascii="Arial" w:hAnsi="Arial" w:eastAsia="Arial" w:cs="Arial"/>
          <w:sz w:val="18"/>
          <w:szCs w:val="18"/>
        </w:rPr>
        <w:sectPr>
          <w:footerReference r:id="rId10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17B95A54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104C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7F5A786B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6AF6CE93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62A6430F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0794D083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3D41CC53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2D39A984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13DEDB0F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6E629BED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4617A6B8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4FD49B98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1B06D0A5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51FA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661" w:type="dxa"/>
            <w:vAlign w:val="top"/>
          </w:tcPr>
          <w:p w14:paraId="4429B810">
            <w:pPr>
              <w:spacing w:line="264" w:lineRule="auto"/>
              <w:rPr>
                <w:rFonts w:ascii="Arial"/>
                <w:sz w:val="21"/>
              </w:rPr>
            </w:pPr>
          </w:p>
          <w:p w14:paraId="5A5A1BD6">
            <w:pPr>
              <w:spacing w:line="264" w:lineRule="auto"/>
              <w:rPr>
                <w:rFonts w:ascii="Arial"/>
                <w:sz w:val="21"/>
              </w:rPr>
            </w:pPr>
          </w:p>
          <w:p w14:paraId="0CC43C05">
            <w:pPr>
              <w:spacing w:line="265" w:lineRule="auto"/>
              <w:rPr>
                <w:rFonts w:ascii="Arial"/>
                <w:sz w:val="21"/>
              </w:rPr>
            </w:pPr>
          </w:p>
          <w:p w14:paraId="58D0E216">
            <w:pPr>
              <w:spacing w:line="265" w:lineRule="auto"/>
              <w:rPr>
                <w:rFonts w:ascii="Arial"/>
                <w:sz w:val="21"/>
              </w:rPr>
            </w:pPr>
          </w:p>
          <w:p w14:paraId="4923744F">
            <w:pPr>
              <w:spacing w:line="265" w:lineRule="auto"/>
              <w:rPr>
                <w:rFonts w:ascii="Arial"/>
                <w:sz w:val="21"/>
              </w:rPr>
            </w:pPr>
          </w:p>
          <w:p w14:paraId="276DAE76">
            <w:pPr>
              <w:pStyle w:val="6"/>
              <w:spacing w:before="78" w:line="217" w:lineRule="auto"/>
              <w:ind w:left="290"/>
              <w:rPr>
                <w:rFonts w:hint="eastAsia"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6</w:t>
            </w:r>
          </w:p>
        </w:tc>
        <w:tc>
          <w:tcPr>
            <w:tcW w:w="1195" w:type="dxa"/>
            <w:vAlign w:val="top"/>
          </w:tcPr>
          <w:p w14:paraId="2C9FEFD5">
            <w:pPr>
              <w:spacing w:line="241" w:lineRule="auto"/>
              <w:rPr>
                <w:rFonts w:ascii="Arial"/>
                <w:sz w:val="21"/>
              </w:rPr>
            </w:pPr>
          </w:p>
          <w:p w14:paraId="5848104C">
            <w:pPr>
              <w:spacing w:line="241" w:lineRule="auto"/>
              <w:rPr>
                <w:rFonts w:ascii="Arial"/>
                <w:sz w:val="21"/>
              </w:rPr>
            </w:pPr>
          </w:p>
          <w:p w14:paraId="66038057">
            <w:pPr>
              <w:spacing w:line="241" w:lineRule="auto"/>
              <w:rPr>
                <w:rFonts w:ascii="Arial"/>
                <w:sz w:val="21"/>
              </w:rPr>
            </w:pPr>
          </w:p>
          <w:p w14:paraId="5D1FD8ED">
            <w:pPr>
              <w:spacing w:line="242" w:lineRule="auto"/>
              <w:rPr>
                <w:rFonts w:ascii="Arial"/>
                <w:sz w:val="21"/>
              </w:rPr>
            </w:pPr>
          </w:p>
          <w:p w14:paraId="28884BF4">
            <w:pPr>
              <w:pStyle w:val="6"/>
              <w:spacing w:before="77" w:line="185" w:lineRule="auto"/>
              <w:ind w:left="105"/>
            </w:pPr>
            <w:r>
              <w:rPr>
                <w:spacing w:val="16"/>
              </w:rPr>
              <w:t>对机动车驾</w:t>
            </w:r>
          </w:p>
          <w:p w14:paraId="4663AC5D">
            <w:pPr>
              <w:pStyle w:val="6"/>
              <w:spacing w:line="185" w:lineRule="auto"/>
              <w:ind w:left="105"/>
            </w:pPr>
            <w:r>
              <w:rPr>
                <w:spacing w:val="16"/>
              </w:rPr>
              <w:t>驶员培训机</w:t>
            </w:r>
          </w:p>
          <w:p w14:paraId="5E117078">
            <w:pPr>
              <w:pStyle w:val="6"/>
              <w:spacing w:before="2" w:line="201" w:lineRule="auto"/>
              <w:ind w:left="104" w:right="100" w:firstLine="2"/>
            </w:pPr>
            <w:r>
              <w:rPr>
                <w:spacing w:val="16"/>
              </w:rPr>
              <w:t>构的行政检</w:t>
            </w:r>
            <w:r>
              <w:t xml:space="preserve"> 查</w:t>
            </w:r>
          </w:p>
        </w:tc>
        <w:tc>
          <w:tcPr>
            <w:tcW w:w="1304" w:type="dxa"/>
            <w:vAlign w:val="top"/>
          </w:tcPr>
          <w:p w14:paraId="0467C4BB">
            <w:pPr>
              <w:spacing w:line="271" w:lineRule="auto"/>
              <w:rPr>
                <w:rFonts w:ascii="Arial"/>
                <w:sz w:val="21"/>
              </w:rPr>
            </w:pPr>
          </w:p>
          <w:p w14:paraId="04CFFD4E">
            <w:pPr>
              <w:spacing w:line="271" w:lineRule="auto"/>
              <w:rPr>
                <w:rFonts w:ascii="Arial"/>
                <w:sz w:val="21"/>
              </w:rPr>
            </w:pPr>
          </w:p>
          <w:p w14:paraId="1A9F894F">
            <w:pPr>
              <w:spacing w:line="271" w:lineRule="auto"/>
              <w:rPr>
                <w:rFonts w:ascii="Arial"/>
                <w:sz w:val="21"/>
              </w:rPr>
            </w:pPr>
          </w:p>
          <w:p w14:paraId="078BEC43">
            <w:pPr>
              <w:spacing w:line="271" w:lineRule="auto"/>
              <w:rPr>
                <w:rFonts w:ascii="Arial"/>
                <w:sz w:val="21"/>
              </w:rPr>
            </w:pPr>
          </w:p>
          <w:p w14:paraId="50D6170F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6599370B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7C305D66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33BB7A1B">
            <w:pPr>
              <w:spacing w:line="244" w:lineRule="auto"/>
              <w:rPr>
                <w:rFonts w:ascii="Arial"/>
                <w:sz w:val="21"/>
              </w:rPr>
            </w:pPr>
          </w:p>
          <w:p w14:paraId="3B1C3BD5">
            <w:pPr>
              <w:spacing w:line="244" w:lineRule="auto"/>
              <w:rPr>
                <w:rFonts w:ascii="Arial"/>
                <w:sz w:val="21"/>
              </w:rPr>
            </w:pPr>
          </w:p>
          <w:p w14:paraId="467B4ACC">
            <w:pPr>
              <w:pStyle w:val="6"/>
              <w:spacing w:before="77" w:line="185" w:lineRule="auto"/>
              <w:ind w:left="438"/>
            </w:pPr>
            <w:r>
              <w:rPr>
                <w:b/>
                <w:bCs/>
                <w:spacing w:val="-6"/>
              </w:rPr>
              <w:t>《中华人民共和国道路运输条例》</w:t>
            </w:r>
          </w:p>
          <w:p w14:paraId="760DC615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9"/>
              </w:rPr>
              <w:t>第七条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9"/>
              </w:rPr>
              <w:t>国务院交通运输主管部门主管全国道</w:t>
            </w:r>
            <w:r>
              <w:t xml:space="preserve">   </w:t>
            </w:r>
            <w:r>
              <w:rPr>
                <w:spacing w:val="-9"/>
              </w:rPr>
              <w:t>路运输管理工作。县级以上地方人民政府交通运输</w:t>
            </w:r>
            <w:r>
              <w:t xml:space="preserve"> </w:t>
            </w:r>
            <w:r>
              <w:rPr>
                <w:spacing w:val="-8"/>
              </w:rPr>
              <w:t>主管部门负责本行政区域的道路运输管理工作。</w:t>
            </w:r>
          </w:p>
          <w:p w14:paraId="784BCC36">
            <w:pPr>
              <w:pStyle w:val="6"/>
              <w:spacing w:line="193" w:lineRule="auto"/>
              <w:ind w:left="108" w:right="246" w:firstLine="341"/>
            </w:pPr>
            <w:r>
              <w:rPr>
                <w:spacing w:val="-8"/>
              </w:rPr>
              <w:t>第五十八条第二款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县级以上人民政府交通</w:t>
            </w:r>
            <w:r>
              <w:t xml:space="preserve"> </w:t>
            </w:r>
            <w:r>
              <w:rPr>
                <w:spacing w:val="-8"/>
              </w:rPr>
              <w:t>运输主管部门的工作人员应当重点在道路运输及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相关业务经营场所、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客货集散地进行监督检查。</w:t>
            </w:r>
          </w:p>
        </w:tc>
        <w:tc>
          <w:tcPr>
            <w:tcW w:w="1090" w:type="dxa"/>
            <w:vAlign w:val="top"/>
          </w:tcPr>
          <w:p w14:paraId="030AA2F7">
            <w:pPr>
              <w:spacing w:line="281" w:lineRule="auto"/>
              <w:rPr>
                <w:rFonts w:ascii="Arial"/>
                <w:sz w:val="21"/>
              </w:rPr>
            </w:pPr>
          </w:p>
          <w:p w14:paraId="71371F44">
            <w:pPr>
              <w:spacing w:line="282" w:lineRule="auto"/>
              <w:rPr>
                <w:rFonts w:ascii="Arial"/>
                <w:sz w:val="21"/>
              </w:rPr>
            </w:pPr>
          </w:p>
          <w:p w14:paraId="085AD3D7">
            <w:pPr>
              <w:spacing w:line="282" w:lineRule="auto"/>
              <w:rPr>
                <w:rFonts w:ascii="Arial"/>
                <w:sz w:val="21"/>
              </w:rPr>
            </w:pPr>
          </w:p>
          <w:p w14:paraId="2F22FFB6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00DC2E0D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2278E9F4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5C4CD4AF">
            <w:pPr>
              <w:rPr>
                <w:rFonts w:ascii="Arial"/>
                <w:sz w:val="21"/>
              </w:rPr>
            </w:pPr>
          </w:p>
          <w:p w14:paraId="076774AD">
            <w:pPr>
              <w:rPr>
                <w:rFonts w:ascii="Arial"/>
                <w:sz w:val="21"/>
              </w:rPr>
            </w:pPr>
          </w:p>
          <w:p w14:paraId="3A722D86">
            <w:pPr>
              <w:spacing w:line="241" w:lineRule="auto"/>
              <w:rPr>
                <w:rFonts w:ascii="Arial"/>
                <w:sz w:val="21"/>
              </w:rPr>
            </w:pPr>
          </w:p>
          <w:p w14:paraId="584D5BB6">
            <w:pPr>
              <w:spacing w:line="241" w:lineRule="auto"/>
              <w:rPr>
                <w:rFonts w:ascii="Arial"/>
                <w:sz w:val="21"/>
              </w:rPr>
            </w:pPr>
          </w:p>
          <w:p w14:paraId="713A63BA">
            <w:pPr>
              <w:spacing w:line="241" w:lineRule="auto"/>
              <w:rPr>
                <w:rFonts w:ascii="Arial"/>
                <w:sz w:val="21"/>
              </w:rPr>
            </w:pPr>
          </w:p>
          <w:p w14:paraId="6FB6A731">
            <w:pPr>
              <w:pStyle w:val="6"/>
              <w:spacing w:before="78" w:line="185" w:lineRule="auto"/>
              <w:ind w:left="110"/>
            </w:pPr>
            <w:r>
              <w:rPr>
                <w:spacing w:val="10"/>
              </w:rPr>
              <w:t>机动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车驾驶</w:t>
            </w:r>
          </w:p>
          <w:p w14:paraId="2AA0C0C6">
            <w:pPr>
              <w:pStyle w:val="6"/>
              <w:spacing w:line="209" w:lineRule="auto"/>
              <w:ind w:left="110"/>
            </w:pPr>
            <w:r>
              <w:rPr>
                <w:spacing w:val="-6"/>
              </w:rPr>
              <w:t>员培训机构</w:t>
            </w:r>
          </w:p>
        </w:tc>
        <w:tc>
          <w:tcPr>
            <w:tcW w:w="1945" w:type="dxa"/>
            <w:vAlign w:val="top"/>
          </w:tcPr>
          <w:p w14:paraId="5C906134">
            <w:pPr>
              <w:spacing w:line="281" w:lineRule="auto"/>
              <w:rPr>
                <w:rFonts w:ascii="Arial"/>
                <w:sz w:val="21"/>
              </w:rPr>
            </w:pPr>
          </w:p>
          <w:p w14:paraId="4394D263">
            <w:pPr>
              <w:spacing w:line="282" w:lineRule="auto"/>
              <w:rPr>
                <w:rFonts w:ascii="Arial"/>
                <w:sz w:val="21"/>
              </w:rPr>
            </w:pPr>
          </w:p>
          <w:p w14:paraId="1D109DBD">
            <w:pPr>
              <w:spacing w:line="282" w:lineRule="auto"/>
              <w:rPr>
                <w:rFonts w:ascii="Arial"/>
                <w:sz w:val="21"/>
              </w:rPr>
            </w:pPr>
          </w:p>
          <w:p w14:paraId="2005DDFB">
            <w:pPr>
              <w:pStyle w:val="6"/>
              <w:spacing w:before="78" w:line="185" w:lineRule="auto"/>
              <w:ind w:left="112" w:right="6" w:firstLine="350"/>
            </w:pPr>
            <w:r>
              <w:rPr>
                <w:spacing w:val="-9"/>
              </w:rPr>
              <w:t>1.对机动车驾驶员</w:t>
            </w:r>
            <w:r>
              <w:t xml:space="preserve">    </w:t>
            </w:r>
            <w:r>
              <w:rPr>
                <w:spacing w:val="-15"/>
              </w:rPr>
              <w:t>培训经营的监管（县级）</w:t>
            </w:r>
          </w:p>
          <w:p w14:paraId="1E174D61">
            <w:pPr>
              <w:pStyle w:val="6"/>
              <w:spacing w:before="3" w:line="187" w:lineRule="auto"/>
              <w:ind w:left="108" w:right="105" w:firstLine="348"/>
            </w:pPr>
            <w:r>
              <w:rPr>
                <w:spacing w:val="-9"/>
              </w:rPr>
              <w:t>2.对未按规定报送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从业人员信息行为的监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</w:tc>
        <w:tc>
          <w:tcPr>
            <w:tcW w:w="1196" w:type="dxa"/>
            <w:vAlign w:val="top"/>
          </w:tcPr>
          <w:p w14:paraId="24EFD154">
            <w:pPr>
              <w:spacing w:line="271" w:lineRule="auto"/>
              <w:rPr>
                <w:rFonts w:ascii="Arial"/>
                <w:sz w:val="21"/>
              </w:rPr>
            </w:pPr>
          </w:p>
          <w:p w14:paraId="369FDD5A">
            <w:pPr>
              <w:spacing w:line="271" w:lineRule="auto"/>
              <w:rPr>
                <w:rFonts w:ascii="Arial"/>
                <w:sz w:val="21"/>
              </w:rPr>
            </w:pPr>
          </w:p>
          <w:p w14:paraId="2D179D47">
            <w:pPr>
              <w:spacing w:line="271" w:lineRule="auto"/>
              <w:rPr>
                <w:rFonts w:ascii="Arial"/>
                <w:sz w:val="21"/>
              </w:rPr>
            </w:pPr>
          </w:p>
          <w:p w14:paraId="7ACAFC70">
            <w:pPr>
              <w:spacing w:line="271" w:lineRule="auto"/>
              <w:rPr>
                <w:rFonts w:ascii="Arial"/>
                <w:sz w:val="21"/>
              </w:rPr>
            </w:pPr>
          </w:p>
          <w:p w14:paraId="2047F7F3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6DF66ED2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399C9A3D">
            <w:pPr>
              <w:spacing w:line="303" w:lineRule="auto"/>
              <w:rPr>
                <w:rFonts w:ascii="Arial"/>
                <w:sz w:val="21"/>
              </w:rPr>
            </w:pPr>
          </w:p>
          <w:p w14:paraId="4C65E07D">
            <w:pPr>
              <w:spacing w:line="304" w:lineRule="auto"/>
              <w:rPr>
                <w:rFonts w:ascii="Arial"/>
                <w:sz w:val="21"/>
              </w:rPr>
            </w:pPr>
          </w:p>
          <w:p w14:paraId="4E740755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1C13AA03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5C124BFC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689066A1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5A20B21C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25A928D2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2EC3542A">
            <w:pPr>
              <w:pStyle w:val="6"/>
              <w:spacing w:before="23" w:line="178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6C96820B">
            <w:pPr>
              <w:pStyle w:val="6"/>
              <w:spacing w:before="2" w:line="177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761F5591">
            <w:pPr>
              <w:pStyle w:val="6"/>
              <w:spacing w:before="1" w:line="177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477E9666">
            <w:pPr>
              <w:pStyle w:val="6"/>
              <w:spacing w:line="171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  <w:tr w14:paraId="008A3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</w:trPr>
        <w:tc>
          <w:tcPr>
            <w:tcW w:w="661" w:type="dxa"/>
            <w:vAlign w:val="top"/>
          </w:tcPr>
          <w:p w14:paraId="7628248E">
            <w:pPr>
              <w:spacing w:line="241" w:lineRule="auto"/>
              <w:rPr>
                <w:rFonts w:ascii="Arial"/>
                <w:sz w:val="21"/>
              </w:rPr>
            </w:pPr>
          </w:p>
          <w:p w14:paraId="40A5D9F5">
            <w:pPr>
              <w:spacing w:line="241" w:lineRule="auto"/>
              <w:rPr>
                <w:rFonts w:ascii="Arial"/>
                <w:sz w:val="21"/>
              </w:rPr>
            </w:pPr>
          </w:p>
          <w:p w14:paraId="0CF38873">
            <w:pPr>
              <w:spacing w:line="241" w:lineRule="auto"/>
              <w:rPr>
                <w:rFonts w:ascii="Arial"/>
                <w:sz w:val="21"/>
              </w:rPr>
            </w:pPr>
          </w:p>
          <w:p w14:paraId="418446EF">
            <w:pPr>
              <w:spacing w:line="241" w:lineRule="auto"/>
              <w:rPr>
                <w:rFonts w:ascii="Arial"/>
                <w:sz w:val="21"/>
              </w:rPr>
            </w:pPr>
          </w:p>
          <w:p w14:paraId="2488CCCA">
            <w:pPr>
              <w:spacing w:line="241" w:lineRule="auto"/>
              <w:rPr>
                <w:rFonts w:ascii="Arial"/>
                <w:sz w:val="21"/>
              </w:rPr>
            </w:pPr>
          </w:p>
          <w:p w14:paraId="7AAE4758">
            <w:pPr>
              <w:spacing w:line="242" w:lineRule="auto"/>
              <w:rPr>
                <w:rFonts w:ascii="Arial"/>
                <w:sz w:val="21"/>
              </w:rPr>
            </w:pPr>
          </w:p>
          <w:p w14:paraId="611A6F30">
            <w:pPr>
              <w:spacing w:line="242" w:lineRule="auto"/>
              <w:rPr>
                <w:rFonts w:ascii="Arial"/>
                <w:sz w:val="21"/>
              </w:rPr>
            </w:pPr>
          </w:p>
          <w:p w14:paraId="6A494003">
            <w:pPr>
              <w:spacing w:line="242" w:lineRule="auto"/>
              <w:rPr>
                <w:rFonts w:ascii="Arial"/>
                <w:sz w:val="21"/>
              </w:rPr>
            </w:pPr>
          </w:p>
          <w:p w14:paraId="07DE80AE">
            <w:pPr>
              <w:spacing w:line="242" w:lineRule="auto"/>
              <w:rPr>
                <w:rFonts w:ascii="Arial"/>
                <w:sz w:val="21"/>
              </w:rPr>
            </w:pPr>
          </w:p>
          <w:p w14:paraId="46638DA3">
            <w:pPr>
              <w:spacing w:line="242" w:lineRule="auto"/>
              <w:rPr>
                <w:rFonts w:ascii="Arial"/>
                <w:sz w:val="21"/>
              </w:rPr>
            </w:pPr>
          </w:p>
          <w:p w14:paraId="7029CFBE">
            <w:pPr>
              <w:spacing w:line="242" w:lineRule="auto"/>
              <w:rPr>
                <w:rFonts w:ascii="Arial"/>
                <w:sz w:val="21"/>
              </w:rPr>
            </w:pPr>
          </w:p>
          <w:p w14:paraId="522A7BCC">
            <w:pPr>
              <w:pStyle w:val="6"/>
              <w:spacing w:before="78" w:line="216" w:lineRule="auto"/>
              <w:ind w:left="289"/>
              <w:rPr>
                <w:rFonts w:hint="eastAsia"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7</w:t>
            </w:r>
          </w:p>
        </w:tc>
        <w:tc>
          <w:tcPr>
            <w:tcW w:w="1195" w:type="dxa"/>
            <w:vAlign w:val="top"/>
          </w:tcPr>
          <w:p w14:paraId="4D3D6C81">
            <w:pPr>
              <w:spacing w:line="241" w:lineRule="auto"/>
              <w:rPr>
                <w:rFonts w:ascii="Arial"/>
                <w:sz w:val="21"/>
              </w:rPr>
            </w:pPr>
          </w:p>
          <w:p w14:paraId="62E9522D">
            <w:pPr>
              <w:spacing w:line="242" w:lineRule="auto"/>
              <w:rPr>
                <w:rFonts w:ascii="Arial"/>
                <w:sz w:val="21"/>
              </w:rPr>
            </w:pPr>
          </w:p>
          <w:p w14:paraId="6DA43354">
            <w:pPr>
              <w:spacing w:line="242" w:lineRule="auto"/>
              <w:rPr>
                <w:rFonts w:ascii="Arial"/>
                <w:sz w:val="21"/>
              </w:rPr>
            </w:pPr>
          </w:p>
          <w:p w14:paraId="54D1F6EB">
            <w:pPr>
              <w:spacing w:line="242" w:lineRule="auto"/>
              <w:rPr>
                <w:rFonts w:ascii="Arial"/>
                <w:sz w:val="21"/>
              </w:rPr>
            </w:pPr>
          </w:p>
          <w:p w14:paraId="4C5CABE4">
            <w:pPr>
              <w:spacing w:line="242" w:lineRule="auto"/>
              <w:rPr>
                <w:rFonts w:ascii="Arial"/>
                <w:sz w:val="21"/>
              </w:rPr>
            </w:pPr>
          </w:p>
          <w:p w14:paraId="0BED131B">
            <w:pPr>
              <w:spacing w:line="242" w:lineRule="auto"/>
              <w:rPr>
                <w:rFonts w:ascii="Arial"/>
                <w:sz w:val="21"/>
              </w:rPr>
            </w:pPr>
          </w:p>
          <w:p w14:paraId="33911AC5">
            <w:pPr>
              <w:spacing w:line="242" w:lineRule="auto"/>
              <w:rPr>
                <w:rFonts w:ascii="Arial"/>
                <w:sz w:val="21"/>
              </w:rPr>
            </w:pPr>
          </w:p>
          <w:p w14:paraId="44500B14">
            <w:pPr>
              <w:spacing w:line="242" w:lineRule="auto"/>
              <w:rPr>
                <w:rFonts w:ascii="Arial"/>
                <w:sz w:val="21"/>
              </w:rPr>
            </w:pPr>
          </w:p>
          <w:p w14:paraId="3CEF1D64">
            <w:pPr>
              <w:spacing w:line="242" w:lineRule="auto"/>
              <w:rPr>
                <w:rFonts w:ascii="Arial"/>
                <w:sz w:val="21"/>
              </w:rPr>
            </w:pPr>
          </w:p>
          <w:p w14:paraId="13DCA59F">
            <w:pPr>
              <w:spacing w:line="242" w:lineRule="auto"/>
              <w:rPr>
                <w:rFonts w:ascii="Arial"/>
                <w:sz w:val="21"/>
              </w:rPr>
            </w:pPr>
          </w:p>
          <w:p w14:paraId="007D0916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对城市公共</w:t>
            </w:r>
          </w:p>
          <w:p w14:paraId="1983F8AD">
            <w:pPr>
              <w:pStyle w:val="6"/>
              <w:spacing w:before="2" w:line="199" w:lineRule="auto"/>
              <w:ind w:left="105" w:right="100"/>
            </w:pPr>
            <w:r>
              <w:rPr>
                <w:spacing w:val="16"/>
              </w:rPr>
              <w:t>交通企业的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行政检查</w:t>
            </w:r>
          </w:p>
        </w:tc>
        <w:tc>
          <w:tcPr>
            <w:tcW w:w="1304" w:type="dxa"/>
            <w:vAlign w:val="top"/>
          </w:tcPr>
          <w:p w14:paraId="580FB7D9">
            <w:pPr>
              <w:spacing w:line="241" w:lineRule="auto"/>
              <w:rPr>
                <w:rFonts w:ascii="Arial"/>
                <w:sz w:val="21"/>
              </w:rPr>
            </w:pPr>
          </w:p>
          <w:p w14:paraId="0C29B153">
            <w:pPr>
              <w:spacing w:line="242" w:lineRule="auto"/>
              <w:rPr>
                <w:rFonts w:ascii="Arial"/>
                <w:sz w:val="21"/>
              </w:rPr>
            </w:pPr>
          </w:p>
          <w:p w14:paraId="5CD2FD5D">
            <w:pPr>
              <w:spacing w:line="242" w:lineRule="auto"/>
              <w:rPr>
                <w:rFonts w:ascii="Arial"/>
                <w:sz w:val="21"/>
              </w:rPr>
            </w:pPr>
          </w:p>
          <w:p w14:paraId="041E78BF">
            <w:pPr>
              <w:spacing w:line="242" w:lineRule="auto"/>
              <w:rPr>
                <w:rFonts w:ascii="Arial"/>
                <w:sz w:val="21"/>
              </w:rPr>
            </w:pPr>
          </w:p>
          <w:p w14:paraId="2C924BA0">
            <w:pPr>
              <w:spacing w:line="242" w:lineRule="auto"/>
              <w:rPr>
                <w:rFonts w:ascii="Arial"/>
                <w:sz w:val="21"/>
              </w:rPr>
            </w:pPr>
          </w:p>
          <w:p w14:paraId="691FAF4E">
            <w:pPr>
              <w:spacing w:line="242" w:lineRule="auto"/>
              <w:rPr>
                <w:rFonts w:ascii="Arial"/>
                <w:sz w:val="21"/>
              </w:rPr>
            </w:pPr>
          </w:p>
          <w:p w14:paraId="476C589A">
            <w:pPr>
              <w:spacing w:line="242" w:lineRule="auto"/>
              <w:rPr>
                <w:rFonts w:ascii="Arial"/>
                <w:sz w:val="21"/>
              </w:rPr>
            </w:pPr>
          </w:p>
          <w:p w14:paraId="55CE5BEC">
            <w:pPr>
              <w:spacing w:line="242" w:lineRule="auto"/>
              <w:rPr>
                <w:rFonts w:ascii="Arial"/>
                <w:sz w:val="21"/>
              </w:rPr>
            </w:pPr>
          </w:p>
          <w:p w14:paraId="67A98816">
            <w:pPr>
              <w:spacing w:line="242" w:lineRule="auto"/>
              <w:rPr>
                <w:rFonts w:ascii="Arial"/>
                <w:sz w:val="21"/>
              </w:rPr>
            </w:pPr>
          </w:p>
          <w:p w14:paraId="41D31816">
            <w:pPr>
              <w:spacing w:line="242" w:lineRule="auto"/>
              <w:rPr>
                <w:rFonts w:ascii="Arial"/>
                <w:sz w:val="21"/>
              </w:rPr>
            </w:pPr>
          </w:p>
          <w:p w14:paraId="4E5725C1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3CA00B71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13D65682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72E52BCB">
            <w:pPr>
              <w:pStyle w:val="6"/>
              <w:spacing w:before="108" w:line="168" w:lineRule="auto"/>
              <w:ind w:left="461"/>
            </w:pPr>
            <w:r>
              <w:rPr>
                <w:b/>
                <w:bCs/>
                <w:spacing w:val="-8"/>
              </w:rPr>
              <w:t>1.《城市公共交通条例》</w:t>
            </w:r>
          </w:p>
          <w:p w14:paraId="1655781E">
            <w:pPr>
              <w:pStyle w:val="6"/>
              <w:spacing w:before="2" w:line="169" w:lineRule="auto"/>
              <w:ind w:left="110" w:right="97" w:firstLine="339"/>
            </w:pPr>
            <w:r>
              <w:rPr>
                <w:spacing w:val="-8"/>
              </w:rPr>
              <w:t>第三十七条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城市人民政府有关部门应当按</w:t>
            </w:r>
            <w:r>
              <w:t xml:space="preserve">    </w:t>
            </w:r>
            <w:r>
              <w:rPr>
                <w:spacing w:val="-9"/>
              </w:rPr>
              <w:t>照职责分工，加强对城市公共交通运营安全的监督</w:t>
            </w:r>
            <w:r>
              <w:t xml:space="preserve"> </w:t>
            </w:r>
            <w:r>
              <w:rPr>
                <w:spacing w:val="-11"/>
              </w:rPr>
              <w:t>管理， 建立城市公共交通运营安全工作协作机制。</w:t>
            </w:r>
          </w:p>
          <w:p w14:paraId="1F3D2940">
            <w:pPr>
              <w:pStyle w:val="6"/>
              <w:spacing w:line="170" w:lineRule="auto"/>
              <w:ind w:left="108" w:right="104" w:firstLine="345"/>
            </w:pPr>
            <w:r>
              <w:rPr>
                <w:b/>
                <w:bCs/>
                <w:spacing w:val="-8"/>
              </w:rPr>
              <w:t>2.《城市公共汽车和电车客运管理规定》（交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2"/>
              </w:rPr>
              <w:t>通运输部令2017年第5号）</w:t>
            </w:r>
          </w:p>
          <w:p w14:paraId="1F0803BF">
            <w:pPr>
              <w:pStyle w:val="6"/>
              <w:spacing w:before="1" w:line="169" w:lineRule="auto"/>
              <w:ind w:left="108" w:right="97" w:firstLine="341"/>
            </w:pPr>
            <w:r>
              <w:rPr>
                <w:spacing w:val="-8"/>
              </w:rPr>
              <w:t>第三条第三款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城市人民政府交通运输主管</w:t>
            </w:r>
            <w:r>
              <w:t xml:space="preserve">    </w:t>
            </w:r>
            <w:r>
              <w:rPr>
                <w:spacing w:val="-8"/>
              </w:rPr>
              <w:t>部门或者城市人民政府指定的城市公共交通运营</w:t>
            </w:r>
            <w:r>
              <w:t xml:space="preserve">    </w:t>
            </w:r>
            <w:r>
              <w:rPr>
                <w:spacing w:val="-9"/>
              </w:rPr>
              <w:t>主管部门（以下简称城市公共交通主管部门）具体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承担本行政区域内城市公共汽电车客运管理工作。</w:t>
            </w:r>
          </w:p>
          <w:p w14:paraId="6E75263A">
            <w:pPr>
              <w:pStyle w:val="6"/>
              <w:spacing w:before="4" w:line="169" w:lineRule="auto"/>
              <w:ind w:left="108" w:right="97" w:firstLine="341"/>
            </w:pPr>
            <w:r>
              <w:rPr>
                <w:spacing w:val="-8"/>
              </w:rPr>
              <w:t>第五十五条 城市公共交通主管部门应当建立</w:t>
            </w:r>
            <w:r>
              <w:rPr>
                <w:spacing w:val="3"/>
              </w:rPr>
              <w:t xml:space="preserve">   </w:t>
            </w:r>
            <w:r>
              <w:rPr>
                <w:spacing w:val="-10"/>
              </w:rPr>
              <w:t>“双随机”抽查制度，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并定期对城市公共汽电车客</w:t>
            </w:r>
            <w:r>
              <w:t xml:space="preserve"> </w:t>
            </w:r>
            <w:r>
              <w:rPr>
                <w:spacing w:val="-11"/>
              </w:rPr>
              <w:t>运进行监督检查，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维护正常的运营秩序，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保障</w:t>
            </w:r>
            <w:r>
              <w:rPr>
                <w:spacing w:val="-12"/>
              </w:rPr>
              <w:t>运营</w:t>
            </w:r>
            <w:r>
              <w:t xml:space="preserve"> </w:t>
            </w:r>
            <w:r>
              <w:rPr>
                <w:spacing w:val="-6"/>
              </w:rPr>
              <w:t>服务质量。</w:t>
            </w:r>
          </w:p>
          <w:p w14:paraId="6AB64C8D">
            <w:pPr>
              <w:pStyle w:val="6"/>
              <w:spacing w:before="1" w:line="169" w:lineRule="auto"/>
              <w:ind w:left="108" w:right="97" w:firstLine="345"/>
            </w:pPr>
            <w:r>
              <w:rPr>
                <w:b/>
                <w:bCs/>
                <w:spacing w:val="-11"/>
              </w:rPr>
              <w:t>3.《城市轨道交通运营管理规定》（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b/>
                <w:bCs/>
                <w:spacing w:val="-11"/>
              </w:rPr>
              <w:t>交通运输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1"/>
              </w:rPr>
              <w:t>部令2018年第8号  ）</w:t>
            </w:r>
          </w:p>
          <w:p w14:paraId="323F9384">
            <w:pPr>
              <w:pStyle w:val="6"/>
              <w:spacing w:before="5" w:line="169" w:lineRule="auto"/>
              <w:ind w:left="107" w:right="97" w:firstLine="342"/>
            </w:pPr>
            <w:r>
              <w:rPr>
                <w:spacing w:val="-8"/>
              </w:rPr>
              <w:t>第四条第三款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城市轨道交通所在地城市交</w:t>
            </w:r>
            <w:r>
              <w:t xml:space="preserve">    </w:t>
            </w:r>
            <w:r>
              <w:rPr>
                <w:spacing w:val="-8"/>
              </w:rPr>
              <w:t>通运输主管部门或者城市人民政府指定的城市轨</w:t>
            </w:r>
            <w:r>
              <w:t xml:space="preserve">    </w:t>
            </w:r>
            <w:r>
              <w:rPr>
                <w:spacing w:val="-9"/>
              </w:rPr>
              <w:t>道交通运营主管部门（以下统称城市轨道交通运营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主管部门）在本级人民政府的领导下负责组织实施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本行政区域内的城市轨道交通运营监督管理工作。</w:t>
            </w:r>
          </w:p>
          <w:p w14:paraId="61F1797B">
            <w:pPr>
              <w:pStyle w:val="6"/>
              <w:spacing w:before="4" w:line="179" w:lineRule="auto"/>
              <w:ind w:left="106" w:right="110" w:firstLine="343"/>
            </w:pPr>
            <w:r>
              <w:rPr>
                <w:spacing w:val="-8"/>
              </w:rPr>
              <w:t>第十七条第一款 城市轨道交通运营主管部门</w:t>
            </w:r>
            <w:r>
              <w:rPr>
                <w:spacing w:val="2"/>
              </w:rPr>
              <w:t xml:space="preserve">   </w:t>
            </w:r>
            <w:r>
              <w:rPr>
                <w:spacing w:val="-10"/>
              </w:rPr>
              <w:t>应当对运营单位运营安全管理工作进行监督检查，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定期委托第三方机构组织专家开展运营期间安全</w:t>
            </w:r>
            <w:r>
              <w:t xml:space="preserve">    </w:t>
            </w:r>
            <w:r>
              <w:rPr>
                <w:spacing w:val="-6"/>
              </w:rPr>
              <w:t>评估工作。</w:t>
            </w:r>
          </w:p>
        </w:tc>
        <w:tc>
          <w:tcPr>
            <w:tcW w:w="1090" w:type="dxa"/>
            <w:vAlign w:val="top"/>
          </w:tcPr>
          <w:p w14:paraId="59D2830B">
            <w:pPr>
              <w:spacing w:line="242" w:lineRule="auto"/>
              <w:rPr>
                <w:rFonts w:ascii="Arial"/>
                <w:sz w:val="21"/>
              </w:rPr>
            </w:pPr>
          </w:p>
          <w:p w14:paraId="7F2BB574">
            <w:pPr>
              <w:spacing w:line="242" w:lineRule="auto"/>
              <w:rPr>
                <w:rFonts w:ascii="Arial"/>
                <w:sz w:val="21"/>
              </w:rPr>
            </w:pPr>
          </w:p>
          <w:p w14:paraId="6F3ABBB5">
            <w:pPr>
              <w:spacing w:line="242" w:lineRule="auto"/>
              <w:rPr>
                <w:rFonts w:ascii="Arial"/>
                <w:sz w:val="21"/>
              </w:rPr>
            </w:pPr>
          </w:p>
          <w:p w14:paraId="2AFAD48E">
            <w:pPr>
              <w:spacing w:line="242" w:lineRule="auto"/>
              <w:rPr>
                <w:rFonts w:ascii="Arial"/>
                <w:sz w:val="21"/>
              </w:rPr>
            </w:pPr>
          </w:p>
          <w:p w14:paraId="7440FC39">
            <w:pPr>
              <w:spacing w:line="242" w:lineRule="auto"/>
              <w:rPr>
                <w:rFonts w:ascii="Arial"/>
                <w:sz w:val="21"/>
              </w:rPr>
            </w:pPr>
          </w:p>
          <w:p w14:paraId="3F8246D1">
            <w:pPr>
              <w:spacing w:line="242" w:lineRule="auto"/>
              <w:rPr>
                <w:rFonts w:ascii="Arial"/>
                <w:sz w:val="21"/>
              </w:rPr>
            </w:pPr>
          </w:p>
          <w:p w14:paraId="15EE85CF">
            <w:pPr>
              <w:spacing w:line="243" w:lineRule="auto"/>
              <w:rPr>
                <w:rFonts w:ascii="Arial"/>
                <w:sz w:val="21"/>
              </w:rPr>
            </w:pPr>
          </w:p>
          <w:p w14:paraId="354AB3A0">
            <w:pPr>
              <w:spacing w:line="243" w:lineRule="auto"/>
              <w:rPr>
                <w:rFonts w:ascii="Arial"/>
                <w:sz w:val="21"/>
              </w:rPr>
            </w:pPr>
          </w:p>
          <w:p w14:paraId="51EEE120">
            <w:pPr>
              <w:spacing w:line="243" w:lineRule="auto"/>
              <w:rPr>
                <w:rFonts w:ascii="Arial"/>
                <w:sz w:val="21"/>
              </w:rPr>
            </w:pPr>
          </w:p>
          <w:p w14:paraId="4C6E4F22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718C086B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7514A6D4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3B65E017">
            <w:pPr>
              <w:spacing w:line="257" w:lineRule="auto"/>
              <w:rPr>
                <w:rFonts w:ascii="Arial"/>
                <w:sz w:val="21"/>
              </w:rPr>
            </w:pPr>
          </w:p>
          <w:p w14:paraId="73CB88E0">
            <w:pPr>
              <w:spacing w:line="257" w:lineRule="auto"/>
              <w:rPr>
                <w:rFonts w:ascii="Arial"/>
                <w:sz w:val="21"/>
              </w:rPr>
            </w:pPr>
          </w:p>
          <w:p w14:paraId="46F7C957">
            <w:pPr>
              <w:spacing w:line="258" w:lineRule="auto"/>
              <w:rPr>
                <w:rFonts w:ascii="Arial"/>
                <w:sz w:val="21"/>
              </w:rPr>
            </w:pPr>
          </w:p>
          <w:p w14:paraId="48E2733C">
            <w:pPr>
              <w:spacing w:line="258" w:lineRule="auto"/>
              <w:rPr>
                <w:rFonts w:ascii="Arial"/>
                <w:sz w:val="21"/>
              </w:rPr>
            </w:pPr>
          </w:p>
          <w:p w14:paraId="19C78FEC">
            <w:pPr>
              <w:spacing w:line="258" w:lineRule="auto"/>
              <w:rPr>
                <w:rFonts w:ascii="Arial"/>
                <w:sz w:val="21"/>
              </w:rPr>
            </w:pPr>
          </w:p>
          <w:p w14:paraId="6B579DC4">
            <w:pPr>
              <w:spacing w:line="258" w:lineRule="auto"/>
              <w:rPr>
                <w:rFonts w:ascii="Arial"/>
                <w:sz w:val="21"/>
              </w:rPr>
            </w:pPr>
          </w:p>
          <w:p w14:paraId="4C384E3E">
            <w:pPr>
              <w:spacing w:line="258" w:lineRule="auto"/>
              <w:rPr>
                <w:rFonts w:ascii="Arial"/>
                <w:sz w:val="21"/>
              </w:rPr>
            </w:pPr>
          </w:p>
          <w:p w14:paraId="70A90169">
            <w:pPr>
              <w:spacing w:line="258" w:lineRule="auto"/>
              <w:rPr>
                <w:rFonts w:ascii="Arial"/>
                <w:sz w:val="21"/>
              </w:rPr>
            </w:pPr>
          </w:p>
          <w:p w14:paraId="74E347CB">
            <w:pPr>
              <w:pStyle w:val="6"/>
              <w:spacing w:before="77" w:line="185" w:lineRule="auto"/>
              <w:ind w:left="110" w:right="97"/>
            </w:pPr>
            <w:r>
              <w:rPr>
                <w:spacing w:val="11"/>
              </w:rPr>
              <w:t>城市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公共交</w:t>
            </w:r>
            <w:r>
              <w:t xml:space="preserve"> </w:t>
            </w:r>
            <w:r>
              <w:rPr>
                <w:spacing w:val="-16"/>
              </w:rPr>
              <w:t>通企业（含公</w:t>
            </w:r>
          </w:p>
          <w:p w14:paraId="08B93712">
            <w:pPr>
              <w:pStyle w:val="6"/>
              <w:spacing w:line="185" w:lineRule="auto"/>
              <w:ind w:left="108"/>
            </w:pPr>
            <w:r>
              <w:rPr>
                <w:spacing w:val="6"/>
              </w:rPr>
              <w:t>共汽 电车客</w:t>
            </w:r>
          </w:p>
          <w:p w14:paraId="44809F10">
            <w:pPr>
              <w:pStyle w:val="6"/>
              <w:spacing w:line="185" w:lineRule="auto"/>
              <w:ind w:left="110" w:right="97"/>
            </w:pPr>
            <w:r>
              <w:rPr>
                <w:spacing w:val="-16"/>
              </w:rPr>
              <w:t>运经营者、城</w:t>
            </w:r>
            <w:r>
              <w:t xml:space="preserve"> </w:t>
            </w:r>
            <w:r>
              <w:rPr>
                <w:spacing w:val="11"/>
              </w:rPr>
              <w:t>市轨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道交通</w:t>
            </w:r>
          </w:p>
          <w:p w14:paraId="1207C86D">
            <w:pPr>
              <w:pStyle w:val="6"/>
              <w:spacing w:line="193" w:lineRule="auto"/>
              <w:ind w:left="111"/>
            </w:pPr>
            <w:r>
              <w:rPr>
                <w:spacing w:val="-6"/>
              </w:rPr>
              <w:t>经营者）</w:t>
            </w:r>
          </w:p>
        </w:tc>
        <w:tc>
          <w:tcPr>
            <w:tcW w:w="1945" w:type="dxa"/>
            <w:vAlign w:val="top"/>
          </w:tcPr>
          <w:p w14:paraId="1064FCB2">
            <w:pPr>
              <w:spacing w:line="264" w:lineRule="auto"/>
              <w:rPr>
                <w:rFonts w:ascii="Arial"/>
                <w:sz w:val="21"/>
              </w:rPr>
            </w:pPr>
          </w:p>
          <w:p w14:paraId="0079CA34">
            <w:pPr>
              <w:spacing w:line="264" w:lineRule="auto"/>
              <w:rPr>
                <w:rFonts w:ascii="Arial"/>
                <w:sz w:val="21"/>
              </w:rPr>
            </w:pPr>
          </w:p>
          <w:p w14:paraId="681A94EB">
            <w:pPr>
              <w:spacing w:line="264" w:lineRule="auto"/>
              <w:rPr>
                <w:rFonts w:ascii="Arial"/>
                <w:sz w:val="21"/>
              </w:rPr>
            </w:pPr>
          </w:p>
          <w:p w14:paraId="2FE01776">
            <w:pPr>
              <w:spacing w:line="264" w:lineRule="auto"/>
              <w:rPr>
                <w:rFonts w:ascii="Arial"/>
                <w:sz w:val="21"/>
              </w:rPr>
            </w:pPr>
          </w:p>
          <w:p w14:paraId="460F029C">
            <w:pPr>
              <w:spacing w:line="264" w:lineRule="auto"/>
              <w:rPr>
                <w:rFonts w:ascii="Arial"/>
                <w:sz w:val="21"/>
              </w:rPr>
            </w:pPr>
          </w:p>
          <w:p w14:paraId="468C21FD">
            <w:pPr>
              <w:spacing w:line="265" w:lineRule="auto"/>
              <w:rPr>
                <w:rFonts w:ascii="Arial"/>
                <w:sz w:val="21"/>
              </w:rPr>
            </w:pPr>
          </w:p>
          <w:p w14:paraId="58E99370">
            <w:pPr>
              <w:pStyle w:val="6"/>
              <w:spacing w:before="77" w:line="185" w:lineRule="auto"/>
              <w:ind w:left="108" w:right="105" w:firstLine="355"/>
            </w:pPr>
            <w:r>
              <w:rPr>
                <w:spacing w:val="-9"/>
              </w:rPr>
              <w:t>1.对未按规定报送</w:t>
            </w:r>
            <w:r>
              <w:t xml:space="preserve">  </w:t>
            </w:r>
            <w:r>
              <w:rPr>
                <w:spacing w:val="-8"/>
              </w:rPr>
              <w:t>从业人员信息行为的监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16509842">
            <w:pPr>
              <w:pStyle w:val="6"/>
              <w:spacing w:line="185" w:lineRule="auto"/>
              <w:ind w:left="109" w:right="105" w:firstLine="346"/>
            </w:pPr>
            <w:r>
              <w:rPr>
                <w:spacing w:val="-9"/>
              </w:rPr>
              <w:t>2.对承担城市轨道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交通运营安全监管职</w:t>
            </w:r>
            <w:r>
              <w:t xml:space="preserve">     </w:t>
            </w:r>
            <w:r>
              <w:rPr>
                <w:spacing w:val="-11"/>
              </w:rPr>
              <w:t>责， 负责运营突发事件</w:t>
            </w:r>
            <w:r>
              <w:t xml:space="preserve"> </w:t>
            </w:r>
            <w:r>
              <w:rPr>
                <w:spacing w:val="-8"/>
              </w:rPr>
              <w:t>应对工作的指导协调和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监督管理（市、 县级）</w:t>
            </w:r>
          </w:p>
          <w:p w14:paraId="1402D009">
            <w:pPr>
              <w:pStyle w:val="6"/>
              <w:spacing w:line="189" w:lineRule="auto"/>
              <w:ind w:left="110" w:right="6" w:firstLine="345"/>
            </w:pPr>
            <w:r>
              <w:rPr>
                <w:spacing w:val="-9"/>
              </w:rPr>
              <w:t>3.对城市公共交通</w:t>
            </w:r>
            <w:r>
              <w:rPr>
                <w:spacing w:val="1"/>
              </w:rPr>
              <w:t xml:space="preserve">    </w:t>
            </w:r>
            <w:r>
              <w:rPr>
                <w:spacing w:val="-15"/>
              </w:rPr>
              <w:t>企业的监管（市、县级）</w:t>
            </w:r>
          </w:p>
        </w:tc>
        <w:tc>
          <w:tcPr>
            <w:tcW w:w="1196" w:type="dxa"/>
            <w:vAlign w:val="top"/>
          </w:tcPr>
          <w:p w14:paraId="12B43F63">
            <w:pPr>
              <w:spacing w:line="241" w:lineRule="auto"/>
              <w:rPr>
                <w:rFonts w:ascii="Arial"/>
                <w:sz w:val="21"/>
              </w:rPr>
            </w:pPr>
          </w:p>
          <w:p w14:paraId="0FC163F7">
            <w:pPr>
              <w:spacing w:line="242" w:lineRule="auto"/>
              <w:rPr>
                <w:rFonts w:ascii="Arial"/>
                <w:sz w:val="21"/>
              </w:rPr>
            </w:pPr>
          </w:p>
          <w:p w14:paraId="70192168">
            <w:pPr>
              <w:spacing w:line="242" w:lineRule="auto"/>
              <w:rPr>
                <w:rFonts w:ascii="Arial"/>
                <w:sz w:val="21"/>
              </w:rPr>
            </w:pPr>
          </w:p>
          <w:p w14:paraId="3D5C2F59">
            <w:pPr>
              <w:spacing w:line="242" w:lineRule="auto"/>
              <w:rPr>
                <w:rFonts w:ascii="Arial"/>
                <w:sz w:val="21"/>
              </w:rPr>
            </w:pPr>
          </w:p>
          <w:p w14:paraId="7A8FE603">
            <w:pPr>
              <w:spacing w:line="242" w:lineRule="auto"/>
              <w:rPr>
                <w:rFonts w:ascii="Arial"/>
                <w:sz w:val="21"/>
              </w:rPr>
            </w:pPr>
          </w:p>
          <w:p w14:paraId="55EED4F0">
            <w:pPr>
              <w:spacing w:line="242" w:lineRule="auto"/>
              <w:rPr>
                <w:rFonts w:ascii="Arial"/>
                <w:sz w:val="21"/>
              </w:rPr>
            </w:pPr>
          </w:p>
          <w:p w14:paraId="6F49DF55">
            <w:pPr>
              <w:spacing w:line="242" w:lineRule="auto"/>
              <w:rPr>
                <w:rFonts w:ascii="Arial"/>
                <w:sz w:val="21"/>
              </w:rPr>
            </w:pPr>
          </w:p>
          <w:p w14:paraId="71C4ECDF">
            <w:pPr>
              <w:spacing w:line="242" w:lineRule="auto"/>
              <w:rPr>
                <w:rFonts w:ascii="Arial"/>
                <w:sz w:val="21"/>
              </w:rPr>
            </w:pPr>
          </w:p>
          <w:p w14:paraId="2496FD9A">
            <w:pPr>
              <w:spacing w:line="242" w:lineRule="auto"/>
              <w:rPr>
                <w:rFonts w:ascii="Arial"/>
                <w:sz w:val="21"/>
              </w:rPr>
            </w:pPr>
          </w:p>
          <w:p w14:paraId="41B92D7B">
            <w:pPr>
              <w:spacing w:line="242" w:lineRule="auto"/>
              <w:rPr>
                <w:rFonts w:ascii="Arial"/>
                <w:sz w:val="21"/>
              </w:rPr>
            </w:pPr>
          </w:p>
          <w:p w14:paraId="1AD1BF0B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400D5ABA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53E04B00">
            <w:pPr>
              <w:spacing w:line="242" w:lineRule="auto"/>
              <w:rPr>
                <w:rFonts w:ascii="Arial"/>
                <w:sz w:val="21"/>
              </w:rPr>
            </w:pPr>
          </w:p>
          <w:p w14:paraId="56C759BD">
            <w:pPr>
              <w:spacing w:line="242" w:lineRule="auto"/>
              <w:rPr>
                <w:rFonts w:ascii="Arial"/>
                <w:sz w:val="21"/>
              </w:rPr>
            </w:pPr>
          </w:p>
          <w:p w14:paraId="7FD2172A">
            <w:pPr>
              <w:spacing w:line="243" w:lineRule="auto"/>
              <w:rPr>
                <w:rFonts w:ascii="Arial"/>
                <w:sz w:val="21"/>
              </w:rPr>
            </w:pPr>
          </w:p>
          <w:p w14:paraId="0209177C">
            <w:pPr>
              <w:spacing w:line="243" w:lineRule="auto"/>
              <w:rPr>
                <w:rFonts w:ascii="Arial"/>
                <w:sz w:val="21"/>
              </w:rPr>
            </w:pPr>
          </w:p>
          <w:p w14:paraId="1F2EDE71">
            <w:pPr>
              <w:spacing w:line="243" w:lineRule="auto"/>
              <w:rPr>
                <w:rFonts w:ascii="Arial"/>
                <w:sz w:val="21"/>
              </w:rPr>
            </w:pPr>
          </w:p>
          <w:p w14:paraId="2430A2F2">
            <w:pPr>
              <w:spacing w:line="243" w:lineRule="auto"/>
              <w:rPr>
                <w:rFonts w:ascii="Arial"/>
                <w:sz w:val="21"/>
              </w:rPr>
            </w:pPr>
          </w:p>
          <w:p w14:paraId="4927293C">
            <w:pPr>
              <w:spacing w:line="243" w:lineRule="auto"/>
              <w:rPr>
                <w:rFonts w:ascii="Arial"/>
                <w:sz w:val="21"/>
              </w:rPr>
            </w:pPr>
          </w:p>
          <w:p w14:paraId="3F743E89">
            <w:pPr>
              <w:spacing w:line="243" w:lineRule="auto"/>
              <w:rPr>
                <w:rFonts w:ascii="Arial"/>
                <w:sz w:val="21"/>
              </w:rPr>
            </w:pPr>
          </w:p>
          <w:p w14:paraId="5C1EB7FA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2349FA42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3CD1B042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5697877D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69111945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1DFD1EB4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3F156AE2">
            <w:pPr>
              <w:spacing w:line="245" w:lineRule="auto"/>
              <w:rPr>
                <w:rFonts w:ascii="Arial"/>
                <w:sz w:val="21"/>
              </w:rPr>
            </w:pPr>
          </w:p>
          <w:p w14:paraId="0DDF9EDF">
            <w:pPr>
              <w:spacing w:line="245" w:lineRule="auto"/>
              <w:rPr>
                <w:rFonts w:ascii="Arial"/>
                <w:sz w:val="21"/>
              </w:rPr>
            </w:pPr>
          </w:p>
          <w:p w14:paraId="1D9069EA">
            <w:pPr>
              <w:spacing w:line="245" w:lineRule="auto"/>
              <w:rPr>
                <w:rFonts w:ascii="Arial"/>
                <w:sz w:val="21"/>
              </w:rPr>
            </w:pPr>
          </w:p>
          <w:p w14:paraId="047E48EF">
            <w:pPr>
              <w:spacing w:line="246" w:lineRule="auto"/>
              <w:rPr>
                <w:rFonts w:ascii="Arial"/>
                <w:sz w:val="21"/>
              </w:rPr>
            </w:pPr>
          </w:p>
          <w:p w14:paraId="5A1E4D70">
            <w:pPr>
              <w:spacing w:line="246" w:lineRule="auto"/>
              <w:rPr>
                <w:rFonts w:ascii="Arial"/>
                <w:sz w:val="21"/>
              </w:rPr>
            </w:pPr>
          </w:p>
          <w:p w14:paraId="08C05B12">
            <w:pPr>
              <w:pStyle w:val="6"/>
              <w:spacing w:before="77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10CAB090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074B5BD8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659AB735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7B447A49">
      <w:pPr>
        <w:spacing w:line="94" w:lineRule="exact"/>
        <w:rPr>
          <w:rFonts w:ascii="Arial"/>
          <w:sz w:val="8"/>
        </w:rPr>
      </w:pPr>
    </w:p>
    <w:p w14:paraId="5678B7F9">
      <w:pPr>
        <w:spacing w:line="94" w:lineRule="exact"/>
        <w:rPr>
          <w:rFonts w:ascii="Arial" w:hAnsi="Arial" w:eastAsia="Arial" w:cs="Arial"/>
          <w:sz w:val="8"/>
          <w:szCs w:val="8"/>
        </w:rPr>
        <w:sectPr>
          <w:footerReference r:id="rId11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216D2BD2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361A5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3E56E44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037E9DBF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082907A2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63EF3D2D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EA601E6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2721F156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4DD8D7C8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386A5E1D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00F54AD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12AFC9F2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5318EA99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FB1F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661" w:type="dxa"/>
            <w:vAlign w:val="top"/>
          </w:tcPr>
          <w:p w14:paraId="508C0F0F">
            <w:pPr>
              <w:spacing w:line="241" w:lineRule="auto"/>
              <w:rPr>
                <w:rFonts w:ascii="Arial"/>
                <w:sz w:val="21"/>
              </w:rPr>
            </w:pPr>
          </w:p>
          <w:p w14:paraId="03C8044A">
            <w:pPr>
              <w:spacing w:line="241" w:lineRule="auto"/>
              <w:rPr>
                <w:rFonts w:ascii="Arial"/>
                <w:sz w:val="21"/>
              </w:rPr>
            </w:pPr>
          </w:p>
          <w:p w14:paraId="20C834BF">
            <w:pPr>
              <w:spacing w:line="241" w:lineRule="auto"/>
              <w:rPr>
                <w:rFonts w:ascii="Arial"/>
                <w:sz w:val="21"/>
              </w:rPr>
            </w:pPr>
          </w:p>
          <w:p w14:paraId="59E89184">
            <w:pPr>
              <w:spacing w:line="241" w:lineRule="auto"/>
              <w:rPr>
                <w:rFonts w:ascii="Arial"/>
                <w:sz w:val="21"/>
              </w:rPr>
            </w:pPr>
          </w:p>
          <w:p w14:paraId="74443A6D">
            <w:pPr>
              <w:spacing w:line="241" w:lineRule="auto"/>
              <w:rPr>
                <w:rFonts w:ascii="Arial"/>
                <w:sz w:val="21"/>
              </w:rPr>
            </w:pPr>
          </w:p>
          <w:p w14:paraId="0B854191">
            <w:pPr>
              <w:spacing w:line="242" w:lineRule="auto"/>
              <w:rPr>
                <w:rFonts w:ascii="Arial"/>
                <w:sz w:val="21"/>
              </w:rPr>
            </w:pPr>
          </w:p>
          <w:p w14:paraId="7C45E48E">
            <w:pPr>
              <w:spacing w:line="242" w:lineRule="auto"/>
              <w:rPr>
                <w:rFonts w:ascii="Arial"/>
                <w:sz w:val="21"/>
              </w:rPr>
            </w:pPr>
          </w:p>
          <w:p w14:paraId="6F17C82F">
            <w:pPr>
              <w:spacing w:line="242" w:lineRule="auto"/>
              <w:rPr>
                <w:rFonts w:ascii="Arial"/>
                <w:sz w:val="21"/>
              </w:rPr>
            </w:pPr>
          </w:p>
          <w:p w14:paraId="780B79CE">
            <w:pPr>
              <w:spacing w:line="242" w:lineRule="auto"/>
              <w:rPr>
                <w:rFonts w:ascii="Arial"/>
                <w:sz w:val="21"/>
              </w:rPr>
            </w:pPr>
          </w:p>
          <w:p w14:paraId="4A6CFA91">
            <w:pPr>
              <w:pStyle w:val="6"/>
              <w:spacing w:before="78" w:line="216" w:lineRule="auto"/>
              <w:ind w:left="289"/>
              <w:rPr>
                <w:rFonts w:hint="eastAsia"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8</w:t>
            </w:r>
          </w:p>
        </w:tc>
        <w:tc>
          <w:tcPr>
            <w:tcW w:w="1195" w:type="dxa"/>
            <w:vAlign w:val="top"/>
          </w:tcPr>
          <w:p w14:paraId="55B718D9">
            <w:pPr>
              <w:spacing w:line="241" w:lineRule="auto"/>
              <w:rPr>
                <w:rFonts w:ascii="Arial"/>
                <w:sz w:val="21"/>
              </w:rPr>
            </w:pPr>
          </w:p>
          <w:p w14:paraId="4DAC3DF5">
            <w:pPr>
              <w:spacing w:line="242" w:lineRule="auto"/>
              <w:rPr>
                <w:rFonts w:ascii="Arial"/>
                <w:sz w:val="21"/>
              </w:rPr>
            </w:pPr>
          </w:p>
          <w:p w14:paraId="7B1B6A00">
            <w:pPr>
              <w:spacing w:line="242" w:lineRule="auto"/>
              <w:rPr>
                <w:rFonts w:ascii="Arial"/>
                <w:sz w:val="21"/>
              </w:rPr>
            </w:pPr>
          </w:p>
          <w:p w14:paraId="3EB553DC">
            <w:pPr>
              <w:spacing w:line="242" w:lineRule="auto"/>
              <w:rPr>
                <w:rFonts w:ascii="Arial"/>
                <w:sz w:val="21"/>
              </w:rPr>
            </w:pPr>
          </w:p>
          <w:p w14:paraId="697BE25D">
            <w:pPr>
              <w:spacing w:line="242" w:lineRule="auto"/>
              <w:rPr>
                <w:rFonts w:ascii="Arial"/>
                <w:sz w:val="21"/>
              </w:rPr>
            </w:pPr>
          </w:p>
          <w:p w14:paraId="59418B78">
            <w:pPr>
              <w:spacing w:line="242" w:lineRule="auto"/>
              <w:rPr>
                <w:rFonts w:ascii="Arial"/>
                <w:sz w:val="21"/>
              </w:rPr>
            </w:pPr>
          </w:p>
          <w:p w14:paraId="5DC3EA61">
            <w:pPr>
              <w:spacing w:line="242" w:lineRule="auto"/>
              <w:rPr>
                <w:rFonts w:ascii="Arial"/>
                <w:sz w:val="21"/>
              </w:rPr>
            </w:pPr>
          </w:p>
          <w:p w14:paraId="1E7C230A">
            <w:pPr>
              <w:spacing w:line="242" w:lineRule="auto"/>
              <w:rPr>
                <w:rFonts w:ascii="Arial"/>
                <w:sz w:val="21"/>
              </w:rPr>
            </w:pPr>
          </w:p>
          <w:p w14:paraId="7C5CC284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对监控平台</w:t>
            </w:r>
          </w:p>
          <w:p w14:paraId="2F9C793C">
            <w:pPr>
              <w:pStyle w:val="6"/>
              <w:spacing w:line="200" w:lineRule="auto"/>
              <w:ind w:left="107" w:right="100" w:hanging="1"/>
            </w:pPr>
            <w:r>
              <w:rPr>
                <w:spacing w:val="16"/>
              </w:rPr>
              <w:t>企业的行政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 w14:paraId="6D4D44EC">
            <w:pPr>
              <w:spacing w:line="241" w:lineRule="auto"/>
              <w:rPr>
                <w:rFonts w:ascii="Arial"/>
                <w:sz w:val="21"/>
              </w:rPr>
            </w:pPr>
          </w:p>
          <w:p w14:paraId="3CAE0585">
            <w:pPr>
              <w:spacing w:line="242" w:lineRule="auto"/>
              <w:rPr>
                <w:rFonts w:ascii="Arial"/>
                <w:sz w:val="21"/>
              </w:rPr>
            </w:pPr>
          </w:p>
          <w:p w14:paraId="796C0D89">
            <w:pPr>
              <w:spacing w:line="242" w:lineRule="auto"/>
              <w:rPr>
                <w:rFonts w:ascii="Arial"/>
                <w:sz w:val="21"/>
              </w:rPr>
            </w:pPr>
          </w:p>
          <w:p w14:paraId="01EA1D16">
            <w:pPr>
              <w:spacing w:line="242" w:lineRule="auto"/>
              <w:rPr>
                <w:rFonts w:ascii="Arial"/>
                <w:sz w:val="21"/>
              </w:rPr>
            </w:pPr>
          </w:p>
          <w:p w14:paraId="674D2309">
            <w:pPr>
              <w:spacing w:line="242" w:lineRule="auto"/>
              <w:rPr>
                <w:rFonts w:ascii="Arial"/>
                <w:sz w:val="21"/>
              </w:rPr>
            </w:pPr>
          </w:p>
          <w:p w14:paraId="2CCA4269">
            <w:pPr>
              <w:spacing w:line="242" w:lineRule="auto"/>
              <w:rPr>
                <w:rFonts w:ascii="Arial"/>
                <w:sz w:val="21"/>
              </w:rPr>
            </w:pPr>
          </w:p>
          <w:p w14:paraId="14D51880">
            <w:pPr>
              <w:spacing w:line="242" w:lineRule="auto"/>
              <w:rPr>
                <w:rFonts w:ascii="Arial"/>
                <w:sz w:val="21"/>
              </w:rPr>
            </w:pPr>
          </w:p>
          <w:p w14:paraId="37C6BA98">
            <w:pPr>
              <w:spacing w:line="242" w:lineRule="auto"/>
              <w:rPr>
                <w:rFonts w:ascii="Arial"/>
                <w:sz w:val="21"/>
              </w:rPr>
            </w:pPr>
          </w:p>
          <w:p w14:paraId="190CF047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61027861">
            <w:pPr>
              <w:pStyle w:val="6"/>
              <w:spacing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574E8985">
            <w:pPr>
              <w:pStyle w:val="6"/>
              <w:spacing w:line="193" w:lineRule="auto"/>
              <w:ind w:left="301"/>
            </w:pPr>
            <w:r>
              <w:rPr>
                <w:spacing w:val="-4"/>
              </w:rPr>
              <w:t>（省级）</w:t>
            </w:r>
          </w:p>
        </w:tc>
        <w:tc>
          <w:tcPr>
            <w:tcW w:w="3975" w:type="dxa"/>
            <w:vAlign w:val="top"/>
          </w:tcPr>
          <w:p w14:paraId="47B0A632">
            <w:pPr>
              <w:pStyle w:val="6"/>
              <w:spacing w:before="225" w:line="185" w:lineRule="auto"/>
              <w:ind w:left="107" w:right="99" w:firstLine="330"/>
            </w:pPr>
            <w:r>
              <w:rPr>
                <w:b/>
                <w:bCs/>
                <w:spacing w:val="-9"/>
              </w:rPr>
              <w:t>《道路运输车辆动态监督管理办法》（交通运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0"/>
              </w:rPr>
              <w:t>输部</w:t>
            </w:r>
            <w:r>
              <w:rPr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10"/>
              </w:rPr>
              <w:t>公安部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  <w:spacing w:val="-10"/>
              </w:rPr>
              <w:t>应急管理部令2022年第10号）</w:t>
            </w:r>
          </w:p>
          <w:p w14:paraId="6563FE07">
            <w:pPr>
              <w:pStyle w:val="6"/>
              <w:spacing w:line="185" w:lineRule="auto"/>
              <w:ind w:left="108" w:right="97" w:firstLine="341"/>
              <w:jc w:val="both"/>
            </w:pPr>
            <w:r>
              <w:t>第十四条    道路旅客运输企业和道路危险货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物运输企业监控平台应当接入全国重点营运车辆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联网联控系统(以下简称联网联控系统)， 并按照要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1"/>
              </w:rPr>
              <w:t>求将车辆行驶的动态信息和企业、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驾驶人员、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车辆</w:t>
            </w:r>
            <w:r>
              <w:t xml:space="preserve"> </w:t>
            </w:r>
            <w:r>
              <w:rPr>
                <w:spacing w:val="-1"/>
              </w:rPr>
              <w:t>的相关信息逐级上传至全国道路运输车辆动态信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息公共交换平台。</w:t>
            </w:r>
          </w:p>
          <w:p w14:paraId="47DBCE71">
            <w:pPr>
              <w:pStyle w:val="6"/>
              <w:spacing w:line="185" w:lineRule="auto"/>
              <w:ind w:left="106" w:right="97" w:firstLine="345"/>
              <w:jc w:val="both"/>
            </w:pPr>
            <w:r>
              <w:t xml:space="preserve">道路货运企业监控平台应当与道路货运车辆 </w:t>
            </w:r>
            <w:r>
              <w:rPr>
                <w:spacing w:val="-13"/>
              </w:rPr>
              <w:t>公共平台对接，</w:t>
            </w:r>
            <w:r>
              <w:rPr>
                <w:spacing w:val="-6"/>
              </w:rPr>
              <w:t xml:space="preserve"> </w:t>
            </w:r>
            <w:r>
              <w:rPr>
                <w:spacing w:val="-13"/>
              </w:rPr>
              <w:t>按照要求将企业、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驾驶人员、</w:t>
            </w:r>
            <w:r>
              <w:rPr>
                <w:spacing w:val="-18"/>
              </w:rPr>
              <w:t xml:space="preserve"> </w:t>
            </w:r>
            <w:r>
              <w:rPr>
                <w:spacing w:val="-13"/>
              </w:rPr>
              <w:t>车辆</w:t>
            </w:r>
            <w:r>
              <w:t xml:space="preserve"> </w:t>
            </w:r>
            <w:r>
              <w:rPr>
                <w:spacing w:val="-9"/>
              </w:rPr>
              <w:t>的相关信息上传至道路货运车辆公共平台，并接收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道路货运车辆公共平台转发的货运车辆行驶的动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态信息。</w:t>
            </w:r>
          </w:p>
          <w:p w14:paraId="6C2D9729">
            <w:pPr>
              <w:pStyle w:val="6"/>
              <w:spacing w:before="6" w:line="190" w:lineRule="auto"/>
              <w:ind w:left="106" w:right="97" w:firstLine="343"/>
              <w:jc w:val="both"/>
            </w:pPr>
            <w:r>
              <w:t>第二十九条    道路运输管理机构应当充分发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挥监控平台的作用，定期对道路运输企业动态监控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工作的情况进行监督考核，并将其纳入企业质量信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誉考核的内容，作为运输企业班线招标和年度审验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的重要依据。</w:t>
            </w:r>
          </w:p>
        </w:tc>
        <w:tc>
          <w:tcPr>
            <w:tcW w:w="1090" w:type="dxa"/>
            <w:vAlign w:val="top"/>
          </w:tcPr>
          <w:p w14:paraId="1DAA22C3">
            <w:pPr>
              <w:spacing w:line="241" w:lineRule="auto"/>
              <w:rPr>
                <w:rFonts w:ascii="Arial"/>
                <w:sz w:val="21"/>
              </w:rPr>
            </w:pPr>
          </w:p>
          <w:p w14:paraId="6917721C">
            <w:pPr>
              <w:spacing w:line="242" w:lineRule="auto"/>
              <w:rPr>
                <w:rFonts w:ascii="Arial"/>
                <w:sz w:val="21"/>
              </w:rPr>
            </w:pPr>
          </w:p>
          <w:p w14:paraId="58CB243C">
            <w:pPr>
              <w:spacing w:line="242" w:lineRule="auto"/>
              <w:rPr>
                <w:rFonts w:ascii="Arial"/>
                <w:sz w:val="21"/>
              </w:rPr>
            </w:pPr>
          </w:p>
          <w:p w14:paraId="63276BF4">
            <w:pPr>
              <w:spacing w:line="242" w:lineRule="auto"/>
              <w:rPr>
                <w:rFonts w:ascii="Arial"/>
                <w:sz w:val="21"/>
              </w:rPr>
            </w:pPr>
          </w:p>
          <w:p w14:paraId="3C161264">
            <w:pPr>
              <w:spacing w:line="242" w:lineRule="auto"/>
              <w:rPr>
                <w:rFonts w:ascii="Arial"/>
                <w:sz w:val="21"/>
              </w:rPr>
            </w:pPr>
          </w:p>
          <w:p w14:paraId="261EACCD">
            <w:pPr>
              <w:spacing w:line="242" w:lineRule="auto"/>
              <w:rPr>
                <w:rFonts w:ascii="Arial"/>
                <w:sz w:val="21"/>
              </w:rPr>
            </w:pPr>
          </w:p>
          <w:p w14:paraId="5863B744">
            <w:pPr>
              <w:spacing w:line="242" w:lineRule="auto"/>
              <w:rPr>
                <w:rFonts w:ascii="Arial"/>
                <w:sz w:val="21"/>
              </w:rPr>
            </w:pPr>
          </w:p>
          <w:p w14:paraId="128BBBB7">
            <w:pPr>
              <w:spacing w:line="242" w:lineRule="auto"/>
              <w:rPr>
                <w:rFonts w:ascii="Arial"/>
                <w:sz w:val="21"/>
              </w:rPr>
            </w:pPr>
          </w:p>
          <w:p w14:paraId="171809BB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717F80AB">
            <w:pPr>
              <w:pStyle w:val="6"/>
              <w:spacing w:line="185" w:lineRule="auto"/>
              <w:ind w:left="109"/>
            </w:pPr>
            <w:r>
              <w:rPr>
                <w:spacing w:val="-4"/>
              </w:rPr>
              <w:t>交通运输综</w:t>
            </w:r>
          </w:p>
          <w:p w14:paraId="500E0E58">
            <w:pPr>
              <w:pStyle w:val="6"/>
              <w:spacing w:before="1" w:line="208" w:lineRule="auto"/>
              <w:ind w:left="109"/>
            </w:pPr>
            <w:r>
              <w:rPr>
                <w:spacing w:val="-6"/>
              </w:rPr>
              <w:t>合执法机构</w:t>
            </w:r>
          </w:p>
        </w:tc>
        <w:tc>
          <w:tcPr>
            <w:tcW w:w="1197" w:type="dxa"/>
            <w:vAlign w:val="top"/>
          </w:tcPr>
          <w:p w14:paraId="60FD3C27">
            <w:pPr>
              <w:spacing w:line="256" w:lineRule="auto"/>
              <w:rPr>
                <w:rFonts w:ascii="Arial"/>
                <w:sz w:val="21"/>
              </w:rPr>
            </w:pPr>
          </w:p>
          <w:p w14:paraId="305E779F">
            <w:pPr>
              <w:spacing w:line="256" w:lineRule="auto"/>
              <w:rPr>
                <w:rFonts w:ascii="Arial"/>
                <w:sz w:val="21"/>
              </w:rPr>
            </w:pPr>
          </w:p>
          <w:p w14:paraId="5F310A0E">
            <w:pPr>
              <w:spacing w:line="257" w:lineRule="auto"/>
              <w:rPr>
                <w:rFonts w:ascii="Arial"/>
                <w:sz w:val="21"/>
              </w:rPr>
            </w:pPr>
          </w:p>
          <w:p w14:paraId="0CC3BA46">
            <w:pPr>
              <w:spacing w:line="257" w:lineRule="auto"/>
              <w:rPr>
                <w:rFonts w:ascii="Arial"/>
                <w:sz w:val="21"/>
              </w:rPr>
            </w:pPr>
          </w:p>
          <w:p w14:paraId="227031C8">
            <w:pPr>
              <w:spacing w:line="257" w:lineRule="auto"/>
              <w:rPr>
                <w:rFonts w:ascii="Arial"/>
                <w:sz w:val="21"/>
              </w:rPr>
            </w:pPr>
          </w:p>
          <w:p w14:paraId="4151004E">
            <w:pPr>
              <w:spacing w:line="257" w:lineRule="auto"/>
              <w:rPr>
                <w:rFonts w:ascii="Arial"/>
                <w:sz w:val="21"/>
              </w:rPr>
            </w:pPr>
          </w:p>
          <w:p w14:paraId="0C924D73">
            <w:pPr>
              <w:spacing w:line="257" w:lineRule="auto"/>
              <w:rPr>
                <w:rFonts w:ascii="Arial"/>
                <w:sz w:val="21"/>
              </w:rPr>
            </w:pPr>
          </w:p>
          <w:p w14:paraId="493CAE28">
            <w:pPr>
              <w:spacing w:line="257" w:lineRule="auto"/>
              <w:rPr>
                <w:rFonts w:ascii="Arial"/>
                <w:sz w:val="21"/>
              </w:rPr>
            </w:pPr>
          </w:p>
          <w:p w14:paraId="458F9B8A">
            <w:pPr>
              <w:pStyle w:val="6"/>
              <w:spacing w:before="78" w:line="202" w:lineRule="auto"/>
              <w:ind w:left="108" w:right="97"/>
            </w:pPr>
            <w:r>
              <w:rPr>
                <w:spacing w:val="11"/>
              </w:rPr>
              <w:t>监控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平台企</w:t>
            </w:r>
            <w:r>
              <w:t xml:space="preserve"> 业</w:t>
            </w:r>
          </w:p>
        </w:tc>
        <w:tc>
          <w:tcPr>
            <w:tcW w:w="1945" w:type="dxa"/>
            <w:vAlign w:val="top"/>
          </w:tcPr>
          <w:p w14:paraId="1088DFF5">
            <w:pPr>
              <w:spacing w:line="242" w:lineRule="auto"/>
              <w:rPr>
                <w:rFonts w:ascii="Arial"/>
                <w:sz w:val="21"/>
              </w:rPr>
            </w:pPr>
          </w:p>
          <w:p w14:paraId="617CB28B">
            <w:pPr>
              <w:spacing w:line="242" w:lineRule="auto"/>
              <w:rPr>
                <w:rFonts w:ascii="Arial"/>
                <w:sz w:val="21"/>
              </w:rPr>
            </w:pPr>
          </w:p>
          <w:p w14:paraId="1C12DFC2">
            <w:pPr>
              <w:spacing w:line="242" w:lineRule="auto"/>
              <w:rPr>
                <w:rFonts w:ascii="Arial"/>
                <w:sz w:val="21"/>
              </w:rPr>
            </w:pPr>
          </w:p>
          <w:p w14:paraId="49241A1B">
            <w:pPr>
              <w:spacing w:line="242" w:lineRule="auto"/>
              <w:rPr>
                <w:rFonts w:ascii="Arial"/>
                <w:sz w:val="21"/>
              </w:rPr>
            </w:pPr>
          </w:p>
          <w:p w14:paraId="3022D45F">
            <w:pPr>
              <w:spacing w:line="242" w:lineRule="auto"/>
              <w:rPr>
                <w:rFonts w:ascii="Arial"/>
                <w:sz w:val="21"/>
              </w:rPr>
            </w:pPr>
          </w:p>
          <w:p w14:paraId="7C3F9BD1">
            <w:pPr>
              <w:spacing w:line="242" w:lineRule="auto"/>
              <w:rPr>
                <w:rFonts w:ascii="Arial"/>
                <w:sz w:val="21"/>
              </w:rPr>
            </w:pPr>
          </w:p>
          <w:p w14:paraId="14060E6D">
            <w:pPr>
              <w:spacing w:line="243" w:lineRule="auto"/>
              <w:rPr>
                <w:rFonts w:ascii="Arial"/>
                <w:sz w:val="21"/>
              </w:rPr>
            </w:pPr>
          </w:p>
          <w:p w14:paraId="15A9FF50">
            <w:pPr>
              <w:pStyle w:val="6"/>
              <w:spacing w:before="78" w:line="188" w:lineRule="auto"/>
              <w:ind w:left="103" w:right="105" w:firstLine="348"/>
            </w:pPr>
            <w:r>
              <w:rPr>
                <w:spacing w:val="-8"/>
              </w:rPr>
              <w:t>对监控平台企业管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理制度、</w:t>
            </w:r>
            <w:r>
              <w:rPr>
                <w:spacing w:val="-7"/>
              </w:rPr>
              <w:t xml:space="preserve"> </w:t>
            </w:r>
            <w:r>
              <w:rPr>
                <w:spacing w:val="-14"/>
              </w:rPr>
              <w:t>人员配置、 平</w:t>
            </w:r>
            <w:r>
              <w:t xml:space="preserve"> </w:t>
            </w:r>
            <w:r>
              <w:rPr>
                <w:spacing w:val="-14"/>
              </w:rPr>
              <w:t>台功能、</w:t>
            </w:r>
            <w:r>
              <w:rPr>
                <w:spacing w:val="-8"/>
              </w:rPr>
              <w:t xml:space="preserve"> </w:t>
            </w:r>
            <w:r>
              <w:rPr>
                <w:spacing w:val="-14"/>
              </w:rPr>
              <w:t>运维情况、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数</w:t>
            </w:r>
            <w:r>
              <w:t xml:space="preserve"> </w:t>
            </w:r>
            <w:r>
              <w:rPr>
                <w:spacing w:val="-7"/>
              </w:rPr>
              <w:t>据处置等情况的监管</w:t>
            </w:r>
            <w:r>
              <w:t xml:space="preserve">     </w:t>
            </w:r>
            <w:r>
              <w:rPr>
                <w:spacing w:val="-4"/>
              </w:rPr>
              <w:t>（省级）</w:t>
            </w:r>
          </w:p>
        </w:tc>
        <w:tc>
          <w:tcPr>
            <w:tcW w:w="1196" w:type="dxa"/>
            <w:vAlign w:val="top"/>
          </w:tcPr>
          <w:p w14:paraId="6D634C83">
            <w:pPr>
              <w:spacing w:line="242" w:lineRule="auto"/>
              <w:rPr>
                <w:rFonts w:ascii="Arial"/>
                <w:sz w:val="21"/>
              </w:rPr>
            </w:pPr>
          </w:p>
          <w:p w14:paraId="5BDAC8D3">
            <w:pPr>
              <w:spacing w:line="242" w:lineRule="auto"/>
              <w:rPr>
                <w:rFonts w:ascii="Arial"/>
                <w:sz w:val="21"/>
              </w:rPr>
            </w:pPr>
          </w:p>
          <w:p w14:paraId="05D7D266">
            <w:pPr>
              <w:spacing w:line="242" w:lineRule="auto"/>
              <w:rPr>
                <w:rFonts w:ascii="Arial"/>
                <w:sz w:val="21"/>
              </w:rPr>
            </w:pPr>
          </w:p>
          <w:p w14:paraId="14546482">
            <w:pPr>
              <w:spacing w:line="242" w:lineRule="auto"/>
              <w:rPr>
                <w:rFonts w:ascii="Arial"/>
                <w:sz w:val="21"/>
              </w:rPr>
            </w:pPr>
          </w:p>
          <w:p w14:paraId="3A0A3587">
            <w:pPr>
              <w:spacing w:line="242" w:lineRule="auto"/>
              <w:rPr>
                <w:rFonts w:ascii="Arial"/>
                <w:sz w:val="21"/>
              </w:rPr>
            </w:pPr>
          </w:p>
          <w:p w14:paraId="428249BA">
            <w:pPr>
              <w:spacing w:line="242" w:lineRule="auto"/>
              <w:rPr>
                <w:rFonts w:ascii="Arial"/>
                <w:sz w:val="21"/>
              </w:rPr>
            </w:pPr>
          </w:p>
          <w:p w14:paraId="5B4523DA">
            <w:pPr>
              <w:spacing w:line="242" w:lineRule="auto"/>
              <w:rPr>
                <w:rFonts w:ascii="Arial"/>
                <w:sz w:val="21"/>
              </w:rPr>
            </w:pPr>
          </w:p>
          <w:p w14:paraId="55536678">
            <w:pPr>
              <w:spacing w:line="242" w:lineRule="auto"/>
              <w:rPr>
                <w:rFonts w:ascii="Arial"/>
                <w:sz w:val="21"/>
              </w:rPr>
            </w:pPr>
          </w:p>
          <w:p w14:paraId="4BA53CD9">
            <w:pPr>
              <w:pStyle w:val="6"/>
              <w:spacing w:before="77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5B1B3584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1330A2D2">
            <w:pPr>
              <w:spacing w:line="243" w:lineRule="auto"/>
              <w:rPr>
                <w:rFonts w:ascii="Arial"/>
                <w:sz w:val="21"/>
              </w:rPr>
            </w:pPr>
          </w:p>
          <w:p w14:paraId="17E2C037">
            <w:pPr>
              <w:spacing w:line="243" w:lineRule="auto"/>
              <w:rPr>
                <w:rFonts w:ascii="Arial"/>
                <w:sz w:val="21"/>
              </w:rPr>
            </w:pPr>
          </w:p>
          <w:p w14:paraId="43F9BA50">
            <w:pPr>
              <w:spacing w:line="243" w:lineRule="auto"/>
              <w:rPr>
                <w:rFonts w:ascii="Arial"/>
                <w:sz w:val="21"/>
              </w:rPr>
            </w:pPr>
          </w:p>
          <w:p w14:paraId="2449B04C">
            <w:pPr>
              <w:spacing w:line="243" w:lineRule="auto"/>
              <w:rPr>
                <w:rFonts w:ascii="Arial"/>
                <w:sz w:val="21"/>
              </w:rPr>
            </w:pPr>
          </w:p>
          <w:p w14:paraId="098FF71C">
            <w:pPr>
              <w:spacing w:line="243" w:lineRule="auto"/>
              <w:rPr>
                <w:rFonts w:ascii="Arial"/>
                <w:sz w:val="21"/>
              </w:rPr>
            </w:pPr>
          </w:p>
          <w:p w14:paraId="05524E09">
            <w:pPr>
              <w:spacing w:line="243" w:lineRule="auto"/>
              <w:rPr>
                <w:rFonts w:ascii="Arial"/>
                <w:sz w:val="21"/>
              </w:rPr>
            </w:pPr>
          </w:p>
          <w:p w14:paraId="643C197A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1C1B4236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7F926ABD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2A40B61A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66032077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3E1E0C73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2FF5FBCA">
            <w:pPr>
              <w:rPr>
                <w:rFonts w:ascii="Arial"/>
                <w:sz w:val="21"/>
              </w:rPr>
            </w:pPr>
          </w:p>
        </w:tc>
      </w:tr>
      <w:tr w14:paraId="3F352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661" w:type="dxa"/>
            <w:vAlign w:val="top"/>
          </w:tcPr>
          <w:p w14:paraId="662496A6">
            <w:pPr>
              <w:spacing w:line="242" w:lineRule="auto"/>
              <w:rPr>
                <w:rFonts w:ascii="Arial"/>
                <w:sz w:val="21"/>
              </w:rPr>
            </w:pPr>
          </w:p>
          <w:p w14:paraId="43CC52AF">
            <w:pPr>
              <w:spacing w:line="242" w:lineRule="auto"/>
              <w:rPr>
                <w:rFonts w:ascii="Arial"/>
                <w:sz w:val="21"/>
              </w:rPr>
            </w:pPr>
          </w:p>
          <w:p w14:paraId="72DCDCA0">
            <w:pPr>
              <w:spacing w:line="243" w:lineRule="auto"/>
              <w:rPr>
                <w:rFonts w:ascii="Arial"/>
                <w:sz w:val="21"/>
              </w:rPr>
            </w:pPr>
          </w:p>
          <w:p w14:paraId="72B4C225">
            <w:pPr>
              <w:spacing w:line="243" w:lineRule="auto"/>
              <w:rPr>
                <w:rFonts w:ascii="Arial"/>
                <w:sz w:val="21"/>
              </w:rPr>
            </w:pPr>
          </w:p>
          <w:p w14:paraId="444D3A1B">
            <w:pPr>
              <w:spacing w:line="243" w:lineRule="auto"/>
              <w:rPr>
                <w:rFonts w:ascii="Arial"/>
                <w:sz w:val="21"/>
              </w:rPr>
            </w:pPr>
          </w:p>
          <w:p w14:paraId="07EF5D8C">
            <w:pPr>
              <w:spacing w:line="243" w:lineRule="auto"/>
              <w:rPr>
                <w:rFonts w:ascii="Arial"/>
                <w:sz w:val="21"/>
              </w:rPr>
            </w:pPr>
          </w:p>
          <w:p w14:paraId="7CD7B19F">
            <w:pPr>
              <w:spacing w:line="243" w:lineRule="auto"/>
              <w:rPr>
                <w:rFonts w:ascii="Arial"/>
                <w:sz w:val="21"/>
              </w:rPr>
            </w:pPr>
          </w:p>
          <w:p w14:paraId="6509B47D">
            <w:pPr>
              <w:pStyle w:val="6"/>
              <w:spacing w:before="78" w:line="216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rFonts w:hint="eastAsia" w:eastAsia="SimSun"/>
                <w:spacing w:val="-14"/>
                <w:lang w:val="en-US" w:eastAsia="zh-CN"/>
              </w:rPr>
              <w:t>9</w:t>
            </w:r>
          </w:p>
        </w:tc>
        <w:tc>
          <w:tcPr>
            <w:tcW w:w="1195" w:type="dxa"/>
            <w:vAlign w:val="top"/>
          </w:tcPr>
          <w:p w14:paraId="6F177F33">
            <w:pPr>
              <w:spacing w:line="243" w:lineRule="auto"/>
              <w:rPr>
                <w:rFonts w:ascii="Arial"/>
                <w:sz w:val="21"/>
              </w:rPr>
            </w:pPr>
          </w:p>
          <w:p w14:paraId="0F8C56DF">
            <w:pPr>
              <w:spacing w:line="243" w:lineRule="auto"/>
              <w:rPr>
                <w:rFonts w:ascii="Arial"/>
                <w:sz w:val="21"/>
              </w:rPr>
            </w:pPr>
          </w:p>
          <w:p w14:paraId="6F728F8C">
            <w:pPr>
              <w:spacing w:line="243" w:lineRule="auto"/>
              <w:rPr>
                <w:rFonts w:ascii="Arial"/>
                <w:sz w:val="21"/>
              </w:rPr>
            </w:pPr>
          </w:p>
          <w:p w14:paraId="41F4B6BD">
            <w:pPr>
              <w:spacing w:line="244" w:lineRule="auto"/>
              <w:rPr>
                <w:rFonts w:ascii="Arial"/>
                <w:sz w:val="21"/>
              </w:rPr>
            </w:pPr>
          </w:p>
          <w:p w14:paraId="290373CC">
            <w:pPr>
              <w:spacing w:line="244" w:lineRule="auto"/>
              <w:rPr>
                <w:rFonts w:ascii="Arial"/>
                <w:sz w:val="21"/>
              </w:rPr>
            </w:pPr>
          </w:p>
          <w:p w14:paraId="39B6AB51">
            <w:pPr>
              <w:spacing w:line="244" w:lineRule="auto"/>
              <w:rPr>
                <w:rFonts w:ascii="Arial"/>
                <w:sz w:val="21"/>
              </w:rPr>
            </w:pPr>
          </w:p>
          <w:p w14:paraId="4156F062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对平台运营</w:t>
            </w:r>
          </w:p>
          <w:p w14:paraId="336DDDF7">
            <w:pPr>
              <w:pStyle w:val="6"/>
              <w:spacing w:line="200" w:lineRule="auto"/>
              <w:ind w:left="107" w:right="100" w:hanging="1"/>
            </w:pPr>
            <w:r>
              <w:rPr>
                <w:spacing w:val="16"/>
              </w:rPr>
              <w:t>企业的行政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 w14:paraId="3213D25B">
            <w:pPr>
              <w:spacing w:line="268" w:lineRule="auto"/>
              <w:rPr>
                <w:rFonts w:ascii="Arial"/>
                <w:sz w:val="21"/>
              </w:rPr>
            </w:pPr>
          </w:p>
          <w:p w14:paraId="73092770">
            <w:pPr>
              <w:spacing w:line="268" w:lineRule="auto"/>
              <w:rPr>
                <w:rFonts w:ascii="Arial"/>
                <w:sz w:val="21"/>
              </w:rPr>
            </w:pPr>
          </w:p>
          <w:p w14:paraId="7D4F08E6">
            <w:pPr>
              <w:spacing w:line="268" w:lineRule="auto"/>
              <w:rPr>
                <w:rFonts w:ascii="Arial"/>
                <w:sz w:val="21"/>
              </w:rPr>
            </w:pPr>
          </w:p>
          <w:p w14:paraId="1ACC8905">
            <w:pPr>
              <w:spacing w:line="269" w:lineRule="auto"/>
              <w:rPr>
                <w:rFonts w:ascii="Arial"/>
                <w:sz w:val="21"/>
              </w:rPr>
            </w:pPr>
          </w:p>
          <w:p w14:paraId="4FCC85B0">
            <w:pPr>
              <w:spacing w:line="269" w:lineRule="auto"/>
              <w:rPr>
                <w:rFonts w:ascii="Arial"/>
                <w:sz w:val="21"/>
              </w:rPr>
            </w:pPr>
          </w:p>
          <w:p w14:paraId="3AE14CD7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3135726A">
            <w:pPr>
              <w:pStyle w:val="6"/>
              <w:spacing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3A4C29D8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71A4C574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7446BD24">
            <w:pPr>
              <w:spacing w:line="269" w:lineRule="auto"/>
              <w:rPr>
                <w:rFonts w:ascii="Arial"/>
                <w:sz w:val="21"/>
              </w:rPr>
            </w:pPr>
          </w:p>
          <w:p w14:paraId="22278DFF">
            <w:pPr>
              <w:pStyle w:val="6"/>
              <w:spacing w:before="78" w:line="185" w:lineRule="auto"/>
              <w:ind w:left="438"/>
            </w:pPr>
            <w:r>
              <w:rPr>
                <w:b/>
                <w:bCs/>
                <w:spacing w:val="-5"/>
              </w:rPr>
              <w:t>《湖南省道路运输条例》</w:t>
            </w:r>
          </w:p>
          <w:p w14:paraId="63F614B4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9"/>
              </w:rPr>
              <w:t>第十六条    网约车平台公司、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网约车聚</w:t>
            </w:r>
            <w:r>
              <w:rPr>
                <w:spacing w:val="-10"/>
              </w:rPr>
              <w:t>合平台</w:t>
            </w:r>
            <w:r>
              <w:t xml:space="preserve"> </w:t>
            </w:r>
            <w:r>
              <w:rPr>
                <w:spacing w:val="-12"/>
              </w:rPr>
              <w:t>应当按照国家、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省有关规定落实核验责任。 网约车</w:t>
            </w:r>
            <w:r>
              <w:t xml:space="preserve"> </w:t>
            </w:r>
            <w:r>
              <w:rPr>
                <w:spacing w:val="-9"/>
              </w:rPr>
              <w:t>平台公司不得为未取得合法资质的车辆、驾驶员开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展网络预约出租汽车客运经营业务提供信息对接</w:t>
            </w:r>
            <w:r>
              <w:t xml:space="preserve">    </w:t>
            </w:r>
            <w:r>
              <w:rPr>
                <w:spacing w:val="-11"/>
              </w:rPr>
              <w:t>服务。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网约车聚合平台不得接入未在当地取得网络</w:t>
            </w:r>
            <w:r>
              <w:t xml:space="preserve"> </w:t>
            </w:r>
            <w:r>
              <w:rPr>
                <w:spacing w:val="-8"/>
              </w:rPr>
              <w:t>预约出租汽车客运经营许可的网约车平台公司。</w:t>
            </w:r>
          </w:p>
          <w:p w14:paraId="7D7438C0">
            <w:pPr>
              <w:pStyle w:val="6"/>
              <w:spacing w:before="6" w:line="189" w:lineRule="auto"/>
              <w:ind w:left="106" w:right="96" w:firstLine="345"/>
            </w:pPr>
            <w:r>
              <w:rPr>
                <w:spacing w:val="-11"/>
              </w:rPr>
              <w:t>县级以上人民政府交通运输、</w:t>
            </w:r>
            <w:r>
              <w:rPr>
                <w:spacing w:val="-5"/>
              </w:rPr>
              <w:t xml:space="preserve"> </w:t>
            </w:r>
            <w:r>
              <w:rPr>
                <w:spacing w:val="-11"/>
              </w:rPr>
              <w:t>市场监督管理、</w:t>
            </w:r>
            <w:r>
              <w:t xml:space="preserve"> </w:t>
            </w:r>
            <w:r>
              <w:rPr>
                <w:spacing w:val="-9"/>
              </w:rPr>
              <w:t>公安机关交通管理等部门按照各自职责，根据国家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有关规定加强对网约车平台公司、 网约车聚合平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台、代驾行为的监督管理，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根据管理需要依法调取</w:t>
            </w:r>
            <w:r>
              <w:t xml:space="preserve"> </w:t>
            </w:r>
            <w:r>
              <w:rPr>
                <w:spacing w:val="-10"/>
              </w:rPr>
              <w:t>查阅管辖范围内网约车平台公司、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网约车聚合平台</w:t>
            </w:r>
            <w:r>
              <w:t xml:space="preserve"> </w:t>
            </w:r>
            <w:r>
              <w:rPr>
                <w:spacing w:val="-10"/>
              </w:rPr>
              <w:t>的登记、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运营和交易等相关数据信息。</w:t>
            </w:r>
          </w:p>
        </w:tc>
        <w:tc>
          <w:tcPr>
            <w:tcW w:w="1090" w:type="dxa"/>
            <w:vAlign w:val="top"/>
          </w:tcPr>
          <w:p w14:paraId="309F84BB">
            <w:pPr>
              <w:spacing w:line="244" w:lineRule="auto"/>
              <w:rPr>
                <w:rFonts w:ascii="Arial"/>
                <w:sz w:val="21"/>
              </w:rPr>
            </w:pPr>
          </w:p>
          <w:p w14:paraId="2FE108F8">
            <w:pPr>
              <w:spacing w:line="244" w:lineRule="auto"/>
              <w:rPr>
                <w:rFonts w:ascii="Arial"/>
                <w:sz w:val="21"/>
              </w:rPr>
            </w:pPr>
          </w:p>
          <w:p w14:paraId="5C4A1F5D">
            <w:pPr>
              <w:spacing w:line="245" w:lineRule="auto"/>
              <w:rPr>
                <w:rFonts w:ascii="Arial"/>
                <w:sz w:val="21"/>
              </w:rPr>
            </w:pPr>
          </w:p>
          <w:p w14:paraId="24D10309">
            <w:pPr>
              <w:spacing w:line="245" w:lineRule="auto"/>
              <w:rPr>
                <w:rFonts w:ascii="Arial"/>
                <w:sz w:val="21"/>
              </w:rPr>
            </w:pPr>
          </w:p>
          <w:p w14:paraId="5FF7C6CA">
            <w:pPr>
              <w:spacing w:line="245" w:lineRule="auto"/>
              <w:rPr>
                <w:rFonts w:ascii="Arial"/>
                <w:sz w:val="21"/>
              </w:rPr>
            </w:pPr>
          </w:p>
          <w:p w14:paraId="4C64B26D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21B5B35F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52182311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2AF8E2A7">
            <w:pPr>
              <w:spacing w:line="246" w:lineRule="auto"/>
              <w:rPr>
                <w:rFonts w:ascii="Arial"/>
                <w:sz w:val="21"/>
              </w:rPr>
            </w:pPr>
          </w:p>
          <w:p w14:paraId="79F48CEA">
            <w:pPr>
              <w:spacing w:line="246" w:lineRule="auto"/>
              <w:rPr>
                <w:rFonts w:ascii="Arial"/>
                <w:sz w:val="21"/>
              </w:rPr>
            </w:pPr>
          </w:p>
          <w:p w14:paraId="6F0FF50B">
            <w:pPr>
              <w:spacing w:line="246" w:lineRule="auto"/>
              <w:rPr>
                <w:rFonts w:ascii="Arial"/>
                <w:sz w:val="21"/>
              </w:rPr>
            </w:pPr>
          </w:p>
          <w:p w14:paraId="38A93991">
            <w:pPr>
              <w:spacing w:line="246" w:lineRule="auto"/>
              <w:rPr>
                <w:rFonts w:ascii="Arial"/>
                <w:sz w:val="21"/>
              </w:rPr>
            </w:pPr>
          </w:p>
          <w:p w14:paraId="7FE9368F">
            <w:pPr>
              <w:pStyle w:val="6"/>
              <w:spacing w:before="78" w:line="185" w:lineRule="auto"/>
              <w:ind w:left="108" w:right="97"/>
            </w:pPr>
            <w:r>
              <w:rPr>
                <w:spacing w:val="11"/>
              </w:rPr>
              <w:t>平台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运营企</w:t>
            </w:r>
            <w:r>
              <w:t xml:space="preserve"> </w:t>
            </w:r>
            <w:r>
              <w:rPr>
                <w:spacing w:val="-16"/>
              </w:rPr>
              <w:t>业（含网约车</w:t>
            </w:r>
          </w:p>
          <w:p w14:paraId="2FD30AF4">
            <w:pPr>
              <w:pStyle w:val="6"/>
              <w:spacing w:line="185" w:lineRule="auto"/>
              <w:ind w:left="113" w:right="97" w:hanging="5"/>
            </w:pPr>
            <w:r>
              <w:rPr>
                <w:spacing w:val="-16"/>
              </w:rPr>
              <w:t>平台公司、网</w:t>
            </w:r>
            <w:r>
              <w:t xml:space="preserve"> </w:t>
            </w:r>
            <w:r>
              <w:rPr>
                <w:spacing w:val="9"/>
              </w:rPr>
              <w:t>约车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聚合平</w:t>
            </w:r>
          </w:p>
          <w:p w14:paraId="17DAD4A4">
            <w:pPr>
              <w:pStyle w:val="6"/>
              <w:spacing w:line="185" w:lineRule="auto"/>
              <w:ind w:left="123"/>
            </w:pPr>
            <w:r>
              <w:rPr>
                <w:spacing w:val="-3"/>
              </w:rPr>
              <w:t>台、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货运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平</w:t>
            </w:r>
          </w:p>
          <w:p w14:paraId="10E639AD">
            <w:pPr>
              <w:pStyle w:val="6"/>
              <w:spacing w:before="2" w:line="191" w:lineRule="auto"/>
              <w:ind w:left="123" w:right="97"/>
            </w:pPr>
            <w:r>
              <w:t>台、</w:t>
            </w:r>
            <w:r>
              <w:rPr>
                <w:spacing w:val="25"/>
              </w:rPr>
              <w:t xml:space="preserve"> </w:t>
            </w:r>
            <w:r>
              <w:t xml:space="preserve">客运平 </w:t>
            </w:r>
            <w:r>
              <w:rPr>
                <w:spacing w:val="-9"/>
              </w:rPr>
              <w:t>台）</w:t>
            </w:r>
          </w:p>
        </w:tc>
        <w:tc>
          <w:tcPr>
            <w:tcW w:w="1945" w:type="dxa"/>
            <w:vAlign w:val="top"/>
          </w:tcPr>
          <w:p w14:paraId="3B421AF4">
            <w:pPr>
              <w:spacing w:line="244" w:lineRule="auto"/>
              <w:rPr>
                <w:rFonts w:ascii="Arial"/>
                <w:sz w:val="21"/>
              </w:rPr>
            </w:pPr>
          </w:p>
          <w:p w14:paraId="2303E1E8">
            <w:pPr>
              <w:spacing w:line="244" w:lineRule="auto"/>
              <w:rPr>
                <w:rFonts w:ascii="Arial"/>
                <w:sz w:val="21"/>
              </w:rPr>
            </w:pPr>
          </w:p>
          <w:p w14:paraId="5E53FCAC">
            <w:pPr>
              <w:spacing w:line="244" w:lineRule="auto"/>
              <w:rPr>
                <w:rFonts w:ascii="Arial"/>
                <w:sz w:val="21"/>
              </w:rPr>
            </w:pPr>
          </w:p>
          <w:p w14:paraId="785EEFD5">
            <w:pPr>
              <w:spacing w:line="244" w:lineRule="auto"/>
              <w:rPr>
                <w:rFonts w:ascii="Arial"/>
                <w:sz w:val="21"/>
              </w:rPr>
            </w:pPr>
          </w:p>
          <w:p w14:paraId="1720493A">
            <w:pPr>
              <w:spacing w:line="245" w:lineRule="auto"/>
              <w:rPr>
                <w:rFonts w:ascii="Arial"/>
                <w:sz w:val="21"/>
              </w:rPr>
            </w:pPr>
          </w:p>
          <w:p w14:paraId="0199B2B5">
            <w:pPr>
              <w:pStyle w:val="6"/>
              <w:spacing w:before="78" w:line="188" w:lineRule="auto"/>
              <w:ind w:left="103" w:right="105" w:firstLine="348"/>
            </w:pPr>
            <w:r>
              <w:rPr>
                <w:spacing w:val="-8"/>
              </w:rPr>
              <w:t>对平台运营商的管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理制度、</w:t>
            </w:r>
            <w:r>
              <w:rPr>
                <w:spacing w:val="-7"/>
              </w:rPr>
              <w:t xml:space="preserve"> </w:t>
            </w:r>
            <w:r>
              <w:rPr>
                <w:spacing w:val="-14"/>
              </w:rPr>
              <w:t>人员配置、 平</w:t>
            </w:r>
            <w:r>
              <w:t xml:space="preserve"> </w:t>
            </w:r>
            <w:r>
              <w:rPr>
                <w:spacing w:val="-14"/>
              </w:rPr>
              <w:t>台功能、</w:t>
            </w:r>
            <w:r>
              <w:rPr>
                <w:spacing w:val="-8"/>
              </w:rPr>
              <w:t xml:space="preserve"> </w:t>
            </w:r>
            <w:r>
              <w:rPr>
                <w:spacing w:val="-14"/>
              </w:rPr>
              <w:t>运维情况、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数</w:t>
            </w:r>
            <w:r>
              <w:t xml:space="preserve"> </w:t>
            </w:r>
            <w:r>
              <w:rPr>
                <w:spacing w:val="-7"/>
              </w:rPr>
              <w:t>据处置等情况的监管</w:t>
            </w:r>
            <w:r>
              <w:t xml:space="preserve">  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</w:tc>
        <w:tc>
          <w:tcPr>
            <w:tcW w:w="1196" w:type="dxa"/>
            <w:vAlign w:val="top"/>
          </w:tcPr>
          <w:p w14:paraId="7D00E120">
            <w:pPr>
              <w:spacing w:line="243" w:lineRule="auto"/>
              <w:rPr>
                <w:rFonts w:ascii="Arial"/>
                <w:sz w:val="21"/>
              </w:rPr>
            </w:pPr>
          </w:p>
          <w:p w14:paraId="78ECEAB1">
            <w:pPr>
              <w:spacing w:line="243" w:lineRule="auto"/>
              <w:rPr>
                <w:rFonts w:ascii="Arial"/>
                <w:sz w:val="21"/>
              </w:rPr>
            </w:pPr>
          </w:p>
          <w:p w14:paraId="39958F29">
            <w:pPr>
              <w:spacing w:line="243" w:lineRule="auto"/>
              <w:rPr>
                <w:rFonts w:ascii="Arial"/>
                <w:sz w:val="21"/>
              </w:rPr>
            </w:pPr>
          </w:p>
          <w:p w14:paraId="1F640D28">
            <w:pPr>
              <w:spacing w:line="244" w:lineRule="auto"/>
              <w:rPr>
                <w:rFonts w:ascii="Arial"/>
                <w:sz w:val="21"/>
              </w:rPr>
            </w:pPr>
          </w:p>
          <w:p w14:paraId="24A54FCC">
            <w:pPr>
              <w:spacing w:line="244" w:lineRule="auto"/>
              <w:rPr>
                <w:rFonts w:ascii="Arial"/>
                <w:sz w:val="21"/>
              </w:rPr>
            </w:pPr>
          </w:p>
          <w:p w14:paraId="3DE9D528">
            <w:pPr>
              <w:spacing w:line="244" w:lineRule="auto"/>
              <w:rPr>
                <w:rFonts w:ascii="Arial"/>
                <w:sz w:val="21"/>
              </w:rPr>
            </w:pPr>
          </w:p>
          <w:p w14:paraId="73C3DF12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2FD855E8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5CB9780C">
            <w:pPr>
              <w:spacing w:line="246" w:lineRule="auto"/>
              <w:rPr>
                <w:rFonts w:ascii="Arial"/>
                <w:sz w:val="21"/>
              </w:rPr>
            </w:pPr>
          </w:p>
          <w:p w14:paraId="71A3565E">
            <w:pPr>
              <w:spacing w:line="246" w:lineRule="auto"/>
              <w:rPr>
                <w:rFonts w:ascii="Arial"/>
                <w:sz w:val="21"/>
              </w:rPr>
            </w:pPr>
          </w:p>
          <w:p w14:paraId="3AEE208C">
            <w:pPr>
              <w:spacing w:line="246" w:lineRule="auto"/>
              <w:rPr>
                <w:rFonts w:ascii="Arial"/>
                <w:sz w:val="21"/>
              </w:rPr>
            </w:pPr>
          </w:p>
          <w:p w14:paraId="5B9B080B">
            <w:pPr>
              <w:spacing w:line="246" w:lineRule="auto"/>
              <w:rPr>
                <w:rFonts w:ascii="Arial"/>
                <w:sz w:val="21"/>
              </w:rPr>
            </w:pPr>
          </w:p>
          <w:p w14:paraId="40D5E85A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1DE20160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4AE52928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50A91EB2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2D2DBF04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29C5EC04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31BF0E7A">
            <w:pPr>
              <w:spacing w:line="269" w:lineRule="auto"/>
              <w:rPr>
                <w:rFonts w:ascii="Arial"/>
                <w:sz w:val="21"/>
              </w:rPr>
            </w:pPr>
          </w:p>
          <w:p w14:paraId="6C2BC953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76AE65E2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1B26B052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4ECEAADC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10905B42">
      <w:pPr>
        <w:rPr>
          <w:rFonts w:ascii="Arial"/>
          <w:sz w:val="21"/>
        </w:rPr>
      </w:pPr>
    </w:p>
    <w:p w14:paraId="4A2A6CF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32E709BF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337D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794F971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5A1539C7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43366E90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31D523E4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A38AD29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39B518CC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2DD9AC1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136AA5BF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50B43FE8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E6628D7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61602836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BFFA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661" w:type="dxa"/>
            <w:vAlign w:val="top"/>
          </w:tcPr>
          <w:p w14:paraId="21832593">
            <w:pPr>
              <w:spacing w:line="277" w:lineRule="auto"/>
              <w:rPr>
                <w:rFonts w:ascii="Arial"/>
                <w:sz w:val="21"/>
              </w:rPr>
            </w:pPr>
          </w:p>
          <w:p w14:paraId="2E625674">
            <w:pPr>
              <w:spacing w:line="278" w:lineRule="auto"/>
              <w:rPr>
                <w:rFonts w:ascii="Arial"/>
                <w:sz w:val="21"/>
              </w:rPr>
            </w:pPr>
          </w:p>
          <w:p w14:paraId="6CFD986C">
            <w:pPr>
              <w:spacing w:line="278" w:lineRule="auto"/>
              <w:rPr>
                <w:rFonts w:ascii="Arial"/>
                <w:sz w:val="21"/>
              </w:rPr>
            </w:pPr>
          </w:p>
          <w:p w14:paraId="6282CF54">
            <w:pPr>
              <w:spacing w:line="278" w:lineRule="auto"/>
              <w:rPr>
                <w:rFonts w:ascii="Arial"/>
                <w:sz w:val="21"/>
              </w:rPr>
            </w:pPr>
          </w:p>
          <w:p w14:paraId="7D088BFE">
            <w:pPr>
              <w:spacing w:line="278" w:lineRule="auto"/>
              <w:rPr>
                <w:rFonts w:ascii="Arial"/>
                <w:sz w:val="21"/>
              </w:rPr>
            </w:pPr>
          </w:p>
          <w:p w14:paraId="56AB153B">
            <w:pPr>
              <w:pStyle w:val="6"/>
              <w:spacing w:before="78" w:line="217" w:lineRule="auto"/>
              <w:ind w:left="253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eastAsia="SimSun"/>
                <w:spacing w:val="-14"/>
                <w:lang w:val="en-US" w:eastAsia="zh-CN"/>
              </w:rPr>
              <w:t>10</w:t>
            </w:r>
          </w:p>
        </w:tc>
        <w:tc>
          <w:tcPr>
            <w:tcW w:w="1195" w:type="dxa"/>
            <w:vAlign w:val="top"/>
          </w:tcPr>
          <w:p w14:paraId="1E006E24">
            <w:pPr>
              <w:spacing w:line="287" w:lineRule="auto"/>
              <w:rPr>
                <w:rFonts w:ascii="Arial"/>
                <w:sz w:val="21"/>
              </w:rPr>
            </w:pPr>
          </w:p>
          <w:p w14:paraId="1C72E7E8">
            <w:pPr>
              <w:spacing w:line="287" w:lineRule="auto"/>
              <w:rPr>
                <w:rFonts w:ascii="Arial"/>
                <w:sz w:val="21"/>
              </w:rPr>
            </w:pPr>
          </w:p>
          <w:p w14:paraId="6BA5BB53">
            <w:pPr>
              <w:spacing w:line="288" w:lineRule="auto"/>
              <w:rPr>
                <w:rFonts w:ascii="Arial"/>
                <w:sz w:val="21"/>
              </w:rPr>
            </w:pPr>
          </w:p>
          <w:p w14:paraId="6CBE2D07">
            <w:pPr>
              <w:spacing w:line="288" w:lineRule="auto"/>
              <w:rPr>
                <w:rFonts w:ascii="Arial"/>
                <w:sz w:val="21"/>
              </w:rPr>
            </w:pPr>
          </w:p>
          <w:p w14:paraId="6A394E1E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对公路养护</w:t>
            </w:r>
          </w:p>
          <w:p w14:paraId="7B6E8F02">
            <w:pPr>
              <w:pStyle w:val="6"/>
              <w:spacing w:line="200" w:lineRule="auto"/>
              <w:ind w:left="107" w:right="100" w:hanging="1"/>
            </w:pPr>
            <w:r>
              <w:rPr>
                <w:spacing w:val="16"/>
              </w:rPr>
              <w:t>企业的行政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 w14:paraId="78671A8F">
            <w:pPr>
              <w:spacing w:line="287" w:lineRule="auto"/>
              <w:rPr>
                <w:rFonts w:ascii="Arial"/>
                <w:sz w:val="21"/>
              </w:rPr>
            </w:pPr>
          </w:p>
          <w:p w14:paraId="210CA1DF">
            <w:pPr>
              <w:spacing w:line="287" w:lineRule="auto"/>
              <w:rPr>
                <w:rFonts w:ascii="Arial"/>
                <w:sz w:val="21"/>
              </w:rPr>
            </w:pPr>
          </w:p>
          <w:p w14:paraId="4629D5F6">
            <w:pPr>
              <w:spacing w:line="288" w:lineRule="auto"/>
              <w:rPr>
                <w:rFonts w:ascii="Arial"/>
                <w:sz w:val="21"/>
              </w:rPr>
            </w:pPr>
          </w:p>
          <w:p w14:paraId="10E7BD03">
            <w:pPr>
              <w:spacing w:line="288" w:lineRule="auto"/>
              <w:rPr>
                <w:rFonts w:ascii="Arial"/>
                <w:sz w:val="21"/>
              </w:rPr>
            </w:pPr>
          </w:p>
          <w:p w14:paraId="67479503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798C9287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6F0B6DBE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61DF70D5">
            <w:pPr>
              <w:pStyle w:val="6"/>
              <w:spacing w:before="155" w:line="185" w:lineRule="auto"/>
              <w:ind w:left="438"/>
            </w:pPr>
            <w:r>
              <w:rPr>
                <w:b/>
                <w:bCs/>
                <w:spacing w:val="-5"/>
              </w:rPr>
              <w:t>《公路安全保护条例》</w:t>
            </w:r>
          </w:p>
          <w:p w14:paraId="56E65028">
            <w:pPr>
              <w:pStyle w:val="6"/>
              <w:spacing w:line="185" w:lineRule="auto"/>
              <w:ind w:left="106" w:right="246" w:firstLine="343"/>
            </w:pPr>
            <w:r>
              <w:rPr>
                <w:spacing w:val="-7"/>
              </w:rPr>
              <w:t>第三条    国务院交通运输主管部门主管全国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公路保护工作。</w:t>
            </w:r>
          </w:p>
          <w:p w14:paraId="6FFC9DDB">
            <w:pPr>
              <w:pStyle w:val="6"/>
              <w:spacing w:line="185" w:lineRule="auto"/>
              <w:ind w:left="108" w:right="97" w:firstLine="344"/>
            </w:pPr>
            <w:r>
              <w:rPr>
                <w:spacing w:val="-8"/>
              </w:rPr>
              <w:t>县级以上地方人民政府交通运输主管部门主</w:t>
            </w:r>
            <w:r>
              <w:t xml:space="preserve">    </w:t>
            </w:r>
            <w:r>
              <w:rPr>
                <w:spacing w:val="-11"/>
              </w:rPr>
              <w:t>管本行政区域的公路保护工作；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但是，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县级以上地</w:t>
            </w:r>
            <w:r>
              <w:t xml:space="preserve"> </w:t>
            </w:r>
            <w:r>
              <w:rPr>
                <w:spacing w:val="-9"/>
              </w:rPr>
              <w:t>方人民政府交通运输主管部门对国道、省道的保护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职责，</w:t>
            </w:r>
            <w:r>
              <w:rPr>
                <w:spacing w:val="27"/>
              </w:rPr>
              <w:t xml:space="preserve"> </w:t>
            </w:r>
            <w:r>
              <w:rPr>
                <w:spacing w:val="-16"/>
              </w:rPr>
              <w:t>由省、</w:t>
            </w:r>
            <w:r>
              <w:rPr>
                <w:spacing w:val="21"/>
              </w:rPr>
              <w:t xml:space="preserve"> </w:t>
            </w:r>
            <w:r>
              <w:rPr>
                <w:spacing w:val="-16"/>
              </w:rPr>
              <w:t>自治区、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直辖市人民政府确定。</w:t>
            </w:r>
          </w:p>
          <w:p w14:paraId="6FCC362C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8"/>
              </w:rPr>
              <w:t>公路管理机构依照本条例的规定具体负责公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路保护的监督管理工作。</w:t>
            </w:r>
          </w:p>
          <w:p w14:paraId="1F73C2D7">
            <w:pPr>
              <w:pStyle w:val="6"/>
              <w:spacing w:line="195" w:lineRule="auto"/>
              <w:ind w:left="107" w:right="97" w:firstLine="342"/>
              <w:jc w:val="both"/>
            </w:pPr>
            <w:r>
              <w:rPr>
                <w:spacing w:val="-9"/>
              </w:rPr>
              <w:t>第四十四条第一款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spacing w:val="-9"/>
              </w:rPr>
              <w:t>公路管理机构、公路经营</w:t>
            </w:r>
            <w:r>
              <w:t xml:space="preserve"> </w:t>
            </w:r>
            <w:r>
              <w:rPr>
                <w:spacing w:val="-9"/>
              </w:rPr>
              <w:t>企业应当加强公路养护，保证公路经常处于良好技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术状态。</w:t>
            </w:r>
          </w:p>
        </w:tc>
        <w:tc>
          <w:tcPr>
            <w:tcW w:w="1090" w:type="dxa"/>
            <w:vAlign w:val="top"/>
          </w:tcPr>
          <w:p w14:paraId="71173479">
            <w:pPr>
              <w:spacing w:line="304" w:lineRule="auto"/>
              <w:rPr>
                <w:rFonts w:ascii="Arial"/>
                <w:sz w:val="21"/>
              </w:rPr>
            </w:pPr>
          </w:p>
          <w:p w14:paraId="181FEF08">
            <w:pPr>
              <w:spacing w:line="304" w:lineRule="auto"/>
              <w:rPr>
                <w:rFonts w:ascii="Arial"/>
                <w:sz w:val="21"/>
              </w:rPr>
            </w:pPr>
          </w:p>
          <w:p w14:paraId="01ED5CAD">
            <w:pPr>
              <w:spacing w:line="304" w:lineRule="auto"/>
              <w:rPr>
                <w:rFonts w:ascii="Arial"/>
                <w:sz w:val="21"/>
              </w:rPr>
            </w:pPr>
          </w:p>
          <w:p w14:paraId="7C08C4E0">
            <w:pPr>
              <w:pStyle w:val="6"/>
              <w:spacing w:before="77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137167AC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61F9284D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167E250A">
            <w:pPr>
              <w:spacing w:line="253" w:lineRule="auto"/>
              <w:rPr>
                <w:rFonts w:ascii="Arial"/>
                <w:sz w:val="21"/>
              </w:rPr>
            </w:pPr>
          </w:p>
          <w:p w14:paraId="4702B365">
            <w:pPr>
              <w:spacing w:line="254" w:lineRule="auto"/>
              <w:rPr>
                <w:rFonts w:ascii="Arial"/>
                <w:sz w:val="21"/>
              </w:rPr>
            </w:pPr>
          </w:p>
          <w:p w14:paraId="38F51B86">
            <w:pPr>
              <w:spacing w:line="254" w:lineRule="auto"/>
              <w:rPr>
                <w:rFonts w:ascii="Arial"/>
                <w:sz w:val="21"/>
              </w:rPr>
            </w:pPr>
          </w:p>
          <w:p w14:paraId="37F2EB3E">
            <w:pPr>
              <w:spacing w:line="254" w:lineRule="auto"/>
              <w:rPr>
                <w:rFonts w:ascii="Arial"/>
                <w:sz w:val="21"/>
              </w:rPr>
            </w:pPr>
          </w:p>
          <w:p w14:paraId="54436F9A">
            <w:pPr>
              <w:spacing w:line="254" w:lineRule="auto"/>
              <w:rPr>
                <w:rFonts w:ascii="Arial"/>
                <w:sz w:val="21"/>
              </w:rPr>
            </w:pPr>
          </w:p>
          <w:p w14:paraId="1E961A06">
            <w:pPr>
              <w:pStyle w:val="6"/>
              <w:spacing w:before="77" w:line="202" w:lineRule="auto"/>
              <w:ind w:left="108" w:right="97"/>
            </w:pPr>
            <w:r>
              <w:rPr>
                <w:spacing w:val="11"/>
              </w:rPr>
              <w:t>公路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养护企</w:t>
            </w:r>
            <w:r>
              <w:t xml:space="preserve"> 业</w:t>
            </w:r>
          </w:p>
        </w:tc>
        <w:tc>
          <w:tcPr>
            <w:tcW w:w="1945" w:type="dxa"/>
            <w:vAlign w:val="top"/>
          </w:tcPr>
          <w:p w14:paraId="5BA2E80B">
            <w:pPr>
              <w:spacing w:line="287" w:lineRule="auto"/>
              <w:rPr>
                <w:rFonts w:ascii="Arial"/>
                <w:sz w:val="21"/>
              </w:rPr>
            </w:pPr>
          </w:p>
          <w:p w14:paraId="57DA87DD">
            <w:pPr>
              <w:spacing w:line="287" w:lineRule="auto"/>
              <w:rPr>
                <w:rFonts w:ascii="Arial"/>
                <w:sz w:val="21"/>
              </w:rPr>
            </w:pPr>
          </w:p>
          <w:p w14:paraId="1EB6BF3E">
            <w:pPr>
              <w:spacing w:line="287" w:lineRule="auto"/>
              <w:rPr>
                <w:rFonts w:ascii="Arial"/>
                <w:sz w:val="21"/>
              </w:rPr>
            </w:pPr>
          </w:p>
          <w:p w14:paraId="4ACB0662">
            <w:pPr>
              <w:spacing w:line="287" w:lineRule="auto"/>
              <w:rPr>
                <w:rFonts w:ascii="Arial"/>
                <w:sz w:val="21"/>
              </w:rPr>
            </w:pPr>
          </w:p>
          <w:p w14:paraId="2A031D1E">
            <w:pPr>
              <w:pStyle w:val="6"/>
              <w:spacing w:before="78" w:line="190" w:lineRule="auto"/>
              <w:ind w:left="108" w:right="105" w:firstLine="343"/>
              <w:jc w:val="both"/>
            </w:pPr>
            <w:r>
              <w:rPr>
                <w:spacing w:val="-8"/>
              </w:rPr>
              <w:t>对公路养护企业作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业的监管（省、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5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</w:rPr>
              <w:t>县</w:t>
            </w:r>
            <w:r>
              <w:t xml:space="preserve"> </w:t>
            </w:r>
            <w:r>
              <w:rPr>
                <w:spacing w:val="-1"/>
              </w:rPr>
              <w:t>级）</w:t>
            </w:r>
          </w:p>
        </w:tc>
        <w:tc>
          <w:tcPr>
            <w:tcW w:w="1196" w:type="dxa"/>
            <w:vAlign w:val="top"/>
          </w:tcPr>
          <w:p w14:paraId="6965EF34">
            <w:pPr>
              <w:spacing w:line="287" w:lineRule="auto"/>
              <w:rPr>
                <w:rFonts w:ascii="Arial"/>
                <w:sz w:val="21"/>
              </w:rPr>
            </w:pPr>
          </w:p>
          <w:p w14:paraId="00BD9F24">
            <w:pPr>
              <w:spacing w:line="287" w:lineRule="auto"/>
              <w:rPr>
                <w:rFonts w:ascii="Arial"/>
                <w:sz w:val="21"/>
              </w:rPr>
            </w:pPr>
          </w:p>
          <w:p w14:paraId="5206DE10">
            <w:pPr>
              <w:spacing w:line="288" w:lineRule="auto"/>
              <w:rPr>
                <w:rFonts w:ascii="Arial"/>
                <w:sz w:val="21"/>
              </w:rPr>
            </w:pPr>
          </w:p>
          <w:p w14:paraId="65EE0FB2">
            <w:pPr>
              <w:spacing w:line="288" w:lineRule="auto"/>
              <w:rPr>
                <w:rFonts w:ascii="Arial"/>
                <w:sz w:val="21"/>
              </w:rPr>
            </w:pPr>
          </w:p>
          <w:p w14:paraId="49421F54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6FB63302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68B0A2C1">
            <w:pPr>
              <w:spacing w:line="336" w:lineRule="auto"/>
              <w:rPr>
                <w:rFonts w:ascii="Arial"/>
                <w:sz w:val="21"/>
              </w:rPr>
            </w:pPr>
          </w:p>
          <w:p w14:paraId="108209DB">
            <w:pPr>
              <w:spacing w:line="337" w:lineRule="auto"/>
              <w:rPr>
                <w:rFonts w:ascii="Arial"/>
                <w:sz w:val="21"/>
              </w:rPr>
            </w:pPr>
          </w:p>
          <w:p w14:paraId="1DD90D65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01A6AE61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66F3525D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660DBA67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5D2D7D85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56453A24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07DA444C">
            <w:pPr>
              <w:pStyle w:val="6"/>
              <w:spacing w:before="35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019518CD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77B40AA7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11FFCF00">
            <w:pPr>
              <w:pStyle w:val="6"/>
              <w:spacing w:before="3" w:line="177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605B599A">
      <w:pPr>
        <w:rPr>
          <w:rFonts w:ascii="Arial"/>
          <w:sz w:val="21"/>
        </w:rPr>
      </w:pPr>
    </w:p>
    <w:p w14:paraId="24E6060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54809CC1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5D953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55E94ABE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2D1B74B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29FBB059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04526A8B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0D98DB12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19EE81D0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51A72A50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10D9C619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2FF874A5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7727F6CD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219475F9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4B6E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</w:trPr>
        <w:tc>
          <w:tcPr>
            <w:tcW w:w="661" w:type="dxa"/>
            <w:vAlign w:val="top"/>
          </w:tcPr>
          <w:p w14:paraId="4E84BD33">
            <w:pPr>
              <w:spacing w:line="246" w:lineRule="auto"/>
              <w:rPr>
                <w:rFonts w:ascii="Arial"/>
                <w:sz w:val="21"/>
              </w:rPr>
            </w:pPr>
          </w:p>
          <w:p w14:paraId="164FE1D2">
            <w:pPr>
              <w:spacing w:line="246" w:lineRule="auto"/>
              <w:rPr>
                <w:rFonts w:ascii="Arial"/>
                <w:sz w:val="21"/>
              </w:rPr>
            </w:pPr>
          </w:p>
          <w:p w14:paraId="72A38634">
            <w:pPr>
              <w:spacing w:line="246" w:lineRule="auto"/>
              <w:rPr>
                <w:rFonts w:ascii="Arial"/>
                <w:sz w:val="21"/>
              </w:rPr>
            </w:pPr>
          </w:p>
          <w:p w14:paraId="3839D7E8">
            <w:pPr>
              <w:spacing w:line="246" w:lineRule="auto"/>
              <w:rPr>
                <w:rFonts w:ascii="Arial"/>
                <w:sz w:val="21"/>
              </w:rPr>
            </w:pPr>
          </w:p>
          <w:p w14:paraId="32DA3FCD">
            <w:pPr>
              <w:spacing w:line="246" w:lineRule="auto"/>
              <w:rPr>
                <w:rFonts w:ascii="Arial"/>
                <w:sz w:val="21"/>
              </w:rPr>
            </w:pPr>
          </w:p>
          <w:p w14:paraId="3DB60C5B">
            <w:pPr>
              <w:spacing w:line="246" w:lineRule="auto"/>
              <w:rPr>
                <w:rFonts w:ascii="Arial"/>
                <w:sz w:val="21"/>
              </w:rPr>
            </w:pPr>
          </w:p>
          <w:p w14:paraId="0F9EE963">
            <w:pPr>
              <w:spacing w:line="247" w:lineRule="auto"/>
              <w:rPr>
                <w:rFonts w:ascii="Arial"/>
                <w:sz w:val="21"/>
              </w:rPr>
            </w:pPr>
          </w:p>
          <w:p w14:paraId="247863C5">
            <w:pPr>
              <w:pStyle w:val="6"/>
              <w:spacing w:before="77" w:line="216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 w:eastAsia="SimSun"/>
                <w:spacing w:val="-14"/>
                <w:lang w:val="en-US" w:eastAsia="zh-CN"/>
              </w:rPr>
              <w:t>1</w:t>
            </w:r>
          </w:p>
        </w:tc>
        <w:tc>
          <w:tcPr>
            <w:tcW w:w="1195" w:type="dxa"/>
            <w:vAlign w:val="top"/>
          </w:tcPr>
          <w:p w14:paraId="02731F3B">
            <w:pPr>
              <w:spacing w:line="247" w:lineRule="auto"/>
              <w:rPr>
                <w:rFonts w:ascii="Arial"/>
                <w:sz w:val="21"/>
              </w:rPr>
            </w:pPr>
          </w:p>
          <w:p w14:paraId="34D1C511">
            <w:pPr>
              <w:spacing w:line="247" w:lineRule="auto"/>
              <w:rPr>
                <w:rFonts w:ascii="Arial"/>
                <w:sz w:val="21"/>
              </w:rPr>
            </w:pPr>
          </w:p>
          <w:p w14:paraId="5AD27D73">
            <w:pPr>
              <w:spacing w:line="247" w:lineRule="auto"/>
              <w:rPr>
                <w:rFonts w:ascii="Arial"/>
                <w:sz w:val="21"/>
              </w:rPr>
            </w:pPr>
          </w:p>
          <w:p w14:paraId="55C2989E">
            <w:pPr>
              <w:spacing w:line="248" w:lineRule="auto"/>
              <w:rPr>
                <w:rFonts w:ascii="Arial"/>
                <w:sz w:val="21"/>
              </w:rPr>
            </w:pPr>
          </w:p>
          <w:p w14:paraId="112253CB">
            <w:pPr>
              <w:spacing w:line="248" w:lineRule="auto"/>
              <w:rPr>
                <w:rFonts w:ascii="Arial"/>
                <w:sz w:val="21"/>
              </w:rPr>
            </w:pPr>
          </w:p>
          <w:p w14:paraId="016A8A5C">
            <w:pPr>
              <w:spacing w:line="248" w:lineRule="auto"/>
              <w:rPr>
                <w:rFonts w:ascii="Arial"/>
                <w:sz w:val="21"/>
              </w:rPr>
            </w:pPr>
          </w:p>
          <w:p w14:paraId="6B8FE9B0">
            <w:pPr>
              <w:pStyle w:val="6"/>
              <w:spacing w:before="77" w:line="185" w:lineRule="auto"/>
              <w:ind w:left="105"/>
            </w:pPr>
            <w:r>
              <w:rPr>
                <w:spacing w:val="16"/>
              </w:rPr>
              <w:t>对涉路施工</w:t>
            </w:r>
          </w:p>
          <w:p w14:paraId="18ECA54A">
            <w:pPr>
              <w:pStyle w:val="6"/>
              <w:spacing w:line="200" w:lineRule="auto"/>
              <w:ind w:left="107" w:right="100" w:hanging="1"/>
            </w:pPr>
            <w:r>
              <w:rPr>
                <w:spacing w:val="16"/>
              </w:rPr>
              <w:t>企业的行政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 w14:paraId="44EFF9D8">
            <w:pPr>
              <w:spacing w:line="247" w:lineRule="auto"/>
              <w:rPr>
                <w:rFonts w:ascii="Arial"/>
                <w:sz w:val="21"/>
              </w:rPr>
            </w:pPr>
          </w:p>
          <w:p w14:paraId="57F76ECB">
            <w:pPr>
              <w:spacing w:line="247" w:lineRule="auto"/>
              <w:rPr>
                <w:rFonts w:ascii="Arial"/>
                <w:sz w:val="21"/>
              </w:rPr>
            </w:pPr>
          </w:p>
          <w:p w14:paraId="624213AE">
            <w:pPr>
              <w:spacing w:line="247" w:lineRule="auto"/>
              <w:rPr>
                <w:rFonts w:ascii="Arial"/>
                <w:sz w:val="21"/>
              </w:rPr>
            </w:pPr>
          </w:p>
          <w:p w14:paraId="38EA9792">
            <w:pPr>
              <w:spacing w:line="248" w:lineRule="auto"/>
              <w:rPr>
                <w:rFonts w:ascii="Arial"/>
                <w:sz w:val="21"/>
              </w:rPr>
            </w:pPr>
          </w:p>
          <w:p w14:paraId="71852C49">
            <w:pPr>
              <w:spacing w:line="248" w:lineRule="auto"/>
              <w:rPr>
                <w:rFonts w:ascii="Arial"/>
                <w:sz w:val="21"/>
              </w:rPr>
            </w:pPr>
          </w:p>
          <w:p w14:paraId="7CF410BC">
            <w:pPr>
              <w:spacing w:line="248" w:lineRule="auto"/>
              <w:rPr>
                <w:rFonts w:ascii="Arial"/>
                <w:sz w:val="21"/>
              </w:rPr>
            </w:pPr>
          </w:p>
          <w:p w14:paraId="0CE7F664">
            <w:pPr>
              <w:pStyle w:val="6"/>
              <w:spacing w:before="77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7837EFFD">
            <w:pPr>
              <w:pStyle w:val="6"/>
              <w:spacing w:line="185" w:lineRule="auto"/>
              <w:ind w:left="129"/>
            </w:pPr>
            <w:r>
              <w:rPr>
                <w:spacing w:val="-16"/>
              </w:rPr>
              <w:t>（省、</w:t>
            </w:r>
            <w:r>
              <w:rPr>
                <w:spacing w:val="-14"/>
              </w:rPr>
              <w:t xml:space="preserve"> </w:t>
            </w:r>
            <w:r>
              <w:rPr>
                <w:spacing w:val="-16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县</w:t>
            </w:r>
          </w:p>
          <w:p w14:paraId="25464103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642CF4F1">
            <w:pPr>
              <w:spacing w:line="292" w:lineRule="auto"/>
              <w:rPr>
                <w:rFonts w:ascii="Arial"/>
                <w:sz w:val="21"/>
              </w:rPr>
            </w:pPr>
          </w:p>
          <w:p w14:paraId="42310B2B">
            <w:pPr>
              <w:pStyle w:val="6"/>
              <w:spacing w:before="78" w:line="185" w:lineRule="auto"/>
              <w:ind w:left="438"/>
            </w:pPr>
            <w:r>
              <w:rPr>
                <w:b/>
                <w:bCs/>
                <w:spacing w:val="-5"/>
              </w:rPr>
              <w:t>《中华人民共和国公路法》</w:t>
            </w:r>
          </w:p>
          <w:p w14:paraId="3FAD4346">
            <w:pPr>
              <w:pStyle w:val="6"/>
              <w:spacing w:line="185" w:lineRule="auto"/>
              <w:ind w:left="109" w:right="97" w:firstLine="340"/>
            </w:pPr>
            <w:r>
              <w:rPr>
                <w:spacing w:val="-8"/>
              </w:rPr>
              <w:t>第八条第二款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县级以上地方人民政府交通</w:t>
            </w:r>
            <w:r>
              <w:t xml:space="preserve">    </w:t>
            </w:r>
            <w:r>
              <w:rPr>
                <w:spacing w:val="-12"/>
              </w:rPr>
              <w:t>主管部门主管本行政区域内的公路工作；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但是，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9"/>
              </w:rPr>
              <w:t>级以上地方人民政府交通主管部门对国道、省道的</w:t>
            </w:r>
            <w:r>
              <w:t xml:space="preserve"> </w:t>
            </w:r>
            <w:r>
              <w:rPr>
                <w:spacing w:val="-16"/>
              </w:rPr>
              <w:t>管理、</w:t>
            </w:r>
            <w:r>
              <w:rPr>
                <w:spacing w:val="-5"/>
              </w:rPr>
              <w:t xml:space="preserve"> </w:t>
            </w:r>
            <w:r>
              <w:rPr>
                <w:spacing w:val="-16"/>
              </w:rPr>
              <w:t>监督职责， 由省、</w:t>
            </w:r>
            <w:r>
              <w:rPr>
                <w:spacing w:val="14"/>
              </w:rPr>
              <w:t xml:space="preserve"> </w:t>
            </w:r>
            <w:r>
              <w:rPr>
                <w:spacing w:val="-16"/>
              </w:rPr>
              <w:t>自治区、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直辖市人民政府</w:t>
            </w:r>
            <w:r>
              <w:t xml:space="preserve"> </w:t>
            </w:r>
            <w:r>
              <w:rPr>
                <w:spacing w:val="-5"/>
              </w:rPr>
              <w:t>确定。</w:t>
            </w:r>
          </w:p>
          <w:p w14:paraId="1A6C7965">
            <w:pPr>
              <w:pStyle w:val="6"/>
              <w:spacing w:before="4" w:line="188" w:lineRule="auto"/>
              <w:ind w:left="105" w:right="97" w:firstLine="344"/>
            </w:pPr>
            <w:r>
              <w:rPr>
                <w:spacing w:val="-10"/>
              </w:rPr>
              <w:t>第四十五条</w:t>
            </w:r>
            <w:r>
              <w:rPr>
                <w:spacing w:val="11"/>
                <w:w w:val="102"/>
              </w:rPr>
              <w:t xml:space="preserve">   </w:t>
            </w:r>
            <w:r>
              <w:rPr>
                <w:spacing w:val="-10"/>
              </w:rPr>
              <w:t>跨越、穿越公路修建桥梁、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渡槽</w:t>
            </w:r>
            <w:r>
              <w:t xml:space="preserve"> </w:t>
            </w:r>
            <w:r>
              <w:rPr>
                <w:spacing w:val="-11"/>
              </w:rPr>
              <w:t>或者架设、埋设管线等设施的， 以及在公路用地范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围内架设、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埋设管线、 电缆等设施的，</w:t>
            </w:r>
            <w:r>
              <w:rPr>
                <w:spacing w:val="-19"/>
              </w:rPr>
              <w:t xml:space="preserve"> </w:t>
            </w:r>
            <w:r>
              <w:rPr>
                <w:spacing w:val="-13"/>
              </w:rPr>
              <w:t>应当事先经</w:t>
            </w:r>
            <w:r>
              <w:t xml:space="preserve"> </w:t>
            </w:r>
            <w:r>
              <w:rPr>
                <w:spacing w:val="-11"/>
              </w:rPr>
              <w:t>有关交通主管部门同意，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影响交通安全的，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还须征</w:t>
            </w:r>
            <w:r>
              <w:t xml:space="preserve"> </w:t>
            </w:r>
            <w:r>
              <w:rPr>
                <w:spacing w:val="-10"/>
              </w:rPr>
              <w:t>得有关公安机关的同意；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所修建、架设或者埋设的</w:t>
            </w:r>
            <w:r>
              <w:t xml:space="preserve"> </w:t>
            </w:r>
            <w:r>
              <w:rPr>
                <w:spacing w:val="-9"/>
              </w:rPr>
              <w:t>设施应当符合公路工程技术标准的要求。对公路造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成损坏的，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应当按照损坏程度给予补偿。</w:t>
            </w:r>
          </w:p>
        </w:tc>
        <w:tc>
          <w:tcPr>
            <w:tcW w:w="1090" w:type="dxa"/>
            <w:vAlign w:val="top"/>
          </w:tcPr>
          <w:p w14:paraId="0B43B82A">
            <w:pPr>
              <w:spacing w:line="249" w:lineRule="auto"/>
              <w:rPr>
                <w:rFonts w:ascii="Arial"/>
                <w:sz w:val="21"/>
              </w:rPr>
            </w:pPr>
          </w:p>
          <w:p w14:paraId="2BA25F92">
            <w:pPr>
              <w:spacing w:line="249" w:lineRule="auto"/>
              <w:rPr>
                <w:rFonts w:ascii="Arial"/>
                <w:sz w:val="21"/>
              </w:rPr>
            </w:pPr>
          </w:p>
          <w:p w14:paraId="396FDEC6">
            <w:pPr>
              <w:spacing w:line="249" w:lineRule="auto"/>
              <w:rPr>
                <w:rFonts w:ascii="Arial"/>
                <w:sz w:val="21"/>
              </w:rPr>
            </w:pPr>
          </w:p>
          <w:p w14:paraId="12D73A53">
            <w:pPr>
              <w:spacing w:line="249" w:lineRule="auto"/>
              <w:rPr>
                <w:rFonts w:ascii="Arial"/>
                <w:sz w:val="21"/>
              </w:rPr>
            </w:pPr>
          </w:p>
          <w:p w14:paraId="0120E073">
            <w:pPr>
              <w:spacing w:line="250" w:lineRule="auto"/>
              <w:rPr>
                <w:rFonts w:ascii="Arial"/>
                <w:sz w:val="21"/>
              </w:rPr>
            </w:pPr>
          </w:p>
          <w:p w14:paraId="45512228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300E2DA5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77471A69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73F438F1">
            <w:pPr>
              <w:spacing w:line="267" w:lineRule="auto"/>
              <w:rPr>
                <w:rFonts w:ascii="Arial"/>
                <w:sz w:val="21"/>
              </w:rPr>
            </w:pPr>
          </w:p>
          <w:p w14:paraId="0BD7EB18">
            <w:pPr>
              <w:spacing w:line="267" w:lineRule="auto"/>
              <w:rPr>
                <w:rFonts w:ascii="Arial"/>
                <w:sz w:val="21"/>
              </w:rPr>
            </w:pPr>
          </w:p>
          <w:p w14:paraId="0F14AA70">
            <w:pPr>
              <w:spacing w:line="267" w:lineRule="auto"/>
              <w:rPr>
                <w:rFonts w:ascii="Arial"/>
                <w:sz w:val="21"/>
              </w:rPr>
            </w:pPr>
          </w:p>
          <w:p w14:paraId="5073EE93">
            <w:pPr>
              <w:spacing w:line="267" w:lineRule="auto"/>
              <w:rPr>
                <w:rFonts w:ascii="Arial"/>
                <w:sz w:val="21"/>
              </w:rPr>
            </w:pPr>
          </w:p>
          <w:p w14:paraId="772CCC2A">
            <w:pPr>
              <w:spacing w:line="267" w:lineRule="auto"/>
              <w:rPr>
                <w:rFonts w:ascii="Arial"/>
                <w:sz w:val="21"/>
              </w:rPr>
            </w:pPr>
          </w:p>
          <w:p w14:paraId="16AB38D3">
            <w:pPr>
              <w:spacing w:line="268" w:lineRule="auto"/>
              <w:rPr>
                <w:rFonts w:ascii="Arial"/>
                <w:sz w:val="21"/>
              </w:rPr>
            </w:pPr>
          </w:p>
          <w:p w14:paraId="65C9E68B">
            <w:pPr>
              <w:pStyle w:val="6"/>
              <w:spacing w:before="78" w:line="202" w:lineRule="auto"/>
              <w:ind w:left="108" w:right="97" w:firstLine="3"/>
            </w:pPr>
            <w:r>
              <w:rPr>
                <w:spacing w:val="11"/>
              </w:rPr>
              <w:t>涉路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施工企</w:t>
            </w:r>
            <w:r>
              <w:t xml:space="preserve"> 业</w:t>
            </w:r>
          </w:p>
        </w:tc>
        <w:tc>
          <w:tcPr>
            <w:tcW w:w="1945" w:type="dxa"/>
            <w:vAlign w:val="top"/>
          </w:tcPr>
          <w:p w14:paraId="74C9E7DF">
            <w:pPr>
              <w:spacing w:line="411" w:lineRule="auto"/>
              <w:rPr>
                <w:rFonts w:ascii="Arial"/>
                <w:sz w:val="21"/>
              </w:rPr>
            </w:pPr>
          </w:p>
          <w:p w14:paraId="0D472DA4">
            <w:pPr>
              <w:pStyle w:val="6"/>
              <w:spacing w:before="78" w:line="185" w:lineRule="auto"/>
              <w:ind w:left="111" w:right="128" w:firstLine="351"/>
            </w:pPr>
            <w:r>
              <w:rPr>
                <w:spacing w:val="-9"/>
              </w:rPr>
              <w:t>1.设置非公路标志</w:t>
            </w:r>
            <w:r>
              <w:t xml:space="preserve"> </w:t>
            </w:r>
            <w:r>
              <w:rPr>
                <w:spacing w:val="-14"/>
              </w:rPr>
              <w:t>审批的监管（省、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t xml:space="preserve"> </w:t>
            </w:r>
            <w:r>
              <w:rPr>
                <w:spacing w:val="-5"/>
              </w:rPr>
              <w:t>县级）</w:t>
            </w:r>
          </w:p>
          <w:p w14:paraId="64E11F79">
            <w:pPr>
              <w:pStyle w:val="6"/>
              <w:spacing w:line="185" w:lineRule="auto"/>
              <w:ind w:left="111" w:right="128" w:firstLine="344"/>
            </w:pPr>
            <w:r>
              <w:rPr>
                <w:spacing w:val="-9"/>
              </w:rPr>
              <w:t>2.更新采伐护路林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审批的监管（省、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t xml:space="preserve"> </w:t>
            </w:r>
            <w:r>
              <w:rPr>
                <w:spacing w:val="-5"/>
              </w:rPr>
              <w:t>县级）</w:t>
            </w:r>
          </w:p>
          <w:p w14:paraId="0AC6182F">
            <w:pPr>
              <w:pStyle w:val="6"/>
              <w:spacing w:before="3" w:line="186" w:lineRule="auto"/>
              <w:ind w:left="109" w:right="32" w:firstLine="345"/>
            </w:pPr>
            <w:r>
              <w:rPr>
                <w:spacing w:val="-12"/>
              </w:rPr>
              <w:t>3.对跨越、</w:t>
            </w:r>
            <w:r>
              <w:rPr>
                <w:spacing w:val="-11"/>
              </w:rPr>
              <w:t xml:space="preserve"> </w:t>
            </w:r>
            <w:r>
              <w:rPr>
                <w:spacing w:val="-12"/>
              </w:rPr>
              <w:t>穿越公</w:t>
            </w:r>
            <w:r>
              <w:t xml:space="preserve">    </w:t>
            </w:r>
            <w:r>
              <w:rPr>
                <w:spacing w:val="-8"/>
              </w:rPr>
              <w:t>路工程项目业主及施工</w:t>
            </w:r>
            <w:r>
              <w:rPr>
                <w:spacing w:val="1"/>
              </w:rPr>
              <w:t xml:space="preserve">   </w:t>
            </w:r>
            <w:r>
              <w:rPr>
                <w:spacing w:val="-11"/>
              </w:rPr>
              <w:t>单位跨越、 穿越公路修</w:t>
            </w:r>
            <w:r>
              <w:t xml:space="preserve">   </w:t>
            </w:r>
            <w:r>
              <w:rPr>
                <w:spacing w:val="-17"/>
              </w:rPr>
              <w:t>建桥梁、渡槽或者架设、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埋设管线等设施的行政</w:t>
            </w:r>
            <w:r>
              <w:rPr>
                <w:spacing w:val="1"/>
              </w:rPr>
              <w:t xml:space="preserve">   </w:t>
            </w:r>
            <w:r>
              <w:rPr>
                <w:spacing w:val="-14"/>
              </w:rPr>
              <w:t>检查（省、</w:t>
            </w:r>
            <w:r>
              <w:rPr>
                <w:spacing w:val="-7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</w:tc>
        <w:tc>
          <w:tcPr>
            <w:tcW w:w="1196" w:type="dxa"/>
            <w:vAlign w:val="top"/>
          </w:tcPr>
          <w:p w14:paraId="5DF00C57">
            <w:pPr>
              <w:spacing w:line="247" w:lineRule="auto"/>
              <w:rPr>
                <w:rFonts w:ascii="Arial"/>
                <w:sz w:val="21"/>
              </w:rPr>
            </w:pPr>
          </w:p>
          <w:p w14:paraId="6AEE1188">
            <w:pPr>
              <w:spacing w:line="247" w:lineRule="auto"/>
              <w:rPr>
                <w:rFonts w:ascii="Arial"/>
                <w:sz w:val="21"/>
              </w:rPr>
            </w:pPr>
          </w:p>
          <w:p w14:paraId="7B50274A">
            <w:pPr>
              <w:spacing w:line="247" w:lineRule="auto"/>
              <w:rPr>
                <w:rFonts w:ascii="Arial"/>
                <w:sz w:val="21"/>
              </w:rPr>
            </w:pPr>
          </w:p>
          <w:p w14:paraId="269E70D7">
            <w:pPr>
              <w:spacing w:line="248" w:lineRule="auto"/>
              <w:rPr>
                <w:rFonts w:ascii="Arial"/>
                <w:sz w:val="21"/>
              </w:rPr>
            </w:pPr>
          </w:p>
          <w:p w14:paraId="3EA4ADA7">
            <w:pPr>
              <w:spacing w:line="248" w:lineRule="auto"/>
              <w:rPr>
                <w:rFonts w:ascii="Arial"/>
                <w:sz w:val="21"/>
              </w:rPr>
            </w:pPr>
          </w:p>
          <w:p w14:paraId="7A2EC842">
            <w:pPr>
              <w:spacing w:line="248" w:lineRule="auto"/>
              <w:rPr>
                <w:rFonts w:ascii="Arial"/>
                <w:sz w:val="21"/>
              </w:rPr>
            </w:pPr>
          </w:p>
          <w:p w14:paraId="574BBE82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6E282D6D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6397FA9C">
            <w:pPr>
              <w:spacing w:line="252" w:lineRule="auto"/>
              <w:rPr>
                <w:rFonts w:ascii="Arial"/>
                <w:sz w:val="21"/>
              </w:rPr>
            </w:pPr>
          </w:p>
          <w:p w14:paraId="1ADD14C4">
            <w:pPr>
              <w:spacing w:line="252" w:lineRule="auto"/>
              <w:rPr>
                <w:rFonts w:ascii="Arial"/>
                <w:sz w:val="21"/>
              </w:rPr>
            </w:pPr>
          </w:p>
          <w:p w14:paraId="005AAA61">
            <w:pPr>
              <w:spacing w:line="252" w:lineRule="auto"/>
              <w:rPr>
                <w:rFonts w:ascii="Arial"/>
                <w:sz w:val="21"/>
              </w:rPr>
            </w:pPr>
          </w:p>
          <w:p w14:paraId="456296B4">
            <w:pPr>
              <w:spacing w:line="252" w:lineRule="auto"/>
              <w:rPr>
                <w:rFonts w:ascii="Arial"/>
                <w:sz w:val="21"/>
              </w:rPr>
            </w:pPr>
          </w:p>
          <w:p w14:paraId="6335E4D6">
            <w:pPr>
              <w:pStyle w:val="6"/>
              <w:spacing w:before="77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4708D150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41B5E4DB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64B138DF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7CA1F0AE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6460FF94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6622413A">
            <w:pPr>
              <w:spacing w:line="292" w:lineRule="auto"/>
              <w:rPr>
                <w:rFonts w:ascii="Arial"/>
                <w:sz w:val="21"/>
              </w:rPr>
            </w:pPr>
          </w:p>
          <w:p w14:paraId="29D682BF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0B86CA9B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27784F1F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6C370862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  <w:tr w14:paraId="396FD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661" w:type="dxa"/>
            <w:vAlign w:val="top"/>
          </w:tcPr>
          <w:p w14:paraId="7F117C78">
            <w:pPr>
              <w:spacing w:line="247" w:lineRule="auto"/>
              <w:rPr>
                <w:rFonts w:ascii="Arial"/>
                <w:sz w:val="21"/>
              </w:rPr>
            </w:pPr>
          </w:p>
          <w:p w14:paraId="10889194">
            <w:pPr>
              <w:spacing w:line="247" w:lineRule="auto"/>
              <w:rPr>
                <w:rFonts w:ascii="Arial"/>
                <w:sz w:val="21"/>
              </w:rPr>
            </w:pPr>
          </w:p>
          <w:p w14:paraId="52D1C348">
            <w:pPr>
              <w:spacing w:line="247" w:lineRule="auto"/>
              <w:rPr>
                <w:rFonts w:ascii="Arial"/>
                <w:sz w:val="21"/>
              </w:rPr>
            </w:pPr>
          </w:p>
          <w:p w14:paraId="6370DC36">
            <w:pPr>
              <w:spacing w:line="247" w:lineRule="auto"/>
              <w:rPr>
                <w:rFonts w:ascii="Arial"/>
                <w:sz w:val="21"/>
              </w:rPr>
            </w:pPr>
          </w:p>
          <w:p w14:paraId="126BF921">
            <w:pPr>
              <w:spacing w:line="247" w:lineRule="auto"/>
              <w:rPr>
                <w:rFonts w:ascii="Arial"/>
                <w:sz w:val="21"/>
              </w:rPr>
            </w:pPr>
          </w:p>
          <w:p w14:paraId="38575A77">
            <w:pPr>
              <w:spacing w:line="247" w:lineRule="auto"/>
              <w:rPr>
                <w:rFonts w:ascii="Arial"/>
                <w:sz w:val="21"/>
              </w:rPr>
            </w:pPr>
          </w:p>
          <w:p w14:paraId="4E3D08FB">
            <w:pPr>
              <w:spacing w:line="247" w:lineRule="auto"/>
              <w:rPr>
                <w:rFonts w:ascii="Arial"/>
                <w:sz w:val="21"/>
              </w:rPr>
            </w:pPr>
          </w:p>
          <w:p w14:paraId="387AB3CB">
            <w:pPr>
              <w:spacing w:line="247" w:lineRule="auto"/>
              <w:rPr>
                <w:rFonts w:ascii="Arial"/>
                <w:sz w:val="21"/>
              </w:rPr>
            </w:pPr>
          </w:p>
          <w:p w14:paraId="620C534D">
            <w:pPr>
              <w:spacing w:line="248" w:lineRule="auto"/>
              <w:rPr>
                <w:rFonts w:ascii="Arial"/>
                <w:sz w:val="21"/>
              </w:rPr>
            </w:pPr>
          </w:p>
          <w:p w14:paraId="7B6C4571">
            <w:pPr>
              <w:pStyle w:val="6"/>
              <w:spacing w:before="78" w:line="217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spacing w:val="-11"/>
                <w:w w:val="97"/>
              </w:rPr>
              <w:t>1</w:t>
            </w:r>
            <w:r>
              <w:rPr>
                <w:rFonts w:hint="eastAsia" w:eastAsia="SimSun"/>
                <w:spacing w:val="-11"/>
                <w:w w:val="97"/>
                <w:lang w:val="en-US" w:eastAsia="zh-CN"/>
              </w:rPr>
              <w:t>2</w:t>
            </w:r>
          </w:p>
        </w:tc>
        <w:tc>
          <w:tcPr>
            <w:tcW w:w="1195" w:type="dxa"/>
            <w:vAlign w:val="top"/>
          </w:tcPr>
          <w:p w14:paraId="357555E9">
            <w:pPr>
              <w:spacing w:line="261" w:lineRule="auto"/>
              <w:rPr>
                <w:rFonts w:ascii="Arial"/>
                <w:sz w:val="21"/>
              </w:rPr>
            </w:pPr>
          </w:p>
          <w:p w14:paraId="0DF52EDD">
            <w:pPr>
              <w:spacing w:line="261" w:lineRule="auto"/>
              <w:rPr>
                <w:rFonts w:ascii="Arial"/>
                <w:sz w:val="21"/>
              </w:rPr>
            </w:pPr>
          </w:p>
          <w:p w14:paraId="48D28045">
            <w:pPr>
              <w:spacing w:line="261" w:lineRule="auto"/>
              <w:rPr>
                <w:rFonts w:ascii="Arial"/>
                <w:sz w:val="21"/>
              </w:rPr>
            </w:pPr>
          </w:p>
          <w:p w14:paraId="117E3BB2">
            <w:pPr>
              <w:spacing w:line="261" w:lineRule="auto"/>
              <w:rPr>
                <w:rFonts w:ascii="Arial"/>
                <w:sz w:val="21"/>
              </w:rPr>
            </w:pPr>
          </w:p>
          <w:p w14:paraId="35138613">
            <w:pPr>
              <w:spacing w:line="262" w:lineRule="auto"/>
              <w:rPr>
                <w:rFonts w:ascii="Arial"/>
                <w:sz w:val="21"/>
              </w:rPr>
            </w:pPr>
          </w:p>
          <w:p w14:paraId="68BCC5EF">
            <w:pPr>
              <w:spacing w:line="262" w:lineRule="auto"/>
              <w:rPr>
                <w:rFonts w:ascii="Arial"/>
                <w:sz w:val="21"/>
              </w:rPr>
            </w:pPr>
          </w:p>
          <w:p w14:paraId="3BFAD789">
            <w:pPr>
              <w:spacing w:line="262" w:lineRule="auto"/>
              <w:rPr>
                <w:rFonts w:ascii="Arial"/>
                <w:sz w:val="21"/>
              </w:rPr>
            </w:pPr>
          </w:p>
          <w:p w14:paraId="628A0A8B">
            <w:pPr>
              <w:spacing w:line="262" w:lineRule="auto"/>
              <w:rPr>
                <w:rFonts w:ascii="Arial"/>
                <w:sz w:val="21"/>
              </w:rPr>
            </w:pPr>
          </w:p>
          <w:p w14:paraId="792DC3F8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对大件生产</w:t>
            </w:r>
          </w:p>
          <w:p w14:paraId="563508FC">
            <w:pPr>
              <w:pStyle w:val="6"/>
              <w:spacing w:line="185" w:lineRule="auto"/>
              <w:ind w:left="111"/>
            </w:pPr>
            <w:r>
              <w:rPr>
                <w:spacing w:val="15"/>
              </w:rPr>
              <w:t>与运输企业</w:t>
            </w:r>
          </w:p>
          <w:p w14:paraId="6E21F0AB">
            <w:pPr>
              <w:pStyle w:val="6"/>
              <w:spacing w:line="209" w:lineRule="auto"/>
              <w:ind w:left="121"/>
            </w:pPr>
            <w:r>
              <w:rPr>
                <w:spacing w:val="-9"/>
              </w:rPr>
              <w:t>的行政检查</w:t>
            </w:r>
          </w:p>
        </w:tc>
        <w:tc>
          <w:tcPr>
            <w:tcW w:w="1304" w:type="dxa"/>
            <w:vAlign w:val="top"/>
          </w:tcPr>
          <w:p w14:paraId="75420BF0">
            <w:pPr>
              <w:spacing w:line="263" w:lineRule="auto"/>
              <w:rPr>
                <w:rFonts w:ascii="Arial"/>
                <w:sz w:val="21"/>
              </w:rPr>
            </w:pPr>
          </w:p>
          <w:p w14:paraId="76893295">
            <w:pPr>
              <w:spacing w:line="263" w:lineRule="auto"/>
              <w:rPr>
                <w:rFonts w:ascii="Arial"/>
                <w:sz w:val="21"/>
              </w:rPr>
            </w:pPr>
          </w:p>
          <w:p w14:paraId="5ECACFA2">
            <w:pPr>
              <w:spacing w:line="263" w:lineRule="auto"/>
              <w:rPr>
                <w:rFonts w:ascii="Arial"/>
                <w:sz w:val="21"/>
              </w:rPr>
            </w:pPr>
          </w:p>
          <w:p w14:paraId="65CA9DC2">
            <w:pPr>
              <w:spacing w:line="263" w:lineRule="auto"/>
              <w:rPr>
                <w:rFonts w:ascii="Arial"/>
                <w:sz w:val="21"/>
              </w:rPr>
            </w:pPr>
          </w:p>
          <w:p w14:paraId="3E85C9D6">
            <w:pPr>
              <w:spacing w:line="263" w:lineRule="auto"/>
              <w:rPr>
                <w:rFonts w:ascii="Arial"/>
                <w:sz w:val="21"/>
              </w:rPr>
            </w:pPr>
          </w:p>
          <w:p w14:paraId="126D375E">
            <w:pPr>
              <w:spacing w:line="263" w:lineRule="auto"/>
              <w:rPr>
                <w:rFonts w:ascii="Arial"/>
                <w:sz w:val="21"/>
              </w:rPr>
            </w:pPr>
          </w:p>
          <w:p w14:paraId="0D2A8C07">
            <w:pPr>
              <w:spacing w:line="263" w:lineRule="auto"/>
              <w:rPr>
                <w:rFonts w:ascii="Arial"/>
                <w:sz w:val="21"/>
              </w:rPr>
            </w:pPr>
          </w:p>
          <w:p w14:paraId="2BA83BCB">
            <w:pPr>
              <w:spacing w:line="263" w:lineRule="auto"/>
              <w:rPr>
                <w:rFonts w:ascii="Arial"/>
                <w:sz w:val="21"/>
              </w:rPr>
            </w:pPr>
          </w:p>
          <w:p w14:paraId="74146550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10175089">
            <w:pPr>
              <w:pStyle w:val="6"/>
              <w:spacing w:line="185" w:lineRule="auto"/>
              <w:ind w:left="129"/>
            </w:pPr>
            <w:r>
              <w:rPr>
                <w:spacing w:val="-16"/>
              </w:rPr>
              <w:t>（省、</w:t>
            </w:r>
            <w:r>
              <w:rPr>
                <w:spacing w:val="-14"/>
              </w:rPr>
              <w:t xml:space="preserve"> </w:t>
            </w:r>
            <w:r>
              <w:rPr>
                <w:spacing w:val="-16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县</w:t>
            </w:r>
          </w:p>
          <w:p w14:paraId="4CFBF533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05E97E4D">
            <w:pPr>
              <w:pStyle w:val="6"/>
              <w:spacing w:before="35" w:line="185" w:lineRule="auto"/>
              <w:ind w:left="461"/>
            </w:pPr>
            <w:r>
              <w:rPr>
                <w:b/>
                <w:bCs/>
                <w:spacing w:val="-8"/>
              </w:rPr>
              <w:t>1.《公路安全保护条例》</w:t>
            </w:r>
          </w:p>
          <w:p w14:paraId="4578A810">
            <w:pPr>
              <w:pStyle w:val="6"/>
              <w:spacing w:line="185" w:lineRule="auto"/>
              <w:ind w:left="106" w:right="253" w:firstLine="343"/>
            </w:pPr>
            <w:r>
              <w:rPr>
                <w:spacing w:val="-7"/>
              </w:rPr>
              <w:t>第三条    国务院交通运输主管部门主管全国</w:t>
            </w:r>
            <w:r>
              <w:t xml:space="preserve"> </w:t>
            </w:r>
            <w:r>
              <w:rPr>
                <w:spacing w:val="-7"/>
              </w:rPr>
              <w:t>公路保护工作。</w:t>
            </w:r>
          </w:p>
          <w:p w14:paraId="591B841E">
            <w:pPr>
              <w:pStyle w:val="6"/>
              <w:spacing w:line="185" w:lineRule="auto"/>
              <w:ind w:left="108" w:right="97" w:firstLine="344"/>
            </w:pPr>
            <w:r>
              <w:rPr>
                <w:spacing w:val="-8"/>
              </w:rPr>
              <w:t>县级以上地方人民政府交通运输主管部门主</w:t>
            </w:r>
            <w:r>
              <w:t xml:space="preserve">    </w:t>
            </w:r>
            <w:r>
              <w:rPr>
                <w:spacing w:val="-11"/>
              </w:rPr>
              <w:t>管本行政区域的公路保护工作；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但是，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县级以上地</w:t>
            </w:r>
            <w:r>
              <w:t xml:space="preserve"> </w:t>
            </w:r>
            <w:r>
              <w:rPr>
                <w:spacing w:val="-9"/>
              </w:rPr>
              <w:t>方人民政府交通运输主管部门对国道、省道的保护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职责，</w:t>
            </w:r>
            <w:r>
              <w:rPr>
                <w:spacing w:val="27"/>
              </w:rPr>
              <w:t xml:space="preserve"> </w:t>
            </w:r>
            <w:r>
              <w:rPr>
                <w:spacing w:val="-16"/>
              </w:rPr>
              <w:t>由省、</w:t>
            </w:r>
            <w:r>
              <w:rPr>
                <w:spacing w:val="21"/>
              </w:rPr>
              <w:t xml:space="preserve"> </w:t>
            </w:r>
            <w:r>
              <w:rPr>
                <w:spacing w:val="-16"/>
              </w:rPr>
              <w:t>自治区、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直辖市人民政府确定。</w:t>
            </w:r>
          </w:p>
          <w:p w14:paraId="1FBEA841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8"/>
              </w:rPr>
              <w:t>公路管理机构依照本条例的规定具体负责公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路保护的监督管理工作。</w:t>
            </w:r>
          </w:p>
          <w:p w14:paraId="359EA7FB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2.《湖南省治理货物运输车辆超限超载条例》</w:t>
            </w:r>
          </w:p>
          <w:p w14:paraId="60460949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8"/>
              </w:rPr>
              <w:t>第五条第一款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县级以上人民政府交通运输</w:t>
            </w:r>
            <w:r>
              <w:t xml:space="preserve">    </w:t>
            </w:r>
            <w:r>
              <w:rPr>
                <w:spacing w:val="-8"/>
              </w:rPr>
              <w:t>主管部门和公安机关按照职责负责本行政区域内</w:t>
            </w:r>
            <w:r>
              <w:t xml:space="preserve">    </w:t>
            </w:r>
            <w:r>
              <w:rPr>
                <w:spacing w:val="-9"/>
              </w:rPr>
              <w:t>货运车辆超限超载治理工作，交通运输主管部门所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属的交通运输综合行政执法机构和公安机关交通</w:t>
            </w:r>
            <w:r>
              <w:t xml:space="preserve">    </w:t>
            </w:r>
            <w:r>
              <w:rPr>
                <w:spacing w:val="-8"/>
              </w:rPr>
              <w:t>管理部门具体履行治超行政执法职责。</w:t>
            </w:r>
          </w:p>
          <w:p w14:paraId="30B49478">
            <w:pPr>
              <w:pStyle w:val="6"/>
              <w:spacing w:before="5" w:line="178" w:lineRule="auto"/>
              <w:ind w:left="107" w:right="97" w:firstLine="342"/>
            </w:pPr>
            <w:r>
              <w:rPr>
                <w:spacing w:val="-8"/>
              </w:rPr>
              <w:t>第十四条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spacing w:val="-8"/>
              </w:rPr>
              <w:t>货物运输超限超载治理工作相关</w:t>
            </w:r>
            <w:r>
              <w:t xml:space="preserve">    </w:t>
            </w:r>
            <w:r>
              <w:rPr>
                <w:spacing w:val="-8"/>
              </w:rPr>
              <w:t>行业主管部门负责本行业货运源头单位按要求装</w:t>
            </w:r>
            <w:r>
              <w:t xml:space="preserve">    </w:t>
            </w:r>
            <w:r>
              <w:rPr>
                <w:spacing w:val="-11"/>
              </w:rPr>
              <w:t>载、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配载货物情况的监督检查；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在监督检查中发现</w:t>
            </w:r>
            <w:r>
              <w:t xml:space="preserve"> </w:t>
            </w:r>
            <w:r>
              <w:rPr>
                <w:spacing w:val="-11"/>
              </w:rPr>
              <w:t>超限超载的，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应当要求货运源头单位进行整改</w:t>
            </w:r>
            <w:r>
              <w:rPr>
                <w:spacing w:val="-12"/>
              </w:rPr>
              <w:t>；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对</w:t>
            </w:r>
            <w:r>
              <w:t xml:space="preserve"> </w:t>
            </w:r>
            <w:r>
              <w:rPr>
                <w:spacing w:val="-9"/>
              </w:rPr>
              <w:t>不属于本部门监管职责范围的违法行为，应当及时</w:t>
            </w:r>
          </w:p>
        </w:tc>
        <w:tc>
          <w:tcPr>
            <w:tcW w:w="1090" w:type="dxa"/>
            <w:vAlign w:val="top"/>
          </w:tcPr>
          <w:p w14:paraId="6ADC2CC4">
            <w:pPr>
              <w:spacing w:line="266" w:lineRule="auto"/>
              <w:rPr>
                <w:rFonts w:ascii="Arial"/>
                <w:sz w:val="21"/>
              </w:rPr>
            </w:pPr>
          </w:p>
          <w:p w14:paraId="540F70DA">
            <w:pPr>
              <w:spacing w:line="266" w:lineRule="auto"/>
              <w:rPr>
                <w:rFonts w:ascii="Arial"/>
                <w:sz w:val="21"/>
              </w:rPr>
            </w:pPr>
          </w:p>
          <w:p w14:paraId="2274EBCD">
            <w:pPr>
              <w:spacing w:line="266" w:lineRule="auto"/>
              <w:rPr>
                <w:rFonts w:ascii="Arial"/>
                <w:sz w:val="21"/>
              </w:rPr>
            </w:pPr>
          </w:p>
          <w:p w14:paraId="7B467399">
            <w:pPr>
              <w:spacing w:line="267" w:lineRule="auto"/>
              <w:rPr>
                <w:rFonts w:ascii="Arial"/>
                <w:sz w:val="21"/>
              </w:rPr>
            </w:pPr>
          </w:p>
          <w:p w14:paraId="2A75971C">
            <w:pPr>
              <w:spacing w:line="267" w:lineRule="auto"/>
              <w:rPr>
                <w:rFonts w:ascii="Arial"/>
                <w:sz w:val="21"/>
              </w:rPr>
            </w:pPr>
          </w:p>
          <w:p w14:paraId="05D19E74">
            <w:pPr>
              <w:spacing w:line="267" w:lineRule="auto"/>
              <w:rPr>
                <w:rFonts w:ascii="Arial"/>
                <w:sz w:val="21"/>
              </w:rPr>
            </w:pPr>
          </w:p>
          <w:p w14:paraId="0B3C6DCF">
            <w:pPr>
              <w:spacing w:line="267" w:lineRule="auto"/>
              <w:rPr>
                <w:rFonts w:ascii="Arial"/>
                <w:sz w:val="21"/>
              </w:rPr>
            </w:pPr>
          </w:p>
          <w:p w14:paraId="6E5A2463">
            <w:pPr>
              <w:pStyle w:val="6"/>
              <w:spacing w:before="77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411AC24E">
            <w:pPr>
              <w:pStyle w:val="6"/>
              <w:spacing w:line="185" w:lineRule="auto"/>
              <w:ind w:left="108"/>
            </w:pPr>
            <w:r>
              <w:rPr>
                <w:spacing w:val="-4"/>
              </w:rPr>
              <w:t>综合执法机</w:t>
            </w:r>
          </w:p>
          <w:p w14:paraId="11B10B8F">
            <w:pPr>
              <w:pStyle w:val="6"/>
              <w:spacing w:line="185" w:lineRule="auto"/>
              <w:ind w:left="111"/>
            </w:pPr>
            <w:r>
              <w:rPr>
                <w:spacing w:val="-11"/>
              </w:rPr>
              <w:t>构、 行业发</w:t>
            </w:r>
          </w:p>
          <w:p w14:paraId="643CE787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328CB961">
            <w:pPr>
              <w:spacing w:line="263" w:lineRule="auto"/>
              <w:rPr>
                <w:rFonts w:ascii="Arial"/>
                <w:sz w:val="21"/>
              </w:rPr>
            </w:pPr>
          </w:p>
          <w:p w14:paraId="6ABA6657">
            <w:pPr>
              <w:spacing w:line="263" w:lineRule="auto"/>
              <w:rPr>
                <w:rFonts w:ascii="Arial"/>
                <w:sz w:val="21"/>
              </w:rPr>
            </w:pPr>
          </w:p>
          <w:p w14:paraId="41A7B76A">
            <w:pPr>
              <w:spacing w:line="263" w:lineRule="auto"/>
              <w:rPr>
                <w:rFonts w:ascii="Arial"/>
                <w:sz w:val="21"/>
              </w:rPr>
            </w:pPr>
          </w:p>
          <w:p w14:paraId="71278660">
            <w:pPr>
              <w:spacing w:line="263" w:lineRule="auto"/>
              <w:rPr>
                <w:rFonts w:ascii="Arial"/>
                <w:sz w:val="21"/>
              </w:rPr>
            </w:pPr>
          </w:p>
          <w:p w14:paraId="53D6CBD0">
            <w:pPr>
              <w:spacing w:line="263" w:lineRule="auto"/>
              <w:rPr>
                <w:rFonts w:ascii="Arial"/>
                <w:sz w:val="21"/>
              </w:rPr>
            </w:pPr>
          </w:p>
          <w:p w14:paraId="355238ED">
            <w:pPr>
              <w:spacing w:line="263" w:lineRule="auto"/>
              <w:rPr>
                <w:rFonts w:ascii="Arial"/>
                <w:sz w:val="21"/>
              </w:rPr>
            </w:pPr>
          </w:p>
          <w:p w14:paraId="7AB90300">
            <w:pPr>
              <w:spacing w:line="263" w:lineRule="auto"/>
              <w:rPr>
                <w:rFonts w:ascii="Arial"/>
                <w:sz w:val="21"/>
              </w:rPr>
            </w:pPr>
          </w:p>
          <w:p w14:paraId="4AB1A62F">
            <w:pPr>
              <w:spacing w:line="263" w:lineRule="auto"/>
              <w:rPr>
                <w:rFonts w:ascii="Arial"/>
                <w:sz w:val="21"/>
              </w:rPr>
            </w:pPr>
          </w:p>
          <w:p w14:paraId="219A8E9B">
            <w:pPr>
              <w:pStyle w:val="6"/>
              <w:spacing w:before="78" w:line="200" w:lineRule="auto"/>
              <w:ind w:left="110" w:right="97" w:firstLine="3"/>
            </w:pPr>
            <w:r>
              <w:rPr>
                <w:spacing w:val="10"/>
              </w:rPr>
              <w:t>大件</w:t>
            </w:r>
            <w:r>
              <w:rPr>
                <w:spacing w:val="-15"/>
              </w:rPr>
              <w:t xml:space="preserve"> </w:t>
            </w:r>
            <w:r>
              <w:rPr>
                <w:spacing w:val="10"/>
              </w:rPr>
              <w:t>生产与</w:t>
            </w:r>
            <w:r>
              <w:t xml:space="preserve"> </w:t>
            </w:r>
            <w:r>
              <w:rPr>
                <w:spacing w:val="-6"/>
              </w:rPr>
              <w:t>运输企业</w:t>
            </w:r>
          </w:p>
        </w:tc>
        <w:tc>
          <w:tcPr>
            <w:tcW w:w="1945" w:type="dxa"/>
            <w:vAlign w:val="top"/>
          </w:tcPr>
          <w:p w14:paraId="44A7D99E">
            <w:pPr>
              <w:spacing w:line="277" w:lineRule="auto"/>
              <w:rPr>
                <w:rFonts w:ascii="Arial"/>
                <w:sz w:val="21"/>
              </w:rPr>
            </w:pPr>
          </w:p>
          <w:p w14:paraId="24BF4B9A">
            <w:pPr>
              <w:spacing w:line="277" w:lineRule="auto"/>
              <w:rPr>
                <w:rFonts w:ascii="Arial"/>
                <w:sz w:val="21"/>
              </w:rPr>
            </w:pPr>
          </w:p>
          <w:p w14:paraId="20574AC0">
            <w:pPr>
              <w:pStyle w:val="6"/>
              <w:spacing w:before="78" w:line="185" w:lineRule="auto"/>
              <w:ind w:left="103" w:right="105" w:firstLine="359"/>
            </w:pPr>
            <w:r>
              <w:rPr>
                <w:spacing w:val="-9"/>
              </w:rPr>
              <w:t>1.对公路大件运输</w:t>
            </w:r>
            <w:r>
              <w:t xml:space="preserve">  </w:t>
            </w:r>
            <w:r>
              <w:rPr>
                <w:spacing w:val="-11"/>
              </w:rPr>
              <w:t>车货总体外廓尺寸、 总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质量、</w:t>
            </w:r>
            <w:r>
              <w:rPr>
                <w:spacing w:val="-6"/>
              </w:rPr>
              <w:t xml:space="preserve"> </w:t>
            </w:r>
            <w:r>
              <w:rPr>
                <w:spacing w:val="-11"/>
              </w:rPr>
              <w:t>轴荷等与申请信</w:t>
            </w:r>
            <w:r>
              <w:t xml:space="preserve"> </w:t>
            </w:r>
            <w:r>
              <w:rPr>
                <w:spacing w:val="-7"/>
              </w:rPr>
              <w:t>息一致性的行政检查</w:t>
            </w:r>
            <w:r>
              <w:t xml:space="preserve">     </w:t>
            </w:r>
            <w:r>
              <w:rPr>
                <w:spacing w:val="-14"/>
              </w:rPr>
              <w:t>（省、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7761EC77">
            <w:pPr>
              <w:pStyle w:val="6"/>
              <w:spacing w:line="185" w:lineRule="auto"/>
              <w:ind w:left="103" w:right="105" w:firstLine="352"/>
            </w:pPr>
            <w:r>
              <w:rPr>
                <w:spacing w:val="-9"/>
              </w:rPr>
              <w:t>2.对《超限运输车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辆通行证》的行政检查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46F5848D">
            <w:pPr>
              <w:pStyle w:val="6"/>
              <w:spacing w:line="185" w:lineRule="auto"/>
              <w:ind w:left="109" w:right="6" w:firstLine="345"/>
            </w:pPr>
            <w:r>
              <w:rPr>
                <w:spacing w:val="-9"/>
              </w:rPr>
              <w:t>3.对重点货运源头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单位合法装载车辆的行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政检查（省、市、县级）</w:t>
            </w:r>
          </w:p>
          <w:p w14:paraId="48EC5BD2">
            <w:pPr>
              <w:pStyle w:val="6"/>
              <w:spacing w:before="3" w:line="187" w:lineRule="auto"/>
              <w:ind w:left="110" w:right="6" w:firstLine="343"/>
            </w:pPr>
            <w:r>
              <w:rPr>
                <w:spacing w:val="-8"/>
              </w:rPr>
              <w:t>4.对大件运输企业</w:t>
            </w:r>
            <w:r>
              <w:t xml:space="preserve">    </w:t>
            </w:r>
            <w:r>
              <w:rPr>
                <w:spacing w:val="-8"/>
              </w:rPr>
              <w:t>和驾驶人信用行为的行</w:t>
            </w:r>
            <w:r>
              <w:t xml:space="preserve">   </w:t>
            </w:r>
            <w:r>
              <w:rPr>
                <w:spacing w:val="-15"/>
              </w:rPr>
              <w:t>政检查（省、市、县级）</w:t>
            </w:r>
          </w:p>
        </w:tc>
        <w:tc>
          <w:tcPr>
            <w:tcW w:w="1196" w:type="dxa"/>
            <w:vAlign w:val="top"/>
          </w:tcPr>
          <w:p w14:paraId="5E10F9BC">
            <w:pPr>
              <w:spacing w:line="248" w:lineRule="auto"/>
              <w:rPr>
                <w:rFonts w:ascii="Arial"/>
                <w:sz w:val="21"/>
              </w:rPr>
            </w:pPr>
          </w:p>
          <w:p w14:paraId="562F8ECF">
            <w:pPr>
              <w:spacing w:line="248" w:lineRule="auto"/>
              <w:rPr>
                <w:rFonts w:ascii="Arial"/>
                <w:sz w:val="21"/>
              </w:rPr>
            </w:pPr>
          </w:p>
          <w:p w14:paraId="741E38F4">
            <w:pPr>
              <w:spacing w:line="248" w:lineRule="auto"/>
              <w:rPr>
                <w:rFonts w:ascii="Arial"/>
                <w:sz w:val="21"/>
              </w:rPr>
            </w:pPr>
          </w:p>
          <w:p w14:paraId="7C70B2EC">
            <w:pPr>
              <w:spacing w:line="248" w:lineRule="auto"/>
              <w:rPr>
                <w:rFonts w:ascii="Arial"/>
                <w:sz w:val="21"/>
              </w:rPr>
            </w:pPr>
          </w:p>
          <w:p w14:paraId="0B431F32">
            <w:pPr>
              <w:spacing w:line="248" w:lineRule="auto"/>
              <w:rPr>
                <w:rFonts w:ascii="Arial"/>
                <w:sz w:val="21"/>
              </w:rPr>
            </w:pPr>
          </w:p>
          <w:p w14:paraId="1067EFC3">
            <w:pPr>
              <w:spacing w:line="248" w:lineRule="auto"/>
              <w:rPr>
                <w:rFonts w:ascii="Arial"/>
                <w:sz w:val="21"/>
              </w:rPr>
            </w:pPr>
          </w:p>
          <w:p w14:paraId="41695C50">
            <w:pPr>
              <w:spacing w:line="248" w:lineRule="auto"/>
              <w:rPr>
                <w:rFonts w:ascii="Arial"/>
                <w:sz w:val="21"/>
              </w:rPr>
            </w:pPr>
          </w:p>
          <w:p w14:paraId="31E99484">
            <w:pPr>
              <w:spacing w:line="249" w:lineRule="auto"/>
              <w:rPr>
                <w:rFonts w:ascii="Arial"/>
                <w:sz w:val="21"/>
              </w:rPr>
            </w:pPr>
          </w:p>
          <w:p w14:paraId="05FA98C5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39EB3638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031C6047">
            <w:pPr>
              <w:spacing w:line="251" w:lineRule="auto"/>
              <w:rPr>
                <w:rFonts w:ascii="Arial"/>
                <w:sz w:val="21"/>
              </w:rPr>
            </w:pPr>
          </w:p>
          <w:p w14:paraId="36D73700">
            <w:pPr>
              <w:spacing w:line="251" w:lineRule="auto"/>
              <w:rPr>
                <w:rFonts w:ascii="Arial"/>
                <w:sz w:val="21"/>
              </w:rPr>
            </w:pPr>
          </w:p>
          <w:p w14:paraId="0E6A660A">
            <w:pPr>
              <w:spacing w:line="251" w:lineRule="auto"/>
              <w:rPr>
                <w:rFonts w:ascii="Arial"/>
                <w:sz w:val="21"/>
              </w:rPr>
            </w:pPr>
          </w:p>
          <w:p w14:paraId="196E9E6E">
            <w:pPr>
              <w:spacing w:line="251" w:lineRule="auto"/>
              <w:rPr>
                <w:rFonts w:ascii="Arial"/>
                <w:sz w:val="21"/>
              </w:rPr>
            </w:pPr>
          </w:p>
          <w:p w14:paraId="76C0DC80">
            <w:pPr>
              <w:spacing w:line="252" w:lineRule="auto"/>
              <w:rPr>
                <w:rFonts w:ascii="Arial"/>
                <w:sz w:val="21"/>
              </w:rPr>
            </w:pPr>
          </w:p>
          <w:p w14:paraId="147D8070">
            <w:pPr>
              <w:spacing w:line="252" w:lineRule="auto"/>
              <w:rPr>
                <w:rFonts w:ascii="Arial"/>
                <w:sz w:val="21"/>
              </w:rPr>
            </w:pPr>
          </w:p>
          <w:p w14:paraId="77301980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19A267E2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169AE10C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69D73AD2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076B7C5E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4DEFC2BB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0738BE65">
            <w:pPr>
              <w:spacing w:line="277" w:lineRule="auto"/>
              <w:rPr>
                <w:rFonts w:ascii="Arial"/>
                <w:sz w:val="21"/>
              </w:rPr>
            </w:pPr>
          </w:p>
          <w:p w14:paraId="274D9CA8">
            <w:pPr>
              <w:spacing w:line="278" w:lineRule="auto"/>
              <w:rPr>
                <w:rFonts w:ascii="Arial"/>
                <w:sz w:val="21"/>
              </w:rPr>
            </w:pPr>
          </w:p>
          <w:p w14:paraId="28AFF1AB">
            <w:pPr>
              <w:spacing w:line="278" w:lineRule="auto"/>
              <w:rPr>
                <w:rFonts w:ascii="Arial"/>
                <w:sz w:val="21"/>
              </w:rPr>
            </w:pPr>
          </w:p>
          <w:p w14:paraId="331D008A">
            <w:pPr>
              <w:spacing w:line="278" w:lineRule="auto"/>
              <w:rPr>
                <w:rFonts w:ascii="Arial"/>
                <w:sz w:val="21"/>
              </w:rPr>
            </w:pPr>
          </w:p>
          <w:p w14:paraId="1E62BC23">
            <w:pPr>
              <w:spacing w:line="278" w:lineRule="auto"/>
              <w:rPr>
                <w:rFonts w:ascii="Arial"/>
                <w:sz w:val="21"/>
              </w:rPr>
            </w:pPr>
          </w:p>
          <w:p w14:paraId="4981AD62">
            <w:pPr>
              <w:pStyle w:val="6"/>
              <w:spacing w:before="77" w:line="185" w:lineRule="auto"/>
              <w:ind w:left="110"/>
            </w:pPr>
            <w:r>
              <w:rPr>
                <w:spacing w:val="11"/>
              </w:rPr>
              <w:t>本事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项为跨</w:t>
            </w:r>
          </w:p>
          <w:p w14:paraId="5C7A58F5">
            <w:pPr>
              <w:pStyle w:val="6"/>
              <w:spacing w:line="185" w:lineRule="auto"/>
              <w:ind w:left="98" w:right="99" w:firstLine="13"/>
              <w:jc w:val="both"/>
            </w:pPr>
            <w:r>
              <w:rPr>
                <w:spacing w:val="11"/>
              </w:rPr>
              <w:t>部门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综合监</w:t>
            </w:r>
            <w:r>
              <w:t xml:space="preserve"> </w:t>
            </w:r>
            <w:r>
              <w:rPr>
                <w:spacing w:val="-14"/>
              </w:rPr>
              <w:t>管事项，按照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《湖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南省跨</w:t>
            </w:r>
          </w:p>
          <w:p w14:paraId="7BF6B018">
            <w:pPr>
              <w:pStyle w:val="6"/>
              <w:spacing w:before="2" w:line="193" w:lineRule="auto"/>
              <w:ind w:left="109" w:right="99" w:firstLine="1"/>
              <w:jc w:val="both"/>
            </w:pPr>
            <w:r>
              <w:rPr>
                <w:spacing w:val="11"/>
              </w:rPr>
              <w:t>部门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综合监</w:t>
            </w:r>
            <w:r>
              <w:t xml:space="preserve"> </w:t>
            </w:r>
            <w:r>
              <w:rPr>
                <w:spacing w:val="-16"/>
              </w:rPr>
              <w:t>管办法》有关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规定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开展检</w:t>
            </w:r>
            <w:r>
              <w:t xml:space="preserve"> </w:t>
            </w:r>
            <w:r>
              <w:rPr>
                <w:spacing w:val="-2"/>
              </w:rPr>
              <w:t>查。</w:t>
            </w:r>
          </w:p>
        </w:tc>
      </w:tr>
    </w:tbl>
    <w:p w14:paraId="12A99CD4">
      <w:pPr>
        <w:spacing w:line="162" w:lineRule="exact"/>
        <w:rPr>
          <w:rFonts w:ascii="Arial"/>
          <w:sz w:val="14"/>
        </w:rPr>
      </w:pPr>
    </w:p>
    <w:p w14:paraId="73F49D8E">
      <w:pPr>
        <w:spacing w:line="162" w:lineRule="exact"/>
        <w:rPr>
          <w:rFonts w:ascii="Arial" w:hAnsi="Arial" w:eastAsia="Arial" w:cs="Arial"/>
          <w:sz w:val="14"/>
          <w:szCs w:val="14"/>
        </w:rPr>
        <w:sectPr>
          <w:footerReference r:id="rId14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5581CA6F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37A48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50B9182F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1BDCE37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68506D23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4DFEDA92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F8EC186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5E76276B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6A1D2D4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66071E6E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067DE6A0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385C986B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50582585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8C4C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661" w:type="dxa"/>
            <w:vAlign w:val="top"/>
          </w:tcPr>
          <w:p w14:paraId="39E6F34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7F5CC8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51BF0755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7A46A18D">
            <w:pPr>
              <w:pStyle w:val="6"/>
              <w:spacing w:before="33" w:line="185" w:lineRule="auto"/>
              <w:ind w:left="108"/>
            </w:pPr>
            <w:r>
              <w:rPr>
                <w:spacing w:val="-7"/>
              </w:rPr>
              <w:t>通报有关部门。</w:t>
            </w:r>
          </w:p>
          <w:p w14:paraId="55B39148">
            <w:pPr>
              <w:pStyle w:val="6"/>
              <w:spacing w:line="185" w:lineRule="auto"/>
              <w:ind w:left="110" w:right="246" w:firstLine="342"/>
            </w:pPr>
            <w:r>
              <w:rPr>
                <w:spacing w:val="-8"/>
              </w:rPr>
              <w:t>县级以上人民政府交通运输主管部门应当加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强对政府公布的重点货运源头单位的监督检查。</w:t>
            </w:r>
          </w:p>
          <w:p w14:paraId="589DDEF1">
            <w:pPr>
              <w:pStyle w:val="6"/>
              <w:spacing w:line="185" w:lineRule="auto"/>
              <w:ind w:left="108" w:right="104" w:firstLine="344"/>
            </w:pPr>
            <w:r>
              <w:rPr>
                <w:b/>
                <w:bCs/>
                <w:spacing w:val="-8"/>
              </w:rPr>
              <w:t>3.《超限运输车辆行驶公路管理规定》（交通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3"/>
              </w:rPr>
              <w:t>运输部令2021年第12号）</w:t>
            </w:r>
          </w:p>
          <w:p w14:paraId="03E5F3E9">
            <w:pPr>
              <w:pStyle w:val="6"/>
              <w:spacing w:line="185" w:lineRule="auto"/>
              <w:ind w:left="112" w:right="97" w:firstLine="337"/>
            </w:pPr>
            <w:r>
              <w:rPr>
                <w:spacing w:val="-9"/>
              </w:rPr>
              <w:t>第四条第一款、第二款、第三款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spacing w:val="-9"/>
              </w:rPr>
              <w:t>交通运输部</w:t>
            </w:r>
            <w:r>
              <w:t xml:space="preserve"> </w:t>
            </w:r>
            <w:r>
              <w:rPr>
                <w:spacing w:val="-8"/>
              </w:rPr>
              <w:t>负责全国超限运输车辆行驶公路的管理工作。</w:t>
            </w:r>
          </w:p>
          <w:p w14:paraId="6B0AA853">
            <w:pPr>
              <w:pStyle w:val="6"/>
              <w:spacing w:line="185" w:lineRule="auto"/>
              <w:ind w:left="107" w:right="246" w:firstLine="345"/>
              <w:jc w:val="both"/>
            </w:pPr>
            <w:r>
              <w:rPr>
                <w:spacing w:val="-8"/>
              </w:rPr>
              <w:t>县级以上地方人民政府交通运输主管部门负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责本行政区域内超限运输车辆行驶公路的管理工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作。</w:t>
            </w:r>
          </w:p>
          <w:p w14:paraId="742565F2">
            <w:pPr>
              <w:pStyle w:val="6"/>
              <w:spacing w:before="1" w:line="169" w:lineRule="auto"/>
              <w:ind w:left="108" w:right="246" w:firstLine="341"/>
            </w:pPr>
            <w:r>
              <w:rPr>
                <w:spacing w:val="-8"/>
              </w:rPr>
              <w:t>公路管理机构具体承担超限运输车辆行驶公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路的监督管理。</w:t>
            </w:r>
          </w:p>
        </w:tc>
        <w:tc>
          <w:tcPr>
            <w:tcW w:w="1090" w:type="dxa"/>
            <w:vAlign w:val="top"/>
          </w:tcPr>
          <w:p w14:paraId="340A2B36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231C42C4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50B8B1D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9C8EF53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918E5BC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2CBD3D8">
            <w:pPr>
              <w:rPr>
                <w:rFonts w:ascii="Arial"/>
                <w:sz w:val="21"/>
              </w:rPr>
            </w:pPr>
          </w:p>
        </w:tc>
      </w:tr>
      <w:tr w14:paraId="69919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661" w:type="dxa"/>
            <w:vAlign w:val="top"/>
          </w:tcPr>
          <w:p w14:paraId="1A584724">
            <w:pPr>
              <w:spacing w:line="245" w:lineRule="auto"/>
              <w:rPr>
                <w:rFonts w:ascii="Arial"/>
                <w:sz w:val="21"/>
              </w:rPr>
            </w:pPr>
          </w:p>
          <w:p w14:paraId="3C550465">
            <w:pPr>
              <w:spacing w:line="245" w:lineRule="auto"/>
              <w:rPr>
                <w:rFonts w:ascii="Arial"/>
                <w:sz w:val="21"/>
              </w:rPr>
            </w:pPr>
          </w:p>
          <w:p w14:paraId="6970BEC9">
            <w:pPr>
              <w:spacing w:line="245" w:lineRule="auto"/>
              <w:rPr>
                <w:rFonts w:ascii="Arial"/>
                <w:sz w:val="21"/>
              </w:rPr>
            </w:pPr>
          </w:p>
          <w:p w14:paraId="6055312B">
            <w:pPr>
              <w:spacing w:line="245" w:lineRule="auto"/>
              <w:rPr>
                <w:rFonts w:ascii="Arial"/>
                <w:sz w:val="21"/>
              </w:rPr>
            </w:pPr>
          </w:p>
          <w:p w14:paraId="3B97E607">
            <w:pPr>
              <w:spacing w:line="245" w:lineRule="auto"/>
              <w:rPr>
                <w:rFonts w:ascii="Arial"/>
                <w:sz w:val="21"/>
              </w:rPr>
            </w:pPr>
          </w:p>
          <w:p w14:paraId="5E5C8F25">
            <w:pPr>
              <w:spacing w:line="245" w:lineRule="auto"/>
              <w:rPr>
                <w:rFonts w:ascii="Arial"/>
                <w:sz w:val="21"/>
              </w:rPr>
            </w:pPr>
          </w:p>
          <w:p w14:paraId="075015EA">
            <w:pPr>
              <w:spacing w:line="246" w:lineRule="auto"/>
              <w:rPr>
                <w:rFonts w:ascii="Arial"/>
                <w:sz w:val="21"/>
              </w:rPr>
            </w:pPr>
          </w:p>
          <w:p w14:paraId="3F0E051C">
            <w:pPr>
              <w:spacing w:line="246" w:lineRule="auto"/>
              <w:rPr>
                <w:rFonts w:ascii="Arial"/>
                <w:sz w:val="21"/>
              </w:rPr>
            </w:pPr>
          </w:p>
          <w:p w14:paraId="343AB1FD">
            <w:pPr>
              <w:spacing w:line="246" w:lineRule="auto"/>
              <w:rPr>
                <w:rFonts w:ascii="Arial"/>
                <w:sz w:val="21"/>
              </w:rPr>
            </w:pPr>
          </w:p>
          <w:p w14:paraId="0A49C6B9">
            <w:pPr>
              <w:spacing w:line="246" w:lineRule="auto"/>
              <w:rPr>
                <w:rFonts w:ascii="Arial"/>
                <w:sz w:val="21"/>
              </w:rPr>
            </w:pPr>
          </w:p>
          <w:p w14:paraId="5A975C72">
            <w:pPr>
              <w:spacing w:line="246" w:lineRule="auto"/>
              <w:rPr>
                <w:rFonts w:ascii="Arial"/>
                <w:sz w:val="21"/>
              </w:rPr>
            </w:pPr>
          </w:p>
          <w:p w14:paraId="57FC6D53">
            <w:pPr>
              <w:pStyle w:val="6"/>
              <w:spacing w:before="77" w:line="216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 w:eastAsia="SimSun"/>
                <w:spacing w:val="-14"/>
                <w:lang w:val="en-US" w:eastAsia="zh-CN"/>
              </w:rPr>
              <w:t>3</w:t>
            </w:r>
          </w:p>
        </w:tc>
        <w:tc>
          <w:tcPr>
            <w:tcW w:w="1195" w:type="dxa"/>
            <w:vAlign w:val="top"/>
          </w:tcPr>
          <w:p w14:paraId="205678C4">
            <w:pPr>
              <w:spacing w:line="254" w:lineRule="auto"/>
              <w:rPr>
                <w:rFonts w:ascii="Arial"/>
                <w:sz w:val="21"/>
              </w:rPr>
            </w:pPr>
          </w:p>
          <w:p w14:paraId="63C42977">
            <w:pPr>
              <w:spacing w:line="254" w:lineRule="auto"/>
              <w:rPr>
                <w:rFonts w:ascii="Arial"/>
                <w:sz w:val="21"/>
              </w:rPr>
            </w:pPr>
          </w:p>
          <w:p w14:paraId="0762C861">
            <w:pPr>
              <w:spacing w:line="255" w:lineRule="auto"/>
              <w:rPr>
                <w:rFonts w:ascii="Arial"/>
                <w:sz w:val="21"/>
              </w:rPr>
            </w:pPr>
          </w:p>
          <w:p w14:paraId="0707CCF6">
            <w:pPr>
              <w:spacing w:line="255" w:lineRule="auto"/>
              <w:rPr>
                <w:rFonts w:ascii="Arial"/>
                <w:sz w:val="21"/>
              </w:rPr>
            </w:pPr>
          </w:p>
          <w:p w14:paraId="36DD706A">
            <w:pPr>
              <w:spacing w:line="255" w:lineRule="auto"/>
              <w:rPr>
                <w:rFonts w:ascii="Arial"/>
                <w:sz w:val="21"/>
              </w:rPr>
            </w:pPr>
          </w:p>
          <w:p w14:paraId="23367CB7">
            <w:pPr>
              <w:spacing w:line="255" w:lineRule="auto"/>
              <w:rPr>
                <w:rFonts w:ascii="Arial"/>
                <w:sz w:val="21"/>
              </w:rPr>
            </w:pPr>
          </w:p>
          <w:p w14:paraId="69E7F8C2">
            <w:pPr>
              <w:spacing w:line="255" w:lineRule="auto"/>
              <w:rPr>
                <w:rFonts w:ascii="Arial"/>
                <w:sz w:val="21"/>
              </w:rPr>
            </w:pPr>
          </w:p>
          <w:p w14:paraId="460B4EC8">
            <w:pPr>
              <w:spacing w:line="255" w:lineRule="auto"/>
              <w:rPr>
                <w:rFonts w:ascii="Arial"/>
                <w:sz w:val="21"/>
              </w:rPr>
            </w:pPr>
          </w:p>
          <w:p w14:paraId="3FD2AB06">
            <w:pPr>
              <w:spacing w:line="255" w:lineRule="auto"/>
              <w:rPr>
                <w:rFonts w:ascii="Arial"/>
                <w:sz w:val="21"/>
              </w:rPr>
            </w:pPr>
          </w:p>
          <w:p w14:paraId="57822F0C">
            <w:pPr>
              <w:pStyle w:val="6"/>
              <w:spacing w:before="77" w:line="185" w:lineRule="auto"/>
              <w:ind w:left="106" w:right="100" w:hanging="1"/>
              <w:outlineLvl w:val="0"/>
            </w:pPr>
            <w:r>
              <w:rPr>
                <w:spacing w:val="16"/>
              </w:rPr>
              <w:t>对交通运输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领域工程项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目 的行政检</w:t>
            </w:r>
          </w:p>
          <w:p w14:paraId="7112F475">
            <w:pPr>
              <w:pStyle w:val="6"/>
              <w:spacing w:line="213" w:lineRule="auto"/>
              <w:ind w:left="104"/>
            </w:pPr>
            <w:r>
              <w:t>查</w:t>
            </w:r>
          </w:p>
        </w:tc>
        <w:tc>
          <w:tcPr>
            <w:tcW w:w="1304" w:type="dxa"/>
            <w:vAlign w:val="top"/>
          </w:tcPr>
          <w:p w14:paraId="755DF041">
            <w:pPr>
              <w:spacing w:line="246" w:lineRule="auto"/>
              <w:rPr>
                <w:rFonts w:ascii="Arial"/>
                <w:sz w:val="21"/>
              </w:rPr>
            </w:pPr>
          </w:p>
          <w:p w14:paraId="53540786">
            <w:pPr>
              <w:spacing w:line="246" w:lineRule="auto"/>
              <w:rPr>
                <w:rFonts w:ascii="Arial"/>
                <w:sz w:val="21"/>
              </w:rPr>
            </w:pPr>
          </w:p>
          <w:p w14:paraId="3464CA72">
            <w:pPr>
              <w:spacing w:line="246" w:lineRule="auto"/>
              <w:rPr>
                <w:rFonts w:ascii="Arial"/>
                <w:sz w:val="21"/>
              </w:rPr>
            </w:pPr>
          </w:p>
          <w:p w14:paraId="663F6B14">
            <w:pPr>
              <w:spacing w:line="246" w:lineRule="auto"/>
              <w:rPr>
                <w:rFonts w:ascii="Arial"/>
                <w:sz w:val="21"/>
              </w:rPr>
            </w:pPr>
          </w:p>
          <w:p w14:paraId="35D7C151">
            <w:pPr>
              <w:spacing w:line="246" w:lineRule="auto"/>
              <w:rPr>
                <w:rFonts w:ascii="Arial"/>
                <w:sz w:val="21"/>
              </w:rPr>
            </w:pPr>
          </w:p>
          <w:p w14:paraId="2CA3611B">
            <w:pPr>
              <w:spacing w:line="246" w:lineRule="auto"/>
              <w:rPr>
                <w:rFonts w:ascii="Arial"/>
                <w:sz w:val="21"/>
              </w:rPr>
            </w:pPr>
          </w:p>
          <w:p w14:paraId="6286646A">
            <w:pPr>
              <w:spacing w:line="246" w:lineRule="auto"/>
              <w:rPr>
                <w:rFonts w:ascii="Arial"/>
                <w:sz w:val="21"/>
              </w:rPr>
            </w:pPr>
          </w:p>
          <w:p w14:paraId="2076A265">
            <w:pPr>
              <w:spacing w:line="246" w:lineRule="auto"/>
              <w:rPr>
                <w:rFonts w:ascii="Arial"/>
                <w:sz w:val="21"/>
              </w:rPr>
            </w:pPr>
          </w:p>
          <w:p w14:paraId="54327180">
            <w:pPr>
              <w:spacing w:line="247" w:lineRule="auto"/>
              <w:rPr>
                <w:rFonts w:ascii="Arial"/>
                <w:sz w:val="21"/>
              </w:rPr>
            </w:pPr>
          </w:p>
          <w:p w14:paraId="70840B19">
            <w:pPr>
              <w:spacing w:line="247" w:lineRule="auto"/>
              <w:rPr>
                <w:rFonts w:ascii="Arial"/>
                <w:sz w:val="21"/>
              </w:rPr>
            </w:pPr>
          </w:p>
          <w:p w14:paraId="3661B7CA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065F505E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7D9E8B44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058DD0A0">
            <w:pPr>
              <w:pStyle w:val="6"/>
              <w:spacing w:before="35" w:line="185" w:lineRule="auto"/>
              <w:ind w:left="461"/>
            </w:pPr>
            <w:r>
              <w:rPr>
                <w:b/>
                <w:bCs/>
                <w:spacing w:val="-8"/>
              </w:rPr>
              <w:t>1.《建设工程质量管理条例》</w:t>
            </w:r>
          </w:p>
          <w:p w14:paraId="611CA79E">
            <w:pPr>
              <w:pStyle w:val="6"/>
              <w:spacing w:line="185" w:lineRule="auto"/>
              <w:ind w:left="106" w:right="246" w:firstLine="343"/>
            </w:pPr>
            <w:r>
              <w:rPr>
                <w:spacing w:val="-8"/>
              </w:rPr>
              <w:t>第四条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县级以上人民政府建设行政主管部</w:t>
            </w:r>
            <w:r>
              <w:t xml:space="preserve"> </w:t>
            </w:r>
            <w:r>
              <w:rPr>
                <w:spacing w:val="-8"/>
              </w:rPr>
              <w:t>门和其他有关部门应当加强对建设工程质量的监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督管理。</w:t>
            </w:r>
          </w:p>
          <w:p w14:paraId="294CB7AE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8"/>
              </w:rPr>
              <w:t>第四十三条第三款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</w:t>
            </w:r>
            <w:r>
              <w:t xml:space="preserve">    </w:t>
            </w:r>
            <w:r>
              <w:rPr>
                <w:spacing w:val="-8"/>
              </w:rPr>
              <w:t>建设行政主管部门对本行政区域内的建设工程质</w:t>
            </w:r>
            <w:r>
              <w:t xml:space="preserve">    </w:t>
            </w:r>
            <w:r>
              <w:rPr>
                <w:spacing w:val="-10"/>
              </w:rPr>
              <w:t>量实施监督管理。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县级以上地方人民政府交通、水</w:t>
            </w:r>
            <w:r>
              <w:t xml:space="preserve"> </w:t>
            </w:r>
            <w:r>
              <w:rPr>
                <w:spacing w:val="-9"/>
              </w:rPr>
              <w:t>利等有关部门在各自的职责范围内，负责对本行政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区域内的专业建设工程质量的监督管理。</w:t>
            </w:r>
          </w:p>
          <w:p w14:paraId="75208160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8"/>
              </w:rPr>
              <w:t>第四十七条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县级以上地方人民政府建设行</w:t>
            </w:r>
            <w:r>
              <w:t xml:space="preserve">    </w:t>
            </w:r>
            <w:r>
              <w:rPr>
                <w:spacing w:val="-8"/>
              </w:rPr>
              <w:t>政主管部门和其他有关部门应当加强对有关建设</w:t>
            </w:r>
            <w:r>
              <w:t xml:space="preserve">    </w:t>
            </w:r>
            <w:r>
              <w:rPr>
                <w:spacing w:val="-9"/>
              </w:rPr>
              <w:t>工程质量的法律、法规和强制性标准执行情况的监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督检查。</w:t>
            </w:r>
          </w:p>
          <w:p w14:paraId="2A649DD5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2.《建设工程勘察设计管理条例》</w:t>
            </w:r>
          </w:p>
          <w:p w14:paraId="321ECDE0">
            <w:pPr>
              <w:pStyle w:val="6"/>
              <w:spacing w:line="185" w:lineRule="auto"/>
              <w:ind w:left="107" w:right="98" w:firstLine="342"/>
            </w:pPr>
            <w:r>
              <w:rPr>
                <w:spacing w:val="-8"/>
              </w:rPr>
              <w:t>第五条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县级以上人民政府建设行政主管部</w:t>
            </w:r>
            <w:r>
              <w:t xml:space="preserve">    </w:t>
            </w:r>
            <w:r>
              <w:rPr>
                <w:spacing w:val="-10"/>
              </w:rPr>
              <w:t>门和交通、</w:t>
            </w:r>
            <w:r>
              <w:t xml:space="preserve"> </w:t>
            </w:r>
            <w:r>
              <w:rPr>
                <w:spacing w:val="-10"/>
              </w:rPr>
              <w:t>水利等有关部门应当依照本条例的规</w:t>
            </w:r>
            <w:r>
              <w:t xml:space="preserve">    </w:t>
            </w:r>
            <w:r>
              <w:rPr>
                <w:spacing w:val="-12"/>
              </w:rPr>
              <w:t>定，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加强对建设工程勘察、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设计活动的监督管理。</w:t>
            </w:r>
          </w:p>
          <w:p w14:paraId="5DC623CD">
            <w:pPr>
              <w:pStyle w:val="6"/>
              <w:spacing w:line="185" w:lineRule="auto"/>
              <w:ind w:left="107" w:right="97" w:firstLine="343"/>
            </w:pPr>
            <w:r>
              <w:rPr>
                <w:spacing w:val="-9"/>
              </w:rPr>
              <w:t>建设工程勘察、设计单位必须依法进行建设工</w:t>
            </w:r>
            <w:r>
              <w:t xml:space="preserve"> </w:t>
            </w:r>
            <w:r>
              <w:rPr>
                <w:spacing w:val="-12"/>
              </w:rPr>
              <w:t>程勘察、设计，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严格执行工程建设强制性标准，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并</w:t>
            </w:r>
            <w:r>
              <w:t xml:space="preserve"> </w:t>
            </w:r>
            <w:r>
              <w:rPr>
                <w:spacing w:val="-9"/>
              </w:rPr>
              <w:t>对建设工程勘察、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设计的质量负责。</w:t>
            </w:r>
          </w:p>
          <w:p w14:paraId="1C6930C8">
            <w:pPr>
              <w:pStyle w:val="6"/>
              <w:spacing w:line="185" w:lineRule="auto"/>
              <w:ind w:left="453"/>
            </w:pPr>
            <w:r>
              <w:rPr>
                <w:b/>
                <w:bCs/>
                <w:spacing w:val="-8"/>
              </w:rPr>
              <w:t>3.《建设工程安全生产管理条例》</w:t>
            </w:r>
          </w:p>
          <w:p w14:paraId="2519B866">
            <w:pPr>
              <w:pStyle w:val="6"/>
              <w:spacing w:before="2" w:line="174" w:lineRule="auto"/>
              <w:ind w:left="105" w:right="96" w:firstLine="344"/>
              <w:jc w:val="both"/>
            </w:pPr>
            <w:r>
              <w:rPr>
                <w:spacing w:val="-8"/>
              </w:rPr>
              <w:t>第四十条第二款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县级以上地方人民政府建</w:t>
            </w:r>
            <w:r>
              <w:t xml:space="preserve">    </w:t>
            </w:r>
            <w:r>
              <w:rPr>
                <w:spacing w:val="-8"/>
              </w:rPr>
              <w:t>设行政主管部门对本行政区域内的建设工程安全</w:t>
            </w:r>
            <w:r>
              <w:rPr>
                <w:spacing w:val="1"/>
              </w:rPr>
              <w:t xml:space="preserve">    </w:t>
            </w:r>
            <w:r>
              <w:rPr>
                <w:spacing w:val="-11"/>
              </w:rPr>
              <w:t>生产实施监督管理。 县级以上地方人民政府交通、</w:t>
            </w:r>
          </w:p>
        </w:tc>
        <w:tc>
          <w:tcPr>
            <w:tcW w:w="1090" w:type="dxa"/>
            <w:vAlign w:val="top"/>
          </w:tcPr>
          <w:p w14:paraId="335163DC">
            <w:pPr>
              <w:spacing w:line="247" w:lineRule="auto"/>
              <w:rPr>
                <w:rFonts w:ascii="Arial"/>
                <w:sz w:val="21"/>
              </w:rPr>
            </w:pPr>
          </w:p>
          <w:p w14:paraId="3372C219">
            <w:pPr>
              <w:spacing w:line="247" w:lineRule="auto"/>
              <w:rPr>
                <w:rFonts w:ascii="Arial"/>
                <w:sz w:val="21"/>
              </w:rPr>
            </w:pPr>
          </w:p>
          <w:p w14:paraId="2B6EFCF6">
            <w:pPr>
              <w:spacing w:line="247" w:lineRule="auto"/>
              <w:rPr>
                <w:rFonts w:ascii="Arial"/>
                <w:sz w:val="21"/>
              </w:rPr>
            </w:pPr>
          </w:p>
          <w:p w14:paraId="74AA1483">
            <w:pPr>
              <w:spacing w:line="247" w:lineRule="auto"/>
              <w:rPr>
                <w:rFonts w:ascii="Arial"/>
                <w:sz w:val="21"/>
              </w:rPr>
            </w:pPr>
          </w:p>
          <w:p w14:paraId="6EFC2E9D">
            <w:pPr>
              <w:spacing w:line="247" w:lineRule="auto"/>
              <w:rPr>
                <w:rFonts w:ascii="Arial"/>
                <w:sz w:val="21"/>
              </w:rPr>
            </w:pPr>
          </w:p>
          <w:p w14:paraId="6CEDC57B">
            <w:pPr>
              <w:spacing w:line="247" w:lineRule="auto"/>
              <w:rPr>
                <w:rFonts w:ascii="Arial"/>
                <w:sz w:val="21"/>
              </w:rPr>
            </w:pPr>
          </w:p>
          <w:p w14:paraId="63BEBE63">
            <w:pPr>
              <w:spacing w:line="247" w:lineRule="auto"/>
              <w:rPr>
                <w:rFonts w:ascii="Arial"/>
                <w:sz w:val="21"/>
              </w:rPr>
            </w:pPr>
          </w:p>
          <w:p w14:paraId="08AA223C">
            <w:pPr>
              <w:spacing w:line="247" w:lineRule="auto"/>
              <w:rPr>
                <w:rFonts w:ascii="Arial"/>
                <w:sz w:val="21"/>
              </w:rPr>
            </w:pPr>
          </w:p>
          <w:p w14:paraId="535AAC11">
            <w:pPr>
              <w:spacing w:line="247" w:lineRule="auto"/>
              <w:rPr>
                <w:rFonts w:ascii="Arial"/>
                <w:sz w:val="21"/>
              </w:rPr>
            </w:pPr>
          </w:p>
          <w:p w14:paraId="518AC230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1AC327B8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7DE56517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39791DA2">
            <w:pPr>
              <w:spacing w:line="263" w:lineRule="auto"/>
              <w:rPr>
                <w:rFonts w:ascii="Arial"/>
                <w:sz w:val="21"/>
              </w:rPr>
            </w:pPr>
          </w:p>
          <w:p w14:paraId="45735B79">
            <w:pPr>
              <w:spacing w:line="263" w:lineRule="auto"/>
              <w:rPr>
                <w:rFonts w:ascii="Arial"/>
                <w:sz w:val="21"/>
              </w:rPr>
            </w:pPr>
          </w:p>
          <w:p w14:paraId="18FEA9E1">
            <w:pPr>
              <w:spacing w:line="263" w:lineRule="auto"/>
              <w:rPr>
                <w:rFonts w:ascii="Arial"/>
                <w:sz w:val="21"/>
              </w:rPr>
            </w:pPr>
          </w:p>
          <w:p w14:paraId="4B5F773B">
            <w:pPr>
              <w:spacing w:line="263" w:lineRule="auto"/>
              <w:rPr>
                <w:rFonts w:ascii="Arial"/>
                <w:sz w:val="21"/>
              </w:rPr>
            </w:pPr>
          </w:p>
          <w:p w14:paraId="22760E8A">
            <w:pPr>
              <w:spacing w:line="263" w:lineRule="auto"/>
              <w:rPr>
                <w:rFonts w:ascii="Arial"/>
                <w:sz w:val="21"/>
              </w:rPr>
            </w:pPr>
          </w:p>
          <w:p w14:paraId="1DA1B9F1">
            <w:pPr>
              <w:spacing w:line="263" w:lineRule="auto"/>
              <w:rPr>
                <w:rFonts w:ascii="Arial"/>
                <w:sz w:val="21"/>
              </w:rPr>
            </w:pPr>
          </w:p>
          <w:p w14:paraId="0B90B30D">
            <w:pPr>
              <w:spacing w:line="263" w:lineRule="auto"/>
              <w:rPr>
                <w:rFonts w:ascii="Arial"/>
                <w:sz w:val="21"/>
              </w:rPr>
            </w:pPr>
          </w:p>
          <w:p w14:paraId="45CC0F16">
            <w:pPr>
              <w:spacing w:line="263" w:lineRule="auto"/>
              <w:rPr>
                <w:rFonts w:ascii="Arial"/>
                <w:sz w:val="21"/>
              </w:rPr>
            </w:pPr>
          </w:p>
          <w:p w14:paraId="67343664">
            <w:pPr>
              <w:pStyle w:val="6"/>
              <w:spacing w:before="78" w:line="185" w:lineRule="auto"/>
              <w:ind w:left="109"/>
            </w:pPr>
            <w:r>
              <w:t>项</w:t>
            </w:r>
            <w:r>
              <w:rPr>
                <w:spacing w:val="15"/>
              </w:rPr>
              <w:t xml:space="preserve"> </w:t>
            </w:r>
            <w:r>
              <w:t>目建设</w:t>
            </w:r>
            <w:r>
              <w:rPr>
                <w:spacing w:val="-18"/>
              </w:rPr>
              <w:t xml:space="preserve"> </w:t>
            </w:r>
            <w:r>
              <w:t>单</w:t>
            </w:r>
          </w:p>
          <w:p w14:paraId="765097FD">
            <w:pPr>
              <w:pStyle w:val="6"/>
              <w:spacing w:line="185" w:lineRule="auto"/>
              <w:ind w:left="109"/>
            </w:pPr>
            <w:r>
              <w:rPr>
                <w:spacing w:val="-1"/>
              </w:rPr>
              <w:t>位、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施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工单</w:t>
            </w:r>
          </w:p>
          <w:p w14:paraId="049FFB15">
            <w:pPr>
              <w:pStyle w:val="6"/>
              <w:spacing w:line="185" w:lineRule="auto"/>
              <w:ind w:left="109"/>
            </w:pPr>
            <w:r>
              <w:rPr>
                <w:spacing w:val="-15"/>
              </w:rPr>
              <w:t>位、勘察设计</w:t>
            </w:r>
          </w:p>
          <w:p w14:paraId="4B1AC142">
            <w:pPr>
              <w:pStyle w:val="6"/>
              <w:spacing w:line="185" w:lineRule="auto"/>
              <w:ind w:left="108"/>
            </w:pPr>
            <w:r>
              <w:rPr>
                <w:spacing w:val="-15"/>
              </w:rPr>
              <w:t>单位、监理单</w:t>
            </w:r>
          </w:p>
          <w:p w14:paraId="044B8F5C">
            <w:pPr>
              <w:pStyle w:val="6"/>
              <w:spacing w:before="1" w:line="199" w:lineRule="auto"/>
              <w:ind w:left="110" w:right="97" w:hanging="1"/>
            </w:pPr>
            <w:r>
              <w:rPr>
                <w:spacing w:val="-16"/>
              </w:rPr>
              <w:t>位、试验检测</w:t>
            </w:r>
            <w:r>
              <w:t xml:space="preserve"> </w:t>
            </w:r>
            <w:r>
              <w:rPr>
                <w:spacing w:val="-3"/>
              </w:rPr>
              <w:t>机构</w:t>
            </w:r>
          </w:p>
        </w:tc>
        <w:tc>
          <w:tcPr>
            <w:tcW w:w="1945" w:type="dxa"/>
            <w:vAlign w:val="top"/>
          </w:tcPr>
          <w:p w14:paraId="2A5F734C">
            <w:pPr>
              <w:pStyle w:val="6"/>
              <w:spacing w:before="32" w:line="176" w:lineRule="auto"/>
              <w:ind w:left="453"/>
            </w:pPr>
            <w:r>
              <w:rPr>
                <w:b/>
                <w:bCs/>
                <w:spacing w:val="-6"/>
              </w:rPr>
              <w:t>项目建设单位</w:t>
            </w:r>
            <w:r>
              <w:rPr>
                <w:spacing w:val="-6"/>
              </w:rPr>
              <w:t>：</w:t>
            </w:r>
          </w:p>
          <w:p w14:paraId="7FF6A6B1">
            <w:pPr>
              <w:pStyle w:val="6"/>
              <w:spacing w:before="1" w:line="177" w:lineRule="auto"/>
              <w:ind w:left="124" w:right="6" w:firstLine="338"/>
            </w:pPr>
            <w:r>
              <w:rPr>
                <w:spacing w:val="-9"/>
              </w:rPr>
              <w:t>1.对项目建设单位</w:t>
            </w:r>
            <w:r>
              <w:t xml:space="preserve">    </w:t>
            </w:r>
            <w:r>
              <w:rPr>
                <w:spacing w:val="-16"/>
              </w:rPr>
              <w:t>的监管（省、市、县级）</w:t>
            </w:r>
          </w:p>
          <w:p w14:paraId="519D55C9">
            <w:pPr>
              <w:pStyle w:val="6"/>
              <w:spacing w:before="1" w:line="177" w:lineRule="auto"/>
              <w:ind w:left="103" w:right="105" w:firstLine="352"/>
            </w:pPr>
            <w:r>
              <w:rPr>
                <w:spacing w:val="-9"/>
              </w:rPr>
              <w:t>2.对项目建设单位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国家重点公路、</w:t>
            </w:r>
            <w:r>
              <w:rPr>
                <w:spacing w:val="-6"/>
              </w:rPr>
              <w:t xml:space="preserve"> </w:t>
            </w:r>
            <w:r>
              <w:rPr>
                <w:spacing w:val="-11"/>
              </w:rPr>
              <w:t>水运建</w:t>
            </w:r>
            <w:r>
              <w:t xml:space="preserve"> </w:t>
            </w:r>
            <w:r>
              <w:rPr>
                <w:spacing w:val="-7"/>
              </w:rPr>
              <w:t>设项目施工许可的监管</w:t>
            </w:r>
            <w:r>
              <w:t xml:space="preserve"> </w:t>
            </w:r>
            <w:r>
              <w:rPr>
                <w:spacing w:val="-4"/>
              </w:rPr>
              <w:t>（省级）</w:t>
            </w:r>
          </w:p>
          <w:p w14:paraId="53FDE247">
            <w:pPr>
              <w:pStyle w:val="6"/>
              <w:spacing w:before="3" w:line="177" w:lineRule="auto"/>
              <w:ind w:left="103" w:right="105" w:firstLine="351"/>
              <w:jc w:val="both"/>
            </w:pPr>
            <w:r>
              <w:rPr>
                <w:spacing w:val="-8"/>
              </w:rPr>
              <w:t>3..对项目建设单位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国家重点公路、</w:t>
            </w:r>
            <w:r>
              <w:rPr>
                <w:spacing w:val="-6"/>
              </w:rPr>
              <w:t xml:space="preserve"> </w:t>
            </w:r>
            <w:r>
              <w:rPr>
                <w:spacing w:val="-11"/>
              </w:rPr>
              <w:t>水运建</w:t>
            </w:r>
            <w:r>
              <w:t xml:space="preserve"> </w:t>
            </w:r>
            <w:r>
              <w:rPr>
                <w:spacing w:val="-7"/>
              </w:rPr>
              <w:t>设项目竣工验收的监管</w:t>
            </w:r>
            <w:r>
              <w:t xml:space="preserve"> </w:t>
            </w:r>
            <w:r>
              <w:rPr>
                <w:spacing w:val="-4"/>
              </w:rPr>
              <w:t>（省级）</w:t>
            </w:r>
          </w:p>
          <w:p w14:paraId="6FEDC49B">
            <w:pPr>
              <w:pStyle w:val="6"/>
              <w:spacing w:before="1" w:line="177" w:lineRule="auto"/>
              <w:ind w:left="109" w:right="6" w:firstLine="344"/>
            </w:pPr>
            <w:r>
              <w:rPr>
                <w:spacing w:val="-8"/>
              </w:rPr>
              <w:t>4.对建设单位将工</w:t>
            </w:r>
            <w:r>
              <w:t xml:space="preserve">    </w:t>
            </w:r>
            <w:r>
              <w:rPr>
                <w:spacing w:val="-8"/>
              </w:rPr>
              <w:t>程业务发包给不具有相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应资质等级的单位行为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的监管（省、市、县级）</w:t>
            </w:r>
          </w:p>
          <w:p w14:paraId="08B44A71">
            <w:pPr>
              <w:pStyle w:val="6"/>
              <w:spacing w:before="2" w:line="177" w:lineRule="auto"/>
              <w:ind w:left="109" w:right="102" w:firstLine="345"/>
            </w:pPr>
            <w:r>
              <w:rPr>
                <w:spacing w:val="-9"/>
              </w:rPr>
              <w:t>5.对港口项目单位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组织的竣工验收工作的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16E7B44C">
            <w:pPr>
              <w:pStyle w:val="6"/>
              <w:spacing w:before="1" w:line="177" w:lineRule="auto"/>
              <w:ind w:left="109" w:right="102" w:firstLine="347"/>
            </w:pPr>
            <w:r>
              <w:rPr>
                <w:spacing w:val="-9"/>
              </w:rPr>
              <w:t>6.对使用政府投资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的航道建设项目资金筹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集、 使用和管理工作的</w:t>
            </w:r>
            <w: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73FD974B">
            <w:pPr>
              <w:pStyle w:val="6"/>
              <w:spacing w:before="2" w:line="170" w:lineRule="auto"/>
              <w:ind w:left="111" w:right="105" w:firstLine="344"/>
            </w:pPr>
            <w:r>
              <w:rPr>
                <w:spacing w:val="-9"/>
              </w:rPr>
              <w:t>7.对公路建设工程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概算、 预算、 决算的监</w:t>
            </w:r>
            <w: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</w:tc>
        <w:tc>
          <w:tcPr>
            <w:tcW w:w="1196" w:type="dxa"/>
            <w:vAlign w:val="top"/>
          </w:tcPr>
          <w:p w14:paraId="31D034DA">
            <w:pPr>
              <w:spacing w:line="246" w:lineRule="auto"/>
              <w:rPr>
                <w:rFonts w:ascii="Arial"/>
                <w:sz w:val="21"/>
              </w:rPr>
            </w:pPr>
          </w:p>
          <w:p w14:paraId="790A4BA2">
            <w:pPr>
              <w:spacing w:line="246" w:lineRule="auto"/>
              <w:rPr>
                <w:rFonts w:ascii="Arial"/>
                <w:sz w:val="21"/>
              </w:rPr>
            </w:pPr>
          </w:p>
          <w:p w14:paraId="0BD55BF2">
            <w:pPr>
              <w:spacing w:line="246" w:lineRule="auto"/>
              <w:rPr>
                <w:rFonts w:ascii="Arial"/>
                <w:sz w:val="21"/>
              </w:rPr>
            </w:pPr>
          </w:p>
          <w:p w14:paraId="1291E665">
            <w:pPr>
              <w:spacing w:line="246" w:lineRule="auto"/>
              <w:rPr>
                <w:rFonts w:ascii="Arial"/>
                <w:sz w:val="21"/>
              </w:rPr>
            </w:pPr>
          </w:p>
          <w:p w14:paraId="07F854AC">
            <w:pPr>
              <w:spacing w:line="246" w:lineRule="auto"/>
              <w:rPr>
                <w:rFonts w:ascii="Arial"/>
                <w:sz w:val="21"/>
              </w:rPr>
            </w:pPr>
          </w:p>
          <w:p w14:paraId="7484C965">
            <w:pPr>
              <w:spacing w:line="246" w:lineRule="auto"/>
              <w:rPr>
                <w:rFonts w:ascii="Arial"/>
                <w:sz w:val="21"/>
              </w:rPr>
            </w:pPr>
          </w:p>
          <w:p w14:paraId="0EAE4356">
            <w:pPr>
              <w:spacing w:line="246" w:lineRule="auto"/>
              <w:rPr>
                <w:rFonts w:ascii="Arial"/>
                <w:sz w:val="21"/>
              </w:rPr>
            </w:pPr>
          </w:p>
          <w:p w14:paraId="3DBC63CD">
            <w:pPr>
              <w:spacing w:line="246" w:lineRule="auto"/>
              <w:rPr>
                <w:rFonts w:ascii="Arial"/>
                <w:sz w:val="21"/>
              </w:rPr>
            </w:pPr>
          </w:p>
          <w:p w14:paraId="26DF6866">
            <w:pPr>
              <w:spacing w:line="247" w:lineRule="auto"/>
              <w:rPr>
                <w:rFonts w:ascii="Arial"/>
                <w:sz w:val="21"/>
              </w:rPr>
            </w:pPr>
          </w:p>
          <w:p w14:paraId="7909A9DE">
            <w:pPr>
              <w:spacing w:line="247" w:lineRule="auto"/>
              <w:rPr>
                <w:rFonts w:ascii="Arial"/>
                <w:sz w:val="21"/>
              </w:rPr>
            </w:pPr>
          </w:p>
          <w:p w14:paraId="47407227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67433ADD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082EA61A">
            <w:pPr>
              <w:spacing w:line="248" w:lineRule="auto"/>
              <w:rPr>
                <w:rFonts w:ascii="Arial"/>
                <w:sz w:val="21"/>
              </w:rPr>
            </w:pPr>
          </w:p>
          <w:p w14:paraId="40011577">
            <w:pPr>
              <w:spacing w:line="248" w:lineRule="auto"/>
              <w:rPr>
                <w:rFonts w:ascii="Arial"/>
                <w:sz w:val="21"/>
              </w:rPr>
            </w:pPr>
          </w:p>
          <w:p w14:paraId="7F90DBA7">
            <w:pPr>
              <w:spacing w:line="248" w:lineRule="auto"/>
              <w:rPr>
                <w:rFonts w:ascii="Arial"/>
                <w:sz w:val="21"/>
              </w:rPr>
            </w:pPr>
          </w:p>
          <w:p w14:paraId="31F4C5ED">
            <w:pPr>
              <w:spacing w:line="248" w:lineRule="auto"/>
              <w:rPr>
                <w:rFonts w:ascii="Arial"/>
                <w:sz w:val="21"/>
              </w:rPr>
            </w:pPr>
          </w:p>
          <w:p w14:paraId="30FAE214">
            <w:pPr>
              <w:spacing w:line="248" w:lineRule="auto"/>
              <w:rPr>
                <w:rFonts w:ascii="Arial"/>
                <w:sz w:val="21"/>
              </w:rPr>
            </w:pPr>
          </w:p>
          <w:p w14:paraId="727173D4">
            <w:pPr>
              <w:spacing w:line="248" w:lineRule="auto"/>
              <w:rPr>
                <w:rFonts w:ascii="Arial"/>
                <w:sz w:val="21"/>
              </w:rPr>
            </w:pPr>
          </w:p>
          <w:p w14:paraId="79BDBDEE">
            <w:pPr>
              <w:spacing w:line="248" w:lineRule="auto"/>
              <w:rPr>
                <w:rFonts w:ascii="Arial"/>
                <w:sz w:val="21"/>
              </w:rPr>
            </w:pPr>
          </w:p>
          <w:p w14:paraId="0665875B">
            <w:pPr>
              <w:spacing w:line="249" w:lineRule="auto"/>
              <w:rPr>
                <w:rFonts w:ascii="Arial"/>
                <w:sz w:val="21"/>
              </w:rPr>
            </w:pPr>
          </w:p>
          <w:p w14:paraId="367AEC70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7C745A08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3C6CEDC8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20169686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7FD1D37E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231C0D90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6E584E12">
            <w:pPr>
              <w:spacing w:line="253" w:lineRule="auto"/>
              <w:rPr>
                <w:rFonts w:ascii="Arial"/>
                <w:sz w:val="21"/>
              </w:rPr>
            </w:pPr>
          </w:p>
          <w:p w14:paraId="306F06DF">
            <w:pPr>
              <w:spacing w:line="254" w:lineRule="auto"/>
              <w:rPr>
                <w:rFonts w:ascii="Arial"/>
                <w:sz w:val="21"/>
              </w:rPr>
            </w:pPr>
          </w:p>
          <w:p w14:paraId="208A355E">
            <w:pPr>
              <w:spacing w:line="254" w:lineRule="auto"/>
              <w:rPr>
                <w:rFonts w:ascii="Arial"/>
                <w:sz w:val="21"/>
              </w:rPr>
            </w:pPr>
          </w:p>
          <w:p w14:paraId="08862BDA">
            <w:pPr>
              <w:spacing w:line="254" w:lineRule="auto"/>
              <w:rPr>
                <w:rFonts w:ascii="Arial"/>
                <w:sz w:val="21"/>
              </w:rPr>
            </w:pPr>
          </w:p>
          <w:p w14:paraId="4F51AC44">
            <w:pPr>
              <w:spacing w:line="254" w:lineRule="auto"/>
              <w:rPr>
                <w:rFonts w:ascii="Arial"/>
                <w:sz w:val="21"/>
              </w:rPr>
            </w:pPr>
          </w:p>
          <w:p w14:paraId="7C85F6E0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23ACE13E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186586FA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615AEA71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1E95A749">
      <w:pPr>
        <w:spacing w:line="121" w:lineRule="exact"/>
        <w:rPr>
          <w:rFonts w:ascii="Arial"/>
          <w:sz w:val="10"/>
        </w:rPr>
      </w:pPr>
    </w:p>
    <w:p w14:paraId="2FE3826C">
      <w:pPr>
        <w:spacing w:line="121" w:lineRule="exact"/>
        <w:rPr>
          <w:rFonts w:ascii="Arial" w:hAnsi="Arial" w:eastAsia="Arial" w:cs="Arial"/>
          <w:sz w:val="10"/>
          <w:szCs w:val="10"/>
        </w:rPr>
        <w:sectPr>
          <w:footerReference r:id="rId15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36721A27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59307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570E4EE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05AC113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5A181ED2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4FB39152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6D428C1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06B3A4ED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5BE86D4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06C27D80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2D33DEA0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3880B0A6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1BE577BD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32DC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3" w:hRule="atLeast"/>
        </w:trPr>
        <w:tc>
          <w:tcPr>
            <w:tcW w:w="661" w:type="dxa"/>
            <w:vAlign w:val="top"/>
          </w:tcPr>
          <w:p w14:paraId="5826C03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E1E1A9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AA50BF3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08372767">
            <w:pPr>
              <w:pStyle w:val="6"/>
              <w:spacing w:before="33" w:line="185" w:lineRule="auto"/>
              <w:ind w:left="121" w:right="97" w:hanging="14"/>
            </w:pPr>
            <w:r>
              <w:rPr>
                <w:spacing w:val="-9"/>
              </w:rPr>
              <w:t>水利等有关部门在各自的职责范围内，负责本行政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区域内的专业建设工程安全生产的监督管理。</w:t>
            </w:r>
          </w:p>
          <w:p w14:paraId="598AA611">
            <w:pPr>
              <w:pStyle w:val="6"/>
              <w:spacing w:line="185" w:lineRule="auto"/>
              <w:ind w:left="106" w:right="246" w:firstLine="343"/>
              <w:jc w:val="both"/>
            </w:pPr>
            <w:r>
              <w:rPr>
                <w:spacing w:val="-8"/>
              </w:rPr>
              <w:t>第四十四条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建设行政主管部门或者其他有</w:t>
            </w:r>
            <w:r>
              <w:t xml:space="preserve"> </w:t>
            </w:r>
            <w:r>
              <w:rPr>
                <w:spacing w:val="-8"/>
              </w:rPr>
              <w:t>关部门可以将施工现场的监督检查委托给建设工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程安全监督机构具体实施。</w:t>
            </w:r>
          </w:p>
          <w:p w14:paraId="4F0F1BCB">
            <w:pPr>
              <w:pStyle w:val="6"/>
              <w:spacing w:line="185" w:lineRule="auto"/>
              <w:ind w:left="108" w:right="104" w:firstLine="343"/>
            </w:pPr>
            <w:r>
              <w:rPr>
                <w:b/>
                <w:bCs/>
                <w:spacing w:val="-8"/>
              </w:rPr>
              <w:t>4.《公路水运工程质量监督管理规定》（交通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13"/>
              </w:rPr>
              <w:t>运输部令2017年第28号）</w:t>
            </w:r>
          </w:p>
          <w:p w14:paraId="497666CE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8"/>
              </w:rPr>
              <w:t>第四条第二款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县级以上地方人民政府交通</w:t>
            </w:r>
            <w:r>
              <w:t xml:space="preserve"> </w:t>
            </w:r>
            <w:r>
              <w:rPr>
                <w:spacing w:val="-8"/>
              </w:rPr>
              <w:t>运输主管部门按照规定的职责负责本行政区域内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的公路水运工程质量监督管理工作。</w:t>
            </w:r>
          </w:p>
          <w:p w14:paraId="157D1EF3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8"/>
              </w:rPr>
              <w:t>第二十条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spacing w:val="-8"/>
              </w:rPr>
              <w:t>公路水运工程实行质量监督管理</w:t>
            </w:r>
            <w:r>
              <w:t xml:space="preserve">    </w:t>
            </w:r>
            <w:r>
              <w:rPr>
                <w:spacing w:val="-9"/>
              </w:rPr>
              <w:t>制度。交通运输主管部门及其委托的建设工程质量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监督机构应当依据法律、法规和强制性标准等，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科</w:t>
            </w:r>
            <w:r>
              <w:t xml:space="preserve"> </w:t>
            </w:r>
            <w:r>
              <w:rPr>
                <w:spacing w:val="-9"/>
              </w:rPr>
              <w:t>学、规范、公正地开展公路水运工程质量监督管理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工作。任何单位和个人不得非法干预或者阻挠质量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监督管理工作。</w:t>
            </w:r>
          </w:p>
          <w:p w14:paraId="6C93126B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8"/>
              </w:rPr>
              <w:t>第二十五条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各级人民政府交通运输主管部</w:t>
            </w:r>
            <w:r>
              <w:t xml:space="preserve">    </w:t>
            </w:r>
            <w:r>
              <w:rPr>
                <w:spacing w:val="-9"/>
              </w:rPr>
              <w:t>门根据职责对监理企业实施监督检查，强化动态核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查，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原则上采取随机抽取检查对象、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检查人员的方</w:t>
            </w:r>
            <w:r>
              <w:t xml:space="preserve"> </w:t>
            </w:r>
            <w:r>
              <w:rPr>
                <w:spacing w:val="-11"/>
              </w:rPr>
              <w:t>式，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通过信息化手段加强事中事后监管，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监督检查</w:t>
            </w:r>
            <w:r>
              <w:t xml:space="preserve"> </w:t>
            </w:r>
            <w:r>
              <w:rPr>
                <w:spacing w:val="-7"/>
              </w:rPr>
              <w:t>结果及时向社会公布。</w:t>
            </w:r>
          </w:p>
          <w:p w14:paraId="44D20A0C">
            <w:pPr>
              <w:pStyle w:val="6"/>
              <w:spacing w:line="185" w:lineRule="auto"/>
              <w:ind w:left="107" w:right="97"/>
            </w:pPr>
            <w:r>
              <w:rPr>
                <w:spacing w:val="-9"/>
              </w:rPr>
              <w:t>交通运输主管部门进行监督检查时，相关单位和个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人应当配合。</w:t>
            </w:r>
          </w:p>
          <w:p w14:paraId="215B4ED2">
            <w:pPr>
              <w:pStyle w:val="6"/>
              <w:spacing w:line="185" w:lineRule="auto"/>
              <w:ind w:right="3"/>
              <w:jc w:val="right"/>
            </w:pPr>
            <w:r>
              <w:rPr>
                <w:b/>
                <w:bCs/>
                <w:spacing w:val="-11"/>
              </w:rPr>
              <w:t>5.《湖南省交通建设工程质量与安全生产条例》</w:t>
            </w:r>
          </w:p>
          <w:p w14:paraId="125F53A2">
            <w:pPr>
              <w:pStyle w:val="6"/>
              <w:spacing w:before="1" w:line="185" w:lineRule="auto"/>
              <w:ind w:left="107" w:right="97" w:firstLine="342"/>
            </w:pPr>
            <w:r>
              <w:rPr>
                <w:spacing w:val="-8"/>
              </w:rPr>
              <w:t>第三条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省人民政府交通运输主管部门主管</w:t>
            </w:r>
            <w:r>
              <w:t xml:space="preserve">    </w:t>
            </w:r>
            <w:r>
              <w:rPr>
                <w:spacing w:val="-10"/>
              </w:rPr>
              <w:t>本省交通建设工程质量与安全生产工作，</w:t>
            </w:r>
            <w:r>
              <w:t xml:space="preserve"> </w:t>
            </w:r>
            <w:r>
              <w:rPr>
                <w:spacing w:val="-10"/>
              </w:rPr>
              <w:t>设区的</w:t>
            </w:r>
            <w:r>
              <w:t xml:space="preserve">    </w:t>
            </w:r>
            <w:r>
              <w:rPr>
                <w:spacing w:val="-15"/>
              </w:rPr>
              <w:t>市、</w:t>
            </w:r>
            <w:r>
              <w:rPr>
                <w:spacing w:val="30"/>
                <w:w w:val="102"/>
              </w:rPr>
              <w:t xml:space="preserve"> </w:t>
            </w:r>
            <w:r>
              <w:rPr>
                <w:spacing w:val="-15"/>
              </w:rPr>
              <w:t>自治州、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县（市、 区）人民政府交通运输主管</w:t>
            </w:r>
            <w:r>
              <w:t xml:space="preserve"> </w:t>
            </w:r>
            <w:r>
              <w:rPr>
                <w:spacing w:val="-8"/>
              </w:rPr>
              <w:t>部门按照职责权限主管本行政区域交通建设工程</w:t>
            </w:r>
            <w:r>
              <w:t xml:space="preserve">    </w:t>
            </w:r>
            <w:r>
              <w:rPr>
                <w:spacing w:val="-9"/>
              </w:rPr>
              <w:t>质量与安全生产工作，交通运输主管部门所属的交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通建设工程质量安全监督管理机构（以下简称质安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监管机构）负责交通建设工程质量与安全生产的具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体监督管理工作。</w:t>
            </w:r>
          </w:p>
          <w:p w14:paraId="680B0826">
            <w:pPr>
              <w:pStyle w:val="6"/>
              <w:spacing w:before="3" w:line="192" w:lineRule="auto"/>
              <w:ind w:left="107" w:right="97" w:firstLine="345"/>
            </w:pPr>
            <w:r>
              <w:rPr>
                <w:spacing w:val="-10"/>
              </w:rPr>
              <w:t>县级以上人民政府住房和城乡建设、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应急管</w:t>
            </w:r>
            <w:r>
              <w:t xml:space="preserve">    </w:t>
            </w:r>
            <w:r>
              <w:rPr>
                <w:spacing w:val="-10"/>
              </w:rPr>
              <w:t>理、市场监督管理等部门在各自职责范围内，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做好</w:t>
            </w:r>
            <w:r>
              <w:t xml:space="preserve"> </w:t>
            </w:r>
            <w:r>
              <w:rPr>
                <w:spacing w:val="-8"/>
              </w:rPr>
              <w:t>交通建设工程质量与安全生产监督管理的相关工</w:t>
            </w:r>
            <w:r>
              <w:t xml:space="preserve">    </w:t>
            </w:r>
            <w:r>
              <w:rPr>
                <w:spacing w:val="-2"/>
              </w:rPr>
              <w:t>作。</w:t>
            </w:r>
          </w:p>
        </w:tc>
        <w:tc>
          <w:tcPr>
            <w:tcW w:w="1090" w:type="dxa"/>
            <w:vAlign w:val="top"/>
          </w:tcPr>
          <w:p w14:paraId="64C9474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5AA5E5E5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55C50923">
            <w:pPr>
              <w:pStyle w:val="6"/>
              <w:spacing w:before="23" w:line="178" w:lineRule="auto"/>
              <w:ind w:left="453"/>
            </w:pPr>
            <w:r>
              <w:rPr>
                <w:b/>
                <w:bCs/>
                <w:spacing w:val="-6"/>
              </w:rPr>
              <w:t>勘察设计单位:</w:t>
            </w:r>
          </w:p>
          <w:p w14:paraId="196D3AF4">
            <w:pPr>
              <w:pStyle w:val="6"/>
              <w:spacing w:before="2" w:line="177" w:lineRule="auto"/>
              <w:ind w:left="110" w:right="105" w:firstLine="345"/>
            </w:pPr>
            <w:r>
              <w:rPr>
                <w:spacing w:val="-9"/>
              </w:rPr>
              <w:t>8.对公路水运工程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建设项目设计文件的监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4A9A4D85">
            <w:pPr>
              <w:pStyle w:val="6"/>
              <w:spacing w:line="177" w:lineRule="auto"/>
              <w:ind w:left="108" w:right="105" w:firstLine="346"/>
            </w:pPr>
            <w:r>
              <w:rPr>
                <w:spacing w:val="-9"/>
              </w:rPr>
              <w:t>9.对勘察设计单位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勘察设计质量的行政检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查（省、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0EDEA52D">
            <w:pPr>
              <w:pStyle w:val="6"/>
              <w:spacing w:before="2" w:line="177" w:lineRule="auto"/>
              <w:ind w:left="109" w:right="102" w:firstLine="353"/>
            </w:pPr>
            <w:r>
              <w:rPr>
                <w:spacing w:val="-11"/>
              </w:rPr>
              <w:t>10.对国家重点水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运建设项目设计文件的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6E4A7296">
            <w:pPr>
              <w:pStyle w:val="6"/>
              <w:spacing w:before="1" w:line="177" w:lineRule="auto"/>
              <w:ind w:left="110" w:right="32" w:firstLine="352"/>
            </w:pPr>
            <w:r>
              <w:rPr>
                <w:spacing w:val="-11"/>
              </w:rPr>
              <w:t>11.对未经注册擅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自以注册人员名义从事</w:t>
            </w:r>
            <w:r>
              <w:rPr>
                <w:spacing w:val="1"/>
              </w:rPr>
              <w:t xml:space="preserve">   </w:t>
            </w:r>
            <w:r>
              <w:rPr>
                <w:spacing w:val="-11"/>
              </w:rPr>
              <w:t>建设工程勘察、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设计活</w:t>
            </w:r>
            <w:r>
              <w:t xml:space="preserve">   </w:t>
            </w:r>
            <w:r>
              <w:rPr>
                <w:spacing w:val="-17"/>
              </w:rPr>
              <w:t>动行为的监管（省、市、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1E1E25FB">
            <w:pPr>
              <w:pStyle w:val="6"/>
              <w:spacing w:line="177" w:lineRule="auto"/>
              <w:ind w:left="108" w:right="102" w:firstLine="354"/>
            </w:pPr>
            <w:r>
              <w:rPr>
                <w:spacing w:val="-11"/>
              </w:rPr>
              <w:t>12.对公路工程设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计变更管理台帐的监督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检查（省、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25688917">
            <w:pPr>
              <w:pStyle w:val="6"/>
              <w:spacing w:before="1" w:line="177" w:lineRule="auto"/>
              <w:ind w:left="451"/>
            </w:pPr>
            <w:r>
              <w:rPr>
                <w:b/>
                <w:bCs/>
                <w:spacing w:val="-5"/>
              </w:rPr>
              <w:t>施工单位</w:t>
            </w:r>
            <w:r>
              <w:rPr>
                <w:spacing w:val="-5"/>
              </w:rPr>
              <w:t>:</w:t>
            </w:r>
          </w:p>
          <w:p w14:paraId="7403EAB3">
            <w:pPr>
              <w:pStyle w:val="6"/>
              <w:spacing w:before="4" w:line="177" w:lineRule="auto"/>
              <w:ind w:left="109" w:right="6" w:firstLine="353"/>
            </w:pPr>
            <w:r>
              <w:rPr>
                <w:spacing w:val="-11"/>
              </w:rPr>
              <w:t>13.对建设工程施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工单位委托不具有相应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资质的单位承担施工现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场安装拆除施工起重机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械和自升式架设设施等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行为的监管（交通运输</w:t>
            </w:r>
            <w:r>
              <w:rPr>
                <w:spacing w:val="1"/>
              </w:rPr>
              <w:t xml:space="preserve">   </w:t>
            </w:r>
            <w:r>
              <w:rPr>
                <w:spacing w:val="-6"/>
              </w:rPr>
              <w:t>领域</w:t>
            </w:r>
            <w:r>
              <w:rPr>
                <w:spacing w:val="-52"/>
              </w:rPr>
              <w:t>）（</w:t>
            </w:r>
            <w:r>
              <w:rPr>
                <w:spacing w:val="-6"/>
              </w:rPr>
              <w:t>省、市、县级）</w:t>
            </w:r>
          </w:p>
          <w:p w14:paraId="2FADFFA9">
            <w:pPr>
              <w:pStyle w:val="6"/>
              <w:spacing w:before="2" w:line="177" w:lineRule="auto"/>
              <w:ind w:left="108" w:right="32" w:firstLine="354"/>
            </w:pPr>
            <w:r>
              <w:rPr>
                <w:spacing w:val="-11"/>
              </w:rPr>
              <w:t>14.对建设工程从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业单位不按照合同履行</w:t>
            </w:r>
            <w:r>
              <w:rPr>
                <w:spacing w:val="1"/>
              </w:rPr>
              <w:t xml:space="preserve">   </w:t>
            </w:r>
            <w:r>
              <w:rPr>
                <w:spacing w:val="-11"/>
              </w:rPr>
              <w:t>义务， 情节较为严重行</w:t>
            </w:r>
            <w:r>
              <w:t xml:space="preserve">   </w:t>
            </w:r>
            <w:r>
              <w:rPr>
                <w:spacing w:val="-17"/>
              </w:rPr>
              <w:t>为的行政检查（省、市、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45CD43CC">
            <w:pPr>
              <w:pStyle w:val="6"/>
              <w:spacing w:before="1" w:line="177" w:lineRule="auto"/>
              <w:ind w:left="108" w:right="105" w:firstLine="354"/>
            </w:pPr>
            <w:r>
              <w:rPr>
                <w:spacing w:val="-11"/>
              </w:rPr>
              <w:t>15.对建设工程从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业单位违法转分包行为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的行政检查（省、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749A009F">
            <w:pPr>
              <w:pStyle w:val="6"/>
              <w:spacing w:before="2" w:line="169" w:lineRule="auto"/>
              <w:ind w:left="110" w:right="32" w:firstLine="352"/>
            </w:pPr>
            <w:r>
              <w:rPr>
                <w:spacing w:val="-11"/>
              </w:rPr>
              <w:t>16.对建设从业单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位越级（无证）承揽工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程行为的行政检查（省、</w:t>
            </w:r>
          </w:p>
        </w:tc>
        <w:tc>
          <w:tcPr>
            <w:tcW w:w="1196" w:type="dxa"/>
            <w:vAlign w:val="top"/>
          </w:tcPr>
          <w:p w14:paraId="5F7948D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73348F36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5BFBAD3">
            <w:pPr>
              <w:rPr>
                <w:rFonts w:ascii="Arial"/>
                <w:sz w:val="21"/>
              </w:rPr>
            </w:pPr>
          </w:p>
        </w:tc>
      </w:tr>
    </w:tbl>
    <w:p w14:paraId="1EBD6EBD">
      <w:pPr>
        <w:spacing w:line="31" w:lineRule="exact"/>
        <w:rPr>
          <w:rFonts w:ascii="Arial"/>
          <w:sz w:val="2"/>
        </w:rPr>
      </w:pPr>
    </w:p>
    <w:p w14:paraId="28F0171C">
      <w:pPr>
        <w:spacing w:line="31" w:lineRule="exact"/>
        <w:rPr>
          <w:rFonts w:ascii="Arial" w:hAnsi="Arial" w:eastAsia="Arial" w:cs="Arial"/>
          <w:sz w:val="2"/>
          <w:szCs w:val="2"/>
        </w:rPr>
        <w:sectPr>
          <w:footerReference r:id="rId16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127F7AF8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2006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C6F0302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713846CC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7F3F7E21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62EB7BD0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3A20E40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46688F15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7DDB7FF6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6A04D0B7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0218E32D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3E00DD48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21017642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5F5AA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3" w:hRule="atLeast"/>
        </w:trPr>
        <w:tc>
          <w:tcPr>
            <w:tcW w:w="661" w:type="dxa"/>
            <w:vAlign w:val="top"/>
          </w:tcPr>
          <w:p w14:paraId="4F25DBF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9EF748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4A9647B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790905DE">
            <w:pPr>
              <w:pStyle w:val="6"/>
              <w:spacing w:before="33" w:line="185" w:lineRule="auto"/>
              <w:ind w:left="108" w:right="97" w:firstLine="346"/>
            </w:pPr>
            <w:r>
              <w:rPr>
                <w:b/>
                <w:bCs/>
                <w:spacing w:val="-16"/>
              </w:rPr>
              <w:t>6.《公路水运工程监理企业资质管理规定》（交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2"/>
              </w:rPr>
              <w:t>通运输部令2022年第12号）</w:t>
            </w:r>
          </w:p>
          <w:p w14:paraId="1412C1C2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8"/>
              </w:rPr>
              <w:t>第四条第二款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县级以上地方人民政府交通</w:t>
            </w:r>
            <w:r>
              <w:t xml:space="preserve">    </w:t>
            </w:r>
            <w:r>
              <w:rPr>
                <w:spacing w:val="-9"/>
              </w:rPr>
              <w:t>运输主管部门根据职责负责本行政区域内公路、水</w:t>
            </w:r>
            <w:r>
              <w:t xml:space="preserve"> </w:t>
            </w:r>
            <w:r>
              <w:rPr>
                <w:spacing w:val="-8"/>
              </w:rPr>
              <w:t>运工程监理企业资质监督管理工作。</w:t>
            </w:r>
          </w:p>
          <w:p w14:paraId="3AF8C368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8"/>
              </w:rPr>
              <w:t>第二十五条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各级人民政府交通运输主管部</w:t>
            </w:r>
            <w:r>
              <w:t xml:space="preserve">    </w:t>
            </w:r>
            <w:r>
              <w:rPr>
                <w:spacing w:val="-9"/>
              </w:rPr>
              <w:t>门根据职责对监理企业实施监督检查，强化动态核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查，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原则上采取随机抽取检查对象、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检查人员的方</w:t>
            </w:r>
            <w:r>
              <w:t xml:space="preserve"> </w:t>
            </w:r>
            <w:r>
              <w:rPr>
                <w:spacing w:val="-11"/>
              </w:rPr>
              <w:t>式，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通过信息化手段加强事中事后监管，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监督检查</w:t>
            </w:r>
            <w:r>
              <w:t xml:space="preserve"> </w:t>
            </w:r>
            <w:r>
              <w:rPr>
                <w:spacing w:val="-7"/>
              </w:rPr>
              <w:t>结果及时向社会公布。</w:t>
            </w:r>
          </w:p>
          <w:p w14:paraId="0A1DDBC0">
            <w:pPr>
              <w:pStyle w:val="6"/>
              <w:spacing w:line="185" w:lineRule="auto"/>
              <w:ind w:left="114" w:right="97" w:firstLine="336"/>
            </w:pPr>
            <w:r>
              <w:rPr>
                <w:spacing w:val="-9"/>
              </w:rPr>
              <w:t>交通运输主管部门进行监督检查时，相关单位</w:t>
            </w:r>
            <w:r>
              <w:t xml:space="preserve"> </w:t>
            </w:r>
            <w:r>
              <w:rPr>
                <w:spacing w:val="-8"/>
              </w:rPr>
              <w:t>和个人应当配合。</w:t>
            </w:r>
          </w:p>
          <w:p w14:paraId="7367B14C">
            <w:pPr>
              <w:pStyle w:val="6"/>
              <w:spacing w:line="185" w:lineRule="auto"/>
              <w:ind w:left="108" w:right="104" w:firstLine="345"/>
            </w:pPr>
            <w:r>
              <w:rPr>
                <w:b/>
                <w:bCs/>
                <w:spacing w:val="-8"/>
              </w:rPr>
              <w:t>7.《公路水运工程质量检测管理办法》（交通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2"/>
              </w:rPr>
              <w:t>运输部令2023年第9号）</w:t>
            </w:r>
          </w:p>
          <w:p w14:paraId="77539E16">
            <w:pPr>
              <w:pStyle w:val="6"/>
              <w:spacing w:line="185" w:lineRule="auto"/>
              <w:ind w:left="107" w:right="246" w:firstLine="342"/>
            </w:pPr>
            <w:r>
              <w:rPr>
                <w:spacing w:val="-8"/>
              </w:rPr>
              <w:t>第五条第二款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县级以上地方人民政府交通</w:t>
            </w:r>
            <w:r>
              <w:t xml:space="preserve"> </w:t>
            </w:r>
            <w:r>
              <w:rPr>
                <w:spacing w:val="-8"/>
              </w:rPr>
              <w:t>运输主管部门按照职责负责本行政区域内的公路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水运工程质量检测活动的监督管理。</w:t>
            </w:r>
          </w:p>
          <w:p w14:paraId="4D35E483">
            <w:pPr>
              <w:pStyle w:val="6"/>
              <w:spacing w:line="185" w:lineRule="auto"/>
              <w:ind w:left="109" w:right="97" w:firstLine="340"/>
            </w:pPr>
            <w:r>
              <w:rPr>
                <w:spacing w:val="-8"/>
              </w:rPr>
              <w:t>第四十一条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县级以上人民政府交通运输主</w:t>
            </w:r>
            <w:r>
              <w:t xml:space="preserve">    </w:t>
            </w:r>
            <w:r>
              <w:rPr>
                <w:spacing w:val="-9"/>
              </w:rPr>
              <w:t>管部门（以下简称交通运输主管部门）应当加强对</w:t>
            </w:r>
            <w:r>
              <w:t xml:space="preserve"> </w:t>
            </w:r>
            <w:r>
              <w:rPr>
                <w:spacing w:val="-10"/>
              </w:rPr>
              <w:t>质量检测工作的监督检查，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及时纠正、查处违反本</w:t>
            </w:r>
            <w:r>
              <w:t xml:space="preserve"> </w:t>
            </w:r>
            <w:r>
              <w:rPr>
                <w:spacing w:val="-7"/>
              </w:rPr>
              <w:t>办法的行为。</w:t>
            </w:r>
          </w:p>
          <w:p w14:paraId="041BBC7C">
            <w:pPr>
              <w:pStyle w:val="6"/>
              <w:spacing w:line="185" w:lineRule="auto"/>
              <w:ind w:left="106" w:right="246" w:firstLine="343"/>
            </w:pPr>
            <w:r>
              <w:rPr>
                <w:spacing w:val="-8"/>
              </w:rPr>
              <w:t>第四十二条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交通运输主管部门开展监督检</w:t>
            </w:r>
            <w:r>
              <w:t xml:space="preserve"> </w:t>
            </w:r>
            <w:r>
              <w:rPr>
                <w:spacing w:val="-10"/>
              </w:rPr>
              <w:t>查工作， 主要包括下列内容：</w:t>
            </w:r>
          </w:p>
          <w:p w14:paraId="12EF543B">
            <w:pPr>
              <w:pStyle w:val="6"/>
              <w:spacing w:line="185" w:lineRule="auto"/>
              <w:ind w:left="107" w:right="97" w:firstLine="337"/>
            </w:pPr>
            <w:r>
              <w:rPr>
                <w:spacing w:val="-10"/>
              </w:rPr>
              <w:t>（一）检测机构资质证书使用的规范性，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有无</w:t>
            </w:r>
            <w:r>
              <w:t xml:space="preserve"> </w:t>
            </w:r>
            <w:r>
              <w:rPr>
                <w:spacing w:val="-13"/>
              </w:rPr>
              <w:t>转包、</w:t>
            </w:r>
            <w:r>
              <w:rPr>
                <w:spacing w:val="-2"/>
              </w:rPr>
              <w:t xml:space="preserve"> </w:t>
            </w:r>
            <w:r>
              <w:rPr>
                <w:spacing w:val="-13"/>
              </w:rPr>
              <w:t>违规分包、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超许可范围承揽业务、</w:t>
            </w:r>
            <w:r>
              <w:rPr>
                <w:spacing w:val="-22"/>
              </w:rPr>
              <w:t xml:space="preserve"> </w:t>
            </w:r>
            <w:r>
              <w:rPr>
                <w:spacing w:val="-13"/>
              </w:rPr>
              <w:t>涂改和租</w:t>
            </w:r>
            <w:r>
              <w:t xml:space="preserve"> </w:t>
            </w:r>
            <w:r>
              <w:rPr>
                <w:spacing w:val="-7"/>
              </w:rPr>
              <w:t>借资质证书等行为；</w:t>
            </w:r>
          </w:p>
          <w:p w14:paraId="376CD971">
            <w:pPr>
              <w:pStyle w:val="6"/>
              <w:spacing w:before="1" w:line="185" w:lineRule="auto"/>
              <w:ind w:left="108" w:right="97" w:firstLine="336"/>
            </w:pPr>
            <w:r>
              <w:rPr>
                <w:spacing w:val="-10"/>
              </w:rPr>
              <w:t>（二）检测机构能力的符合性，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工地试验室设</w:t>
            </w:r>
            <w:r>
              <w:t xml:space="preserve"> </w:t>
            </w:r>
            <w:r>
              <w:rPr>
                <w:spacing w:val="-7"/>
              </w:rPr>
              <w:t>立和施工现场检测情况；</w:t>
            </w:r>
          </w:p>
          <w:p w14:paraId="27B75070">
            <w:pPr>
              <w:pStyle w:val="6"/>
              <w:spacing w:line="185" w:lineRule="auto"/>
              <w:ind w:left="111" w:right="97" w:firstLine="333"/>
            </w:pPr>
            <w:r>
              <w:rPr>
                <w:spacing w:val="-11"/>
              </w:rPr>
              <w:t>（三）原始记录、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质量检测报告的真实性、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t xml:space="preserve"> </w:t>
            </w:r>
            <w:r>
              <w:rPr>
                <w:spacing w:val="-7"/>
              </w:rPr>
              <w:t>范性和完整性；</w:t>
            </w:r>
          </w:p>
          <w:p w14:paraId="358CC008">
            <w:pPr>
              <w:pStyle w:val="6"/>
              <w:spacing w:line="185" w:lineRule="auto"/>
              <w:ind w:left="108" w:right="97" w:firstLine="336"/>
            </w:pPr>
            <w:r>
              <w:rPr>
                <w:spacing w:val="-10"/>
              </w:rPr>
              <w:t>（四）采用的技术标准、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规范和规程是否合法</w:t>
            </w:r>
            <w:r>
              <w:t xml:space="preserve"> </w:t>
            </w:r>
            <w:r>
              <w:rPr>
                <w:spacing w:val="-10"/>
              </w:rPr>
              <w:t>有效， 样品的管理是否符合要求；</w:t>
            </w:r>
          </w:p>
          <w:p w14:paraId="1865E98B">
            <w:pPr>
              <w:pStyle w:val="6"/>
              <w:spacing w:line="185" w:lineRule="auto"/>
              <w:ind w:left="445"/>
            </w:pPr>
            <w:r>
              <w:rPr>
                <w:spacing w:val="-9"/>
              </w:rPr>
              <w:t>（五）仪器设备的运行、</w:t>
            </w:r>
            <w:r>
              <w:rPr>
                <w:spacing w:val="-10"/>
              </w:rPr>
              <w:t xml:space="preserve"> </w:t>
            </w:r>
            <w:r>
              <w:rPr>
                <w:spacing w:val="-9"/>
              </w:rPr>
              <w:t>检定和校准情况；</w:t>
            </w:r>
          </w:p>
          <w:p w14:paraId="712C0ADD">
            <w:pPr>
              <w:pStyle w:val="6"/>
              <w:spacing w:line="185" w:lineRule="auto"/>
              <w:ind w:left="445"/>
            </w:pPr>
            <w:r>
              <w:rPr>
                <w:spacing w:val="-7"/>
              </w:rPr>
              <w:t>（六）质量保证体系运行的有效性；</w:t>
            </w:r>
          </w:p>
          <w:p w14:paraId="272C2BFB">
            <w:pPr>
              <w:pStyle w:val="6"/>
              <w:spacing w:before="2" w:line="191" w:lineRule="auto"/>
              <w:ind w:left="111" w:right="97" w:firstLine="333"/>
            </w:pPr>
            <w:r>
              <w:rPr>
                <w:spacing w:val="-9"/>
              </w:rPr>
              <w:t>（七）检测机构和检测人员质量检测活动的规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范性、</w:t>
            </w:r>
            <w:r>
              <w:rPr>
                <w:spacing w:val="-5"/>
              </w:rPr>
              <w:t xml:space="preserve"> </w:t>
            </w:r>
            <w:r>
              <w:rPr>
                <w:spacing w:val="-11"/>
              </w:rPr>
              <w:t>合法性和真实性；</w:t>
            </w:r>
          </w:p>
        </w:tc>
        <w:tc>
          <w:tcPr>
            <w:tcW w:w="1090" w:type="dxa"/>
            <w:vAlign w:val="top"/>
          </w:tcPr>
          <w:p w14:paraId="7678826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06D562F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1FB7561C">
            <w:pPr>
              <w:pStyle w:val="6"/>
              <w:spacing w:before="23" w:line="178" w:lineRule="auto"/>
              <w:ind w:left="111"/>
            </w:pP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5F7FD9EA">
            <w:pPr>
              <w:pStyle w:val="6"/>
              <w:spacing w:before="2" w:line="177" w:lineRule="auto"/>
              <w:ind w:left="111" w:right="130" w:firstLine="351"/>
              <w:jc w:val="both"/>
            </w:pPr>
            <w:r>
              <w:rPr>
                <w:spacing w:val="-11"/>
              </w:rPr>
              <w:t>17.对农民工工资</w:t>
            </w:r>
            <w:r>
              <w:rPr>
                <w:spacing w:val="2"/>
              </w:rPr>
              <w:t xml:space="preserve">   </w:t>
            </w:r>
            <w:r>
              <w:rPr>
                <w:spacing w:val="-14"/>
              </w:rPr>
              <w:t>支付的监管（省、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t xml:space="preserve"> </w:t>
            </w:r>
            <w:r>
              <w:rPr>
                <w:spacing w:val="-5"/>
              </w:rPr>
              <w:t>县级）</w:t>
            </w:r>
          </w:p>
          <w:p w14:paraId="35919D58">
            <w:pPr>
              <w:pStyle w:val="6"/>
              <w:spacing w:before="1" w:line="175" w:lineRule="auto"/>
              <w:ind w:left="452"/>
            </w:pPr>
            <w:r>
              <w:rPr>
                <w:b/>
                <w:bCs/>
                <w:spacing w:val="-5"/>
              </w:rPr>
              <w:t>监理企业:</w:t>
            </w:r>
          </w:p>
          <w:p w14:paraId="3CD4526D">
            <w:pPr>
              <w:pStyle w:val="6"/>
              <w:spacing w:before="2" w:line="177" w:lineRule="auto"/>
              <w:ind w:left="108" w:right="105" w:firstLine="354"/>
            </w:pPr>
            <w:r>
              <w:rPr>
                <w:spacing w:val="-11"/>
              </w:rPr>
              <w:t>18.对监理企业及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监理现场工作的行政检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查（省、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7EA08BA0">
            <w:pPr>
              <w:pStyle w:val="6"/>
              <w:spacing w:line="177" w:lineRule="auto"/>
              <w:ind w:left="111" w:right="32" w:firstLine="351"/>
            </w:pPr>
            <w:r>
              <w:rPr>
                <w:spacing w:val="-10"/>
              </w:rPr>
              <w:t>19..对公路工程监</w:t>
            </w:r>
            <w:r>
              <w:rPr>
                <w:spacing w:val="1"/>
              </w:rPr>
              <w:t xml:space="preserve">     </w:t>
            </w:r>
            <w:r>
              <w:rPr>
                <w:spacing w:val="-17"/>
              </w:rPr>
              <w:t>理企业资质的监管（省、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6EBA7F8B">
            <w:pPr>
              <w:pStyle w:val="6"/>
              <w:spacing w:before="3" w:line="177" w:lineRule="auto"/>
              <w:ind w:left="103" w:right="105" w:firstLine="352"/>
            </w:pPr>
            <w:r>
              <w:rPr>
                <w:spacing w:val="-9"/>
              </w:rPr>
              <w:t>20..对权限内公路</w:t>
            </w:r>
            <w:r>
              <w:rPr>
                <w:spacing w:val="1"/>
              </w:rPr>
              <w:t xml:space="preserve">   </w:t>
            </w:r>
            <w:r>
              <w:rPr>
                <w:spacing w:val="-7"/>
              </w:rPr>
              <w:t>水运工程监理企业以及</w:t>
            </w:r>
            <w:r>
              <w:t xml:space="preserve"> </w:t>
            </w:r>
            <w:r>
              <w:rPr>
                <w:spacing w:val="-7"/>
              </w:rPr>
              <w:t>监理现场工作的监管</w:t>
            </w:r>
            <w:r>
              <w:t xml:space="preserve">  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4B6C1827">
            <w:pPr>
              <w:pStyle w:val="6"/>
              <w:spacing w:line="177" w:lineRule="auto"/>
              <w:ind w:left="111" w:right="32" w:firstLine="344"/>
            </w:pPr>
            <w:r>
              <w:rPr>
                <w:spacing w:val="-10"/>
              </w:rPr>
              <w:t>21.对水运工程监</w:t>
            </w:r>
            <w:r>
              <w:t xml:space="preserve">      </w:t>
            </w:r>
            <w:r>
              <w:rPr>
                <w:spacing w:val="-17"/>
              </w:rPr>
              <w:t>理企业资质的监管（省、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5D7FD098">
            <w:pPr>
              <w:pStyle w:val="6"/>
              <w:spacing w:before="4" w:line="177" w:lineRule="auto"/>
              <w:ind w:left="109" w:right="102" w:firstLine="346"/>
            </w:pPr>
            <w:r>
              <w:rPr>
                <w:spacing w:val="-10"/>
              </w:rPr>
              <w:t>22.对公路水运工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程监理企业利害关系人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的举报进行调查核实的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5F752F2E">
            <w:pPr>
              <w:pStyle w:val="6"/>
              <w:spacing w:before="1" w:line="175" w:lineRule="auto"/>
              <w:ind w:left="451"/>
            </w:pPr>
            <w:r>
              <w:rPr>
                <w:b/>
                <w:bCs/>
                <w:spacing w:val="-6"/>
              </w:rPr>
              <w:t>试验检测机构:</w:t>
            </w:r>
          </w:p>
          <w:p w14:paraId="53B92187">
            <w:pPr>
              <w:pStyle w:val="6"/>
              <w:spacing w:before="4" w:line="177" w:lineRule="auto"/>
              <w:ind w:left="109" w:right="102" w:firstLine="346"/>
            </w:pPr>
            <w:r>
              <w:rPr>
                <w:spacing w:val="-10"/>
              </w:rPr>
              <w:t>23.对公路工程试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验检测机构标准规范执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行、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工作规范性、 内部</w:t>
            </w:r>
            <w:r>
              <w:t xml:space="preserve"> </w:t>
            </w:r>
            <w:r>
              <w:rPr>
                <w:spacing w:val="-8"/>
              </w:rPr>
              <w:t>运行管理等情况的行政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检查（省、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7CC52131">
            <w:pPr>
              <w:pStyle w:val="6"/>
              <w:spacing w:before="1" w:line="177" w:lineRule="auto"/>
              <w:ind w:left="107" w:right="105" w:firstLine="348"/>
            </w:pPr>
            <w:r>
              <w:rPr>
                <w:spacing w:val="-10"/>
              </w:rPr>
              <w:t>24.对公路水运工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程试验检测机构的资格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认定监管（省、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</w:t>
            </w:r>
            <w:r>
              <w:t xml:space="preserve"> </w:t>
            </w:r>
            <w:r>
              <w:rPr>
                <w:spacing w:val="-1"/>
              </w:rPr>
              <w:t>级）</w:t>
            </w:r>
          </w:p>
          <w:p w14:paraId="74F3ACBB">
            <w:pPr>
              <w:pStyle w:val="6"/>
              <w:spacing w:before="1" w:line="177" w:lineRule="auto"/>
              <w:ind w:left="110" w:right="105" w:firstLine="345"/>
            </w:pPr>
            <w:r>
              <w:rPr>
                <w:spacing w:val="-10"/>
              </w:rPr>
              <w:t>25.对公路水运工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程检测机构工地临时实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验室的监管（省、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72AD0085">
            <w:pPr>
              <w:pStyle w:val="6"/>
              <w:spacing w:before="1" w:line="165" w:lineRule="auto"/>
              <w:ind w:left="109" w:right="105" w:firstLine="346"/>
            </w:pPr>
            <w:r>
              <w:rPr>
                <w:spacing w:val="-10"/>
              </w:rPr>
              <w:t>26.对权限内公路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水运工程检测机构的实</w:t>
            </w:r>
          </w:p>
        </w:tc>
        <w:tc>
          <w:tcPr>
            <w:tcW w:w="1196" w:type="dxa"/>
            <w:vAlign w:val="top"/>
          </w:tcPr>
          <w:p w14:paraId="27104AFA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0F35F6F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0C1F1EE2">
            <w:pPr>
              <w:rPr>
                <w:rFonts w:ascii="Arial"/>
                <w:sz w:val="21"/>
              </w:rPr>
            </w:pPr>
          </w:p>
        </w:tc>
      </w:tr>
    </w:tbl>
    <w:p w14:paraId="65AF1AD3">
      <w:pPr>
        <w:spacing w:line="31" w:lineRule="exact"/>
        <w:rPr>
          <w:rFonts w:ascii="Arial"/>
          <w:sz w:val="2"/>
        </w:rPr>
      </w:pPr>
    </w:p>
    <w:p w14:paraId="382DB527">
      <w:pPr>
        <w:spacing w:line="31" w:lineRule="exact"/>
        <w:rPr>
          <w:rFonts w:ascii="Arial" w:hAnsi="Arial" w:eastAsia="Arial" w:cs="Arial"/>
          <w:sz w:val="2"/>
          <w:szCs w:val="2"/>
        </w:rPr>
        <w:sectPr>
          <w:footerReference r:id="rId17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2DE333E1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5A43D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0C0AD5DD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4C1B188D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4655C50A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5E401C72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8BBDBC1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53942010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39DEE4A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17BF9FFA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2C74CB7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29F34E4A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72ADA46C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3E79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3" w:hRule="atLeast"/>
        </w:trPr>
        <w:tc>
          <w:tcPr>
            <w:tcW w:w="661" w:type="dxa"/>
            <w:vAlign w:val="top"/>
          </w:tcPr>
          <w:p w14:paraId="0BD0FB3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E91C3D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5FEDEDB2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3DD5CDAA">
            <w:pPr>
              <w:pStyle w:val="6"/>
              <w:spacing w:before="33" w:line="185" w:lineRule="auto"/>
              <w:ind w:left="445"/>
            </w:pPr>
            <w:r>
              <w:rPr>
                <w:spacing w:val="-8"/>
              </w:rPr>
              <w:t>（八）依据职责应当监督检查的其他内容。</w:t>
            </w:r>
          </w:p>
          <w:p w14:paraId="3C89E07E">
            <w:pPr>
              <w:pStyle w:val="6"/>
              <w:spacing w:line="185" w:lineRule="auto"/>
              <w:ind w:left="110" w:right="104" w:firstLine="342"/>
            </w:pPr>
            <w:r>
              <w:rPr>
                <w:b/>
                <w:bCs/>
                <w:spacing w:val="-8"/>
              </w:rPr>
              <w:t>8.《港口工程建设管理规定》（交通运输部令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5"/>
              </w:rPr>
              <w:t>2019年第32号）</w:t>
            </w:r>
          </w:p>
          <w:p w14:paraId="2495A8C0">
            <w:pPr>
              <w:pStyle w:val="6"/>
              <w:spacing w:line="185" w:lineRule="auto"/>
              <w:ind w:left="122" w:right="246" w:firstLine="327"/>
            </w:pPr>
            <w:r>
              <w:rPr>
                <w:spacing w:val="-8"/>
              </w:rPr>
              <w:t>第三条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交通运输部主管全国港口工程建设</w:t>
            </w:r>
            <w:r>
              <w:t xml:space="preserve"> </w:t>
            </w:r>
            <w:r>
              <w:rPr>
                <w:spacing w:val="-9"/>
              </w:rPr>
              <w:t>的行业管理工作。</w:t>
            </w:r>
          </w:p>
          <w:p w14:paraId="0FFE7EC5">
            <w:pPr>
              <w:pStyle w:val="6"/>
              <w:spacing w:line="185" w:lineRule="auto"/>
              <w:ind w:left="137" w:right="246" w:firstLine="314"/>
            </w:pPr>
            <w:r>
              <w:rPr>
                <w:spacing w:val="-8"/>
              </w:rPr>
              <w:t>省级交通运输主管部门负责本行政区域内港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口工程建设的监督管理工作。</w:t>
            </w:r>
          </w:p>
          <w:p w14:paraId="3A3280BE">
            <w:pPr>
              <w:pStyle w:val="6"/>
              <w:spacing w:line="185" w:lineRule="auto"/>
              <w:ind w:left="106" w:right="246" w:firstLine="343"/>
              <w:jc w:val="both"/>
            </w:pPr>
            <w:r>
              <w:rPr>
                <w:spacing w:val="-8"/>
              </w:rPr>
              <w:t>所在地港口行政管理部门按照地方人民政府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的规定具体实施本行政区域内港口工程建设的监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督管理工作。</w:t>
            </w:r>
          </w:p>
          <w:p w14:paraId="25292688">
            <w:pPr>
              <w:pStyle w:val="6"/>
              <w:spacing w:line="185" w:lineRule="auto"/>
              <w:ind w:left="108" w:right="104" w:firstLine="345"/>
            </w:pPr>
            <w:r>
              <w:rPr>
                <w:b/>
                <w:bCs/>
                <w:spacing w:val="-8"/>
              </w:rPr>
              <w:t>9.《水运建设市场监督管理办法》（交通运输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3"/>
              </w:rPr>
              <w:t>部令2016年第74号）</w:t>
            </w:r>
          </w:p>
          <w:p w14:paraId="117158B8">
            <w:pPr>
              <w:pStyle w:val="6"/>
              <w:spacing w:line="185" w:lineRule="auto"/>
              <w:ind w:left="122" w:right="246" w:firstLine="327"/>
            </w:pPr>
            <w:r>
              <w:rPr>
                <w:spacing w:val="-8"/>
              </w:rPr>
              <w:t>第四条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交通运输部主管全国水运建设市场</w:t>
            </w:r>
            <w:r>
              <w:t xml:space="preserve"> </w:t>
            </w:r>
            <w:r>
              <w:rPr>
                <w:spacing w:val="-9"/>
              </w:rPr>
              <w:t>的监督管理工作。</w:t>
            </w:r>
          </w:p>
          <w:p w14:paraId="5C711FD9">
            <w:pPr>
              <w:pStyle w:val="6"/>
              <w:spacing w:line="185" w:lineRule="auto"/>
              <w:ind w:left="107" w:right="97" w:firstLine="345"/>
            </w:pPr>
            <w:r>
              <w:rPr>
                <w:spacing w:val="-8"/>
              </w:rPr>
              <w:t>县级以上地方人民政府交通运输主管部门按</w:t>
            </w:r>
            <w:r>
              <w:t xml:space="preserve">    </w:t>
            </w:r>
            <w:r>
              <w:rPr>
                <w:spacing w:val="-13"/>
              </w:rPr>
              <w:t>照省、</w:t>
            </w:r>
            <w:r>
              <w:rPr>
                <w:spacing w:val="24"/>
              </w:rPr>
              <w:t xml:space="preserve"> </w:t>
            </w:r>
            <w:r>
              <w:rPr>
                <w:spacing w:val="-13"/>
              </w:rPr>
              <w:t>自治区、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直辖市人民政府规定的职责负责本</w:t>
            </w:r>
            <w:r>
              <w:t xml:space="preserve"> </w:t>
            </w:r>
            <w:r>
              <w:rPr>
                <w:spacing w:val="-5"/>
              </w:rPr>
              <w:t>行政区域内   水运建设市场的监督管理工作。</w:t>
            </w:r>
          </w:p>
          <w:p w14:paraId="33039DB8">
            <w:pPr>
              <w:pStyle w:val="6"/>
              <w:spacing w:before="1" w:line="192" w:lineRule="auto"/>
              <w:ind w:left="107" w:right="246" w:firstLine="342"/>
              <w:jc w:val="both"/>
            </w:pPr>
            <w:r>
              <w:rPr>
                <w:spacing w:val="-8"/>
              </w:rPr>
              <w:t>第二十六条第三款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地方交通运输主管部门</w:t>
            </w:r>
            <w:r>
              <w:t xml:space="preserve"> </w:t>
            </w:r>
            <w:r>
              <w:rPr>
                <w:spacing w:val="-8"/>
              </w:rPr>
              <w:t>应当加强对本行政区域的水运建设市场从业行为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和下级交通运输主管部门履行水运建设管理职能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情况进行监督检查。</w:t>
            </w:r>
          </w:p>
        </w:tc>
        <w:tc>
          <w:tcPr>
            <w:tcW w:w="1090" w:type="dxa"/>
            <w:vAlign w:val="top"/>
          </w:tcPr>
          <w:p w14:paraId="362ADB76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79EF6AFF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0B1C3E26">
            <w:pPr>
              <w:pStyle w:val="6"/>
              <w:spacing w:before="22" w:line="178" w:lineRule="auto"/>
              <w:ind w:left="109" w:right="105" w:firstLine="1"/>
              <w:jc w:val="both"/>
            </w:pPr>
            <w:r>
              <w:rPr>
                <w:spacing w:val="-8"/>
              </w:rPr>
              <w:t>验检测进行定期或不定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期的监管（省、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5"/>
              </w:rPr>
              <w:t>市、 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0614EA25">
            <w:pPr>
              <w:pStyle w:val="6"/>
              <w:spacing w:line="177" w:lineRule="auto"/>
              <w:ind w:left="103" w:right="237" w:firstLine="352"/>
              <w:jc w:val="both"/>
            </w:pPr>
            <w:r>
              <w:rPr>
                <w:spacing w:val="-10"/>
              </w:rPr>
              <w:t>27.对权限内公路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工程造价控制的监管</w:t>
            </w:r>
            <w:r>
              <w:t xml:space="preserve">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4F104BF8">
            <w:pPr>
              <w:pStyle w:val="6"/>
              <w:spacing w:before="1" w:line="177" w:lineRule="auto"/>
              <w:ind w:left="111" w:right="100" w:firstLine="342"/>
            </w:pPr>
            <w:r>
              <w:rPr>
                <w:b/>
                <w:bCs/>
                <w:spacing w:val="-7"/>
              </w:rPr>
              <w:t>工程质量与信用管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7"/>
              </w:rPr>
              <w:t>理（综合类</w:t>
            </w:r>
            <w:r>
              <w:rPr>
                <w:b/>
                <w:bCs/>
                <w:spacing w:val="-9"/>
              </w:rPr>
              <w:t>）：</w:t>
            </w:r>
          </w:p>
          <w:p w14:paraId="6D23DAEC">
            <w:pPr>
              <w:pStyle w:val="6"/>
              <w:spacing w:line="177" w:lineRule="auto"/>
              <w:ind w:left="107" w:right="102" w:firstLine="348"/>
            </w:pPr>
            <w:r>
              <w:rPr>
                <w:spacing w:val="-10"/>
              </w:rPr>
              <w:t>28.对公路工程建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设合同履约评价工作的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7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3273FEC7">
            <w:pPr>
              <w:pStyle w:val="6"/>
              <w:spacing w:before="3" w:line="177" w:lineRule="auto"/>
              <w:ind w:left="108" w:right="87" w:firstLine="347"/>
            </w:pPr>
            <w:r>
              <w:rPr>
                <w:spacing w:val="-15"/>
              </w:rPr>
              <w:t>29.对勘察、</w:t>
            </w:r>
            <w:r>
              <w:rPr>
                <w:spacing w:val="-10"/>
              </w:rPr>
              <w:t xml:space="preserve"> </w:t>
            </w:r>
            <w:r>
              <w:rPr>
                <w:spacing w:val="-15"/>
              </w:rPr>
              <w:t>设计、</w:t>
            </w:r>
            <w:r>
              <w:t xml:space="preserve"> </w:t>
            </w:r>
            <w:r>
              <w:rPr>
                <w:spacing w:val="-11"/>
              </w:rPr>
              <w:t>施工、 监理等单位给予</w:t>
            </w:r>
            <w:r>
              <w:t xml:space="preserve"> </w:t>
            </w:r>
            <w:r>
              <w:rPr>
                <w:spacing w:val="-8"/>
              </w:rPr>
              <w:t>不良行为记录的行政检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查（省、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5499CFD7">
            <w:pPr>
              <w:pStyle w:val="6"/>
              <w:spacing w:before="1" w:line="177" w:lineRule="auto"/>
              <w:ind w:left="108" w:right="6" w:firstLine="346"/>
            </w:pPr>
            <w:r>
              <w:rPr>
                <w:spacing w:val="-10"/>
              </w:rPr>
              <w:t>30.对使用政府投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资的航道建设项目资金</w:t>
            </w:r>
            <w:r>
              <w:rPr>
                <w:spacing w:val="1"/>
              </w:rPr>
              <w:t xml:space="preserve">   </w:t>
            </w:r>
            <w:r>
              <w:rPr>
                <w:spacing w:val="-11"/>
              </w:rPr>
              <w:t>筹集、 使用和管理工作</w:t>
            </w:r>
            <w:r>
              <w:t xml:space="preserve">   </w:t>
            </w:r>
            <w:r>
              <w:rPr>
                <w:spacing w:val="-15"/>
              </w:rPr>
              <w:t>的监管（省、市、县级）</w:t>
            </w:r>
          </w:p>
          <w:p w14:paraId="4BECD738">
            <w:pPr>
              <w:pStyle w:val="6"/>
              <w:spacing w:before="2" w:line="177" w:lineRule="auto"/>
              <w:ind w:left="111" w:right="107" w:firstLine="343"/>
            </w:pPr>
            <w:r>
              <w:rPr>
                <w:spacing w:val="-10"/>
              </w:rPr>
              <w:t>31.对公路建设市</w:t>
            </w:r>
            <w:r>
              <w:rPr>
                <w:spacing w:val="1"/>
              </w:rPr>
              <w:t xml:space="preserve">    </w:t>
            </w:r>
            <w:r>
              <w:rPr>
                <w:spacing w:val="-15"/>
              </w:rPr>
              <w:t>场的监管（省、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5"/>
              </w:rPr>
              <w:t>市、 县</w:t>
            </w:r>
            <w:r>
              <w:t xml:space="preserve"> </w:t>
            </w:r>
            <w:r>
              <w:rPr>
                <w:spacing w:val="-3"/>
              </w:rPr>
              <w:t>级）</w:t>
            </w:r>
          </w:p>
          <w:p w14:paraId="323F6F56">
            <w:pPr>
              <w:pStyle w:val="6"/>
              <w:spacing w:before="1" w:line="177" w:lineRule="auto"/>
              <w:ind w:left="103" w:right="237" w:firstLine="351"/>
            </w:pPr>
            <w:r>
              <w:rPr>
                <w:spacing w:val="-10"/>
              </w:rPr>
              <w:t>32.对权限内公路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工程造价控制的监管</w:t>
            </w:r>
            <w:r>
              <w:t xml:space="preserve">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4CA07082">
            <w:pPr>
              <w:pStyle w:val="6"/>
              <w:spacing w:before="1" w:line="177" w:lineRule="auto"/>
              <w:ind w:left="108" w:right="32" w:firstLine="346"/>
            </w:pPr>
            <w:r>
              <w:rPr>
                <w:spacing w:val="-10"/>
              </w:rPr>
              <w:t>33.对建设工程从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业单位不按照合同履行</w:t>
            </w:r>
            <w:r>
              <w:rPr>
                <w:spacing w:val="1"/>
              </w:rPr>
              <w:t xml:space="preserve">   </w:t>
            </w:r>
            <w:r>
              <w:rPr>
                <w:spacing w:val="-11"/>
              </w:rPr>
              <w:t>义务， 情节较为严重行</w:t>
            </w:r>
            <w:r>
              <w:t xml:space="preserve">   </w:t>
            </w:r>
            <w:r>
              <w:rPr>
                <w:spacing w:val="-17"/>
              </w:rPr>
              <w:t>为的行政检查（省、市、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7DC9570F">
            <w:pPr>
              <w:pStyle w:val="6"/>
              <w:spacing w:before="4" w:line="172" w:lineRule="auto"/>
              <w:ind w:left="109" w:right="87" w:firstLine="345"/>
            </w:pPr>
            <w:r>
              <w:rPr>
                <w:spacing w:val="-15"/>
              </w:rPr>
              <w:t>34.对公路、</w:t>
            </w:r>
            <w:r>
              <w:rPr>
                <w:spacing w:val="-9"/>
              </w:rPr>
              <w:t xml:space="preserve"> </w:t>
            </w:r>
            <w:r>
              <w:rPr>
                <w:spacing w:val="-15"/>
              </w:rPr>
              <w:t>航道、</w:t>
            </w:r>
            <w:r>
              <w:t xml:space="preserve"> </w:t>
            </w:r>
            <w:r>
              <w:rPr>
                <w:spacing w:val="-14"/>
              </w:rPr>
              <w:t>港口、</w:t>
            </w:r>
            <w:r>
              <w:rPr>
                <w:spacing w:val="-11"/>
              </w:rPr>
              <w:t xml:space="preserve"> </w:t>
            </w:r>
            <w:r>
              <w:rPr>
                <w:spacing w:val="-14"/>
              </w:rPr>
              <w:t>地方铁路、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铁路</w:t>
            </w:r>
            <w:r>
              <w:t xml:space="preserve"> </w:t>
            </w:r>
            <w:r>
              <w:rPr>
                <w:spacing w:val="-7"/>
              </w:rPr>
              <w:t>专用线（含专用铁路）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等交通建设工程质量的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监管（省、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</w:tc>
        <w:tc>
          <w:tcPr>
            <w:tcW w:w="1196" w:type="dxa"/>
            <w:vAlign w:val="top"/>
          </w:tcPr>
          <w:p w14:paraId="7853C35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348629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196110D">
            <w:pPr>
              <w:rPr>
                <w:rFonts w:ascii="Arial"/>
                <w:sz w:val="21"/>
              </w:rPr>
            </w:pPr>
          </w:p>
        </w:tc>
      </w:tr>
    </w:tbl>
    <w:p w14:paraId="7028EEC9">
      <w:pPr>
        <w:rPr>
          <w:rFonts w:ascii="Arial"/>
          <w:sz w:val="21"/>
        </w:rPr>
      </w:pPr>
    </w:p>
    <w:p w14:paraId="0B58E7A9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19D9BC16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2EF4E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E0DBDD4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36862CB0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4DD176B8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466558C9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34AD4110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4888E80D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7F8801C5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62BD9333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2A50913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69B979F7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354B103E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43499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 w14:paraId="05ACD42B">
            <w:pPr>
              <w:spacing w:line="245" w:lineRule="auto"/>
              <w:rPr>
                <w:rFonts w:ascii="Arial"/>
                <w:sz w:val="21"/>
              </w:rPr>
            </w:pPr>
          </w:p>
          <w:p w14:paraId="24F48FC8">
            <w:pPr>
              <w:spacing w:line="245" w:lineRule="auto"/>
              <w:rPr>
                <w:rFonts w:ascii="Arial"/>
                <w:sz w:val="21"/>
              </w:rPr>
            </w:pPr>
          </w:p>
          <w:p w14:paraId="134C89EA">
            <w:pPr>
              <w:spacing w:line="245" w:lineRule="auto"/>
              <w:rPr>
                <w:rFonts w:ascii="Arial"/>
                <w:sz w:val="21"/>
              </w:rPr>
            </w:pPr>
          </w:p>
          <w:p w14:paraId="7F1259E6">
            <w:pPr>
              <w:spacing w:line="246" w:lineRule="auto"/>
              <w:rPr>
                <w:rFonts w:ascii="Arial"/>
                <w:sz w:val="21"/>
              </w:rPr>
            </w:pPr>
          </w:p>
          <w:p w14:paraId="49439E9F">
            <w:pPr>
              <w:spacing w:line="246" w:lineRule="auto"/>
              <w:rPr>
                <w:rFonts w:ascii="Arial"/>
                <w:sz w:val="21"/>
              </w:rPr>
            </w:pPr>
          </w:p>
          <w:p w14:paraId="66AF6DF7">
            <w:pPr>
              <w:spacing w:line="246" w:lineRule="auto"/>
              <w:rPr>
                <w:rFonts w:ascii="Arial"/>
                <w:sz w:val="21"/>
              </w:rPr>
            </w:pPr>
          </w:p>
          <w:p w14:paraId="7ABAD411">
            <w:pPr>
              <w:spacing w:line="246" w:lineRule="auto"/>
              <w:rPr>
                <w:rFonts w:ascii="Arial"/>
                <w:sz w:val="21"/>
              </w:rPr>
            </w:pPr>
          </w:p>
          <w:p w14:paraId="52D02645">
            <w:pPr>
              <w:spacing w:line="246" w:lineRule="auto"/>
              <w:rPr>
                <w:rFonts w:ascii="Arial"/>
                <w:sz w:val="21"/>
              </w:rPr>
            </w:pPr>
          </w:p>
          <w:p w14:paraId="796C712D">
            <w:pPr>
              <w:spacing w:line="246" w:lineRule="auto"/>
              <w:rPr>
                <w:rFonts w:ascii="Arial"/>
                <w:sz w:val="21"/>
              </w:rPr>
            </w:pPr>
          </w:p>
          <w:p w14:paraId="74AA8ADD">
            <w:pPr>
              <w:spacing w:line="246" w:lineRule="auto"/>
              <w:rPr>
                <w:rFonts w:ascii="Arial"/>
                <w:sz w:val="21"/>
              </w:rPr>
            </w:pPr>
          </w:p>
          <w:p w14:paraId="4B4A1952">
            <w:pPr>
              <w:spacing w:line="246" w:lineRule="auto"/>
              <w:rPr>
                <w:rFonts w:ascii="Arial"/>
                <w:sz w:val="21"/>
              </w:rPr>
            </w:pPr>
          </w:p>
          <w:p w14:paraId="04AACA1C">
            <w:pPr>
              <w:spacing w:line="246" w:lineRule="auto"/>
              <w:rPr>
                <w:rFonts w:ascii="Arial"/>
                <w:sz w:val="21"/>
              </w:rPr>
            </w:pPr>
          </w:p>
          <w:p w14:paraId="1EE083DB">
            <w:pPr>
              <w:spacing w:line="246" w:lineRule="auto"/>
              <w:rPr>
                <w:rFonts w:ascii="Arial"/>
                <w:sz w:val="21"/>
              </w:rPr>
            </w:pPr>
          </w:p>
          <w:p w14:paraId="1DFC245E">
            <w:pPr>
              <w:spacing w:line="246" w:lineRule="auto"/>
              <w:rPr>
                <w:rFonts w:ascii="Arial"/>
                <w:sz w:val="21"/>
              </w:rPr>
            </w:pPr>
          </w:p>
          <w:p w14:paraId="55BE113F">
            <w:pPr>
              <w:spacing w:line="246" w:lineRule="auto"/>
              <w:rPr>
                <w:rFonts w:ascii="Arial"/>
                <w:sz w:val="21"/>
              </w:rPr>
            </w:pPr>
          </w:p>
          <w:p w14:paraId="131F8A5A">
            <w:pPr>
              <w:spacing w:line="246" w:lineRule="auto"/>
              <w:rPr>
                <w:rFonts w:ascii="Arial"/>
                <w:sz w:val="21"/>
              </w:rPr>
            </w:pPr>
          </w:p>
          <w:p w14:paraId="1EECA575">
            <w:pPr>
              <w:spacing w:line="246" w:lineRule="auto"/>
              <w:rPr>
                <w:rFonts w:ascii="Arial"/>
                <w:sz w:val="21"/>
              </w:rPr>
            </w:pPr>
          </w:p>
          <w:p w14:paraId="7AF63DAC">
            <w:pPr>
              <w:pStyle w:val="6"/>
              <w:spacing w:before="78" w:line="216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 w:eastAsia="SimSun"/>
                <w:spacing w:val="-14"/>
                <w:lang w:val="en-US" w:eastAsia="zh-CN"/>
              </w:rPr>
              <w:t>4</w:t>
            </w:r>
          </w:p>
        </w:tc>
        <w:tc>
          <w:tcPr>
            <w:tcW w:w="1195" w:type="dxa"/>
            <w:vAlign w:val="top"/>
          </w:tcPr>
          <w:p w14:paraId="7A4DA6B9">
            <w:pPr>
              <w:spacing w:line="243" w:lineRule="auto"/>
              <w:rPr>
                <w:rFonts w:ascii="Arial"/>
                <w:sz w:val="21"/>
              </w:rPr>
            </w:pPr>
          </w:p>
          <w:p w14:paraId="3EA9EF1F">
            <w:pPr>
              <w:spacing w:line="243" w:lineRule="auto"/>
              <w:rPr>
                <w:rFonts w:ascii="Arial"/>
                <w:sz w:val="21"/>
              </w:rPr>
            </w:pPr>
          </w:p>
          <w:p w14:paraId="17C850D7">
            <w:pPr>
              <w:spacing w:line="243" w:lineRule="auto"/>
              <w:rPr>
                <w:rFonts w:ascii="Arial"/>
                <w:sz w:val="21"/>
              </w:rPr>
            </w:pPr>
          </w:p>
          <w:p w14:paraId="2CA4DDBE">
            <w:pPr>
              <w:spacing w:line="243" w:lineRule="auto"/>
              <w:rPr>
                <w:rFonts w:ascii="Arial"/>
                <w:sz w:val="21"/>
              </w:rPr>
            </w:pPr>
          </w:p>
          <w:p w14:paraId="40172D69">
            <w:pPr>
              <w:spacing w:line="243" w:lineRule="auto"/>
              <w:rPr>
                <w:rFonts w:ascii="Arial"/>
                <w:sz w:val="21"/>
              </w:rPr>
            </w:pPr>
          </w:p>
          <w:p w14:paraId="5BD2E721">
            <w:pPr>
              <w:spacing w:line="243" w:lineRule="auto"/>
              <w:rPr>
                <w:rFonts w:ascii="Arial"/>
                <w:sz w:val="21"/>
              </w:rPr>
            </w:pPr>
          </w:p>
          <w:p w14:paraId="3C013CA7">
            <w:pPr>
              <w:spacing w:line="244" w:lineRule="auto"/>
              <w:rPr>
                <w:rFonts w:ascii="Arial"/>
                <w:sz w:val="21"/>
              </w:rPr>
            </w:pPr>
          </w:p>
          <w:p w14:paraId="7AC31659">
            <w:pPr>
              <w:spacing w:line="244" w:lineRule="auto"/>
              <w:rPr>
                <w:rFonts w:ascii="Arial"/>
                <w:sz w:val="21"/>
              </w:rPr>
            </w:pPr>
          </w:p>
          <w:p w14:paraId="1A11EB19">
            <w:pPr>
              <w:spacing w:line="244" w:lineRule="auto"/>
              <w:rPr>
                <w:rFonts w:ascii="Arial"/>
                <w:sz w:val="21"/>
              </w:rPr>
            </w:pPr>
          </w:p>
          <w:p w14:paraId="2391F6C7">
            <w:pPr>
              <w:spacing w:line="244" w:lineRule="auto"/>
              <w:rPr>
                <w:rFonts w:ascii="Arial"/>
                <w:sz w:val="21"/>
              </w:rPr>
            </w:pPr>
          </w:p>
          <w:p w14:paraId="37C84A94">
            <w:pPr>
              <w:spacing w:line="244" w:lineRule="auto"/>
              <w:rPr>
                <w:rFonts w:ascii="Arial"/>
                <w:sz w:val="21"/>
              </w:rPr>
            </w:pPr>
          </w:p>
          <w:p w14:paraId="543045D1">
            <w:pPr>
              <w:spacing w:line="244" w:lineRule="auto"/>
              <w:rPr>
                <w:rFonts w:ascii="Arial"/>
                <w:sz w:val="21"/>
              </w:rPr>
            </w:pPr>
          </w:p>
          <w:p w14:paraId="60077AE8">
            <w:pPr>
              <w:spacing w:line="244" w:lineRule="auto"/>
              <w:rPr>
                <w:rFonts w:ascii="Arial"/>
                <w:sz w:val="21"/>
              </w:rPr>
            </w:pPr>
          </w:p>
          <w:p w14:paraId="77558757">
            <w:pPr>
              <w:spacing w:line="244" w:lineRule="auto"/>
              <w:rPr>
                <w:rFonts w:ascii="Arial"/>
                <w:sz w:val="21"/>
              </w:rPr>
            </w:pPr>
          </w:p>
          <w:p w14:paraId="0F69F029">
            <w:pPr>
              <w:spacing w:line="244" w:lineRule="auto"/>
              <w:rPr>
                <w:rFonts w:ascii="Arial"/>
                <w:sz w:val="21"/>
              </w:rPr>
            </w:pPr>
          </w:p>
          <w:p w14:paraId="4D821CB8">
            <w:pPr>
              <w:pStyle w:val="6"/>
              <w:spacing w:before="77" w:line="190" w:lineRule="auto"/>
              <w:ind w:left="105" w:right="100"/>
              <w:outlineLvl w:val="0"/>
            </w:pPr>
            <w:r>
              <w:rPr>
                <w:spacing w:val="16"/>
              </w:rPr>
              <w:t>对交通建设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工程安全生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产领域从业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单位的行政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1304" w:type="dxa"/>
            <w:vAlign w:val="top"/>
          </w:tcPr>
          <w:p w14:paraId="11C0DBF6">
            <w:pPr>
              <w:spacing w:line="246" w:lineRule="auto"/>
              <w:rPr>
                <w:rFonts w:ascii="Arial"/>
                <w:sz w:val="21"/>
              </w:rPr>
            </w:pPr>
          </w:p>
          <w:p w14:paraId="07C672BA">
            <w:pPr>
              <w:spacing w:line="246" w:lineRule="auto"/>
              <w:rPr>
                <w:rFonts w:ascii="Arial"/>
                <w:sz w:val="21"/>
              </w:rPr>
            </w:pPr>
          </w:p>
          <w:p w14:paraId="64C940C3">
            <w:pPr>
              <w:spacing w:line="246" w:lineRule="auto"/>
              <w:rPr>
                <w:rFonts w:ascii="Arial"/>
                <w:sz w:val="21"/>
              </w:rPr>
            </w:pPr>
          </w:p>
          <w:p w14:paraId="0D3A5F8C">
            <w:pPr>
              <w:spacing w:line="246" w:lineRule="auto"/>
              <w:rPr>
                <w:rFonts w:ascii="Arial"/>
                <w:sz w:val="21"/>
              </w:rPr>
            </w:pPr>
          </w:p>
          <w:p w14:paraId="08BF7829">
            <w:pPr>
              <w:spacing w:line="246" w:lineRule="auto"/>
              <w:rPr>
                <w:rFonts w:ascii="Arial"/>
                <w:sz w:val="21"/>
              </w:rPr>
            </w:pPr>
          </w:p>
          <w:p w14:paraId="64DE14C1">
            <w:pPr>
              <w:spacing w:line="246" w:lineRule="auto"/>
              <w:rPr>
                <w:rFonts w:ascii="Arial"/>
                <w:sz w:val="21"/>
              </w:rPr>
            </w:pPr>
          </w:p>
          <w:p w14:paraId="37D00B6B">
            <w:pPr>
              <w:spacing w:line="246" w:lineRule="auto"/>
              <w:rPr>
                <w:rFonts w:ascii="Arial"/>
                <w:sz w:val="21"/>
              </w:rPr>
            </w:pPr>
          </w:p>
          <w:p w14:paraId="2D392BFD">
            <w:pPr>
              <w:spacing w:line="246" w:lineRule="auto"/>
              <w:rPr>
                <w:rFonts w:ascii="Arial"/>
                <w:sz w:val="21"/>
              </w:rPr>
            </w:pPr>
          </w:p>
          <w:p w14:paraId="4DA0B8BD">
            <w:pPr>
              <w:spacing w:line="246" w:lineRule="auto"/>
              <w:rPr>
                <w:rFonts w:ascii="Arial"/>
                <w:sz w:val="21"/>
              </w:rPr>
            </w:pPr>
          </w:p>
          <w:p w14:paraId="6486EF7E">
            <w:pPr>
              <w:spacing w:line="246" w:lineRule="auto"/>
              <w:rPr>
                <w:rFonts w:ascii="Arial"/>
                <w:sz w:val="21"/>
              </w:rPr>
            </w:pPr>
          </w:p>
          <w:p w14:paraId="2F210823">
            <w:pPr>
              <w:spacing w:line="246" w:lineRule="auto"/>
              <w:rPr>
                <w:rFonts w:ascii="Arial"/>
                <w:sz w:val="21"/>
              </w:rPr>
            </w:pPr>
          </w:p>
          <w:p w14:paraId="6B9EE34C">
            <w:pPr>
              <w:spacing w:line="247" w:lineRule="auto"/>
              <w:rPr>
                <w:rFonts w:ascii="Arial"/>
                <w:sz w:val="21"/>
              </w:rPr>
            </w:pPr>
          </w:p>
          <w:p w14:paraId="680061B2">
            <w:pPr>
              <w:spacing w:line="247" w:lineRule="auto"/>
              <w:rPr>
                <w:rFonts w:ascii="Arial"/>
                <w:sz w:val="21"/>
              </w:rPr>
            </w:pPr>
          </w:p>
          <w:p w14:paraId="51A90C39">
            <w:pPr>
              <w:spacing w:line="247" w:lineRule="auto"/>
              <w:rPr>
                <w:rFonts w:ascii="Arial"/>
                <w:sz w:val="21"/>
              </w:rPr>
            </w:pPr>
          </w:p>
          <w:p w14:paraId="55480539">
            <w:pPr>
              <w:spacing w:line="247" w:lineRule="auto"/>
              <w:rPr>
                <w:rFonts w:ascii="Arial"/>
                <w:sz w:val="21"/>
              </w:rPr>
            </w:pPr>
          </w:p>
          <w:p w14:paraId="00109C6B">
            <w:pPr>
              <w:spacing w:line="247" w:lineRule="auto"/>
              <w:rPr>
                <w:rFonts w:ascii="Arial"/>
                <w:sz w:val="21"/>
              </w:rPr>
            </w:pPr>
          </w:p>
          <w:p w14:paraId="73A50E6C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00F49945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034F5F4B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28D78E02">
            <w:pPr>
              <w:pStyle w:val="6"/>
              <w:spacing w:before="84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1.《中华人民共和国安全生产法》</w:t>
            </w:r>
          </w:p>
          <w:p w14:paraId="6C5303F1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8"/>
              </w:rPr>
              <w:t>第十条第二款    国务院交通运输、住房和城乡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建设、水利、 民航等有关部门依照本法和其他有关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0"/>
              </w:rPr>
              <w:t>法律、行政法规的规定，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在各自的职责范围内对有</w:t>
            </w:r>
            <w:r>
              <w:t xml:space="preserve"> </w:t>
            </w:r>
            <w:r>
              <w:rPr>
                <w:spacing w:val="-11"/>
              </w:rPr>
              <w:t>关行业、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领域的安全生产工作实施监督管理；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县级</w:t>
            </w:r>
            <w:r>
              <w:t xml:space="preserve"> </w:t>
            </w:r>
            <w:r>
              <w:rPr>
                <w:spacing w:val="-8"/>
              </w:rPr>
              <w:t>以上地方各级人民政府有关部门依照本法和其他</w:t>
            </w:r>
            <w:r>
              <w:t xml:space="preserve">    </w:t>
            </w:r>
            <w:r>
              <w:rPr>
                <w:spacing w:val="-10"/>
              </w:rPr>
              <w:t>有关法律、法规的规定，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在各自的职责范围内对有</w:t>
            </w:r>
            <w:r>
              <w:t xml:space="preserve"> </w:t>
            </w:r>
            <w:r>
              <w:rPr>
                <w:spacing w:val="-11"/>
              </w:rPr>
              <w:t>关行业、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领域的安全生产工作实施监督管理。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对新</w:t>
            </w:r>
            <w:r>
              <w:t xml:space="preserve"> </w:t>
            </w:r>
            <w:r>
              <w:rPr>
                <w:spacing w:val="-11"/>
              </w:rPr>
              <w:t>兴行业、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领域的安全生产监督管理职责不明确的，</w:t>
            </w:r>
            <w:r>
              <w:t xml:space="preserve"> </w:t>
            </w:r>
            <w:r>
              <w:rPr>
                <w:spacing w:val="-8"/>
              </w:rPr>
              <w:t>由县级以上地方各级人民政府按照业务相近的原</w:t>
            </w:r>
            <w:r>
              <w:t xml:space="preserve">    </w:t>
            </w:r>
            <w:r>
              <w:rPr>
                <w:spacing w:val="-7"/>
              </w:rPr>
              <w:t>则确定监督管理部门。</w:t>
            </w:r>
          </w:p>
          <w:p w14:paraId="4814B317">
            <w:pPr>
              <w:pStyle w:val="6"/>
              <w:spacing w:before="1" w:line="185" w:lineRule="auto"/>
              <w:ind w:left="106" w:right="97" w:firstLine="343"/>
            </w:pPr>
            <w:r>
              <w:rPr>
                <w:spacing w:val="-8"/>
              </w:rPr>
              <w:t>第六十三条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负有安全生产监督管理职责的</w:t>
            </w:r>
            <w:r>
              <w:t xml:space="preserve">    </w:t>
            </w:r>
            <w:r>
              <w:rPr>
                <w:spacing w:val="-11"/>
              </w:rPr>
              <w:t>部门依照有关法律、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法规的规定，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对涉及安全生产</w:t>
            </w:r>
            <w:r>
              <w:t xml:space="preserve"> </w:t>
            </w:r>
            <w:r>
              <w:rPr>
                <w:spacing w:val="-13"/>
              </w:rPr>
              <w:t>的事项需要审查批准（包括批准、</w:t>
            </w:r>
            <w:r>
              <w:rPr>
                <w:spacing w:val="-9"/>
              </w:rPr>
              <w:t xml:space="preserve"> </w:t>
            </w:r>
            <w:r>
              <w:rPr>
                <w:spacing w:val="-13"/>
              </w:rPr>
              <w:t>核准、</w:t>
            </w:r>
            <w:r>
              <w:rPr>
                <w:spacing w:val="-19"/>
              </w:rPr>
              <w:t xml:space="preserve"> </w:t>
            </w:r>
            <w:r>
              <w:rPr>
                <w:spacing w:val="-13"/>
              </w:rPr>
              <w:t>许可、</w:t>
            </w:r>
            <w:r>
              <w:rPr>
                <w:spacing w:val="-17"/>
              </w:rPr>
              <w:t xml:space="preserve"> </w:t>
            </w:r>
            <w:r>
              <w:rPr>
                <w:spacing w:val="-13"/>
              </w:rPr>
              <w:t>注</w:t>
            </w:r>
            <w:r>
              <w:t xml:space="preserve"> </w:t>
            </w:r>
            <w:r>
              <w:rPr>
                <w:spacing w:val="-14"/>
              </w:rPr>
              <w:t>册、</w:t>
            </w:r>
            <w:r>
              <w:rPr>
                <w:spacing w:val="-17"/>
              </w:rPr>
              <w:t xml:space="preserve"> </w:t>
            </w:r>
            <w:r>
              <w:rPr>
                <w:spacing w:val="-14"/>
              </w:rPr>
              <w:t>认证、</w:t>
            </w:r>
            <w:r>
              <w:rPr>
                <w:spacing w:val="-22"/>
              </w:rPr>
              <w:t xml:space="preserve"> </w:t>
            </w:r>
            <w:r>
              <w:rPr>
                <w:spacing w:val="-14"/>
              </w:rPr>
              <w:t>颁发证照等，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下同）或者验收的，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必须</w:t>
            </w:r>
            <w:r>
              <w:t xml:space="preserve"> </w:t>
            </w:r>
            <w:r>
              <w:rPr>
                <w:spacing w:val="-9"/>
              </w:rPr>
              <w:t>严格依照有关法律、法规和国家标准或者行业标准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规定的安全生产条件和程序进行审查；不符合有关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法律、法规和国家标准或者行业标准规定的安全生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产条件的，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不得批准或者验收通过。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对未依法取得</w:t>
            </w:r>
            <w:r>
              <w:t xml:space="preserve"> </w:t>
            </w:r>
            <w:r>
              <w:rPr>
                <w:spacing w:val="-9"/>
              </w:rPr>
              <w:t>批准或者验收合格的单位擅自从事有关活动的，负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责行政审批的部门发现或者接到举报后应当立即</w:t>
            </w:r>
            <w:r>
              <w:t xml:space="preserve">    </w:t>
            </w:r>
            <w:r>
              <w:rPr>
                <w:spacing w:val="-11"/>
              </w:rPr>
              <w:t>予以取缔，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并依法予以处理。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对已经依法取得批准</w:t>
            </w:r>
            <w:r>
              <w:t xml:space="preserve"> </w:t>
            </w:r>
            <w:r>
              <w:rPr>
                <w:spacing w:val="-9"/>
              </w:rPr>
              <w:t>的单位，负责行政审批的部门发现其不再具备安全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生产条件的， 应当撤销原批准。</w:t>
            </w:r>
          </w:p>
          <w:p w14:paraId="0AC23C66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2.《建设工程安全生产管理条例》</w:t>
            </w:r>
          </w:p>
          <w:p w14:paraId="3A6B9B3E">
            <w:pPr>
              <w:pStyle w:val="6"/>
              <w:spacing w:line="185" w:lineRule="auto"/>
              <w:ind w:left="105" w:right="96" w:firstLine="344"/>
            </w:pPr>
            <w:r>
              <w:rPr>
                <w:spacing w:val="-8"/>
              </w:rPr>
              <w:t>第四十条第二款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县级以上地方人民政府建</w:t>
            </w:r>
            <w:r>
              <w:t xml:space="preserve">    </w:t>
            </w:r>
            <w:r>
              <w:rPr>
                <w:spacing w:val="-8"/>
              </w:rPr>
              <w:t>设行政主管部门对本行政区域内的建设工程安全</w:t>
            </w:r>
            <w:r>
              <w:rPr>
                <w:spacing w:val="1"/>
              </w:rPr>
              <w:t xml:space="preserve">    </w:t>
            </w:r>
            <w:r>
              <w:rPr>
                <w:spacing w:val="-11"/>
              </w:rPr>
              <w:t>生产实施监督管理。 县级以上地方人民政府交通、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9"/>
              </w:rPr>
              <w:t>水利等有关部门在各自的职责范围内，负责本行政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区域内的专业建设工程安全生产的监督管理。</w:t>
            </w:r>
          </w:p>
          <w:p w14:paraId="1EB392AF">
            <w:pPr>
              <w:pStyle w:val="6"/>
              <w:spacing w:line="185" w:lineRule="auto"/>
              <w:ind w:right="3"/>
              <w:jc w:val="right"/>
            </w:pPr>
            <w:r>
              <w:rPr>
                <w:b/>
                <w:bCs/>
                <w:spacing w:val="-11"/>
              </w:rPr>
              <w:t>3.《湖南省交通建设工程质量与安全生产条例》</w:t>
            </w:r>
          </w:p>
          <w:p w14:paraId="18371D39">
            <w:pPr>
              <w:pStyle w:val="6"/>
              <w:spacing w:before="4" w:line="186" w:lineRule="auto"/>
              <w:ind w:left="107" w:right="97" w:firstLine="342"/>
            </w:pPr>
            <w:r>
              <w:rPr>
                <w:spacing w:val="-8"/>
              </w:rPr>
              <w:t>第三条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省人民政府交通运输主管部门主管</w:t>
            </w:r>
            <w:r>
              <w:t xml:space="preserve">    </w:t>
            </w:r>
            <w:r>
              <w:rPr>
                <w:spacing w:val="-10"/>
              </w:rPr>
              <w:t>本省交通建设工程质量与安全生产工作，</w:t>
            </w:r>
            <w:r>
              <w:t xml:space="preserve"> </w:t>
            </w:r>
            <w:r>
              <w:rPr>
                <w:spacing w:val="-10"/>
              </w:rPr>
              <w:t>设区的</w:t>
            </w:r>
            <w:r>
              <w:t xml:space="preserve">    </w:t>
            </w:r>
            <w:r>
              <w:rPr>
                <w:spacing w:val="-15"/>
              </w:rPr>
              <w:t>市、</w:t>
            </w:r>
            <w:r>
              <w:rPr>
                <w:spacing w:val="30"/>
                <w:w w:val="102"/>
              </w:rPr>
              <w:t xml:space="preserve"> </w:t>
            </w:r>
            <w:r>
              <w:rPr>
                <w:spacing w:val="-15"/>
              </w:rPr>
              <w:t>自治州、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县（市、 区）人民政府交通运输主管</w:t>
            </w:r>
            <w:r>
              <w:t xml:space="preserve"> </w:t>
            </w:r>
            <w:r>
              <w:rPr>
                <w:spacing w:val="-8"/>
              </w:rPr>
              <w:t>部门按照职责权限主管本行政区域交通建设工程</w:t>
            </w:r>
            <w:r>
              <w:t xml:space="preserve">    </w:t>
            </w:r>
            <w:r>
              <w:rPr>
                <w:spacing w:val="-9"/>
              </w:rPr>
              <w:t>质量与安全生产工作，交通运输主管部门所属的交</w:t>
            </w:r>
          </w:p>
        </w:tc>
        <w:tc>
          <w:tcPr>
            <w:tcW w:w="1090" w:type="dxa"/>
            <w:vAlign w:val="top"/>
          </w:tcPr>
          <w:p w14:paraId="36CAB376">
            <w:pPr>
              <w:spacing w:line="246" w:lineRule="auto"/>
              <w:rPr>
                <w:rFonts w:ascii="Arial"/>
                <w:sz w:val="21"/>
              </w:rPr>
            </w:pPr>
          </w:p>
          <w:p w14:paraId="7899EDCA">
            <w:pPr>
              <w:spacing w:line="246" w:lineRule="auto"/>
              <w:rPr>
                <w:rFonts w:ascii="Arial"/>
                <w:sz w:val="21"/>
              </w:rPr>
            </w:pPr>
          </w:p>
          <w:p w14:paraId="5ECBA2DA">
            <w:pPr>
              <w:spacing w:line="247" w:lineRule="auto"/>
              <w:rPr>
                <w:rFonts w:ascii="Arial"/>
                <w:sz w:val="21"/>
              </w:rPr>
            </w:pPr>
          </w:p>
          <w:p w14:paraId="4CF3BEA4">
            <w:pPr>
              <w:spacing w:line="247" w:lineRule="auto"/>
              <w:rPr>
                <w:rFonts w:ascii="Arial"/>
                <w:sz w:val="21"/>
              </w:rPr>
            </w:pPr>
          </w:p>
          <w:p w14:paraId="6696EB01">
            <w:pPr>
              <w:spacing w:line="247" w:lineRule="auto"/>
              <w:rPr>
                <w:rFonts w:ascii="Arial"/>
                <w:sz w:val="21"/>
              </w:rPr>
            </w:pPr>
          </w:p>
          <w:p w14:paraId="570918B8">
            <w:pPr>
              <w:spacing w:line="247" w:lineRule="auto"/>
              <w:rPr>
                <w:rFonts w:ascii="Arial"/>
                <w:sz w:val="21"/>
              </w:rPr>
            </w:pPr>
          </w:p>
          <w:p w14:paraId="5A66A60D">
            <w:pPr>
              <w:spacing w:line="247" w:lineRule="auto"/>
              <w:rPr>
                <w:rFonts w:ascii="Arial"/>
                <w:sz w:val="21"/>
              </w:rPr>
            </w:pPr>
          </w:p>
          <w:p w14:paraId="318DCB8C">
            <w:pPr>
              <w:spacing w:line="247" w:lineRule="auto"/>
              <w:rPr>
                <w:rFonts w:ascii="Arial"/>
                <w:sz w:val="21"/>
              </w:rPr>
            </w:pPr>
          </w:p>
          <w:p w14:paraId="33A41135">
            <w:pPr>
              <w:spacing w:line="247" w:lineRule="auto"/>
              <w:rPr>
                <w:rFonts w:ascii="Arial"/>
                <w:sz w:val="21"/>
              </w:rPr>
            </w:pPr>
          </w:p>
          <w:p w14:paraId="53893D4B">
            <w:pPr>
              <w:spacing w:line="247" w:lineRule="auto"/>
              <w:rPr>
                <w:rFonts w:ascii="Arial"/>
                <w:sz w:val="21"/>
              </w:rPr>
            </w:pPr>
          </w:p>
          <w:p w14:paraId="0092672F">
            <w:pPr>
              <w:spacing w:line="247" w:lineRule="auto"/>
              <w:rPr>
                <w:rFonts w:ascii="Arial"/>
                <w:sz w:val="21"/>
              </w:rPr>
            </w:pPr>
          </w:p>
          <w:p w14:paraId="2DAC808F">
            <w:pPr>
              <w:spacing w:line="247" w:lineRule="auto"/>
              <w:rPr>
                <w:rFonts w:ascii="Arial"/>
                <w:sz w:val="21"/>
              </w:rPr>
            </w:pPr>
          </w:p>
          <w:p w14:paraId="019E17CF">
            <w:pPr>
              <w:spacing w:line="247" w:lineRule="auto"/>
              <w:rPr>
                <w:rFonts w:ascii="Arial"/>
                <w:sz w:val="21"/>
              </w:rPr>
            </w:pPr>
          </w:p>
          <w:p w14:paraId="5ECC26F7">
            <w:pPr>
              <w:spacing w:line="247" w:lineRule="auto"/>
              <w:rPr>
                <w:rFonts w:ascii="Arial"/>
                <w:sz w:val="21"/>
              </w:rPr>
            </w:pPr>
          </w:p>
          <w:p w14:paraId="68387577">
            <w:pPr>
              <w:spacing w:line="247" w:lineRule="auto"/>
              <w:rPr>
                <w:rFonts w:ascii="Arial"/>
                <w:sz w:val="21"/>
              </w:rPr>
            </w:pPr>
          </w:p>
          <w:p w14:paraId="27C753BE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348149C2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12F2804E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7AD4AEAF">
            <w:pPr>
              <w:spacing w:line="249" w:lineRule="auto"/>
              <w:rPr>
                <w:rFonts w:ascii="Arial"/>
                <w:sz w:val="21"/>
              </w:rPr>
            </w:pPr>
          </w:p>
          <w:p w14:paraId="528D2B76">
            <w:pPr>
              <w:spacing w:line="250" w:lineRule="auto"/>
              <w:rPr>
                <w:rFonts w:ascii="Arial"/>
                <w:sz w:val="21"/>
              </w:rPr>
            </w:pPr>
          </w:p>
          <w:p w14:paraId="16590148">
            <w:pPr>
              <w:spacing w:line="250" w:lineRule="auto"/>
              <w:rPr>
                <w:rFonts w:ascii="Arial"/>
                <w:sz w:val="21"/>
              </w:rPr>
            </w:pPr>
          </w:p>
          <w:p w14:paraId="43D1F414">
            <w:pPr>
              <w:spacing w:line="250" w:lineRule="auto"/>
              <w:rPr>
                <w:rFonts w:ascii="Arial"/>
                <w:sz w:val="21"/>
              </w:rPr>
            </w:pPr>
          </w:p>
          <w:p w14:paraId="657AA3AB">
            <w:pPr>
              <w:spacing w:line="250" w:lineRule="auto"/>
              <w:rPr>
                <w:rFonts w:ascii="Arial"/>
                <w:sz w:val="21"/>
              </w:rPr>
            </w:pPr>
          </w:p>
          <w:p w14:paraId="595F1586">
            <w:pPr>
              <w:spacing w:line="250" w:lineRule="auto"/>
              <w:rPr>
                <w:rFonts w:ascii="Arial"/>
                <w:sz w:val="21"/>
              </w:rPr>
            </w:pPr>
          </w:p>
          <w:p w14:paraId="7C894450">
            <w:pPr>
              <w:spacing w:line="250" w:lineRule="auto"/>
              <w:rPr>
                <w:rFonts w:ascii="Arial"/>
                <w:sz w:val="21"/>
              </w:rPr>
            </w:pPr>
          </w:p>
          <w:p w14:paraId="68A89217">
            <w:pPr>
              <w:spacing w:line="250" w:lineRule="auto"/>
              <w:rPr>
                <w:rFonts w:ascii="Arial"/>
                <w:sz w:val="21"/>
              </w:rPr>
            </w:pPr>
          </w:p>
          <w:p w14:paraId="2935E64C">
            <w:pPr>
              <w:spacing w:line="250" w:lineRule="auto"/>
              <w:rPr>
                <w:rFonts w:ascii="Arial"/>
                <w:sz w:val="21"/>
              </w:rPr>
            </w:pPr>
          </w:p>
          <w:p w14:paraId="74D14A7C">
            <w:pPr>
              <w:spacing w:line="250" w:lineRule="auto"/>
              <w:rPr>
                <w:rFonts w:ascii="Arial"/>
                <w:sz w:val="21"/>
              </w:rPr>
            </w:pPr>
          </w:p>
          <w:p w14:paraId="1B90085E">
            <w:pPr>
              <w:spacing w:line="250" w:lineRule="auto"/>
              <w:rPr>
                <w:rFonts w:ascii="Arial"/>
                <w:sz w:val="21"/>
              </w:rPr>
            </w:pPr>
          </w:p>
          <w:p w14:paraId="6ED9E71B">
            <w:pPr>
              <w:pStyle w:val="6"/>
              <w:spacing w:before="78" w:line="185" w:lineRule="auto"/>
              <w:ind w:left="108" w:right="97" w:firstLine="1"/>
            </w:pPr>
            <w:r>
              <w:rPr>
                <w:spacing w:val="11"/>
              </w:rPr>
              <w:t>建设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工程从</w:t>
            </w:r>
            <w:r>
              <w:t xml:space="preserve"> </w:t>
            </w:r>
            <w:r>
              <w:rPr>
                <w:spacing w:val="-16"/>
              </w:rPr>
              <w:t>业单位、工程</w:t>
            </w:r>
          </w:p>
          <w:p w14:paraId="51FE079A">
            <w:pPr>
              <w:pStyle w:val="6"/>
              <w:spacing w:line="185" w:lineRule="auto"/>
              <w:ind w:left="108"/>
            </w:pPr>
            <w:r>
              <w:rPr>
                <w:spacing w:val="-15"/>
              </w:rPr>
              <w:t>施工单位、工</w:t>
            </w:r>
          </w:p>
          <w:p w14:paraId="37FA4E6D">
            <w:pPr>
              <w:pStyle w:val="6"/>
              <w:spacing w:line="185" w:lineRule="auto"/>
              <w:ind w:left="109" w:right="69"/>
              <w:jc w:val="both"/>
            </w:pPr>
            <w:r>
              <w:rPr>
                <w:spacing w:val="-12"/>
              </w:rPr>
              <w:t>程监理单位、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港口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危险货</w:t>
            </w:r>
            <w:r>
              <w:t xml:space="preserve">  </w:t>
            </w:r>
            <w:r>
              <w:rPr>
                <w:spacing w:val="-16"/>
              </w:rPr>
              <w:t>物项目、公路</w:t>
            </w:r>
            <w:r>
              <w:t xml:space="preserve">  </w:t>
            </w:r>
            <w:r>
              <w:rPr>
                <w:spacing w:val="11"/>
              </w:rPr>
              <w:t>建设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施工单</w:t>
            </w:r>
            <w:r>
              <w:t xml:space="preserve">  </w:t>
            </w:r>
            <w:r>
              <w:rPr>
                <w:spacing w:val="-15"/>
              </w:rPr>
              <w:t>位、航道管理</w:t>
            </w:r>
          </w:p>
          <w:p w14:paraId="3293CCF2">
            <w:pPr>
              <w:pStyle w:val="6"/>
              <w:spacing w:line="185" w:lineRule="auto"/>
              <w:ind w:left="108"/>
            </w:pPr>
            <w:r>
              <w:rPr>
                <w:spacing w:val="-15"/>
              </w:rPr>
              <w:t>单位、航运企</w:t>
            </w:r>
          </w:p>
          <w:p w14:paraId="5B374C9B">
            <w:pPr>
              <w:pStyle w:val="6"/>
              <w:spacing w:line="185" w:lineRule="auto"/>
              <w:ind w:left="108"/>
            </w:pPr>
            <w:r>
              <w:rPr>
                <w:spacing w:val="-15"/>
              </w:rPr>
              <w:t>业、通航建筑</w:t>
            </w:r>
          </w:p>
          <w:p w14:paraId="38D9D8A8">
            <w:pPr>
              <w:pStyle w:val="6"/>
              <w:spacing w:line="195" w:lineRule="auto"/>
              <w:ind w:left="109" w:right="69" w:firstLine="2"/>
              <w:jc w:val="both"/>
            </w:pPr>
            <w:r>
              <w:rPr>
                <w:spacing w:val="-12"/>
              </w:rPr>
              <w:t>物管理单位、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船闸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运营单</w:t>
            </w:r>
            <w:r>
              <w:t xml:space="preserve">  位</w:t>
            </w:r>
          </w:p>
        </w:tc>
        <w:tc>
          <w:tcPr>
            <w:tcW w:w="1945" w:type="dxa"/>
            <w:vAlign w:val="top"/>
          </w:tcPr>
          <w:p w14:paraId="745AE602">
            <w:pPr>
              <w:pStyle w:val="6"/>
              <w:spacing w:before="34" w:line="182" w:lineRule="auto"/>
              <w:ind w:left="108" w:right="208" w:firstLine="361"/>
            </w:pPr>
            <w:r>
              <w:rPr>
                <w:b/>
                <w:bCs/>
              </w:rPr>
              <w:t>交通建设工程从 业单位（综合类</w:t>
            </w:r>
            <w:r>
              <w:rPr>
                <w:b/>
                <w:bCs/>
                <w:spacing w:val="-5"/>
              </w:rPr>
              <w:t>）：</w:t>
            </w:r>
          </w:p>
          <w:p w14:paraId="239827CC">
            <w:pPr>
              <w:pStyle w:val="6"/>
              <w:spacing w:before="4" w:line="181" w:lineRule="auto"/>
              <w:ind w:left="109" w:right="95" w:firstLine="370"/>
            </w:pPr>
            <w:r>
              <w:rPr>
                <w:spacing w:val="-4"/>
              </w:rPr>
              <w:t>1.对建设单位履</w:t>
            </w:r>
            <w:r>
              <w:rPr>
                <w:spacing w:val="1"/>
              </w:rPr>
              <w:t xml:space="preserve">     </w:t>
            </w:r>
            <w:r>
              <w:rPr>
                <w:spacing w:val="-1"/>
              </w:rPr>
              <w:t>行质量与安全生产责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任的检查（省、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28BB40BB">
            <w:pPr>
              <w:pStyle w:val="6"/>
              <w:spacing w:before="4" w:line="181" w:lineRule="auto"/>
              <w:ind w:left="103" w:right="101" w:firstLine="369"/>
            </w:pPr>
            <w:r>
              <w:rPr>
                <w:spacing w:val="-5"/>
              </w:rPr>
              <w:t>2.对主要负责人、</w:t>
            </w:r>
            <w:r>
              <w:rPr>
                <w:spacing w:val="3"/>
              </w:rPr>
              <w:t xml:space="preserve"> </w:t>
            </w:r>
            <w:r>
              <w:t xml:space="preserve">安全管理人员未履职   </w:t>
            </w:r>
            <w:r>
              <w:rPr>
                <w:spacing w:val="1"/>
              </w:rPr>
              <w:t>的监管（企业责任）</w:t>
            </w:r>
            <w:r>
              <w:t xml:space="preserve">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6B2F21A7">
            <w:pPr>
              <w:pStyle w:val="6"/>
              <w:spacing w:before="1" w:line="182" w:lineRule="auto"/>
              <w:ind w:left="110" w:right="32" w:firstLine="361"/>
            </w:pPr>
            <w:r>
              <w:rPr>
                <w:spacing w:val="-3"/>
              </w:rPr>
              <w:t>3.对建设单位提</w:t>
            </w:r>
            <w:r>
              <w:t xml:space="preserve">      </w:t>
            </w:r>
            <w:r>
              <w:rPr>
                <w:spacing w:val="-1"/>
              </w:rPr>
              <w:t>出不符合安全生产法</w:t>
            </w:r>
            <w:r>
              <w:t xml:space="preserve">     </w:t>
            </w:r>
            <w:r>
              <w:rPr>
                <w:spacing w:val="-17"/>
              </w:rPr>
              <w:t>规要求的监管（省、市、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2007C82A">
            <w:pPr>
              <w:pStyle w:val="6"/>
              <w:spacing w:before="4" w:line="181" w:lineRule="auto"/>
              <w:ind w:left="111" w:right="95" w:firstLine="359"/>
            </w:pPr>
            <w:r>
              <w:rPr>
                <w:spacing w:val="-2"/>
              </w:rPr>
              <w:t>4.对建设单位未</w:t>
            </w:r>
            <w:r>
              <w:t xml:space="preserve">     </w:t>
            </w:r>
            <w:r>
              <w:rPr>
                <w:spacing w:val="-1"/>
              </w:rPr>
              <w:t>报送安全施工措施备</w:t>
            </w:r>
            <w:r>
              <w:t xml:space="preserve">    </w:t>
            </w:r>
            <w:r>
              <w:rPr>
                <w:spacing w:val="-12"/>
              </w:rPr>
              <w:t>案的监管（省、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3"/>
              </w:rPr>
              <w:t>级）</w:t>
            </w:r>
          </w:p>
          <w:p w14:paraId="0FE92D28">
            <w:pPr>
              <w:pStyle w:val="6"/>
              <w:spacing w:before="4" w:line="181" w:lineRule="auto"/>
              <w:ind w:left="110" w:right="9" w:firstLine="361"/>
            </w:pPr>
            <w:r>
              <w:rPr>
                <w:spacing w:val="-3"/>
              </w:rPr>
              <w:t>5.对执业人员违</w:t>
            </w:r>
            <w:r>
              <w:t xml:space="preserve">      </w:t>
            </w:r>
            <w:r>
              <w:rPr>
                <w:spacing w:val="-1"/>
              </w:rPr>
              <w:t>规受聘从事勘察设计</w:t>
            </w:r>
            <w:r>
              <w:t xml:space="preserve">     </w:t>
            </w:r>
            <w:r>
              <w:rPr>
                <w:spacing w:val="-8"/>
              </w:rPr>
              <w:t>活动的监管（企业用人</w:t>
            </w:r>
            <w:r>
              <w:t xml:space="preserve">   </w:t>
            </w:r>
            <w:r>
              <w:rPr>
                <w:spacing w:val="-7"/>
              </w:rPr>
              <w:t>责任</w:t>
            </w:r>
            <w:r>
              <w:rPr>
                <w:spacing w:val="-49"/>
              </w:rPr>
              <w:t>）（</w:t>
            </w:r>
            <w:r>
              <w:rPr>
                <w:spacing w:val="-7"/>
              </w:rPr>
              <w:t>省、市、县级）</w:t>
            </w:r>
          </w:p>
          <w:p w14:paraId="4A70EA2A">
            <w:pPr>
              <w:pStyle w:val="6"/>
              <w:spacing w:before="3" w:line="181" w:lineRule="auto"/>
              <w:ind w:left="111" w:right="105" w:firstLine="362"/>
            </w:pPr>
            <w:r>
              <w:rPr>
                <w:spacing w:val="-3"/>
              </w:rPr>
              <w:t>6.对出借资质行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为的监管（省、市、县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级）</w:t>
            </w:r>
          </w:p>
          <w:p w14:paraId="729A2E11">
            <w:pPr>
              <w:pStyle w:val="6"/>
              <w:spacing w:before="1" w:line="182" w:lineRule="auto"/>
              <w:ind w:left="108" w:right="30" w:firstLine="364"/>
            </w:pPr>
            <w:r>
              <w:rPr>
                <w:spacing w:val="-3"/>
              </w:rPr>
              <w:t>7.对建设工程从</w:t>
            </w:r>
            <w:r>
              <w:t xml:space="preserve">      </w:t>
            </w:r>
            <w:r>
              <w:rPr>
                <w:spacing w:val="-1"/>
              </w:rPr>
              <w:t>业单位使用应当淘汰</w:t>
            </w:r>
            <w:r>
              <w:rPr>
                <w:spacing w:val="1"/>
              </w:rPr>
              <w:t xml:space="preserve">     </w:t>
            </w:r>
            <w:r>
              <w:rPr>
                <w:spacing w:val="-1"/>
              </w:rPr>
              <w:t>的危及生产安全的工</w:t>
            </w:r>
            <w:r>
              <w:rPr>
                <w:spacing w:val="1"/>
              </w:rPr>
              <w:t xml:space="preserve">     </w:t>
            </w:r>
            <w:r>
              <w:rPr>
                <w:spacing w:val="-8"/>
              </w:rPr>
              <w:t>艺、设备、材料行为的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监管（省、 市、 县级）</w:t>
            </w:r>
          </w:p>
          <w:p w14:paraId="73FCE2DE">
            <w:pPr>
              <w:pStyle w:val="6"/>
              <w:spacing w:before="4" w:line="181" w:lineRule="auto"/>
              <w:ind w:left="109" w:right="32" w:firstLine="362"/>
            </w:pPr>
            <w:r>
              <w:rPr>
                <w:spacing w:val="-3"/>
              </w:rPr>
              <w:t>8.对主要安全管</w:t>
            </w:r>
            <w:r>
              <w:t xml:space="preserve">      </w:t>
            </w:r>
            <w:r>
              <w:rPr>
                <w:spacing w:val="-1"/>
              </w:rPr>
              <w:t>理人员未考核合格的</w:t>
            </w:r>
            <w:r>
              <w:rPr>
                <w:spacing w:val="1"/>
              </w:rPr>
              <w:t xml:space="preserve">     </w:t>
            </w:r>
            <w:r>
              <w:rPr>
                <w:spacing w:val="-5"/>
              </w:rPr>
              <w:t>监管（企业责任</w:t>
            </w:r>
            <w:r>
              <w:rPr>
                <w:spacing w:val="-69"/>
              </w:rPr>
              <w:t>）（</w:t>
            </w:r>
            <w:r>
              <w:rPr>
                <w:spacing w:val="-5"/>
              </w:rPr>
              <w:t>省、</w:t>
            </w:r>
            <w: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00B1D4FB">
            <w:pPr>
              <w:pStyle w:val="6"/>
              <w:spacing w:before="2" w:line="174" w:lineRule="auto"/>
              <w:ind w:left="110" w:right="72" w:firstLine="361"/>
            </w:pPr>
            <w:r>
              <w:rPr>
                <w:spacing w:val="-8"/>
              </w:rPr>
              <w:t>9.对公路、 航道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、</w:t>
            </w:r>
            <w:r>
              <w:t xml:space="preserve"> </w:t>
            </w:r>
            <w:r>
              <w:rPr>
                <w:spacing w:val="-1"/>
              </w:rPr>
              <w:t>港口等综合交通工程</w:t>
            </w:r>
            <w:r>
              <w:t xml:space="preserve">    </w:t>
            </w:r>
            <w:r>
              <w:rPr>
                <w:spacing w:val="-5"/>
              </w:rPr>
              <w:t>安全生产的监管（省、</w:t>
            </w:r>
          </w:p>
        </w:tc>
        <w:tc>
          <w:tcPr>
            <w:tcW w:w="1196" w:type="dxa"/>
            <w:vAlign w:val="top"/>
          </w:tcPr>
          <w:p w14:paraId="2B5853CE">
            <w:pPr>
              <w:spacing w:line="246" w:lineRule="auto"/>
              <w:rPr>
                <w:rFonts w:ascii="Arial"/>
                <w:sz w:val="21"/>
              </w:rPr>
            </w:pPr>
          </w:p>
          <w:p w14:paraId="0254DE23">
            <w:pPr>
              <w:spacing w:line="246" w:lineRule="auto"/>
              <w:rPr>
                <w:rFonts w:ascii="Arial"/>
                <w:sz w:val="21"/>
              </w:rPr>
            </w:pPr>
          </w:p>
          <w:p w14:paraId="1AB178AF">
            <w:pPr>
              <w:spacing w:line="246" w:lineRule="auto"/>
              <w:rPr>
                <w:rFonts w:ascii="Arial"/>
                <w:sz w:val="21"/>
              </w:rPr>
            </w:pPr>
          </w:p>
          <w:p w14:paraId="3F90EB22">
            <w:pPr>
              <w:spacing w:line="246" w:lineRule="auto"/>
              <w:rPr>
                <w:rFonts w:ascii="Arial"/>
                <w:sz w:val="21"/>
              </w:rPr>
            </w:pPr>
          </w:p>
          <w:p w14:paraId="4E2060E2">
            <w:pPr>
              <w:spacing w:line="246" w:lineRule="auto"/>
              <w:rPr>
                <w:rFonts w:ascii="Arial"/>
                <w:sz w:val="21"/>
              </w:rPr>
            </w:pPr>
          </w:p>
          <w:p w14:paraId="12B960CF">
            <w:pPr>
              <w:spacing w:line="246" w:lineRule="auto"/>
              <w:rPr>
                <w:rFonts w:ascii="Arial"/>
                <w:sz w:val="21"/>
              </w:rPr>
            </w:pPr>
          </w:p>
          <w:p w14:paraId="3295959F">
            <w:pPr>
              <w:spacing w:line="246" w:lineRule="auto"/>
              <w:rPr>
                <w:rFonts w:ascii="Arial"/>
                <w:sz w:val="21"/>
              </w:rPr>
            </w:pPr>
          </w:p>
          <w:p w14:paraId="28EF96AB">
            <w:pPr>
              <w:spacing w:line="246" w:lineRule="auto"/>
              <w:rPr>
                <w:rFonts w:ascii="Arial"/>
                <w:sz w:val="21"/>
              </w:rPr>
            </w:pPr>
          </w:p>
          <w:p w14:paraId="7C302AA1">
            <w:pPr>
              <w:spacing w:line="246" w:lineRule="auto"/>
              <w:rPr>
                <w:rFonts w:ascii="Arial"/>
                <w:sz w:val="21"/>
              </w:rPr>
            </w:pPr>
          </w:p>
          <w:p w14:paraId="032B8F46">
            <w:pPr>
              <w:spacing w:line="246" w:lineRule="auto"/>
              <w:rPr>
                <w:rFonts w:ascii="Arial"/>
                <w:sz w:val="21"/>
              </w:rPr>
            </w:pPr>
          </w:p>
          <w:p w14:paraId="4A2303D1">
            <w:pPr>
              <w:spacing w:line="247" w:lineRule="auto"/>
              <w:rPr>
                <w:rFonts w:ascii="Arial"/>
                <w:sz w:val="21"/>
              </w:rPr>
            </w:pPr>
          </w:p>
          <w:p w14:paraId="1DB77628">
            <w:pPr>
              <w:spacing w:line="247" w:lineRule="auto"/>
              <w:rPr>
                <w:rFonts w:ascii="Arial"/>
                <w:sz w:val="21"/>
              </w:rPr>
            </w:pPr>
          </w:p>
          <w:p w14:paraId="11EC6423">
            <w:pPr>
              <w:spacing w:line="247" w:lineRule="auto"/>
              <w:rPr>
                <w:rFonts w:ascii="Arial"/>
                <w:sz w:val="21"/>
              </w:rPr>
            </w:pPr>
          </w:p>
          <w:p w14:paraId="1EDB4BDA">
            <w:pPr>
              <w:spacing w:line="247" w:lineRule="auto"/>
              <w:rPr>
                <w:rFonts w:ascii="Arial"/>
                <w:sz w:val="21"/>
              </w:rPr>
            </w:pPr>
          </w:p>
          <w:p w14:paraId="55BC9BFF">
            <w:pPr>
              <w:spacing w:line="247" w:lineRule="auto"/>
              <w:rPr>
                <w:rFonts w:ascii="Arial"/>
                <w:sz w:val="21"/>
              </w:rPr>
            </w:pPr>
          </w:p>
          <w:p w14:paraId="1AF44700">
            <w:pPr>
              <w:spacing w:line="247" w:lineRule="auto"/>
              <w:rPr>
                <w:rFonts w:ascii="Arial"/>
                <w:sz w:val="21"/>
              </w:rPr>
            </w:pPr>
          </w:p>
          <w:p w14:paraId="26743FAF">
            <w:pPr>
              <w:pStyle w:val="6"/>
              <w:spacing w:before="77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42E547B5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0294F00D">
            <w:pPr>
              <w:spacing w:line="247" w:lineRule="auto"/>
              <w:rPr>
                <w:rFonts w:ascii="Arial"/>
                <w:sz w:val="21"/>
              </w:rPr>
            </w:pPr>
          </w:p>
          <w:p w14:paraId="4E17B390">
            <w:pPr>
              <w:spacing w:line="247" w:lineRule="auto"/>
              <w:rPr>
                <w:rFonts w:ascii="Arial"/>
                <w:sz w:val="21"/>
              </w:rPr>
            </w:pPr>
          </w:p>
          <w:p w14:paraId="42F1B3A1">
            <w:pPr>
              <w:spacing w:line="247" w:lineRule="auto"/>
              <w:rPr>
                <w:rFonts w:ascii="Arial"/>
                <w:sz w:val="21"/>
              </w:rPr>
            </w:pPr>
          </w:p>
          <w:p w14:paraId="129AA8E5">
            <w:pPr>
              <w:spacing w:line="247" w:lineRule="auto"/>
              <w:rPr>
                <w:rFonts w:ascii="Arial"/>
                <w:sz w:val="21"/>
              </w:rPr>
            </w:pPr>
          </w:p>
          <w:p w14:paraId="0511E2C3">
            <w:pPr>
              <w:spacing w:line="247" w:lineRule="auto"/>
              <w:rPr>
                <w:rFonts w:ascii="Arial"/>
                <w:sz w:val="21"/>
              </w:rPr>
            </w:pPr>
          </w:p>
          <w:p w14:paraId="5F40C2A7">
            <w:pPr>
              <w:spacing w:line="247" w:lineRule="auto"/>
              <w:rPr>
                <w:rFonts w:ascii="Arial"/>
                <w:sz w:val="21"/>
              </w:rPr>
            </w:pPr>
          </w:p>
          <w:p w14:paraId="67466FF7">
            <w:pPr>
              <w:spacing w:line="247" w:lineRule="auto"/>
              <w:rPr>
                <w:rFonts w:ascii="Arial"/>
                <w:sz w:val="21"/>
              </w:rPr>
            </w:pPr>
          </w:p>
          <w:p w14:paraId="74D7F693">
            <w:pPr>
              <w:spacing w:line="247" w:lineRule="auto"/>
              <w:rPr>
                <w:rFonts w:ascii="Arial"/>
                <w:sz w:val="21"/>
              </w:rPr>
            </w:pPr>
          </w:p>
          <w:p w14:paraId="7F36A6DC">
            <w:pPr>
              <w:spacing w:line="248" w:lineRule="auto"/>
              <w:rPr>
                <w:rFonts w:ascii="Arial"/>
                <w:sz w:val="21"/>
              </w:rPr>
            </w:pPr>
          </w:p>
          <w:p w14:paraId="2B7815A9">
            <w:pPr>
              <w:spacing w:line="248" w:lineRule="auto"/>
              <w:rPr>
                <w:rFonts w:ascii="Arial"/>
                <w:sz w:val="21"/>
              </w:rPr>
            </w:pPr>
          </w:p>
          <w:p w14:paraId="5CD2F33B">
            <w:pPr>
              <w:spacing w:line="248" w:lineRule="auto"/>
              <w:rPr>
                <w:rFonts w:ascii="Arial"/>
                <w:sz w:val="21"/>
              </w:rPr>
            </w:pPr>
          </w:p>
          <w:p w14:paraId="4AFFA8CB">
            <w:pPr>
              <w:spacing w:line="248" w:lineRule="auto"/>
              <w:rPr>
                <w:rFonts w:ascii="Arial"/>
                <w:sz w:val="21"/>
              </w:rPr>
            </w:pPr>
          </w:p>
          <w:p w14:paraId="5194E2F2">
            <w:pPr>
              <w:spacing w:line="248" w:lineRule="auto"/>
              <w:rPr>
                <w:rFonts w:ascii="Arial"/>
                <w:sz w:val="21"/>
              </w:rPr>
            </w:pPr>
          </w:p>
          <w:p w14:paraId="729F7D9E">
            <w:pPr>
              <w:spacing w:line="248" w:lineRule="auto"/>
              <w:rPr>
                <w:rFonts w:ascii="Arial"/>
                <w:sz w:val="21"/>
              </w:rPr>
            </w:pPr>
          </w:p>
          <w:p w14:paraId="5E28D800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7DA97B6E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1ABBCA59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1077BB68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7871351B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5C06AE44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00304CD4">
            <w:pPr>
              <w:spacing w:line="249" w:lineRule="auto"/>
              <w:rPr>
                <w:rFonts w:ascii="Arial"/>
                <w:sz w:val="21"/>
              </w:rPr>
            </w:pPr>
          </w:p>
          <w:p w14:paraId="0DB87430">
            <w:pPr>
              <w:spacing w:line="250" w:lineRule="auto"/>
              <w:rPr>
                <w:rFonts w:ascii="Arial"/>
                <w:sz w:val="21"/>
              </w:rPr>
            </w:pPr>
          </w:p>
          <w:p w14:paraId="4FEF5846">
            <w:pPr>
              <w:spacing w:line="250" w:lineRule="auto"/>
              <w:rPr>
                <w:rFonts w:ascii="Arial"/>
                <w:sz w:val="21"/>
              </w:rPr>
            </w:pPr>
          </w:p>
          <w:p w14:paraId="45E089EC">
            <w:pPr>
              <w:spacing w:line="250" w:lineRule="auto"/>
              <w:rPr>
                <w:rFonts w:ascii="Arial"/>
                <w:sz w:val="21"/>
              </w:rPr>
            </w:pPr>
          </w:p>
          <w:p w14:paraId="71F39372">
            <w:pPr>
              <w:spacing w:line="250" w:lineRule="auto"/>
              <w:rPr>
                <w:rFonts w:ascii="Arial"/>
                <w:sz w:val="21"/>
              </w:rPr>
            </w:pPr>
          </w:p>
          <w:p w14:paraId="591FC5F1">
            <w:pPr>
              <w:spacing w:line="250" w:lineRule="auto"/>
              <w:rPr>
                <w:rFonts w:ascii="Arial"/>
                <w:sz w:val="21"/>
              </w:rPr>
            </w:pPr>
          </w:p>
          <w:p w14:paraId="4CD0E079">
            <w:pPr>
              <w:spacing w:line="250" w:lineRule="auto"/>
              <w:rPr>
                <w:rFonts w:ascii="Arial"/>
                <w:sz w:val="21"/>
              </w:rPr>
            </w:pPr>
          </w:p>
          <w:p w14:paraId="0D205ABE">
            <w:pPr>
              <w:spacing w:line="250" w:lineRule="auto"/>
              <w:rPr>
                <w:rFonts w:ascii="Arial"/>
                <w:sz w:val="21"/>
              </w:rPr>
            </w:pPr>
          </w:p>
          <w:p w14:paraId="64F68E09">
            <w:pPr>
              <w:spacing w:line="250" w:lineRule="auto"/>
              <w:rPr>
                <w:rFonts w:ascii="Arial"/>
                <w:sz w:val="21"/>
              </w:rPr>
            </w:pPr>
          </w:p>
          <w:p w14:paraId="324C2766">
            <w:pPr>
              <w:spacing w:line="250" w:lineRule="auto"/>
              <w:rPr>
                <w:rFonts w:ascii="Arial"/>
                <w:sz w:val="21"/>
              </w:rPr>
            </w:pPr>
          </w:p>
          <w:p w14:paraId="54E37A01">
            <w:pPr>
              <w:spacing w:line="250" w:lineRule="auto"/>
              <w:rPr>
                <w:rFonts w:ascii="Arial"/>
                <w:sz w:val="21"/>
              </w:rPr>
            </w:pPr>
          </w:p>
          <w:p w14:paraId="5AB7B187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7E225B5D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2471EF73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2B23A99C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68FCD356">
      <w:pPr>
        <w:spacing w:line="29" w:lineRule="exact"/>
        <w:rPr>
          <w:rFonts w:ascii="Arial"/>
          <w:sz w:val="2"/>
        </w:rPr>
      </w:pPr>
    </w:p>
    <w:p w14:paraId="1FC2E9D3">
      <w:pPr>
        <w:spacing w:line="29" w:lineRule="exact"/>
        <w:rPr>
          <w:rFonts w:ascii="Arial" w:hAnsi="Arial" w:eastAsia="Arial" w:cs="Arial"/>
          <w:sz w:val="2"/>
          <w:szCs w:val="2"/>
        </w:rPr>
        <w:sectPr>
          <w:footerReference r:id="rId19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6191CD1F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7566B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7DE0B3A1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3A41008F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58AEE929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0F34ABA3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3F626B2F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76E1E398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3708D490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2CD6217C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3242C5C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21CC90E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7B844292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EFED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 w14:paraId="0CFBE99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4E349C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EB5C6B5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36C58328">
            <w:pPr>
              <w:pStyle w:val="6"/>
              <w:spacing w:before="33" w:line="185" w:lineRule="auto"/>
              <w:ind w:left="107" w:right="97" w:firstLine="1"/>
              <w:jc w:val="both"/>
            </w:pPr>
            <w:r>
              <w:rPr>
                <w:spacing w:val="-9"/>
              </w:rPr>
              <w:t>通建设工程质量安全监督管理机构（以下简称质安</w:t>
            </w:r>
            <w:r>
              <w:t xml:space="preserve"> </w:t>
            </w:r>
            <w:r>
              <w:rPr>
                <w:spacing w:val="-9"/>
              </w:rPr>
              <w:t>监管机构）负责交通建设工程质量与安全生产的具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体监督管理工作。</w:t>
            </w:r>
          </w:p>
          <w:p w14:paraId="0F5DD344">
            <w:pPr>
              <w:pStyle w:val="6"/>
              <w:spacing w:line="185" w:lineRule="auto"/>
              <w:ind w:left="107" w:right="97" w:firstLine="345"/>
            </w:pPr>
            <w:r>
              <w:rPr>
                <w:spacing w:val="-10"/>
              </w:rPr>
              <w:t>县级以上人民政府住房和城乡建设、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应急管</w:t>
            </w:r>
            <w:r>
              <w:t xml:space="preserve">    </w:t>
            </w:r>
            <w:r>
              <w:rPr>
                <w:spacing w:val="-10"/>
              </w:rPr>
              <w:t>理、市场监督管理等部门在各自职责范围内，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做好</w:t>
            </w:r>
            <w:r>
              <w:t xml:space="preserve"> </w:t>
            </w:r>
            <w:r>
              <w:rPr>
                <w:spacing w:val="-8"/>
              </w:rPr>
              <w:t>交通建设工程质量与安全生产监督管理的相关工</w:t>
            </w:r>
            <w:r>
              <w:t xml:space="preserve">    </w:t>
            </w:r>
            <w:r>
              <w:rPr>
                <w:spacing w:val="-2"/>
              </w:rPr>
              <w:t>作。</w:t>
            </w:r>
          </w:p>
          <w:p w14:paraId="6E565960">
            <w:pPr>
              <w:pStyle w:val="6"/>
              <w:spacing w:line="185" w:lineRule="auto"/>
              <w:ind w:left="108" w:right="97" w:firstLine="343"/>
            </w:pPr>
            <w:r>
              <w:rPr>
                <w:b/>
                <w:bCs/>
                <w:spacing w:val="-16"/>
              </w:rPr>
              <w:t>4.《公路水运工程安全生产监督管理办法》（交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12"/>
              </w:rPr>
              <w:t>通运输部令2017年第25号）</w:t>
            </w:r>
          </w:p>
          <w:p w14:paraId="24407A06">
            <w:pPr>
              <w:pStyle w:val="6"/>
              <w:spacing w:line="185" w:lineRule="auto"/>
              <w:ind w:left="107" w:right="246" w:firstLine="342"/>
            </w:pPr>
            <w:r>
              <w:rPr>
                <w:spacing w:val="-6"/>
              </w:rPr>
              <w:t>第四十四条   交通运输主管部门应当对公路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水运工程安全生产行为和下级交通运输主管部门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履行安全生产监督管理职责情况进行监督检查。</w:t>
            </w:r>
          </w:p>
          <w:p w14:paraId="234DC0DE">
            <w:pPr>
              <w:pStyle w:val="6"/>
              <w:spacing w:before="6" w:line="190" w:lineRule="auto"/>
              <w:ind w:left="106" w:right="97" w:firstLine="344"/>
            </w:pPr>
            <w:r>
              <w:rPr>
                <w:spacing w:val="-9"/>
              </w:rPr>
              <w:t>交通运输主管部门应当依照安全生产法律、法</w:t>
            </w:r>
            <w:r>
              <w:t xml:space="preserve"> </w:t>
            </w:r>
            <w:r>
              <w:rPr>
                <w:spacing w:val="-10"/>
              </w:rPr>
              <w:t>规、规章及工程建设强制性标准，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制定年度监督检</w:t>
            </w:r>
            <w:r>
              <w:t xml:space="preserve"> </w:t>
            </w:r>
            <w:r>
              <w:rPr>
                <w:spacing w:val="-14"/>
              </w:rPr>
              <w:t>查计划， 确定检查重点、 内容、</w:t>
            </w:r>
            <w:r>
              <w:rPr>
                <w:spacing w:val="-21"/>
              </w:rPr>
              <w:t xml:space="preserve"> </w:t>
            </w:r>
            <w:r>
              <w:rPr>
                <w:spacing w:val="-14"/>
              </w:rPr>
              <w:t>方式和频次</w:t>
            </w:r>
            <w:r>
              <w:rPr>
                <w:spacing w:val="-15"/>
              </w:rPr>
              <w:t>。</w:t>
            </w:r>
            <w:r>
              <w:rPr>
                <w:spacing w:val="-16"/>
              </w:rPr>
              <w:t xml:space="preserve"> </w:t>
            </w:r>
            <w:r>
              <w:rPr>
                <w:spacing w:val="-15"/>
              </w:rPr>
              <w:t>加强</w:t>
            </w:r>
            <w:r>
              <w:t xml:space="preserve"> </w:t>
            </w:r>
            <w:r>
              <w:rPr>
                <w:spacing w:val="-9"/>
              </w:rPr>
              <w:t>与其他安全生产监管部门的合作，推进联合检查执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法。</w:t>
            </w:r>
          </w:p>
        </w:tc>
        <w:tc>
          <w:tcPr>
            <w:tcW w:w="1090" w:type="dxa"/>
            <w:vAlign w:val="top"/>
          </w:tcPr>
          <w:p w14:paraId="1EAB26B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CBED072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35BAC450">
            <w:pPr>
              <w:pStyle w:val="6"/>
              <w:spacing w:before="29" w:line="181" w:lineRule="auto"/>
              <w:ind w:left="111"/>
            </w:pP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17B9D2B0">
            <w:pPr>
              <w:pStyle w:val="6"/>
              <w:spacing w:before="3" w:line="181" w:lineRule="auto"/>
              <w:ind w:left="110" w:right="170" w:firstLine="369"/>
            </w:pPr>
            <w:r>
              <w:rPr>
                <w:spacing w:val="-5"/>
              </w:rPr>
              <w:t>10.对航道相关工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程影响通航条件的监</w:t>
            </w:r>
            <w:r>
              <w:rPr>
                <w:spacing w:val="1"/>
              </w:rPr>
              <w:t xml:space="preserve">  </w:t>
            </w:r>
            <w:r>
              <w:rPr>
                <w:spacing w:val="-13"/>
              </w:rPr>
              <w:t>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140CAE9A">
            <w:pPr>
              <w:pStyle w:val="6"/>
              <w:spacing w:before="3" w:line="181" w:lineRule="auto"/>
              <w:ind w:left="109" w:right="88" w:firstLine="370"/>
            </w:pPr>
            <w:r>
              <w:rPr>
                <w:spacing w:val="-5"/>
              </w:rPr>
              <w:t>11.对违反航道通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航评价规定未整改的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监管（省、</w:t>
            </w:r>
            <w:r>
              <w:rPr>
                <w:spacing w:val="-5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2DE19714">
            <w:pPr>
              <w:pStyle w:val="6"/>
              <w:spacing w:line="182" w:lineRule="auto"/>
              <w:ind w:left="110" w:right="208" w:firstLine="359"/>
            </w:pPr>
            <w:r>
              <w:rPr>
                <w:b/>
                <w:bCs/>
              </w:rPr>
              <w:t xml:space="preserve">交通建设工程施 </w:t>
            </w:r>
            <w:r>
              <w:rPr>
                <w:b/>
                <w:bCs/>
                <w:spacing w:val="-1"/>
              </w:rPr>
              <w:t>工单位：</w:t>
            </w:r>
          </w:p>
          <w:p w14:paraId="700E073E">
            <w:pPr>
              <w:pStyle w:val="6"/>
              <w:spacing w:before="4" w:line="181" w:lineRule="auto"/>
              <w:ind w:left="109" w:right="95" w:firstLine="370"/>
            </w:pPr>
            <w:r>
              <w:rPr>
                <w:spacing w:val="-9"/>
              </w:rPr>
              <w:t>12.对公路、 水运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建设工程安全生产的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监督检查（省、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1933DB92">
            <w:pPr>
              <w:pStyle w:val="6"/>
              <w:spacing w:before="4" w:line="181" w:lineRule="auto"/>
              <w:ind w:left="103" w:right="170" w:firstLine="376"/>
            </w:pPr>
            <w:r>
              <w:rPr>
                <w:spacing w:val="-5"/>
              </w:rPr>
              <w:t>13.对未进行安全</w:t>
            </w:r>
            <w:r>
              <w:rPr>
                <w:spacing w:val="3"/>
              </w:rPr>
              <w:t xml:space="preserve"> </w:t>
            </w:r>
            <w:r>
              <w:t xml:space="preserve">生产教育培训的监管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24E5F0ED">
            <w:pPr>
              <w:pStyle w:val="6"/>
              <w:spacing w:before="4" w:line="181" w:lineRule="auto"/>
              <w:ind w:left="103" w:right="170" w:firstLine="376"/>
            </w:pPr>
            <w:r>
              <w:rPr>
                <w:spacing w:val="-5"/>
              </w:rPr>
              <w:t>14.对未提供标准</w:t>
            </w:r>
            <w:r>
              <w:rPr>
                <w:spacing w:val="3"/>
              </w:rPr>
              <w:t xml:space="preserve"> </w:t>
            </w:r>
            <w:r>
              <w:t xml:space="preserve">劳动防护用品的监管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2C37C92F">
            <w:pPr>
              <w:pStyle w:val="6"/>
              <w:spacing w:before="4" w:line="181" w:lineRule="auto"/>
              <w:ind w:left="109" w:right="88" w:firstLine="370"/>
            </w:pPr>
            <w:r>
              <w:rPr>
                <w:spacing w:val="-5"/>
              </w:rPr>
              <w:t>15.对危险作业未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安排专人现场管理的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监管（省、</w:t>
            </w:r>
            <w:r>
              <w:rPr>
                <w:spacing w:val="-5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6EA37E11">
            <w:pPr>
              <w:pStyle w:val="6"/>
              <w:spacing w:before="4" w:line="181" w:lineRule="auto"/>
              <w:ind w:left="108" w:right="88" w:firstLine="371"/>
            </w:pPr>
            <w:r>
              <w:rPr>
                <w:spacing w:val="-5"/>
              </w:rPr>
              <w:t>16.对未设安全警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示标志或消防通道的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监管（省、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4C4D00A7">
            <w:pPr>
              <w:pStyle w:val="6"/>
              <w:spacing w:before="1" w:line="182" w:lineRule="auto"/>
              <w:ind w:left="110" w:right="170" w:firstLine="369"/>
            </w:pPr>
            <w:r>
              <w:rPr>
                <w:spacing w:val="-5"/>
              </w:rPr>
              <w:t>17.对公路水运工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程安全生产的监管</w:t>
            </w:r>
          </w:p>
          <w:p w14:paraId="777E1E64">
            <w:pPr>
              <w:pStyle w:val="6"/>
              <w:spacing w:line="181" w:lineRule="auto"/>
              <w:ind w:left="103"/>
            </w:pP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036A4D0F">
            <w:pPr>
              <w:pStyle w:val="6"/>
              <w:spacing w:before="2" w:line="182" w:lineRule="auto"/>
              <w:ind w:left="103" w:right="105" w:firstLine="359"/>
            </w:pPr>
            <w:r>
              <w:rPr>
                <w:spacing w:val="-11"/>
              </w:rPr>
              <w:t>18.对与航道有关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的工程建设项目对航道</w:t>
            </w:r>
            <w:r>
              <w:t xml:space="preserve"> </w:t>
            </w:r>
            <w:r>
              <w:rPr>
                <w:spacing w:val="-7"/>
              </w:rPr>
              <w:t>通航条件影响的监管</w:t>
            </w:r>
            <w:r>
              <w:t xml:space="preserve">  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7AB37E2F">
            <w:pPr>
              <w:pStyle w:val="6"/>
              <w:spacing w:before="5" w:line="177" w:lineRule="auto"/>
              <w:ind w:left="107" w:right="105" w:firstLine="355"/>
            </w:pPr>
            <w:r>
              <w:rPr>
                <w:spacing w:val="-11"/>
              </w:rPr>
              <w:t>19.对建设工程建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设单位将工程发包给不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具备安全生产条件的单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位的监管（省、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</w:t>
            </w:r>
            <w:r>
              <w:t xml:space="preserve"> </w:t>
            </w:r>
            <w:r>
              <w:rPr>
                <w:spacing w:val="-1"/>
              </w:rPr>
              <w:t>级）</w:t>
            </w:r>
          </w:p>
        </w:tc>
        <w:tc>
          <w:tcPr>
            <w:tcW w:w="1196" w:type="dxa"/>
            <w:vAlign w:val="top"/>
          </w:tcPr>
          <w:p w14:paraId="3E4EFFC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4BF5279F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34C703D4">
            <w:pPr>
              <w:rPr>
                <w:rFonts w:ascii="Arial"/>
                <w:sz w:val="21"/>
              </w:rPr>
            </w:pPr>
          </w:p>
        </w:tc>
      </w:tr>
    </w:tbl>
    <w:p w14:paraId="04E29183">
      <w:pPr>
        <w:spacing w:line="29" w:lineRule="exact"/>
        <w:rPr>
          <w:rFonts w:ascii="Arial"/>
          <w:sz w:val="2"/>
        </w:rPr>
      </w:pPr>
    </w:p>
    <w:p w14:paraId="41A2F71F">
      <w:pPr>
        <w:spacing w:line="29" w:lineRule="exact"/>
        <w:rPr>
          <w:rFonts w:ascii="Arial" w:hAnsi="Arial" w:eastAsia="Arial" w:cs="Arial"/>
          <w:sz w:val="2"/>
          <w:szCs w:val="2"/>
        </w:rPr>
        <w:sectPr>
          <w:footerReference r:id="rId20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077EA171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059F4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2FCAC17E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0F66DAFE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2218BB86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1C466316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FAA18A1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750724E3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2FCD3EEE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237C972C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6CC36B9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43A9CA38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3F9D0025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09C4F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 w14:paraId="224A13A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1DC3598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1D53E8F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26559CF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83BCF3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A164B6E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5251A16B">
            <w:pPr>
              <w:pStyle w:val="6"/>
              <w:spacing w:before="29" w:line="182" w:lineRule="auto"/>
              <w:ind w:left="111" w:right="208" w:firstLine="358"/>
            </w:pPr>
            <w:r>
              <w:rPr>
                <w:b/>
                <w:bCs/>
              </w:rPr>
              <w:t xml:space="preserve">交通建设工程监 </w:t>
            </w:r>
            <w:r>
              <w:rPr>
                <w:b/>
                <w:bCs/>
                <w:spacing w:val="-1"/>
              </w:rPr>
              <w:t>理单位：</w:t>
            </w:r>
          </w:p>
          <w:p w14:paraId="29A40015">
            <w:pPr>
              <w:pStyle w:val="6"/>
              <w:spacing w:before="4" w:line="181" w:lineRule="auto"/>
              <w:ind w:left="110" w:right="95" w:firstLine="362"/>
            </w:pPr>
            <w:r>
              <w:rPr>
                <w:spacing w:val="-4"/>
              </w:rPr>
              <w:t>20.对监理未审查</w:t>
            </w:r>
            <w:r>
              <w:t xml:space="preserve">   </w:t>
            </w:r>
            <w:r>
              <w:rPr>
                <w:spacing w:val="-8"/>
              </w:rPr>
              <w:t>安全技术措施、专项方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案的监管（省、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5EB629B8">
            <w:pPr>
              <w:pStyle w:val="6"/>
              <w:spacing w:before="3" w:line="181" w:lineRule="auto"/>
              <w:ind w:left="103" w:right="170" w:firstLine="369"/>
            </w:pPr>
            <w:r>
              <w:rPr>
                <w:spacing w:val="-4"/>
              </w:rPr>
              <w:t>21.对监理未落实</w:t>
            </w:r>
            <w:r>
              <w:rPr>
                <w:spacing w:val="1"/>
              </w:rPr>
              <w:t xml:space="preserve"> </w:t>
            </w:r>
            <w:r>
              <w:t xml:space="preserve">安全监理责任的监管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76E235EA">
            <w:pPr>
              <w:pStyle w:val="6"/>
              <w:spacing w:line="182" w:lineRule="auto"/>
              <w:ind w:left="144" w:right="211" w:firstLine="326"/>
            </w:pPr>
            <w:r>
              <w:rPr>
                <w:b/>
                <w:bCs/>
                <w:spacing w:val="-1"/>
              </w:rPr>
              <w:t>港口危险货物项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目建设单位：</w:t>
            </w:r>
          </w:p>
          <w:p w14:paraId="30BB739A">
            <w:pPr>
              <w:pStyle w:val="6"/>
              <w:spacing w:before="4" w:line="181" w:lineRule="auto"/>
              <w:ind w:left="107" w:right="170" w:firstLine="365"/>
            </w:pPr>
            <w:r>
              <w:rPr>
                <w:spacing w:val="-4"/>
              </w:rPr>
              <w:t>22.对港口危货建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设项目安全条件的监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管（省、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60CA5A38">
            <w:pPr>
              <w:pStyle w:val="6"/>
              <w:spacing w:before="4" w:line="181" w:lineRule="auto"/>
              <w:ind w:left="107" w:right="170" w:firstLine="365"/>
            </w:pPr>
            <w:r>
              <w:rPr>
                <w:spacing w:val="-4"/>
              </w:rPr>
              <w:t>23.对港口危货建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设项目安全设施的监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管（省、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3D271F28">
            <w:pPr>
              <w:pStyle w:val="6"/>
              <w:spacing w:before="3" w:line="181" w:lineRule="auto"/>
              <w:ind w:left="108" w:right="89" w:firstLine="364"/>
            </w:pPr>
            <w:r>
              <w:rPr>
                <w:spacing w:val="-4"/>
              </w:rPr>
              <w:t>24.对未进行安全</w:t>
            </w:r>
            <w:r>
              <w:t xml:space="preserve">   </w:t>
            </w:r>
            <w:r>
              <w:rPr>
                <w:spacing w:val="-10"/>
              </w:rPr>
              <w:t>评价的监管（省、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1137D7E0">
            <w:pPr>
              <w:pStyle w:val="6"/>
              <w:spacing w:before="1" w:line="181" w:lineRule="auto"/>
              <w:ind w:left="110" w:right="160" w:firstLine="358"/>
            </w:pPr>
            <w:r>
              <w:rPr>
                <w:b/>
                <w:bCs/>
                <w:spacing w:val="-4"/>
              </w:rPr>
              <w:t>公路建设单位/施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工单位：</w:t>
            </w:r>
          </w:p>
          <w:p w14:paraId="58F34903">
            <w:pPr>
              <w:pStyle w:val="6"/>
              <w:spacing w:before="4" w:line="181" w:lineRule="auto"/>
              <w:ind w:left="108" w:right="170" w:firstLine="364"/>
            </w:pPr>
            <w:r>
              <w:rPr>
                <w:spacing w:val="-4"/>
              </w:rPr>
              <w:t>25.对公路建设工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程安全生产的监督检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查（省、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44983FC3">
            <w:pPr>
              <w:pStyle w:val="6"/>
              <w:spacing w:before="1" w:line="182" w:lineRule="auto"/>
              <w:ind w:left="110" w:right="170" w:firstLine="362"/>
            </w:pPr>
            <w:r>
              <w:rPr>
                <w:spacing w:val="-4"/>
              </w:rPr>
              <w:t>26.对公路水运工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程安全生产的监管</w:t>
            </w:r>
          </w:p>
          <w:p w14:paraId="0FFA7D2A">
            <w:pPr>
              <w:pStyle w:val="6"/>
              <w:spacing w:line="181" w:lineRule="auto"/>
              <w:ind w:left="103"/>
            </w:pP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5C3035B6">
            <w:pPr>
              <w:pStyle w:val="6"/>
              <w:spacing w:before="1" w:line="183" w:lineRule="auto"/>
              <w:ind w:left="469"/>
            </w:pPr>
            <w:r>
              <w:rPr>
                <w:b/>
                <w:bCs/>
                <w:spacing w:val="-1"/>
              </w:rPr>
              <w:t>航道管理单位：</w:t>
            </w:r>
          </w:p>
          <w:p w14:paraId="0D3CACB6">
            <w:pPr>
              <w:pStyle w:val="6"/>
              <w:spacing w:before="4" w:line="181" w:lineRule="auto"/>
              <w:ind w:left="109" w:right="170" w:firstLine="363"/>
            </w:pPr>
            <w:r>
              <w:rPr>
                <w:spacing w:val="-8"/>
              </w:rPr>
              <w:t>27.对侵占、 破坏</w:t>
            </w:r>
            <w:r>
              <w:t xml:space="preserve"> </w:t>
            </w:r>
            <w:r>
              <w:rPr>
                <w:spacing w:val="-1"/>
              </w:rPr>
              <w:t>航道或航道设施的监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0D1E6B74">
            <w:pPr>
              <w:pStyle w:val="6"/>
              <w:spacing w:before="4" w:line="181" w:lineRule="auto"/>
              <w:ind w:left="110" w:right="170" w:firstLine="362"/>
            </w:pPr>
            <w:r>
              <w:rPr>
                <w:spacing w:val="-4"/>
              </w:rPr>
              <w:t>28.对未及时清除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影响航道通航条件的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临时设施残留物的监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管（省、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3437EC5E">
            <w:pPr>
              <w:pStyle w:val="6"/>
              <w:spacing w:line="162" w:lineRule="auto"/>
              <w:ind w:left="472"/>
            </w:pPr>
            <w:r>
              <w:rPr>
                <w:spacing w:val="-4"/>
              </w:rPr>
              <w:t>29.对在航道和航</w:t>
            </w:r>
          </w:p>
        </w:tc>
        <w:tc>
          <w:tcPr>
            <w:tcW w:w="1196" w:type="dxa"/>
            <w:vAlign w:val="top"/>
          </w:tcPr>
          <w:p w14:paraId="2E3E3E0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F9C4D66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4C3E498">
            <w:pPr>
              <w:rPr>
                <w:rFonts w:ascii="Arial"/>
                <w:sz w:val="21"/>
              </w:rPr>
            </w:pPr>
          </w:p>
        </w:tc>
      </w:tr>
    </w:tbl>
    <w:p w14:paraId="5E1D7C45">
      <w:pPr>
        <w:spacing w:line="29" w:lineRule="exact"/>
        <w:rPr>
          <w:rFonts w:ascii="Arial"/>
          <w:sz w:val="2"/>
        </w:rPr>
      </w:pPr>
    </w:p>
    <w:p w14:paraId="57C0C33C">
      <w:pPr>
        <w:spacing w:line="29" w:lineRule="exact"/>
        <w:rPr>
          <w:rFonts w:ascii="Arial" w:hAnsi="Arial" w:eastAsia="Arial" w:cs="Arial"/>
          <w:sz w:val="2"/>
          <w:szCs w:val="2"/>
        </w:rPr>
        <w:sectPr>
          <w:footerReference r:id="rId21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05FC51AA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5C6AC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0A113D69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46DD98B8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31E652D5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6CA940A3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468B09A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6EB563D6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7409BF2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29D9816B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104A28CD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7B7C888D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675CAAB8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3BA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 w14:paraId="1170EBC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A8711A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36BBC33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13208B0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F39966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0D274A07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1D9E237A">
            <w:pPr>
              <w:pStyle w:val="6"/>
              <w:spacing w:before="28" w:line="182" w:lineRule="auto"/>
              <w:ind w:left="113" w:right="6" w:hanging="3"/>
            </w:pPr>
            <w:r>
              <w:rPr>
                <w:spacing w:val="-8"/>
              </w:rPr>
              <w:t>道保护范围内采砂，损</w:t>
            </w:r>
            <w:r>
              <w:t xml:space="preserve">   </w:t>
            </w:r>
            <w:r>
              <w:rPr>
                <w:spacing w:val="-1"/>
              </w:rPr>
              <w:t>害航道通航条件行为</w:t>
            </w:r>
            <w:r>
              <w:t xml:space="preserve">      </w:t>
            </w:r>
            <w:r>
              <w:rPr>
                <w:spacing w:val="-15"/>
              </w:rPr>
              <w:t>的监管（省、市、县级）</w:t>
            </w:r>
          </w:p>
          <w:p w14:paraId="11D214BE">
            <w:pPr>
              <w:pStyle w:val="6"/>
              <w:spacing w:line="182" w:lineRule="auto"/>
              <w:ind w:left="110" w:right="105" w:firstLine="361"/>
            </w:pPr>
            <w:r>
              <w:rPr>
                <w:spacing w:val="-4"/>
              </w:rPr>
              <w:t>30.对未经河道主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管部门会同航道主管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部门批准，或不按照批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准的水域范围和作业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方式在通航河道内挖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取砂石泥土、 开采砂</w:t>
            </w:r>
            <w:r>
              <w:t xml:space="preserve">   </w:t>
            </w:r>
            <w:r>
              <w:rPr>
                <w:spacing w:val="-8"/>
              </w:rPr>
              <w:t>金、堆放材料行为的监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管（省、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5C7F24D1">
            <w:pPr>
              <w:pStyle w:val="6"/>
              <w:spacing w:line="181" w:lineRule="auto"/>
              <w:ind w:left="109" w:right="158" w:firstLine="360"/>
            </w:pPr>
            <w:r>
              <w:rPr>
                <w:b/>
                <w:bCs/>
                <w:spacing w:val="-4"/>
              </w:rPr>
              <w:t>航运企业/船舶运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输公司：</w:t>
            </w:r>
          </w:p>
          <w:p w14:paraId="5EB70638">
            <w:pPr>
              <w:pStyle w:val="6"/>
              <w:spacing w:before="4" w:line="181" w:lineRule="auto"/>
              <w:ind w:left="111" w:right="72" w:firstLine="360"/>
            </w:pPr>
            <w:r>
              <w:rPr>
                <w:spacing w:val="-4"/>
              </w:rPr>
              <w:t>31.对触碰航标不</w:t>
            </w:r>
            <w:r>
              <w:t xml:space="preserve">   </w:t>
            </w:r>
            <w:r>
              <w:rPr>
                <w:spacing w:val="-5"/>
              </w:rPr>
              <w:t>报告行为的监管（省、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10721CF0">
            <w:pPr>
              <w:pStyle w:val="6"/>
              <w:spacing w:line="182" w:lineRule="auto"/>
              <w:ind w:left="109" w:right="32" w:firstLine="362"/>
            </w:pPr>
            <w:r>
              <w:rPr>
                <w:spacing w:val="-4"/>
              </w:rPr>
              <w:t>32.对实施危害航</w:t>
            </w:r>
            <w:r>
              <w:t xml:space="preserve">    </w:t>
            </w:r>
            <w:r>
              <w:rPr>
                <w:spacing w:val="-8"/>
              </w:rPr>
              <w:t>标、危害航标辅助设施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或者影响航标工作效</w:t>
            </w:r>
            <w:r>
              <w:rPr>
                <w:spacing w:val="1"/>
              </w:rPr>
              <w:t xml:space="preserve">     </w:t>
            </w:r>
            <w:r>
              <w:rPr>
                <w:spacing w:val="-17"/>
              </w:rPr>
              <w:t>能行为的监管（省、市、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2918682C">
            <w:pPr>
              <w:pStyle w:val="6"/>
              <w:spacing w:before="1" w:line="182" w:lineRule="auto"/>
              <w:ind w:left="109" w:right="170" w:firstLine="362"/>
            </w:pPr>
            <w:r>
              <w:rPr>
                <w:spacing w:val="-4"/>
              </w:rPr>
              <w:t>33.对危害航道通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航安全行为的监管</w:t>
            </w:r>
          </w:p>
          <w:p w14:paraId="4DAE31FE">
            <w:pPr>
              <w:pStyle w:val="6"/>
              <w:spacing w:before="1" w:line="181" w:lineRule="auto"/>
              <w:ind w:left="103"/>
            </w:pP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5BF3E603">
            <w:pPr>
              <w:pStyle w:val="6"/>
              <w:spacing w:before="4" w:line="181" w:lineRule="auto"/>
              <w:ind w:left="109" w:right="88" w:firstLine="362"/>
            </w:pPr>
            <w:r>
              <w:rPr>
                <w:spacing w:val="-4"/>
              </w:rPr>
              <w:t>34.对专用航标设</w:t>
            </w:r>
            <w:r>
              <w:t xml:space="preserve">   </w:t>
            </w:r>
            <w:r>
              <w:rPr>
                <w:spacing w:val="-8"/>
              </w:rPr>
              <w:t>置、撤除、位置移动和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其他状况改变情况的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监管（省、</w:t>
            </w:r>
            <w:r>
              <w:rPr>
                <w:spacing w:val="-5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1D6D1252">
            <w:pPr>
              <w:pStyle w:val="6"/>
              <w:spacing w:before="1" w:line="182" w:lineRule="auto"/>
              <w:ind w:left="109" w:right="196" w:firstLine="361"/>
            </w:pPr>
            <w:r>
              <w:rPr>
                <w:b/>
                <w:bCs/>
              </w:rPr>
              <w:t xml:space="preserve">通航建筑物管理 </w:t>
            </w:r>
            <w:r>
              <w:rPr>
                <w:b/>
                <w:bCs/>
                <w:spacing w:val="-7"/>
              </w:rPr>
              <w:t>单位/船闸运营单位：</w:t>
            </w:r>
          </w:p>
          <w:p w14:paraId="5BF0D962">
            <w:pPr>
              <w:pStyle w:val="6"/>
              <w:spacing w:before="3" w:line="181" w:lineRule="auto"/>
              <w:ind w:left="110" w:right="89" w:firstLine="361"/>
            </w:pPr>
            <w:r>
              <w:rPr>
                <w:spacing w:val="-4"/>
              </w:rPr>
              <w:t>35.对通航建筑物</w:t>
            </w:r>
            <w:r>
              <w:t xml:space="preserve">   </w:t>
            </w:r>
            <w:r>
              <w:rPr>
                <w:spacing w:val="-10"/>
              </w:rPr>
              <w:t>运行的监管（省、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1EFD39C4">
            <w:pPr>
              <w:pStyle w:val="6"/>
              <w:spacing w:before="1" w:line="186" w:lineRule="auto"/>
              <w:ind w:left="110" w:right="95" w:firstLine="361"/>
            </w:pPr>
            <w:r>
              <w:rPr>
                <w:spacing w:val="-4"/>
              </w:rPr>
              <w:t>36.对船闸运营单</w:t>
            </w:r>
            <w:r>
              <w:t xml:space="preserve">   </w:t>
            </w:r>
            <w:r>
              <w:rPr>
                <w:spacing w:val="-12"/>
              </w:rPr>
              <w:t>位的监管（省、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</w:tc>
        <w:tc>
          <w:tcPr>
            <w:tcW w:w="1196" w:type="dxa"/>
            <w:vAlign w:val="top"/>
          </w:tcPr>
          <w:p w14:paraId="76D3692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0FA70E43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7BC0FD3">
            <w:pPr>
              <w:rPr>
                <w:rFonts w:ascii="Arial"/>
                <w:sz w:val="21"/>
              </w:rPr>
            </w:pPr>
          </w:p>
        </w:tc>
      </w:tr>
    </w:tbl>
    <w:p w14:paraId="4D0278EF">
      <w:pPr>
        <w:spacing w:line="29" w:lineRule="exact"/>
        <w:rPr>
          <w:rFonts w:ascii="Arial"/>
          <w:sz w:val="2"/>
        </w:rPr>
      </w:pPr>
    </w:p>
    <w:p w14:paraId="755F564A">
      <w:pPr>
        <w:spacing w:line="29" w:lineRule="exact"/>
        <w:rPr>
          <w:rFonts w:ascii="Arial" w:hAnsi="Arial" w:eastAsia="Arial" w:cs="Arial"/>
          <w:sz w:val="2"/>
          <w:szCs w:val="2"/>
        </w:rPr>
        <w:sectPr>
          <w:footerReference r:id="rId22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2B11A0E4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318B1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4FBEFA2D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5B831D16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29E4D091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5B6776ED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5726B50F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2FBC3296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49860C6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6FE01DA0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74DE111E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2F6E33CA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5623CBA3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5B432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 w14:paraId="26D50E2A">
            <w:pPr>
              <w:spacing w:line="242" w:lineRule="auto"/>
              <w:rPr>
                <w:rFonts w:ascii="Arial"/>
                <w:sz w:val="21"/>
              </w:rPr>
            </w:pPr>
          </w:p>
          <w:p w14:paraId="1FC5F03C">
            <w:pPr>
              <w:spacing w:line="243" w:lineRule="auto"/>
              <w:rPr>
                <w:rFonts w:ascii="Arial"/>
                <w:sz w:val="21"/>
              </w:rPr>
            </w:pPr>
          </w:p>
          <w:p w14:paraId="427E9342">
            <w:pPr>
              <w:spacing w:line="243" w:lineRule="auto"/>
              <w:rPr>
                <w:rFonts w:ascii="Arial"/>
                <w:sz w:val="21"/>
              </w:rPr>
            </w:pPr>
          </w:p>
          <w:p w14:paraId="4289C123">
            <w:pPr>
              <w:spacing w:line="243" w:lineRule="auto"/>
              <w:rPr>
                <w:rFonts w:ascii="Arial"/>
                <w:sz w:val="21"/>
              </w:rPr>
            </w:pPr>
          </w:p>
          <w:p w14:paraId="7412F166">
            <w:pPr>
              <w:spacing w:line="243" w:lineRule="auto"/>
              <w:rPr>
                <w:rFonts w:ascii="Arial"/>
                <w:sz w:val="21"/>
              </w:rPr>
            </w:pPr>
          </w:p>
          <w:p w14:paraId="3555EC8F">
            <w:pPr>
              <w:spacing w:line="243" w:lineRule="auto"/>
              <w:rPr>
                <w:rFonts w:ascii="Arial"/>
                <w:sz w:val="21"/>
              </w:rPr>
            </w:pPr>
          </w:p>
          <w:p w14:paraId="5FDE290B">
            <w:pPr>
              <w:spacing w:line="243" w:lineRule="auto"/>
              <w:rPr>
                <w:rFonts w:ascii="Arial"/>
                <w:sz w:val="21"/>
              </w:rPr>
            </w:pPr>
          </w:p>
          <w:p w14:paraId="5A3AD6AF">
            <w:pPr>
              <w:spacing w:line="243" w:lineRule="auto"/>
              <w:rPr>
                <w:rFonts w:ascii="Arial"/>
                <w:sz w:val="21"/>
              </w:rPr>
            </w:pPr>
          </w:p>
          <w:p w14:paraId="58BF7EA8">
            <w:pPr>
              <w:spacing w:line="243" w:lineRule="auto"/>
              <w:rPr>
                <w:rFonts w:ascii="Arial"/>
                <w:sz w:val="21"/>
              </w:rPr>
            </w:pPr>
          </w:p>
          <w:p w14:paraId="12707535">
            <w:pPr>
              <w:spacing w:line="243" w:lineRule="auto"/>
              <w:rPr>
                <w:rFonts w:ascii="Arial"/>
                <w:sz w:val="21"/>
              </w:rPr>
            </w:pPr>
          </w:p>
          <w:p w14:paraId="0F363793">
            <w:pPr>
              <w:spacing w:line="243" w:lineRule="auto"/>
              <w:rPr>
                <w:rFonts w:ascii="Arial"/>
                <w:sz w:val="21"/>
              </w:rPr>
            </w:pPr>
          </w:p>
          <w:p w14:paraId="10AF5C68">
            <w:pPr>
              <w:spacing w:line="243" w:lineRule="auto"/>
              <w:rPr>
                <w:rFonts w:ascii="Arial"/>
                <w:sz w:val="21"/>
              </w:rPr>
            </w:pPr>
          </w:p>
          <w:p w14:paraId="184772B4">
            <w:pPr>
              <w:spacing w:line="243" w:lineRule="auto"/>
              <w:rPr>
                <w:rFonts w:ascii="Arial"/>
                <w:sz w:val="21"/>
              </w:rPr>
            </w:pPr>
          </w:p>
          <w:p w14:paraId="77D2AABB">
            <w:pPr>
              <w:spacing w:line="243" w:lineRule="auto"/>
              <w:rPr>
                <w:rFonts w:ascii="Arial"/>
                <w:sz w:val="21"/>
              </w:rPr>
            </w:pPr>
          </w:p>
          <w:p w14:paraId="6D79B66A">
            <w:pPr>
              <w:spacing w:line="243" w:lineRule="auto"/>
              <w:rPr>
                <w:rFonts w:ascii="Arial"/>
                <w:sz w:val="21"/>
              </w:rPr>
            </w:pPr>
          </w:p>
          <w:p w14:paraId="105AEEE0">
            <w:pPr>
              <w:spacing w:line="243" w:lineRule="auto"/>
              <w:rPr>
                <w:rFonts w:ascii="Arial"/>
                <w:sz w:val="21"/>
              </w:rPr>
            </w:pPr>
          </w:p>
          <w:p w14:paraId="70A2E012">
            <w:pPr>
              <w:spacing w:line="243" w:lineRule="auto"/>
              <w:rPr>
                <w:rFonts w:ascii="Arial"/>
                <w:sz w:val="21"/>
              </w:rPr>
            </w:pPr>
          </w:p>
          <w:p w14:paraId="7650FF2D">
            <w:pPr>
              <w:pStyle w:val="6"/>
              <w:spacing w:before="78" w:line="217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 w:eastAsia="SimSun"/>
                <w:spacing w:val="-14"/>
                <w:lang w:val="en-US" w:eastAsia="zh-CN"/>
              </w:rPr>
              <w:t>5</w:t>
            </w:r>
          </w:p>
        </w:tc>
        <w:tc>
          <w:tcPr>
            <w:tcW w:w="1195" w:type="dxa"/>
            <w:vAlign w:val="top"/>
          </w:tcPr>
          <w:p w14:paraId="5968DCE1">
            <w:pPr>
              <w:rPr>
                <w:rFonts w:ascii="Arial"/>
                <w:sz w:val="21"/>
              </w:rPr>
            </w:pPr>
          </w:p>
          <w:p w14:paraId="722A2FED">
            <w:pPr>
              <w:rPr>
                <w:rFonts w:ascii="Arial"/>
                <w:sz w:val="21"/>
              </w:rPr>
            </w:pPr>
          </w:p>
          <w:p w14:paraId="19FD4F67">
            <w:pPr>
              <w:rPr>
                <w:rFonts w:ascii="Arial"/>
                <w:sz w:val="21"/>
              </w:rPr>
            </w:pPr>
          </w:p>
          <w:p w14:paraId="78DE4D36">
            <w:pPr>
              <w:rPr>
                <w:rFonts w:ascii="Arial"/>
                <w:sz w:val="21"/>
              </w:rPr>
            </w:pPr>
          </w:p>
          <w:p w14:paraId="006E21EB">
            <w:pPr>
              <w:rPr>
                <w:rFonts w:ascii="Arial"/>
                <w:sz w:val="21"/>
              </w:rPr>
            </w:pPr>
          </w:p>
          <w:p w14:paraId="078AFFC4">
            <w:pPr>
              <w:rPr>
                <w:rFonts w:ascii="Arial"/>
                <w:sz w:val="21"/>
              </w:rPr>
            </w:pPr>
          </w:p>
          <w:p w14:paraId="4363C309">
            <w:pPr>
              <w:rPr>
                <w:rFonts w:ascii="Arial"/>
                <w:sz w:val="21"/>
              </w:rPr>
            </w:pPr>
          </w:p>
          <w:p w14:paraId="674A4F05">
            <w:pPr>
              <w:rPr>
                <w:rFonts w:ascii="Arial"/>
                <w:sz w:val="21"/>
              </w:rPr>
            </w:pPr>
          </w:p>
          <w:p w14:paraId="3DCFB16D">
            <w:pPr>
              <w:rPr>
                <w:rFonts w:ascii="Arial"/>
                <w:sz w:val="21"/>
              </w:rPr>
            </w:pPr>
          </w:p>
          <w:p w14:paraId="75BD41E7">
            <w:pPr>
              <w:rPr>
                <w:rFonts w:ascii="Arial"/>
                <w:sz w:val="21"/>
              </w:rPr>
            </w:pPr>
          </w:p>
          <w:p w14:paraId="277D09F2">
            <w:pPr>
              <w:rPr>
                <w:rFonts w:ascii="Arial"/>
                <w:sz w:val="21"/>
              </w:rPr>
            </w:pPr>
          </w:p>
          <w:p w14:paraId="243362E4">
            <w:pPr>
              <w:rPr>
                <w:rFonts w:ascii="Arial"/>
                <w:sz w:val="21"/>
              </w:rPr>
            </w:pPr>
          </w:p>
          <w:p w14:paraId="44AE56D7">
            <w:pPr>
              <w:spacing w:line="241" w:lineRule="auto"/>
              <w:rPr>
                <w:rFonts w:ascii="Arial"/>
                <w:sz w:val="21"/>
              </w:rPr>
            </w:pPr>
          </w:p>
          <w:p w14:paraId="2030CDA8">
            <w:pPr>
              <w:spacing w:line="241" w:lineRule="auto"/>
              <w:rPr>
                <w:rFonts w:ascii="Arial"/>
                <w:sz w:val="21"/>
              </w:rPr>
            </w:pPr>
          </w:p>
          <w:p w14:paraId="294C8D0E">
            <w:pPr>
              <w:spacing w:line="241" w:lineRule="auto"/>
              <w:rPr>
                <w:rFonts w:ascii="Arial"/>
                <w:sz w:val="21"/>
              </w:rPr>
            </w:pPr>
          </w:p>
          <w:p w14:paraId="767820A6">
            <w:pPr>
              <w:pStyle w:val="6"/>
              <w:spacing w:before="77" w:line="190" w:lineRule="auto"/>
              <w:ind w:left="104" w:right="100"/>
              <w:outlineLvl w:val="0"/>
            </w:pPr>
            <w:r>
              <w:rPr>
                <w:spacing w:val="16"/>
              </w:rPr>
              <w:t>对交通建设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工程招投标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领域建设从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业单位的行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政检查</w:t>
            </w:r>
          </w:p>
        </w:tc>
        <w:tc>
          <w:tcPr>
            <w:tcW w:w="1304" w:type="dxa"/>
            <w:vAlign w:val="top"/>
          </w:tcPr>
          <w:p w14:paraId="5960EA93">
            <w:pPr>
              <w:spacing w:line="243" w:lineRule="auto"/>
              <w:rPr>
                <w:rFonts w:ascii="Arial"/>
                <w:sz w:val="21"/>
              </w:rPr>
            </w:pPr>
          </w:p>
          <w:p w14:paraId="5CBF1187">
            <w:pPr>
              <w:spacing w:line="243" w:lineRule="auto"/>
              <w:rPr>
                <w:rFonts w:ascii="Arial"/>
                <w:sz w:val="21"/>
              </w:rPr>
            </w:pPr>
          </w:p>
          <w:p w14:paraId="20ECBC97">
            <w:pPr>
              <w:spacing w:line="243" w:lineRule="auto"/>
              <w:rPr>
                <w:rFonts w:ascii="Arial"/>
                <w:sz w:val="21"/>
              </w:rPr>
            </w:pPr>
          </w:p>
          <w:p w14:paraId="572DACCD">
            <w:pPr>
              <w:spacing w:line="243" w:lineRule="auto"/>
              <w:rPr>
                <w:rFonts w:ascii="Arial"/>
                <w:sz w:val="21"/>
              </w:rPr>
            </w:pPr>
          </w:p>
          <w:p w14:paraId="2B7DFA9A">
            <w:pPr>
              <w:spacing w:line="243" w:lineRule="auto"/>
              <w:rPr>
                <w:rFonts w:ascii="Arial"/>
                <w:sz w:val="21"/>
              </w:rPr>
            </w:pPr>
          </w:p>
          <w:p w14:paraId="7C4BEC66">
            <w:pPr>
              <w:spacing w:line="243" w:lineRule="auto"/>
              <w:rPr>
                <w:rFonts w:ascii="Arial"/>
                <w:sz w:val="21"/>
              </w:rPr>
            </w:pPr>
          </w:p>
          <w:p w14:paraId="0417A64B">
            <w:pPr>
              <w:spacing w:line="243" w:lineRule="auto"/>
              <w:rPr>
                <w:rFonts w:ascii="Arial"/>
                <w:sz w:val="21"/>
              </w:rPr>
            </w:pPr>
          </w:p>
          <w:p w14:paraId="55834FBB">
            <w:pPr>
              <w:spacing w:line="243" w:lineRule="auto"/>
              <w:rPr>
                <w:rFonts w:ascii="Arial"/>
                <w:sz w:val="21"/>
              </w:rPr>
            </w:pPr>
          </w:p>
          <w:p w14:paraId="000F0C70">
            <w:pPr>
              <w:spacing w:line="243" w:lineRule="auto"/>
              <w:rPr>
                <w:rFonts w:ascii="Arial"/>
                <w:sz w:val="21"/>
              </w:rPr>
            </w:pPr>
          </w:p>
          <w:p w14:paraId="7855ED91">
            <w:pPr>
              <w:spacing w:line="243" w:lineRule="auto"/>
              <w:rPr>
                <w:rFonts w:ascii="Arial"/>
                <w:sz w:val="21"/>
              </w:rPr>
            </w:pPr>
          </w:p>
          <w:p w14:paraId="546DBC4B">
            <w:pPr>
              <w:spacing w:line="243" w:lineRule="auto"/>
              <w:rPr>
                <w:rFonts w:ascii="Arial"/>
                <w:sz w:val="21"/>
              </w:rPr>
            </w:pPr>
          </w:p>
          <w:p w14:paraId="21AF8760">
            <w:pPr>
              <w:spacing w:line="243" w:lineRule="auto"/>
              <w:rPr>
                <w:rFonts w:ascii="Arial"/>
                <w:sz w:val="21"/>
              </w:rPr>
            </w:pPr>
          </w:p>
          <w:p w14:paraId="1ADEA302">
            <w:pPr>
              <w:spacing w:line="243" w:lineRule="auto"/>
              <w:rPr>
                <w:rFonts w:ascii="Arial"/>
                <w:sz w:val="21"/>
              </w:rPr>
            </w:pPr>
          </w:p>
          <w:p w14:paraId="77420C20">
            <w:pPr>
              <w:spacing w:line="244" w:lineRule="auto"/>
              <w:rPr>
                <w:rFonts w:ascii="Arial"/>
                <w:sz w:val="21"/>
              </w:rPr>
            </w:pPr>
          </w:p>
          <w:p w14:paraId="487F3B24">
            <w:pPr>
              <w:spacing w:line="244" w:lineRule="auto"/>
              <w:rPr>
                <w:rFonts w:ascii="Arial"/>
                <w:sz w:val="21"/>
              </w:rPr>
            </w:pPr>
          </w:p>
          <w:p w14:paraId="6C58FCF9">
            <w:pPr>
              <w:spacing w:line="244" w:lineRule="auto"/>
              <w:rPr>
                <w:rFonts w:ascii="Arial"/>
                <w:sz w:val="21"/>
              </w:rPr>
            </w:pPr>
          </w:p>
          <w:p w14:paraId="7B65787C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1C158651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0DE42F8B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4FF21C50">
            <w:pPr>
              <w:spacing w:line="287" w:lineRule="auto"/>
              <w:rPr>
                <w:rFonts w:ascii="Arial"/>
                <w:sz w:val="21"/>
              </w:rPr>
            </w:pPr>
          </w:p>
          <w:p w14:paraId="12A8849A">
            <w:pPr>
              <w:spacing w:line="287" w:lineRule="auto"/>
              <w:rPr>
                <w:rFonts w:ascii="Arial"/>
                <w:sz w:val="21"/>
              </w:rPr>
            </w:pPr>
          </w:p>
          <w:p w14:paraId="3009A34B">
            <w:pPr>
              <w:spacing w:line="287" w:lineRule="auto"/>
              <w:rPr>
                <w:rFonts w:ascii="Arial"/>
                <w:sz w:val="21"/>
              </w:rPr>
            </w:pPr>
          </w:p>
          <w:p w14:paraId="6F29A535">
            <w:pPr>
              <w:spacing w:line="287" w:lineRule="auto"/>
              <w:rPr>
                <w:rFonts w:ascii="Arial"/>
                <w:sz w:val="21"/>
              </w:rPr>
            </w:pPr>
          </w:p>
          <w:p w14:paraId="2AE3CA7C">
            <w:pPr>
              <w:pStyle w:val="6"/>
              <w:spacing w:before="78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1.《中华人民共和国招标投标法》</w:t>
            </w:r>
          </w:p>
          <w:p w14:paraId="3A9F7CEC">
            <w:pPr>
              <w:pStyle w:val="6"/>
              <w:spacing w:line="185" w:lineRule="auto"/>
              <w:ind w:left="107" w:right="246" w:firstLine="342"/>
            </w:pPr>
            <w:r>
              <w:rPr>
                <w:spacing w:val="-8"/>
              </w:rPr>
              <w:t>第七条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招标投标活动及其当事人应当接受</w:t>
            </w:r>
            <w:r>
              <w:t xml:space="preserve"> </w:t>
            </w:r>
            <w:r>
              <w:rPr>
                <w:spacing w:val="-7"/>
              </w:rPr>
              <w:t>依法实施的监督。</w:t>
            </w:r>
          </w:p>
          <w:p w14:paraId="4B7CAEA6">
            <w:pPr>
              <w:pStyle w:val="6"/>
              <w:spacing w:line="185" w:lineRule="auto"/>
              <w:ind w:left="107" w:right="110"/>
            </w:pPr>
            <w:r>
              <w:rPr>
                <w:spacing w:val="-10"/>
              </w:rPr>
              <w:t>有关行政监督部门依法对招标投标活动实施监督，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依法查处招标投标活动中的违法行为。</w:t>
            </w:r>
          </w:p>
          <w:p w14:paraId="08FE3FDF">
            <w:pPr>
              <w:pStyle w:val="6"/>
              <w:spacing w:line="185" w:lineRule="auto"/>
              <w:ind w:left="107" w:right="246"/>
            </w:pPr>
            <w:r>
              <w:rPr>
                <w:spacing w:val="-8"/>
              </w:rPr>
              <w:t>对招标投标活动的行政监督及有关部门的具体职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权划分，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由国务院规定。</w:t>
            </w:r>
          </w:p>
          <w:p w14:paraId="2F1AAAA5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2.《中华人民共和国招标投标法实施条例》</w:t>
            </w:r>
          </w:p>
          <w:p w14:paraId="393EC932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8"/>
              </w:rPr>
              <w:t>第四条第二款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县级以上地方人民政府发展</w:t>
            </w:r>
            <w:r>
              <w:t xml:space="preserve">    </w:t>
            </w:r>
            <w:r>
              <w:rPr>
                <w:spacing w:val="-9"/>
              </w:rPr>
              <w:t>改革部门指导和协调本行政区域的招标投标工作。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县级以上地方人民政府有关部门按照规定的职责</w:t>
            </w:r>
            <w:r>
              <w:t xml:space="preserve">    </w:t>
            </w:r>
            <w:r>
              <w:rPr>
                <w:spacing w:val="-11"/>
              </w:rPr>
              <w:t>分工，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对招标投标活动实施监督，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依法查处招</w:t>
            </w:r>
            <w:r>
              <w:rPr>
                <w:spacing w:val="-12"/>
              </w:rPr>
              <w:t>标投</w:t>
            </w:r>
            <w:r>
              <w:t xml:space="preserve"> </w:t>
            </w:r>
            <w:r>
              <w:rPr>
                <w:spacing w:val="-7"/>
              </w:rPr>
              <w:t>标活动中的违法行为。</w:t>
            </w:r>
          </w:p>
          <w:p w14:paraId="70501EC8">
            <w:pPr>
              <w:pStyle w:val="6"/>
              <w:spacing w:line="185" w:lineRule="auto"/>
              <w:ind w:left="107" w:right="246" w:firstLine="345"/>
              <w:jc w:val="both"/>
            </w:pPr>
            <w:r>
              <w:rPr>
                <w:spacing w:val="-8"/>
              </w:rPr>
              <w:t>县级以上地方人民政府对其所属部门有关招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标投标活动的监督职责分工另有规定的，</w:t>
            </w:r>
            <w:r>
              <w:t xml:space="preserve"> </w:t>
            </w:r>
            <w:r>
              <w:rPr>
                <w:spacing w:val="-10"/>
              </w:rPr>
              <w:t>从其规</w:t>
            </w:r>
            <w:r>
              <w:t xml:space="preserve"> </w:t>
            </w:r>
            <w:r>
              <w:rPr>
                <w:spacing w:val="-2"/>
              </w:rPr>
              <w:t>定。</w:t>
            </w:r>
          </w:p>
          <w:p w14:paraId="11A97147">
            <w:pPr>
              <w:pStyle w:val="6"/>
              <w:spacing w:line="185" w:lineRule="auto"/>
              <w:ind w:left="108" w:right="97" w:firstLine="344"/>
            </w:pPr>
            <w:r>
              <w:rPr>
                <w:b/>
                <w:bCs/>
                <w:spacing w:val="-16"/>
              </w:rPr>
              <w:t>3.《公路工程建设项目招标投标管理办法》（交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2"/>
              </w:rPr>
              <w:t>通运输部令2015年第24号）</w:t>
            </w:r>
          </w:p>
          <w:p w14:paraId="06F98420">
            <w:pPr>
              <w:pStyle w:val="6"/>
              <w:spacing w:line="185" w:lineRule="auto"/>
              <w:ind w:left="107" w:right="246" w:firstLine="342"/>
            </w:pPr>
            <w:r>
              <w:rPr>
                <w:spacing w:val="-8"/>
              </w:rPr>
              <w:t>第三条第二款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省级人民政府交通运输主管</w:t>
            </w:r>
            <w:r>
              <w:t xml:space="preserve"> </w:t>
            </w:r>
            <w:r>
              <w:rPr>
                <w:spacing w:val="-8"/>
              </w:rPr>
              <w:t>部门负责本行政区域内公路工程建设项目招标投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标活动的监督管理工作。</w:t>
            </w:r>
          </w:p>
          <w:p w14:paraId="76EBE213">
            <w:pPr>
              <w:pStyle w:val="6"/>
              <w:spacing w:before="5" w:line="189" w:lineRule="auto"/>
              <w:ind w:left="106" w:right="97" w:firstLine="343"/>
            </w:pPr>
            <w:r>
              <w:rPr>
                <w:spacing w:val="-8"/>
              </w:rPr>
              <w:t>第六十一条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各级交通运输主管部门应当按</w:t>
            </w:r>
            <w:r>
              <w:t xml:space="preserve">    </w:t>
            </w:r>
            <w:r>
              <w:rPr>
                <w:spacing w:val="-7"/>
              </w:rPr>
              <w:t>照《</w:t>
            </w:r>
            <w:r>
              <w:fldChar w:fldCharType="begin"/>
            </w:r>
            <w:r>
              <w:instrText xml:space="preserve"> HYPERLINK "https://law.wkinfo.com.cn/document/show?collection=legislation&amp;aid=MTAwMDAxMzc1Mjg=&amp;language=%E4%B8%AD%E6%96%87" </w:instrText>
            </w:r>
            <w:r>
              <w:fldChar w:fldCharType="separate"/>
            </w:r>
            <w:r>
              <w:rPr>
                <w:spacing w:val="-7"/>
              </w:rPr>
              <w:t>中华人民共和国招标投标法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》 《</w:t>
            </w:r>
            <w:r>
              <w:rPr>
                <w:spacing w:val="-12"/>
              </w:rPr>
              <w:t xml:space="preserve"> </w:t>
            </w:r>
            <w:r>
              <w:fldChar w:fldCharType="begin"/>
            </w:r>
            <w:r>
              <w:instrText xml:space="preserve"> HYPERLINK "https://law.wkinfo.com.cn/document/show?collection=legislation&amp;aid=MTAwMDIwMzM4Njg=&amp;language=%E4%B8%AD%E6%96%87" </w:instrText>
            </w:r>
            <w:r>
              <w:fldChar w:fldCharType="separate"/>
            </w:r>
            <w:r>
              <w:rPr>
                <w:spacing w:val="-7"/>
              </w:rPr>
              <w:t>中华人民共</w:t>
            </w:r>
            <w:r>
              <w:rPr>
                <w:spacing w:val="-7"/>
              </w:rPr>
              <w:fldChar w:fldCharType="end"/>
            </w:r>
            <w:r>
              <w:t xml:space="preserve">  </w:t>
            </w:r>
            <w:r>
              <w:rPr>
                <w:spacing w:val="-10"/>
              </w:rPr>
              <w:t>和国招标投标法实施条例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》等法律法规、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规章以</w:t>
            </w:r>
            <w:r>
              <w:t xml:space="preserve">  </w:t>
            </w:r>
            <w:r>
              <w:rPr>
                <w:spacing w:val="-9"/>
              </w:rPr>
              <w:t>及招标投标活动行政监督职责分工，加强对公路工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程建设项目招标投标活动的监督管理。</w:t>
            </w:r>
          </w:p>
        </w:tc>
        <w:tc>
          <w:tcPr>
            <w:tcW w:w="1090" w:type="dxa"/>
            <w:vAlign w:val="top"/>
          </w:tcPr>
          <w:p w14:paraId="1485978B">
            <w:pPr>
              <w:spacing w:line="249" w:lineRule="auto"/>
              <w:rPr>
                <w:rFonts w:ascii="Arial"/>
                <w:sz w:val="21"/>
              </w:rPr>
            </w:pPr>
          </w:p>
          <w:p w14:paraId="6CE09773">
            <w:pPr>
              <w:spacing w:line="249" w:lineRule="auto"/>
              <w:rPr>
                <w:rFonts w:ascii="Arial"/>
                <w:sz w:val="21"/>
              </w:rPr>
            </w:pPr>
          </w:p>
          <w:p w14:paraId="78756DE3">
            <w:pPr>
              <w:spacing w:line="249" w:lineRule="auto"/>
              <w:rPr>
                <w:rFonts w:ascii="Arial"/>
                <w:sz w:val="21"/>
              </w:rPr>
            </w:pPr>
          </w:p>
          <w:p w14:paraId="5EB16518">
            <w:pPr>
              <w:spacing w:line="250" w:lineRule="auto"/>
              <w:rPr>
                <w:rFonts w:ascii="Arial"/>
                <w:sz w:val="21"/>
              </w:rPr>
            </w:pPr>
          </w:p>
          <w:p w14:paraId="6952CAE8">
            <w:pPr>
              <w:spacing w:line="250" w:lineRule="auto"/>
              <w:rPr>
                <w:rFonts w:ascii="Arial"/>
                <w:sz w:val="21"/>
              </w:rPr>
            </w:pPr>
          </w:p>
          <w:p w14:paraId="5F79560B">
            <w:pPr>
              <w:spacing w:line="250" w:lineRule="auto"/>
              <w:rPr>
                <w:rFonts w:ascii="Arial"/>
                <w:sz w:val="21"/>
              </w:rPr>
            </w:pPr>
          </w:p>
          <w:p w14:paraId="4FFCD462">
            <w:pPr>
              <w:spacing w:line="250" w:lineRule="auto"/>
              <w:rPr>
                <w:rFonts w:ascii="Arial"/>
                <w:sz w:val="21"/>
              </w:rPr>
            </w:pPr>
          </w:p>
          <w:p w14:paraId="5BE68DC5">
            <w:pPr>
              <w:spacing w:line="250" w:lineRule="auto"/>
              <w:rPr>
                <w:rFonts w:ascii="Arial"/>
                <w:sz w:val="21"/>
              </w:rPr>
            </w:pPr>
          </w:p>
          <w:p w14:paraId="3E79811A">
            <w:pPr>
              <w:spacing w:line="250" w:lineRule="auto"/>
              <w:rPr>
                <w:rFonts w:ascii="Arial"/>
                <w:sz w:val="21"/>
              </w:rPr>
            </w:pPr>
          </w:p>
          <w:p w14:paraId="332EC883">
            <w:pPr>
              <w:spacing w:line="250" w:lineRule="auto"/>
              <w:rPr>
                <w:rFonts w:ascii="Arial"/>
                <w:sz w:val="21"/>
              </w:rPr>
            </w:pPr>
          </w:p>
          <w:p w14:paraId="52AB82FC">
            <w:pPr>
              <w:spacing w:line="250" w:lineRule="auto"/>
              <w:rPr>
                <w:rFonts w:ascii="Arial"/>
                <w:sz w:val="21"/>
              </w:rPr>
            </w:pPr>
          </w:p>
          <w:p w14:paraId="7A59C32F">
            <w:pPr>
              <w:spacing w:line="250" w:lineRule="auto"/>
              <w:rPr>
                <w:rFonts w:ascii="Arial"/>
                <w:sz w:val="21"/>
              </w:rPr>
            </w:pPr>
          </w:p>
          <w:p w14:paraId="63754963">
            <w:pPr>
              <w:spacing w:line="250" w:lineRule="auto"/>
              <w:rPr>
                <w:rFonts w:ascii="Arial"/>
                <w:sz w:val="21"/>
              </w:rPr>
            </w:pPr>
          </w:p>
          <w:p w14:paraId="65FA1550">
            <w:pPr>
              <w:spacing w:line="250" w:lineRule="auto"/>
              <w:rPr>
                <w:rFonts w:ascii="Arial"/>
                <w:sz w:val="21"/>
              </w:rPr>
            </w:pPr>
          </w:p>
          <w:p w14:paraId="2BA667F4">
            <w:pPr>
              <w:pStyle w:val="6"/>
              <w:spacing w:before="78" w:line="209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2912D605">
            <w:pPr>
              <w:pStyle w:val="6"/>
              <w:spacing w:before="39" w:line="241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3A2BBD54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5280591E">
            <w:pPr>
              <w:spacing w:line="252" w:lineRule="auto"/>
              <w:rPr>
                <w:rFonts w:ascii="Arial"/>
                <w:sz w:val="21"/>
              </w:rPr>
            </w:pPr>
          </w:p>
          <w:p w14:paraId="2652A63A">
            <w:pPr>
              <w:spacing w:line="252" w:lineRule="auto"/>
              <w:rPr>
                <w:rFonts w:ascii="Arial"/>
                <w:sz w:val="21"/>
              </w:rPr>
            </w:pPr>
          </w:p>
          <w:p w14:paraId="6E6CE2AC">
            <w:pPr>
              <w:spacing w:line="252" w:lineRule="auto"/>
              <w:rPr>
                <w:rFonts w:ascii="Arial"/>
                <w:sz w:val="21"/>
              </w:rPr>
            </w:pPr>
          </w:p>
          <w:p w14:paraId="1C723C53">
            <w:pPr>
              <w:spacing w:line="252" w:lineRule="auto"/>
              <w:rPr>
                <w:rFonts w:ascii="Arial"/>
                <w:sz w:val="21"/>
              </w:rPr>
            </w:pPr>
          </w:p>
          <w:p w14:paraId="09FBB6A8">
            <w:pPr>
              <w:spacing w:line="252" w:lineRule="auto"/>
              <w:rPr>
                <w:rFonts w:ascii="Arial"/>
                <w:sz w:val="21"/>
              </w:rPr>
            </w:pPr>
          </w:p>
          <w:p w14:paraId="7553419D">
            <w:pPr>
              <w:spacing w:line="252" w:lineRule="auto"/>
              <w:rPr>
                <w:rFonts w:ascii="Arial"/>
                <w:sz w:val="21"/>
              </w:rPr>
            </w:pPr>
          </w:p>
          <w:p w14:paraId="5C73875C">
            <w:pPr>
              <w:spacing w:line="252" w:lineRule="auto"/>
              <w:rPr>
                <w:rFonts w:ascii="Arial"/>
                <w:sz w:val="21"/>
              </w:rPr>
            </w:pPr>
          </w:p>
          <w:p w14:paraId="5479B8D5">
            <w:pPr>
              <w:spacing w:line="252" w:lineRule="auto"/>
              <w:rPr>
                <w:rFonts w:ascii="Arial"/>
                <w:sz w:val="21"/>
              </w:rPr>
            </w:pPr>
          </w:p>
          <w:p w14:paraId="73EE530A">
            <w:pPr>
              <w:spacing w:line="253" w:lineRule="auto"/>
              <w:rPr>
                <w:rFonts w:ascii="Arial"/>
                <w:sz w:val="21"/>
              </w:rPr>
            </w:pPr>
          </w:p>
          <w:p w14:paraId="629FCB9C">
            <w:pPr>
              <w:spacing w:line="253" w:lineRule="auto"/>
              <w:rPr>
                <w:rFonts w:ascii="Arial"/>
                <w:sz w:val="21"/>
              </w:rPr>
            </w:pPr>
          </w:p>
          <w:p w14:paraId="1DBD90BD">
            <w:pPr>
              <w:spacing w:line="253" w:lineRule="auto"/>
              <w:rPr>
                <w:rFonts w:ascii="Arial"/>
                <w:sz w:val="21"/>
              </w:rPr>
            </w:pPr>
          </w:p>
          <w:p w14:paraId="750001AF">
            <w:pPr>
              <w:spacing w:line="253" w:lineRule="auto"/>
              <w:rPr>
                <w:rFonts w:ascii="Arial"/>
                <w:sz w:val="21"/>
              </w:rPr>
            </w:pPr>
          </w:p>
          <w:p w14:paraId="51941F14">
            <w:pPr>
              <w:spacing w:line="253" w:lineRule="auto"/>
              <w:rPr>
                <w:rFonts w:ascii="Arial"/>
                <w:sz w:val="21"/>
              </w:rPr>
            </w:pPr>
          </w:p>
          <w:p w14:paraId="148FF43F">
            <w:pPr>
              <w:spacing w:line="253" w:lineRule="auto"/>
              <w:rPr>
                <w:rFonts w:ascii="Arial"/>
                <w:sz w:val="21"/>
              </w:rPr>
            </w:pPr>
          </w:p>
          <w:p w14:paraId="25643D8D">
            <w:pPr>
              <w:pStyle w:val="6"/>
              <w:spacing w:before="78" w:line="185" w:lineRule="auto"/>
              <w:ind w:left="109" w:right="69"/>
              <w:jc w:val="both"/>
            </w:pP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建设工</w:t>
            </w:r>
            <w:r>
              <w:t xml:space="preserve">  </w:t>
            </w:r>
            <w:r>
              <w:rPr>
                <w:spacing w:val="-12"/>
              </w:rPr>
              <w:t>程招标单位、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招标 中介结</w:t>
            </w:r>
          </w:p>
          <w:p w14:paraId="2918B260">
            <w:pPr>
              <w:pStyle w:val="6"/>
              <w:spacing w:line="185" w:lineRule="auto"/>
              <w:ind w:left="109" w:right="97" w:firstLine="1"/>
            </w:pPr>
            <w:r>
              <w:rPr>
                <w:spacing w:val="4"/>
              </w:rPr>
              <w:t>构、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4"/>
              </w:rPr>
              <w:t>建设单</w:t>
            </w:r>
            <w:r>
              <w:t xml:space="preserve"> </w:t>
            </w:r>
            <w:r>
              <w:rPr>
                <w:spacing w:val="-16"/>
              </w:rPr>
              <w:t>位、建设工程</w:t>
            </w:r>
          </w:p>
          <w:p w14:paraId="64FEAD24">
            <w:pPr>
              <w:pStyle w:val="6"/>
              <w:spacing w:line="208" w:lineRule="auto"/>
              <w:ind w:left="107"/>
            </w:pPr>
            <w:r>
              <w:rPr>
                <w:spacing w:val="-5"/>
              </w:rPr>
              <w:t>从业单位</w:t>
            </w:r>
          </w:p>
        </w:tc>
        <w:tc>
          <w:tcPr>
            <w:tcW w:w="1945" w:type="dxa"/>
            <w:vAlign w:val="top"/>
          </w:tcPr>
          <w:p w14:paraId="74795A1F">
            <w:pPr>
              <w:pStyle w:val="6"/>
              <w:spacing w:before="33" w:line="185" w:lineRule="auto"/>
              <w:ind w:left="453"/>
            </w:pPr>
            <w:r>
              <w:rPr>
                <w:b/>
                <w:bCs/>
                <w:spacing w:val="-5"/>
              </w:rPr>
              <w:t>招标人：</w:t>
            </w:r>
          </w:p>
          <w:p w14:paraId="603BE3CE">
            <w:pPr>
              <w:pStyle w:val="6"/>
              <w:spacing w:line="185" w:lineRule="auto"/>
              <w:ind w:left="109" w:right="105" w:firstLine="353"/>
            </w:pPr>
            <w:r>
              <w:rPr>
                <w:spacing w:val="-9"/>
              </w:rPr>
              <w:t>1.对依法必须进行</w:t>
            </w:r>
            <w:r>
              <w:t xml:space="preserve">  </w:t>
            </w:r>
            <w:r>
              <w:rPr>
                <w:spacing w:val="-11"/>
              </w:rPr>
              <w:t>招标的项目， 招标人违</w:t>
            </w:r>
            <w:r>
              <w:t xml:space="preserve"> </w:t>
            </w:r>
            <w:r>
              <w:rPr>
                <w:spacing w:val="-11"/>
              </w:rPr>
              <w:t>反规定， 与投标人就实</w:t>
            </w:r>
            <w:r>
              <w:t xml:space="preserve"> </w:t>
            </w:r>
            <w:r>
              <w:rPr>
                <w:spacing w:val="-8"/>
              </w:rPr>
              <w:t>质内容进行谈判行为的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行政检查（省、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5"/>
              </w:rPr>
              <w:t>市、 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0077C62C">
            <w:pPr>
              <w:pStyle w:val="6"/>
              <w:spacing w:line="185" w:lineRule="auto"/>
              <w:ind w:left="110" w:right="6" w:firstLine="345"/>
            </w:pPr>
            <w:r>
              <w:rPr>
                <w:spacing w:val="-9"/>
              </w:rPr>
              <w:t>2.对建设工程项目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不按照规定发布资格预</w:t>
            </w:r>
            <w:r>
              <w:t xml:space="preserve">   </w:t>
            </w:r>
            <w:r>
              <w:rPr>
                <w:spacing w:val="-8"/>
              </w:rPr>
              <w:t>审公告或者招标公告行</w:t>
            </w:r>
            <w:r>
              <w:t xml:space="preserve">   </w:t>
            </w:r>
            <w:r>
              <w:rPr>
                <w:spacing w:val="-15"/>
              </w:rPr>
              <w:t>为的监（省、市、县级）</w:t>
            </w:r>
          </w:p>
          <w:p w14:paraId="4BFA28BC">
            <w:pPr>
              <w:pStyle w:val="6"/>
              <w:spacing w:line="185" w:lineRule="auto"/>
              <w:ind w:left="103" w:right="105" w:firstLine="351"/>
            </w:pPr>
            <w:r>
              <w:rPr>
                <w:spacing w:val="-9"/>
              </w:rPr>
              <w:t>3.对建设工程项目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依法应当公开招标而采</w:t>
            </w:r>
            <w:r>
              <w:t xml:space="preserve"> </w:t>
            </w:r>
            <w:r>
              <w:rPr>
                <w:spacing w:val="-7"/>
              </w:rPr>
              <w:t>用邀请招标行为的监管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71B861E6">
            <w:pPr>
              <w:pStyle w:val="6"/>
              <w:spacing w:line="185" w:lineRule="auto"/>
              <w:ind w:left="110" w:right="6" w:firstLine="343"/>
            </w:pPr>
            <w:r>
              <w:rPr>
                <w:spacing w:val="-8"/>
              </w:rPr>
              <w:t>4.对建设工程项目</w:t>
            </w:r>
            <w:r>
              <w:t xml:space="preserve">    </w:t>
            </w:r>
            <w:r>
              <w:rPr>
                <w:spacing w:val="-8"/>
              </w:rPr>
              <w:t>必须招标而不招标行为</w:t>
            </w:r>
            <w:r>
              <w:t xml:space="preserve">   </w:t>
            </w:r>
            <w:r>
              <w:rPr>
                <w:spacing w:val="-15"/>
              </w:rPr>
              <w:t>的监管（省、市、县级）</w:t>
            </w:r>
          </w:p>
          <w:p w14:paraId="0E3C3A1A">
            <w:pPr>
              <w:pStyle w:val="6"/>
              <w:spacing w:line="185" w:lineRule="auto"/>
              <w:ind w:left="109" w:right="32" w:firstLine="345"/>
            </w:pPr>
            <w:r>
              <w:rPr>
                <w:spacing w:val="-9"/>
              </w:rPr>
              <w:t>5.对建设工程项目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招标人向他人透露可能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影响公平竞争的有关招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标投标情况或者泄露标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的行为的监管（省、市、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429B1184">
            <w:pPr>
              <w:pStyle w:val="6"/>
              <w:spacing w:before="1" w:line="185" w:lineRule="auto"/>
              <w:ind w:left="103" w:right="105" w:firstLine="352"/>
            </w:pPr>
            <w:r>
              <w:rPr>
                <w:spacing w:val="-9"/>
              </w:rPr>
              <w:t>6.对建设工程项目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招标人超额收取保证金</w:t>
            </w:r>
            <w:r>
              <w:t xml:space="preserve"> </w:t>
            </w:r>
            <w:r>
              <w:rPr>
                <w:spacing w:val="-7"/>
              </w:rPr>
              <w:t>或者不按规定退还保证</w:t>
            </w:r>
            <w:r>
              <w:t xml:space="preserve"> </w:t>
            </w:r>
            <w:r>
              <w:rPr>
                <w:spacing w:val="-7"/>
              </w:rPr>
              <w:t>金及利息行为的监管</w:t>
            </w:r>
            <w:r>
              <w:t xml:space="preserve">     </w:t>
            </w:r>
            <w:r>
              <w:rPr>
                <w:spacing w:val="-14"/>
              </w:rPr>
              <w:t>（省省、</w:t>
            </w:r>
            <w:r>
              <w:rPr>
                <w:spacing w:val="-6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6A8170B5">
            <w:pPr>
              <w:pStyle w:val="6"/>
              <w:spacing w:line="185" w:lineRule="auto"/>
              <w:ind w:left="110" w:right="32" w:firstLine="345"/>
            </w:pPr>
            <w:r>
              <w:rPr>
                <w:spacing w:val="-9"/>
              </w:rPr>
              <w:t>7.对建设工程项目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招标人限制或排斥潜在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投标人行为的监管（省、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02A0C554">
            <w:pPr>
              <w:pStyle w:val="6"/>
              <w:spacing w:before="2" w:line="174" w:lineRule="auto"/>
              <w:ind w:left="108" w:right="105" w:firstLine="346"/>
            </w:pPr>
            <w:r>
              <w:rPr>
                <w:spacing w:val="-9"/>
              </w:rPr>
              <w:t>8.对建设工程项目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招标人不按照规定组建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评标委员会， 或者违法</w:t>
            </w:r>
          </w:p>
        </w:tc>
        <w:tc>
          <w:tcPr>
            <w:tcW w:w="1196" w:type="dxa"/>
            <w:vAlign w:val="top"/>
          </w:tcPr>
          <w:p w14:paraId="5B325A71">
            <w:pPr>
              <w:spacing w:line="243" w:lineRule="auto"/>
              <w:rPr>
                <w:rFonts w:ascii="Arial"/>
                <w:sz w:val="21"/>
              </w:rPr>
            </w:pPr>
          </w:p>
          <w:p w14:paraId="2C75D63B">
            <w:pPr>
              <w:spacing w:line="243" w:lineRule="auto"/>
              <w:rPr>
                <w:rFonts w:ascii="Arial"/>
                <w:sz w:val="21"/>
              </w:rPr>
            </w:pPr>
          </w:p>
          <w:p w14:paraId="0019EB33">
            <w:pPr>
              <w:spacing w:line="243" w:lineRule="auto"/>
              <w:rPr>
                <w:rFonts w:ascii="Arial"/>
                <w:sz w:val="21"/>
              </w:rPr>
            </w:pPr>
          </w:p>
          <w:p w14:paraId="039DF53F">
            <w:pPr>
              <w:spacing w:line="243" w:lineRule="auto"/>
              <w:rPr>
                <w:rFonts w:ascii="Arial"/>
                <w:sz w:val="21"/>
              </w:rPr>
            </w:pPr>
          </w:p>
          <w:p w14:paraId="559D3782">
            <w:pPr>
              <w:spacing w:line="243" w:lineRule="auto"/>
              <w:rPr>
                <w:rFonts w:ascii="Arial"/>
                <w:sz w:val="21"/>
              </w:rPr>
            </w:pPr>
          </w:p>
          <w:p w14:paraId="5562E6C5">
            <w:pPr>
              <w:spacing w:line="243" w:lineRule="auto"/>
              <w:rPr>
                <w:rFonts w:ascii="Arial"/>
                <w:sz w:val="21"/>
              </w:rPr>
            </w:pPr>
          </w:p>
          <w:p w14:paraId="36C108A7">
            <w:pPr>
              <w:spacing w:line="243" w:lineRule="auto"/>
              <w:rPr>
                <w:rFonts w:ascii="Arial"/>
                <w:sz w:val="21"/>
              </w:rPr>
            </w:pPr>
          </w:p>
          <w:p w14:paraId="2D1B47AC">
            <w:pPr>
              <w:spacing w:line="243" w:lineRule="auto"/>
              <w:rPr>
                <w:rFonts w:ascii="Arial"/>
                <w:sz w:val="21"/>
              </w:rPr>
            </w:pPr>
          </w:p>
          <w:p w14:paraId="2BA35237">
            <w:pPr>
              <w:spacing w:line="243" w:lineRule="auto"/>
              <w:rPr>
                <w:rFonts w:ascii="Arial"/>
                <w:sz w:val="21"/>
              </w:rPr>
            </w:pPr>
          </w:p>
          <w:p w14:paraId="720C7A40">
            <w:pPr>
              <w:spacing w:line="243" w:lineRule="auto"/>
              <w:rPr>
                <w:rFonts w:ascii="Arial"/>
                <w:sz w:val="21"/>
              </w:rPr>
            </w:pPr>
          </w:p>
          <w:p w14:paraId="40F39977">
            <w:pPr>
              <w:spacing w:line="243" w:lineRule="auto"/>
              <w:rPr>
                <w:rFonts w:ascii="Arial"/>
                <w:sz w:val="21"/>
              </w:rPr>
            </w:pPr>
          </w:p>
          <w:p w14:paraId="3905EE69">
            <w:pPr>
              <w:spacing w:line="243" w:lineRule="auto"/>
              <w:rPr>
                <w:rFonts w:ascii="Arial"/>
                <w:sz w:val="21"/>
              </w:rPr>
            </w:pPr>
          </w:p>
          <w:p w14:paraId="6E351440">
            <w:pPr>
              <w:spacing w:line="243" w:lineRule="auto"/>
              <w:rPr>
                <w:rFonts w:ascii="Arial"/>
                <w:sz w:val="21"/>
              </w:rPr>
            </w:pPr>
          </w:p>
          <w:p w14:paraId="7A6E5CD6">
            <w:pPr>
              <w:spacing w:line="244" w:lineRule="auto"/>
              <w:rPr>
                <w:rFonts w:ascii="Arial"/>
                <w:sz w:val="21"/>
              </w:rPr>
            </w:pPr>
          </w:p>
          <w:p w14:paraId="05EBC4D0">
            <w:pPr>
              <w:spacing w:line="244" w:lineRule="auto"/>
              <w:rPr>
                <w:rFonts w:ascii="Arial"/>
                <w:sz w:val="21"/>
              </w:rPr>
            </w:pPr>
          </w:p>
          <w:p w14:paraId="01A5B638">
            <w:pPr>
              <w:spacing w:line="244" w:lineRule="auto"/>
              <w:rPr>
                <w:rFonts w:ascii="Arial"/>
                <w:sz w:val="21"/>
              </w:rPr>
            </w:pPr>
          </w:p>
          <w:p w14:paraId="36D27978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4B5360EC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28FA1D9D">
            <w:pPr>
              <w:spacing w:line="243" w:lineRule="auto"/>
              <w:rPr>
                <w:rFonts w:ascii="Arial"/>
                <w:sz w:val="21"/>
              </w:rPr>
            </w:pPr>
          </w:p>
          <w:p w14:paraId="62E1B2AA">
            <w:pPr>
              <w:spacing w:line="243" w:lineRule="auto"/>
              <w:rPr>
                <w:rFonts w:ascii="Arial"/>
                <w:sz w:val="21"/>
              </w:rPr>
            </w:pPr>
          </w:p>
          <w:p w14:paraId="1D636F5B">
            <w:pPr>
              <w:spacing w:line="244" w:lineRule="auto"/>
              <w:rPr>
                <w:rFonts w:ascii="Arial"/>
                <w:sz w:val="21"/>
              </w:rPr>
            </w:pPr>
          </w:p>
          <w:p w14:paraId="61340041">
            <w:pPr>
              <w:spacing w:line="244" w:lineRule="auto"/>
              <w:rPr>
                <w:rFonts w:ascii="Arial"/>
                <w:sz w:val="21"/>
              </w:rPr>
            </w:pPr>
          </w:p>
          <w:p w14:paraId="3B95DC1A">
            <w:pPr>
              <w:spacing w:line="244" w:lineRule="auto"/>
              <w:rPr>
                <w:rFonts w:ascii="Arial"/>
                <w:sz w:val="21"/>
              </w:rPr>
            </w:pPr>
          </w:p>
          <w:p w14:paraId="07FAF9AD">
            <w:pPr>
              <w:spacing w:line="244" w:lineRule="auto"/>
              <w:rPr>
                <w:rFonts w:ascii="Arial"/>
                <w:sz w:val="21"/>
              </w:rPr>
            </w:pPr>
          </w:p>
          <w:p w14:paraId="090EC6F5">
            <w:pPr>
              <w:spacing w:line="244" w:lineRule="auto"/>
              <w:rPr>
                <w:rFonts w:ascii="Arial"/>
                <w:sz w:val="21"/>
              </w:rPr>
            </w:pPr>
          </w:p>
          <w:p w14:paraId="10941DE2">
            <w:pPr>
              <w:spacing w:line="244" w:lineRule="auto"/>
              <w:rPr>
                <w:rFonts w:ascii="Arial"/>
                <w:sz w:val="21"/>
              </w:rPr>
            </w:pPr>
          </w:p>
          <w:p w14:paraId="17B14697">
            <w:pPr>
              <w:spacing w:line="244" w:lineRule="auto"/>
              <w:rPr>
                <w:rFonts w:ascii="Arial"/>
                <w:sz w:val="21"/>
              </w:rPr>
            </w:pPr>
          </w:p>
          <w:p w14:paraId="1831336A">
            <w:pPr>
              <w:spacing w:line="244" w:lineRule="auto"/>
              <w:rPr>
                <w:rFonts w:ascii="Arial"/>
                <w:sz w:val="21"/>
              </w:rPr>
            </w:pPr>
          </w:p>
          <w:p w14:paraId="581C9240">
            <w:pPr>
              <w:spacing w:line="244" w:lineRule="auto"/>
              <w:rPr>
                <w:rFonts w:ascii="Arial"/>
                <w:sz w:val="21"/>
              </w:rPr>
            </w:pPr>
          </w:p>
          <w:p w14:paraId="6D686FF5">
            <w:pPr>
              <w:spacing w:line="244" w:lineRule="auto"/>
              <w:rPr>
                <w:rFonts w:ascii="Arial"/>
                <w:sz w:val="21"/>
              </w:rPr>
            </w:pPr>
          </w:p>
          <w:p w14:paraId="397CA3A0">
            <w:pPr>
              <w:spacing w:line="244" w:lineRule="auto"/>
              <w:rPr>
                <w:rFonts w:ascii="Arial"/>
                <w:sz w:val="21"/>
              </w:rPr>
            </w:pPr>
          </w:p>
          <w:p w14:paraId="1EB10959">
            <w:pPr>
              <w:spacing w:line="244" w:lineRule="auto"/>
              <w:rPr>
                <w:rFonts w:ascii="Arial"/>
                <w:sz w:val="21"/>
              </w:rPr>
            </w:pPr>
          </w:p>
          <w:p w14:paraId="477A054B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62F6F2EC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6EBDBBDF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5BF5F694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117BE960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74139A05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4071CFA4">
            <w:pPr>
              <w:spacing w:line="245" w:lineRule="auto"/>
              <w:rPr>
                <w:rFonts w:ascii="Arial"/>
                <w:sz w:val="21"/>
              </w:rPr>
            </w:pPr>
          </w:p>
          <w:p w14:paraId="4317BCBA">
            <w:pPr>
              <w:spacing w:line="245" w:lineRule="auto"/>
              <w:rPr>
                <w:rFonts w:ascii="Arial"/>
                <w:sz w:val="21"/>
              </w:rPr>
            </w:pPr>
          </w:p>
          <w:p w14:paraId="412F9B51">
            <w:pPr>
              <w:spacing w:line="245" w:lineRule="auto"/>
              <w:rPr>
                <w:rFonts w:ascii="Arial"/>
                <w:sz w:val="21"/>
              </w:rPr>
            </w:pPr>
          </w:p>
          <w:p w14:paraId="61922A8A">
            <w:pPr>
              <w:spacing w:line="245" w:lineRule="auto"/>
              <w:rPr>
                <w:rFonts w:ascii="Arial"/>
                <w:sz w:val="21"/>
              </w:rPr>
            </w:pPr>
          </w:p>
          <w:p w14:paraId="54E2C5B1">
            <w:pPr>
              <w:spacing w:line="245" w:lineRule="auto"/>
              <w:rPr>
                <w:rFonts w:ascii="Arial"/>
                <w:sz w:val="21"/>
              </w:rPr>
            </w:pPr>
          </w:p>
          <w:p w14:paraId="4EEE9C5E">
            <w:pPr>
              <w:spacing w:line="245" w:lineRule="auto"/>
              <w:rPr>
                <w:rFonts w:ascii="Arial"/>
                <w:sz w:val="21"/>
              </w:rPr>
            </w:pPr>
          </w:p>
          <w:p w14:paraId="28CD98C7">
            <w:pPr>
              <w:spacing w:line="245" w:lineRule="auto"/>
              <w:rPr>
                <w:rFonts w:ascii="Arial"/>
                <w:sz w:val="21"/>
              </w:rPr>
            </w:pPr>
          </w:p>
          <w:p w14:paraId="0AF09554">
            <w:pPr>
              <w:spacing w:line="246" w:lineRule="auto"/>
              <w:rPr>
                <w:rFonts w:ascii="Arial"/>
                <w:sz w:val="21"/>
              </w:rPr>
            </w:pPr>
          </w:p>
          <w:p w14:paraId="271F61B3">
            <w:pPr>
              <w:spacing w:line="246" w:lineRule="auto"/>
              <w:rPr>
                <w:rFonts w:ascii="Arial"/>
                <w:sz w:val="21"/>
              </w:rPr>
            </w:pPr>
          </w:p>
          <w:p w14:paraId="34CCBE60">
            <w:pPr>
              <w:spacing w:line="246" w:lineRule="auto"/>
              <w:rPr>
                <w:rFonts w:ascii="Arial"/>
                <w:sz w:val="21"/>
              </w:rPr>
            </w:pPr>
          </w:p>
          <w:p w14:paraId="249DA5BF">
            <w:pPr>
              <w:spacing w:line="246" w:lineRule="auto"/>
              <w:rPr>
                <w:rFonts w:ascii="Arial"/>
                <w:sz w:val="21"/>
              </w:rPr>
            </w:pPr>
          </w:p>
          <w:p w14:paraId="68F1039A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1D381567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590D58C1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5EBC6E18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2AB0DEF9">
      <w:pPr>
        <w:spacing w:line="131" w:lineRule="exact"/>
        <w:rPr>
          <w:rFonts w:ascii="Arial"/>
          <w:sz w:val="11"/>
        </w:rPr>
      </w:pPr>
    </w:p>
    <w:p w14:paraId="0FEE416B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23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4D89065C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26386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37382F83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108DD5E6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2D496A53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7F868233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307015F9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6AF99C5C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10E4271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2BA8029F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4EF4F829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2746A37A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2E1E1D62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9B7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 w14:paraId="1B82BF2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D08D80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3F6DC951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29FBB8AE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C7A800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44D3FDE7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0F625211">
            <w:pPr>
              <w:pStyle w:val="6"/>
              <w:spacing w:before="33" w:line="185" w:lineRule="auto"/>
              <w:ind w:left="110" w:right="105" w:firstLine="1"/>
            </w:pPr>
            <w:r>
              <w:rPr>
                <w:spacing w:val="-11"/>
              </w:rPr>
              <w:t>确定、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更换评标委员会</w:t>
            </w:r>
            <w:r>
              <w:t xml:space="preserve"> </w:t>
            </w:r>
            <w:r>
              <w:rPr>
                <w:spacing w:val="-8"/>
              </w:rPr>
              <w:t>成员行为的监管（省、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5CAE6AD4">
            <w:pPr>
              <w:pStyle w:val="6"/>
              <w:spacing w:line="185" w:lineRule="auto"/>
              <w:ind w:left="110" w:right="32" w:firstLine="345"/>
            </w:pPr>
            <w:r>
              <w:rPr>
                <w:spacing w:val="-9"/>
              </w:rPr>
              <w:t>9.对建设工程项目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招标人接受未通过资格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预审的单位或者个人参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加投标行为的监管（省、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41C83BAF">
            <w:pPr>
              <w:pStyle w:val="6"/>
              <w:spacing w:line="185" w:lineRule="auto"/>
              <w:ind w:left="109" w:right="6" w:firstLine="353"/>
            </w:pPr>
            <w:r>
              <w:rPr>
                <w:spacing w:val="-11"/>
              </w:rPr>
              <w:t>10.对建设工程项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目招标人在评标委员会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依法推荐的中标候选人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以外确定中标人等行为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的监管（省、市、县级）</w:t>
            </w:r>
          </w:p>
          <w:p w14:paraId="1F1E4BCC">
            <w:pPr>
              <w:pStyle w:val="6"/>
              <w:spacing w:line="185" w:lineRule="auto"/>
              <w:ind w:left="103" w:right="105" w:firstLine="359"/>
            </w:pPr>
            <w:r>
              <w:rPr>
                <w:spacing w:val="-11"/>
              </w:rPr>
              <w:t>11.对建设工程项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目招标人接受应当拒收</w:t>
            </w:r>
            <w:r>
              <w:t xml:space="preserve"> </w:t>
            </w:r>
            <w:r>
              <w:rPr>
                <w:spacing w:val="-7"/>
              </w:rPr>
              <w:t>的投标文件行为的监管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35056581">
            <w:pPr>
              <w:pStyle w:val="6"/>
              <w:spacing w:line="185" w:lineRule="auto"/>
              <w:ind w:left="103" w:right="105" w:firstLine="359"/>
            </w:pPr>
            <w:r>
              <w:rPr>
                <w:spacing w:val="-11"/>
              </w:rPr>
              <w:t>12.对水运工程建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设项目不具备招标条件</w:t>
            </w:r>
            <w:r>
              <w:t xml:space="preserve"> </w:t>
            </w:r>
            <w:r>
              <w:rPr>
                <w:spacing w:val="-7"/>
              </w:rPr>
              <w:t>而进行招标行为的监管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01D11C88">
            <w:pPr>
              <w:pStyle w:val="6"/>
              <w:spacing w:line="185" w:lineRule="auto"/>
              <w:ind w:left="107" w:right="105" w:firstLine="355"/>
            </w:pPr>
            <w:r>
              <w:rPr>
                <w:spacing w:val="-11"/>
              </w:rPr>
              <w:t>13.对水运工程建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设项目未履行相关审</w:t>
            </w:r>
            <w:r>
              <w:rPr>
                <w:spacing w:val="1"/>
              </w:rPr>
              <w:t xml:space="preserve">     </w:t>
            </w:r>
            <w:r>
              <w:rPr>
                <w:spacing w:val="-11"/>
              </w:rPr>
              <w:t>批、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核准手续开展招标</w:t>
            </w:r>
            <w:r>
              <w:t xml:space="preserve"> </w:t>
            </w:r>
            <w:r>
              <w:rPr>
                <w:spacing w:val="-8"/>
              </w:rPr>
              <w:t>活动行为的监管（省、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1"/>
              </w:rPr>
              <w:t>县级）</w:t>
            </w:r>
          </w:p>
          <w:p w14:paraId="3DA057C2">
            <w:pPr>
              <w:pStyle w:val="6"/>
              <w:spacing w:line="185" w:lineRule="auto"/>
              <w:ind w:left="453"/>
            </w:pPr>
            <w:r>
              <w:rPr>
                <w:b/>
                <w:bCs/>
                <w:spacing w:val="-6"/>
              </w:rPr>
              <w:t>招标中介机构：</w:t>
            </w:r>
          </w:p>
          <w:p w14:paraId="5715EA72">
            <w:pPr>
              <w:pStyle w:val="6"/>
              <w:spacing w:before="1" w:line="185" w:lineRule="auto"/>
              <w:ind w:left="111" w:right="105" w:firstLine="351"/>
            </w:pPr>
            <w:r>
              <w:rPr>
                <w:spacing w:val="-11"/>
              </w:rPr>
              <w:t>14.对建设工程项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目招标中介机构与他人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串通行为的监管（省、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0E7FBCEB">
            <w:pPr>
              <w:pStyle w:val="6"/>
              <w:spacing w:line="185" w:lineRule="auto"/>
              <w:ind w:left="451"/>
            </w:pPr>
            <w:r>
              <w:rPr>
                <w:b/>
                <w:bCs/>
                <w:spacing w:val="-6"/>
              </w:rPr>
              <w:t>评标委员会：</w:t>
            </w:r>
          </w:p>
          <w:p w14:paraId="5DB3B5BC">
            <w:pPr>
              <w:pStyle w:val="6"/>
              <w:spacing w:before="1" w:line="177" w:lineRule="auto"/>
              <w:ind w:left="113" w:right="105" w:firstLine="349"/>
            </w:pPr>
            <w:r>
              <w:rPr>
                <w:spacing w:val="-11"/>
              </w:rPr>
              <w:t>15.对建设工程项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目评标委员会委员不客</w:t>
            </w:r>
            <w:r>
              <w:t xml:space="preserve"> </w:t>
            </w:r>
            <w:r>
              <w:rPr>
                <w:spacing w:val="-11"/>
              </w:rPr>
              <w:t>观、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不公正履行职务行</w:t>
            </w:r>
            <w:r>
              <w:t xml:space="preserve"> </w:t>
            </w:r>
            <w:r>
              <w:rPr>
                <w:spacing w:val="-15"/>
              </w:rPr>
              <w:t>为的监管（省、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5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5"/>
              </w:rPr>
              <w:t>县</w:t>
            </w:r>
          </w:p>
        </w:tc>
        <w:tc>
          <w:tcPr>
            <w:tcW w:w="1196" w:type="dxa"/>
            <w:vAlign w:val="top"/>
          </w:tcPr>
          <w:p w14:paraId="102843E6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0610743B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02B82746">
            <w:pPr>
              <w:rPr>
                <w:rFonts w:ascii="Arial"/>
                <w:sz w:val="21"/>
              </w:rPr>
            </w:pPr>
          </w:p>
        </w:tc>
      </w:tr>
    </w:tbl>
    <w:p w14:paraId="30DE8DFB">
      <w:pPr>
        <w:spacing w:line="131" w:lineRule="exact"/>
        <w:rPr>
          <w:rFonts w:ascii="Arial"/>
          <w:sz w:val="11"/>
        </w:rPr>
      </w:pPr>
    </w:p>
    <w:p w14:paraId="32EA0F16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24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65BE299B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08543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01EAEED1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357E5790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2BD9DB8C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38148091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AD6F5CC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4C872905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1D266B2B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39809D45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5919228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BDC6ED3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4D5354F8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15771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661" w:type="dxa"/>
            <w:vAlign w:val="top"/>
          </w:tcPr>
          <w:p w14:paraId="1E246C5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876466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AD79443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7CFD0E62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D965F63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4EBF1B2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4C0F98D1">
            <w:pPr>
              <w:pStyle w:val="6"/>
              <w:spacing w:before="33" w:line="185" w:lineRule="auto"/>
              <w:ind w:left="111"/>
            </w:pPr>
            <w:r>
              <w:rPr>
                <w:spacing w:val="-3"/>
              </w:rPr>
              <w:t>级）</w:t>
            </w:r>
          </w:p>
          <w:p w14:paraId="205AFCF7">
            <w:pPr>
              <w:pStyle w:val="6"/>
              <w:spacing w:line="185" w:lineRule="auto"/>
              <w:ind w:left="110" w:right="273" w:firstLine="343"/>
            </w:pPr>
            <w:r>
              <w:rPr>
                <w:b/>
                <w:bCs/>
                <w:spacing w:val="-7"/>
              </w:rPr>
              <w:t>建设工程从业单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位：</w:t>
            </w:r>
          </w:p>
          <w:p w14:paraId="5941DB45">
            <w:pPr>
              <w:pStyle w:val="6"/>
              <w:spacing w:line="185" w:lineRule="auto"/>
              <w:ind w:left="108" w:right="32" w:firstLine="354"/>
            </w:pPr>
            <w:r>
              <w:rPr>
                <w:spacing w:val="-11"/>
              </w:rPr>
              <w:t>16.对建设工程从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业单位不按招标文件和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投标文件订立合同或订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立背离合同实质性内容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的协议行为的监管（省、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市、 县级）</w:t>
            </w:r>
          </w:p>
          <w:p w14:paraId="41D42377">
            <w:pPr>
              <w:pStyle w:val="6"/>
              <w:spacing w:line="185" w:lineRule="auto"/>
              <w:ind w:left="452"/>
            </w:pPr>
            <w:r>
              <w:rPr>
                <w:b/>
                <w:bCs/>
                <w:spacing w:val="-4"/>
              </w:rPr>
              <w:t>其他：</w:t>
            </w:r>
          </w:p>
          <w:p w14:paraId="6762D53F">
            <w:pPr>
              <w:pStyle w:val="6"/>
              <w:spacing w:line="185" w:lineRule="auto"/>
              <w:ind w:left="103" w:right="105" w:firstLine="359"/>
            </w:pPr>
            <w:r>
              <w:rPr>
                <w:spacing w:val="-11"/>
              </w:rPr>
              <w:t>17.对收受建设工</w:t>
            </w:r>
            <w:r>
              <w:rPr>
                <w:spacing w:val="1"/>
              </w:rPr>
              <w:t xml:space="preserve">    </w:t>
            </w:r>
            <w:r>
              <w:rPr>
                <w:spacing w:val="-11"/>
              </w:rPr>
              <w:t>程项目投标人好处， 或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透露信息行为的监管</w:t>
            </w:r>
            <w:r>
              <w:t xml:space="preserve">  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2037FFCA">
            <w:pPr>
              <w:pStyle w:val="6"/>
              <w:spacing w:line="185" w:lineRule="auto"/>
              <w:ind w:left="109" w:right="32" w:firstLine="353"/>
            </w:pPr>
            <w:r>
              <w:rPr>
                <w:spacing w:val="-11"/>
              </w:rPr>
              <w:t>18.对泄露应当保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密的与建设工程项目招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标投标活动有关的情况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和资料行为的监管（省、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4B208078">
            <w:pPr>
              <w:pStyle w:val="6"/>
              <w:spacing w:line="185" w:lineRule="auto"/>
              <w:ind w:left="108" w:right="105" w:firstLine="354"/>
            </w:pPr>
            <w:r>
              <w:rPr>
                <w:spacing w:val="-11"/>
              </w:rPr>
              <w:t>19.对违反国家有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关规定办理招标业务行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为的监管（交通运输领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域</w:t>
            </w:r>
            <w:r>
              <w:rPr>
                <w:spacing w:val="-33"/>
              </w:rPr>
              <w:t>）（</w:t>
            </w:r>
            <w:r>
              <w:rPr>
                <w:spacing w:val="7"/>
              </w:rPr>
              <w:t>省级）</w:t>
            </w:r>
          </w:p>
          <w:p w14:paraId="55449627">
            <w:pPr>
              <w:pStyle w:val="6"/>
              <w:spacing w:line="185" w:lineRule="auto"/>
              <w:ind w:left="110" w:right="105" w:firstLine="345"/>
            </w:pPr>
            <w:r>
              <w:rPr>
                <w:spacing w:val="-10"/>
              </w:rPr>
              <w:t>20.对迫使承包方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以低于成本价竞标等行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为的监管（交通运输领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域</w:t>
            </w:r>
            <w:r>
              <w:rPr>
                <w:spacing w:val="-33"/>
              </w:rPr>
              <w:t>）（</w:t>
            </w:r>
            <w:r>
              <w:rPr>
                <w:spacing w:val="7"/>
              </w:rPr>
              <w:t>省级）</w:t>
            </w:r>
          </w:p>
          <w:p w14:paraId="638C3948">
            <w:pPr>
              <w:pStyle w:val="6"/>
              <w:spacing w:before="5" w:line="186" w:lineRule="auto"/>
              <w:ind w:left="103" w:right="105" w:firstLine="352"/>
            </w:pPr>
            <w:r>
              <w:rPr>
                <w:spacing w:val="-10"/>
              </w:rPr>
              <w:t>21.对建设工程项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目中标后不按规定履行</w:t>
            </w:r>
            <w:r>
              <w:t xml:space="preserve"> </w:t>
            </w:r>
            <w:r>
              <w:rPr>
                <w:spacing w:val="-7"/>
              </w:rPr>
              <w:t>后续流程行为的监管</w:t>
            </w:r>
            <w:r>
              <w:t xml:space="preserve">     </w:t>
            </w:r>
            <w:r>
              <w:rPr>
                <w:spacing w:val="-1"/>
              </w:rPr>
              <w:t>（交通运输领域</w:t>
            </w:r>
            <w:r>
              <w:rPr>
                <w:spacing w:val="-32"/>
              </w:rPr>
              <w:t>）（</w:t>
            </w:r>
            <w:r>
              <w:rPr>
                <w:spacing w:val="-1"/>
              </w:rPr>
              <w:t>省</w:t>
            </w:r>
            <w:r>
              <w:rPr>
                <w:spacing w:val="1"/>
              </w:rPr>
              <w:t xml:space="preserve"> 级）</w:t>
            </w:r>
          </w:p>
        </w:tc>
        <w:tc>
          <w:tcPr>
            <w:tcW w:w="1196" w:type="dxa"/>
            <w:vAlign w:val="top"/>
          </w:tcPr>
          <w:p w14:paraId="15301AA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B85D9C8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AA1DE9C">
            <w:pPr>
              <w:rPr>
                <w:rFonts w:ascii="Arial"/>
                <w:sz w:val="21"/>
              </w:rPr>
            </w:pPr>
          </w:p>
        </w:tc>
      </w:tr>
    </w:tbl>
    <w:p w14:paraId="388E5E57">
      <w:pPr>
        <w:rPr>
          <w:rFonts w:ascii="Arial"/>
          <w:sz w:val="21"/>
        </w:rPr>
      </w:pPr>
    </w:p>
    <w:p w14:paraId="52559E20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5C4219F6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5F521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773055FF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6813789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4391D321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08BFFA2D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D6F3FA9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236903FF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429F7A18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3C852D64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575CBD3C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347CE0E4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5BCF79CF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57836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661" w:type="dxa"/>
            <w:vMerge w:val="restart"/>
            <w:tcBorders>
              <w:bottom w:val="nil"/>
            </w:tcBorders>
            <w:vAlign w:val="top"/>
          </w:tcPr>
          <w:p w14:paraId="6E82882E">
            <w:pPr>
              <w:spacing w:line="242" w:lineRule="auto"/>
              <w:rPr>
                <w:rFonts w:ascii="Arial"/>
                <w:sz w:val="21"/>
              </w:rPr>
            </w:pPr>
          </w:p>
          <w:p w14:paraId="79E9CC31">
            <w:pPr>
              <w:spacing w:line="242" w:lineRule="auto"/>
              <w:rPr>
                <w:rFonts w:ascii="Arial"/>
                <w:sz w:val="21"/>
              </w:rPr>
            </w:pPr>
          </w:p>
          <w:p w14:paraId="63076896">
            <w:pPr>
              <w:spacing w:line="243" w:lineRule="auto"/>
              <w:rPr>
                <w:rFonts w:ascii="Arial"/>
                <w:sz w:val="21"/>
              </w:rPr>
            </w:pPr>
          </w:p>
          <w:p w14:paraId="55E63087">
            <w:pPr>
              <w:spacing w:line="243" w:lineRule="auto"/>
              <w:rPr>
                <w:rFonts w:ascii="Arial"/>
                <w:sz w:val="21"/>
              </w:rPr>
            </w:pPr>
          </w:p>
          <w:p w14:paraId="4053BE6B">
            <w:pPr>
              <w:spacing w:line="243" w:lineRule="auto"/>
              <w:rPr>
                <w:rFonts w:ascii="Arial"/>
                <w:sz w:val="21"/>
              </w:rPr>
            </w:pPr>
          </w:p>
          <w:p w14:paraId="158BE785">
            <w:pPr>
              <w:spacing w:line="243" w:lineRule="auto"/>
              <w:rPr>
                <w:rFonts w:ascii="Arial"/>
                <w:sz w:val="21"/>
              </w:rPr>
            </w:pPr>
          </w:p>
          <w:p w14:paraId="1DA53BB5">
            <w:pPr>
              <w:spacing w:line="243" w:lineRule="auto"/>
              <w:rPr>
                <w:rFonts w:ascii="Arial"/>
                <w:sz w:val="21"/>
              </w:rPr>
            </w:pPr>
          </w:p>
          <w:p w14:paraId="0FA23412">
            <w:pPr>
              <w:spacing w:line="243" w:lineRule="auto"/>
              <w:rPr>
                <w:rFonts w:ascii="Arial"/>
                <w:sz w:val="21"/>
              </w:rPr>
            </w:pPr>
          </w:p>
          <w:p w14:paraId="277A70A2">
            <w:pPr>
              <w:spacing w:line="243" w:lineRule="auto"/>
              <w:rPr>
                <w:rFonts w:ascii="Arial"/>
                <w:sz w:val="21"/>
              </w:rPr>
            </w:pPr>
          </w:p>
          <w:p w14:paraId="5DFBE9C2">
            <w:pPr>
              <w:spacing w:line="243" w:lineRule="auto"/>
              <w:rPr>
                <w:rFonts w:ascii="Arial"/>
                <w:sz w:val="21"/>
              </w:rPr>
            </w:pPr>
          </w:p>
          <w:p w14:paraId="3F6618F1">
            <w:pPr>
              <w:spacing w:line="243" w:lineRule="auto"/>
              <w:rPr>
                <w:rFonts w:ascii="Arial"/>
                <w:sz w:val="21"/>
              </w:rPr>
            </w:pPr>
          </w:p>
          <w:p w14:paraId="1F5065B4">
            <w:pPr>
              <w:spacing w:line="243" w:lineRule="auto"/>
              <w:rPr>
                <w:rFonts w:ascii="Arial"/>
                <w:sz w:val="21"/>
              </w:rPr>
            </w:pPr>
          </w:p>
          <w:p w14:paraId="297AD102">
            <w:pPr>
              <w:spacing w:line="243" w:lineRule="auto"/>
              <w:rPr>
                <w:rFonts w:ascii="Arial"/>
                <w:sz w:val="21"/>
              </w:rPr>
            </w:pPr>
          </w:p>
          <w:p w14:paraId="5883DC5A">
            <w:pPr>
              <w:spacing w:line="243" w:lineRule="auto"/>
              <w:rPr>
                <w:rFonts w:ascii="Arial"/>
                <w:sz w:val="21"/>
              </w:rPr>
            </w:pPr>
          </w:p>
          <w:p w14:paraId="6EF05EF3">
            <w:pPr>
              <w:spacing w:line="243" w:lineRule="auto"/>
              <w:rPr>
                <w:rFonts w:ascii="Arial"/>
                <w:sz w:val="21"/>
              </w:rPr>
            </w:pPr>
          </w:p>
          <w:p w14:paraId="1454BCDB">
            <w:pPr>
              <w:spacing w:line="243" w:lineRule="auto"/>
              <w:rPr>
                <w:rFonts w:ascii="Arial"/>
                <w:sz w:val="21"/>
              </w:rPr>
            </w:pPr>
          </w:p>
          <w:p w14:paraId="168F3609">
            <w:pPr>
              <w:spacing w:line="243" w:lineRule="auto"/>
              <w:rPr>
                <w:rFonts w:ascii="Arial"/>
                <w:sz w:val="21"/>
              </w:rPr>
            </w:pPr>
          </w:p>
          <w:p w14:paraId="6780009D">
            <w:pPr>
              <w:pStyle w:val="6"/>
              <w:spacing w:before="78" w:line="216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 w:eastAsia="SimSun"/>
                <w:spacing w:val="-14"/>
                <w:lang w:val="en-US" w:eastAsia="zh-CN"/>
              </w:rPr>
              <w:t>6</w:t>
            </w:r>
          </w:p>
        </w:tc>
        <w:tc>
          <w:tcPr>
            <w:tcW w:w="1195" w:type="dxa"/>
            <w:tcBorders>
              <w:bottom w:val="nil"/>
            </w:tcBorders>
            <w:vAlign w:val="top"/>
          </w:tcPr>
          <w:p w14:paraId="00CBB37E">
            <w:pPr>
              <w:spacing w:line="244" w:lineRule="auto"/>
              <w:rPr>
                <w:rFonts w:ascii="Arial"/>
                <w:sz w:val="21"/>
              </w:rPr>
            </w:pPr>
          </w:p>
          <w:p w14:paraId="6DFC6AEF">
            <w:pPr>
              <w:spacing w:line="244" w:lineRule="auto"/>
              <w:rPr>
                <w:rFonts w:ascii="Arial"/>
                <w:sz w:val="21"/>
              </w:rPr>
            </w:pPr>
          </w:p>
          <w:p w14:paraId="6F22E921">
            <w:pPr>
              <w:spacing w:line="244" w:lineRule="auto"/>
              <w:rPr>
                <w:rFonts w:ascii="Arial"/>
                <w:sz w:val="21"/>
              </w:rPr>
            </w:pPr>
          </w:p>
          <w:p w14:paraId="0244CCD8">
            <w:pPr>
              <w:spacing w:line="245" w:lineRule="auto"/>
              <w:rPr>
                <w:rFonts w:ascii="Arial"/>
                <w:sz w:val="21"/>
              </w:rPr>
            </w:pPr>
          </w:p>
          <w:p w14:paraId="6EEAE430">
            <w:pPr>
              <w:spacing w:line="245" w:lineRule="auto"/>
              <w:rPr>
                <w:rFonts w:ascii="Arial"/>
                <w:sz w:val="21"/>
              </w:rPr>
            </w:pPr>
          </w:p>
          <w:p w14:paraId="148953F3">
            <w:pPr>
              <w:spacing w:line="245" w:lineRule="auto"/>
              <w:rPr>
                <w:rFonts w:ascii="Arial"/>
                <w:sz w:val="21"/>
              </w:rPr>
            </w:pPr>
          </w:p>
          <w:p w14:paraId="76690C47">
            <w:pPr>
              <w:spacing w:line="245" w:lineRule="auto"/>
              <w:rPr>
                <w:rFonts w:ascii="Arial"/>
                <w:sz w:val="21"/>
              </w:rPr>
            </w:pPr>
          </w:p>
          <w:p w14:paraId="2428DD9F">
            <w:pPr>
              <w:spacing w:line="245" w:lineRule="auto"/>
              <w:rPr>
                <w:rFonts w:ascii="Arial"/>
                <w:sz w:val="21"/>
              </w:rPr>
            </w:pPr>
          </w:p>
          <w:p w14:paraId="38310C41">
            <w:pPr>
              <w:spacing w:line="245" w:lineRule="auto"/>
              <w:rPr>
                <w:rFonts w:ascii="Arial"/>
                <w:sz w:val="21"/>
              </w:rPr>
            </w:pPr>
          </w:p>
          <w:p w14:paraId="71A1602E">
            <w:pPr>
              <w:spacing w:line="245" w:lineRule="auto"/>
              <w:rPr>
                <w:rFonts w:ascii="Arial"/>
                <w:sz w:val="21"/>
              </w:rPr>
            </w:pPr>
          </w:p>
          <w:p w14:paraId="5B2D6C18">
            <w:pPr>
              <w:spacing w:line="245" w:lineRule="auto"/>
              <w:rPr>
                <w:rFonts w:ascii="Arial"/>
                <w:sz w:val="21"/>
              </w:rPr>
            </w:pPr>
          </w:p>
          <w:p w14:paraId="058A311F">
            <w:pPr>
              <w:spacing w:line="245" w:lineRule="auto"/>
              <w:rPr>
                <w:rFonts w:ascii="Arial"/>
                <w:sz w:val="21"/>
              </w:rPr>
            </w:pPr>
          </w:p>
          <w:p w14:paraId="5F7A2443">
            <w:pPr>
              <w:pStyle w:val="6"/>
              <w:spacing w:before="78" w:line="160" w:lineRule="auto"/>
              <w:ind w:left="105"/>
            </w:pPr>
            <w:r>
              <w:rPr>
                <w:spacing w:val="16"/>
              </w:rPr>
              <w:t>对港口及码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790FA089">
            <w:pPr>
              <w:spacing w:line="243" w:lineRule="auto"/>
              <w:rPr>
                <w:rFonts w:ascii="Arial"/>
                <w:sz w:val="21"/>
              </w:rPr>
            </w:pPr>
          </w:p>
          <w:p w14:paraId="041D693A">
            <w:pPr>
              <w:spacing w:line="243" w:lineRule="auto"/>
              <w:rPr>
                <w:rFonts w:ascii="Arial"/>
                <w:sz w:val="21"/>
              </w:rPr>
            </w:pPr>
          </w:p>
          <w:p w14:paraId="700C92FC">
            <w:pPr>
              <w:spacing w:line="243" w:lineRule="auto"/>
              <w:rPr>
                <w:rFonts w:ascii="Arial"/>
                <w:sz w:val="21"/>
              </w:rPr>
            </w:pPr>
          </w:p>
          <w:p w14:paraId="752B52C5">
            <w:pPr>
              <w:spacing w:line="243" w:lineRule="auto"/>
              <w:rPr>
                <w:rFonts w:ascii="Arial"/>
                <w:sz w:val="21"/>
              </w:rPr>
            </w:pPr>
          </w:p>
          <w:p w14:paraId="79CA3500">
            <w:pPr>
              <w:spacing w:line="243" w:lineRule="auto"/>
              <w:rPr>
                <w:rFonts w:ascii="Arial"/>
                <w:sz w:val="21"/>
              </w:rPr>
            </w:pPr>
          </w:p>
          <w:p w14:paraId="4154B360">
            <w:pPr>
              <w:spacing w:line="243" w:lineRule="auto"/>
              <w:rPr>
                <w:rFonts w:ascii="Arial"/>
                <w:sz w:val="21"/>
              </w:rPr>
            </w:pPr>
          </w:p>
          <w:p w14:paraId="2DCD552A">
            <w:pPr>
              <w:spacing w:line="243" w:lineRule="auto"/>
              <w:rPr>
                <w:rFonts w:ascii="Arial"/>
                <w:sz w:val="21"/>
              </w:rPr>
            </w:pPr>
          </w:p>
          <w:p w14:paraId="45E7FF44">
            <w:pPr>
              <w:spacing w:line="243" w:lineRule="auto"/>
              <w:rPr>
                <w:rFonts w:ascii="Arial"/>
                <w:sz w:val="21"/>
              </w:rPr>
            </w:pPr>
          </w:p>
          <w:p w14:paraId="3F6E908A">
            <w:pPr>
              <w:spacing w:line="243" w:lineRule="auto"/>
              <w:rPr>
                <w:rFonts w:ascii="Arial"/>
                <w:sz w:val="21"/>
              </w:rPr>
            </w:pPr>
          </w:p>
          <w:p w14:paraId="29F3F7FC">
            <w:pPr>
              <w:spacing w:line="243" w:lineRule="auto"/>
              <w:rPr>
                <w:rFonts w:ascii="Arial"/>
                <w:sz w:val="21"/>
              </w:rPr>
            </w:pPr>
          </w:p>
          <w:p w14:paraId="40E16571">
            <w:pPr>
              <w:spacing w:line="243" w:lineRule="auto"/>
              <w:rPr>
                <w:rFonts w:ascii="Arial"/>
                <w:sz w:val="21"/>
              </w:rPr>
            </w:pPr>
          </w:p>
          <w:p w14:paraId="3D74B2CC">
            <w:pPr>
              <w:spacing w:line="243" w:lineRule="auto"/>
              <w:rPr>
                <w:rFonts w:ascii="Arial"/>
                <w:sz w:val="21"/>
              </w:rPr>
            </w:pPr>
          </w:p>
          <w:p w14:paraId="180A802A">
            <w:pPr>
              <w:spacing w:line="243" w:lineRule="auto"/>
              <w:rPr>
                <w:rFonts w:ascii="Arial"/>
                <w:sz w:val="21"/>
              </w:rPr>
            </w:pPr>
          </w:p>
          <w:p w14:paraId="78E2A03D">
            <w:pPr>
              <w:spacing w:line="244" w:lineRule="auto"/>
              <w:rPr>
                <w:rFonts w:ascii="Arial"/>
                <w:sz w:val="21"/>
              </w:rPr>
            </w:pPr>
          </w:p>
          <w:p w14:paraId="7A2E6BC7">
            <w:pPr>
              <w:spacing w:line="244" w:lineRule="auto"/>
              <w:rPr>
                <w:rFonts w:ascii="Arial"/>
                <w:sz w:val="21"/>
              </w:rPr>
            </w:pPr>
          </w:p>
          <w:p w14:paraId="09F039EF">
            <w:pPr>
              <w:spacing w:line="244" w:lineRule="auto"/>
              <w:rPr>
                <w:rFonts w:ascii="Arial"/>
                <w:sz w:val="21"/>
              </w:rPr>
            </w:pPr>
          </w:p>
          <w:p w14:paraId="076CB4D7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680E4CE0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47D7100B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Merge w:val="restart"/>
            <w:tcBorders>
              <w:bottom w:val="nil"/>
            </w:tcBorders>
            <w:vAlign w:val="top"/>
          </w:tcPr>
          <w:p w14:paraId="75CBA833">
            <w:pPr>
              <w:pStyle w:val="6"/>
              <w:spacing w:before="33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1.《中华人民共和国港口法》</w:t>
            </w:r>
          </w:p>
          <w:p w14:paraId="61003ADE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8"/>
              </w:rPr>
              <w:t>第三十六条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港口行政管理部门应当依法对</w:t>
            </w:r>
            <w:r>
              <w:t xml:space="preserve">    </w:t>
            </w:r>
            <w:r>
              <w:rPr>
                <w:spacing w:val="-10"/>
              </w:rPr>
              <w:t>港口安全生产情况实施监督检查， 对旅客上下集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中、货物装卸量较大或者有特殊用途的码头进行重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点巡查；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检查中发现安全隐患的，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应当责令被检查</w:t>
            </w:r>
            <w:r>
              <w:t xml:space="preserve"> </w:t>
            </w:r>
            <w:r>
              <w:rPr>
                <w:spacing w:val="-7"/>
              </w:rPr>
              <w:t>人立即排除或者限期排除。</w:t>
            </w:r>
          </w:p>
          <w:p w14:paraId="04650E94">
            <w:pPr>
              <w:pStyle w:val="6"/>
              <w:spacing w:line="185" w:lineRule="auto"/>
              <w:ind w:left="124" w:right="97" w:firstLine="330"/>
            </w:pPr>
            <w:r>
              <w:rPr>
                <w:spacing w:val="-8"/>
              </w:rPr>
              <w:t>负责安全生产监督管理的部门和其他有关部</w:t>
            </w:r>
            <w:r>
              <w:t xml:space="preserve">    </w:t>
            </w:r>
            <w:r>
              <w:rPr>
                <w:spacing w:val="-12"/>
              </w:rPr>
              <w:t>门依照法律、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法规的规定，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在各自职责范围内对港</w:t>
            </w:r>
            <w:r>
              <w:t xml:space="preserve"> </w:t>
            </w:r>
            <w:r>
              <w:rPr>
                <w:spacing w:val="-9"/>
              </w:rPr>
              <w:t>口安全生产实施监督检查。</w:t>
            </w:r>
          </w:p>
          <w:p w14:paraId="74EEA953">
            <w:pPr>
              <w:pStyle w:val="6"/>
              <w:spacing w:line="185" w:lineRule="auto"/>
              <w:ind w:left="107" w:right="246" w:firstLine="342"/>
            </w:pPr>
            <w:r>
              <w:rPr>
                <w:spacing w:val="-8"/>
              </w:rPr>
              <w:t>第四十二条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港口行政管理部门依据职责对</w:t>
            </w:r>
            <w:r>
              <w:t xml:space="preserve"> </w:t>
            </w:r>
            <w:r>
              <w:rPr>
                <w:spacing w:val="-8"/>
              </w:rPr>
              <w:t>本法执行情况实施监督检查。</w:t>
            </w:r>
          </w:p>
          <w:p w14:paraId="584B46D5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2.《危险化学品安全管理条例》</w:t>
            </w:r>
          </w:p>
          <w:p w14:paraId="5C183EAE">
            <w:pPr>
              <w:pStyle w:val="6"/>
              <w:spacing w:before="1" w:line="185" w:lineRule="auto"/>
              <w:ind w:left="105" w:right="96" w:firstLine="344"/>
            </w:pPr>
            <w:r>
              <w:rPr>
                <w:spacing w:val="-9"/>
              </w:rPr>
              <w:t>第六条第（五）项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spacing w:val="-9"/>
              </w:rPr>
              <w:t>对危险化学品的生产、储</w:t>
            </w:r>
            <w:r>
              <w:t xml:space="preserve"> </w:t>
            </w:r>
            <w:r>
              <w:rPr>
                <w:spacing w:val="-12"/>
              </w:rPr>
              <w:t>存、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使用、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经营、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运输实施安全监督管理的有关部</w:t>
            </w:r>
            <w:r>
              <w:t xml:space="preserve"> </w:t>
            </w:r>
            <w:r>
              <w:rPr>
                <w:spacing w:val="-9"/>
              </w:rPr>
              <w:t>门（以下统称负有危险化学品安全监督管理职责的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部门</w:t>
            </w:r>
            <w:r>
              <w:rPr>
                <w:spacing w:val="-43"/>
              </w:rPr>
              <w:t>），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依照下列规定履行职责</w:t>
            </w:r>
            <w:r>
              <w:rPr>
                <w:spacing w:val="-43"/>
              </w:rPr>
              <w:t>：</w:t>
            </w:r>
            <w:r>
              <w:rPr>
                <w:spacing w:val="-9"/>
              </w:rPr>
              <w:t xml:space="preserve"> </w:t>
            </w:r>
            <w:r>
              <w:rPr>
                <w:spacing w:val="-43"/>
              </w:rPr>
              <w:t>（</w:t>
            </w:r>
            <w:r>
              <w:rPr>
                <w:spacing w:val="-5"/>
              </w:rPr>
              <w:t>五）交通运输</w:t>
            </w:r>
            <w:r>
              <w:t xml:space="preserve"> </w:t>
            </w:r>
            <w:r>
              <w:rPr>
                <w:spacing w:val="-9"/>
              </w:rPr>
              <w:t>主管部门负责危险化学品道路运输、水路运输的许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可以及运输工具的安全管理，对危险化学品水路运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输安全实施监督， 负责危险化学品道路运输企业、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2"/>
              </w:rPr>
              <w:t>水路运输企业驾驶人员、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船员、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装卸管理人员、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押</w:t>
            </w:r>
            <w:r>
              <w:t xml:space="preserve"> </w:t>
            </w:r>
            <w:r>
              <w:rPr>
                <w:spacing w:val="-11"/>
              </w:rPr>
              <w:t>运人员、 申报人员、集装箱装箱现场检查员的资格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认定。铁路监管部门负责危险化学品铁路运输及其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运输工具的安全管理。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民用航空主管部门负责</w:t>
            </w:r>
            <w:r>
              <w:rPr>
                <w:spacing w:val="-11"/>
              </w:rPr>
              <w:t>危险</w:t>
            </w:r>
            <w:r>
              <w:t xml:space="preserve"> </w:t>
            </w:r>
            <w:r>
              <w:rPr>
                <w:spacing w:val="-8"/>
              </w:rPr>
              <w:t>化学品航空运输以及航空运输企业及其运输工具</w:t>
            </w:r>
            <w:r>
              <w:rPr>
                <w:spacing w:val="1"/>
              </w:rPr>
              <w:t xml:space="preserve">    </w:t>
            </w:r>
            <w:r>
              <w:rPr>
                <w:spacing w:val="-6"/>
              </w:rPr>
              <w:t>的安全管理。</w:t>
            </w:r>
          </w:p>
          <w:p w14:paraId="3DE04A3F">
            <w:pPr>
              <w:pStyle w:val="6"/>
              <w:spacing w:line="185" w:lineRule="auto"/>
              <w:ind w:left="108" w:right="104" w:firstLine="345"/>
            </w:pPr>
            <w:r>
              <w:rPr>
                <w:b/>
                <w:bCs/>
                <w:spacing w:val="-8"/>
              </w:rPr>
              <w:t>3.《港口危险货物安全管理规定》（交通运输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3"/>
              </w:rPr>
              <w:t>部令2023年第8号）</w:t>
            </w:r>
          </w:p>
          <w:p w14:paraId="7E94B13B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6"/>
              </w:rPr>
              <w:t>第六十二条   所在地港口行政管理部门应当</w:t>
            </w:r>
            <w:r>
              <w:rPr>
                <w:spacing w:val="4"/>
              </w:rPr>
              <w:t xml:space="preserve">    </w:t>
            </w:r>
            <w:r>
              <w:rPr>
                <w:spacing w:val="-9"/>
              </w:rPr>
              <w:t>采取随机抽查、年度核查等方式对危险货物港口经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营人的经营资质进行监督检查，发现其不再具备安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全生产条件的， 应当依法撤销其经营许可。</w:t>
            </w:r>
          </w:p>
          <w:p w14:paraId="2F0E7C46">
            <w:pPr>
              <w:pStyle w:val="6"/>
              <w:spacing w:line="185" w:lineRule="auto"/>
              <w:ind w:left="108" w:right="49" w:firstLine="341"/>
            </w:pPr>
            <w:r>
              <w:rPr>
                <w:spacing w:val="-8"/>
              </w:rPr>
              <w:t>第六十三条第一款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所在地港口行政管理部</w:t>
            </w:r>
            <w:r>
              <w:t xml:space="preserve">     </w:t>
            </w:r>
            <w:r>
              <w:rPr>
                <w:spacing w:val="-9"/>
              </w:rPr>
              <w:t>门应当依法对危险货物港口作业和装卸、储存区域</w:t>
            </w:r>
            <w:r>
              <w:t xml:space="preserve">  </w:t>
            </w:r>
            <w:r>
              <w:rPr>
                <w:spacing w:val="-12"/>
              </w:rPr>
              <w:t>实施监督检查，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并明确检查内容、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方式、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频</w:t>
            </w:r>
            <w:r>
              <w:rPr>
                <w:spacing w:val="-13"/>
              </w:rPr>
              <w:t>次以及</w:t>
            </w:r>
            <w:r>
              <w:t xml:space="preserve">  </w:t>
            </w:r>
            <w:r>
              <w:rPr>
                <w:spacing w:val="-15"/>
              </w:rPr>
              <w:t>有关要求等。实施监督检查时，可以行使下列职权：</w:t>
            </w:r>
          </w:p>
          <w:p w14:paraId="3385B0FC">
            <w:pPr>
              <w:pStyle w:val="6"/>
              <w:spacing w:line="200" w:lineRule="exact"/>
              <w:ind w:left="101"/>
            </w:pPr>
            <w:r>
              <w:rPr>
                <w:spacing w:val="-9"/>
              </w:rPr>
              <w:t>（一）进入并检查危险货物港口作业场所，</w:t>
            </w:r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>查阅、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0AD9BCB2">
            <w:pPr>
              <w:spacing w:line="243" w:lineRule="auto"/>
              <w:rPr>
                <w:rFonts w:ascii="Arial"/>
                <w:sz w:val="21"/>
              </w:rPr>
            </w:pPr>
          </w:p>
          <w:p w14:paraId="122C25BA">
            <w:pPr>
              <w:spacing w:line="243" w:lineRule="auto"/>
              <w:rPr>
                <w:rFonts w:ascii="Arial"/>
                <w:sz w:val="21"/>
              </w:rPr>
            </w:pPr>
          </w:p>
          <w:p w14:paraId="6E82D969">
            <w:pPr>
              <w:spacing w:line="243" w:lineRule="auto"/>
              <w:rPr>
                <w:rFonts w:ascii="Arial"/>
                <w:sz w:val="21"/>
              </w:rPr>
            </w:pPr>
          </w:p>
          <w:p w14:paraId="26BEB152">
            <w:pPr>
              <w:spacing w:line="243" w:lineRule="auto"/>
              <w:rPr>
                <w:rFonts w:ascii="Arial"/>
                <w:sz w:val="21"/>
              </w:rPr>
            </w:pPr>
          </w:p>
          <w:p w14:paraId="419A9795">
            <w:pPr>
              <w:spacing w:line="243" w:lineRule="auto"/>
              <w:rPr>
                <w:rFonts w:ascii="Arial"/>
                <w:sz w:val="21"/>
              </w:rPr>
            </w:pPr>
          </w:p>
          <w:p w14:paraId="10AD2CB0">
            <w:pPr>
              <w:spacing w:line="243" w:lineRule="auto"/>
              <w:rPr>
                <w:rFonts w:ascii="Arial"/>
                <w:sz w:val="21"/>
              </w:rPr>
            </w:pPr>
          </w:p>
          <w:p w14:paraId="1E6CB403">
            <w:pPr>
              <w:spacing w:line="243" w:lineRule="auto"/>
              <w:rPr>
                <w:rFonts w:ascii="Arial"/>
                <w:sz w:val="21"/>
              </w:rPr>
            </w:pPr>
          </w:p>
          <w:p w14:paraId="557C5D29">
            <w:pPr>
              <w:spacing w:line="244" w:lineRule="auto"/>
              <w:rPr>
                <w:rFonts w:ascii="Arial"/>
                <w:sz w:val="21"/>
              </w:rPr>
            </w:pPr>
          </w:p>
          <w:p w14:paraId="27BD49D8">
            <w:pPr>
              <w:spacing w:line="244" w:lineRule="auto"/>
              <w:rPr>
                <w:rFonts w:ascii="Arial"/>
                <w:sz w:val="21"/>
              </w:rPr>
            </w:pPr>
          </w:p>
          <w:p w14:paraId="27BFC230">
            <w:pPr>
              <w:spacing w:line="244" w:lineRule="auto"/>
              <w:rPr>
                <w:rFonts w:ascii="Arial"/>
                <w:sz w:val="21"/>
              </w:rPr>
            </w:pPr>
          </w:p>
          <w:p w14:paraId="6B1B9637">
            <w:pPr>
              <w:spacing w:line="244" w:lineRule="auto"/>
              <w:rPr>
                <w:rFonts w:ascii="Arial"/>
                <w:sz w:val="21"/>
              </w:rPr>
            </w:pPr>
          </w:p>
          <w:p w14:paraId="0A735709">
            <w:pPr>
              <w:spacing w:line="244" w:lineRule="auto"/>
              <w:rPr>
                <w:rFonts w:ascii="Arial"/>
                <w:sz w:val="21"/>
              </w:rPr>
            </w:pPr>
          </w:p>
          <w:p w14:paraId="766C15CC">
            <w:pPr>
              <w:spacing w:line="244" w:lineRule="auto"/>
              <w:rPr>
                <w:rFonts w:ascii="Arial"/>
                <w:sz w:val="21"/>
              </w:rPr>
            </w:pPr>
          </w:p>
          <w:p w14:paraId="0AD4CBEA">
            <w:pPr>
              <w:spacing w:line="244" w:lineRule="auto"/>
              <w:rPr>
                <w:rFonts w:ascii="Arial"/>
                <w:sz w:val="21"/>
              </w:rPr>
            </w:pPr>
          </w:p>
          <w:p w14:paraId="7B303E6D">
            <w:pPr>
              <w:spacing w:line="244" w:lineRule="auto"/>
              <w:rPr>
                <w:rFonts w:ascii="Arial"/>
                <w:sz w:val="21"/>
              </w:rPr>
            </w:pPr>
          </w:p>
          <w:p w14:paraId="4A1DEFAE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44FE5421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2754E760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1620F9F4">
            <w:pPr>
              <w:spacing w:line="246" w:lineRule="auto"/>
              <w:rPr>
                <w:rFonts w:ascii="Arial"/>
                <w:sz w:val="21"/>
              </w:rPr>
            </w:pPr>
          </w:p>
          <w:p w14:paraId="2C8CF74F">
            <w:pPr>
              <w:spacing w:line="247" w:lineRule="auto"/>
              <w:rPr>
                <w:rFonts w:ascii="Arial"/>
                <w:sz w:val="21"/>
              </w:rPr>
            </w:pPr>
          </w:p>
          <w:p w14:paraId="5A0D0AA6">
            <w:pPr>
              <w:spacing w:line="247" w:lineRule="auto"/>
              <w:rPr>
                <w:rFonts w:ascii="Arial"/>
                <w:sz w:val="21"/>
              </w:rPr>
            </w:pPr>
          </w:p>
          <w:p w14:paraId="27035FB1">
            <w:pPr>
              <w:spacing w:line="247" w:lineRule="auto"/>
              <w:rPr>
                <w:rFonts w:ascii="Arial"/>
                <w:sz w:val="21"/>
              </w:rPr>
            </w:pPr>
          </w:p>
          <w:p w14:paraId="5F087F6D">
            <w:pPr>
              <w:spacing w:line="247" w:lineRule="auto"/>
              <w:rPr>
                <w:rFonts w:ascii="Arial"/>
                <w:sz w:val="21"/>
              </w:rPr>
            </w:pPr>
          </w:p>
          <w:p w14:paraId="2310D532">
            <w:pPr>
              <w:spacing w:line="247" w:lineRule="auto"/>
              <w:rPr>
                <w:rFonts w:ascii="Arial"/>
                <w:sz w:val="21"/>
              </w:rPr>
            </w:pPr>
          </w:p>
          <w:p w14:paraId="0758653A">
            <w:pPr>
              <w:spacing w:line="247" w:lineRule="auto"/>
              <w:rPr>
                <w:rFonts w:ascii="Arial"/>
                <w:sz w:val="21"/>
              </w:rPr>
            </w:pPr>
          </w:p>
          <w:p w14:paraId="69E14207">
            <w:pPr>
              <w:spacing w:line="247" w:lineRule="auto"/>
              <w:rPr>
                <w:rFonts w:ascii="Arial"/>
                <w:sz w:val="21"/>
              </w:rPr>
            </w:pPr>
          </w:p>
          <w:p w14:paraId="6B5169E1">
            <w:pPr>
              <w:spacing w:line="247" w:lineRule="auto"/>
              <w:rPr>
                <w:rFonts w:ascii="Arial"/>
                <w:sz w:val="21"/>
              </w:rPr>
            </w:pPr>
          </w:p>
          <w:p w14:paraId="529F6D35">
            <w:pPr>
              <w:pStyle w:val="6"/>
              <w:spacing w:before="77" w:line="185" w:lineRule="auto"/>
              <w:ind w:left="110"/>
            </w:pPr>
            <w:r>
              <w:rPr>
                <w:spacing w:val="11"/>
              </w:rPr>
              <w:t>港口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及码头</w:t>
            </w:r>
          </w:p>
          <w:p w14:paraId="0AD32BC9">
            <w:pPr>
              <w:pStyle w:val="6"/>
              <w:spacing w:line="185" w:lineRule="auto"/>
              <w:ind w:left="119" w:right="97" w:hanging="9"/>
            </w:pPr>
            <w:r>
              <w:rPr>
                <w:spacing w:val="-16"/>
              </w:rPr>
              <w:t>运营企业、危</w:t>
            </w:r>
            <w:r>
              <w:t xml:space="preserve"> </w:t>
            </w:r>
            <w:r>
              <w:rPr>
                <w:spacing w:val="9"/>
              </w:rPr>
              <w:t>险化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学品仓</w:t>
            </w:r>
          </w:p>
          <w:p w14:paraId="6DAE2F28">
            <w:pPr>
              <w:pStyle w:val="6"/>
              <w:spacing w:line="185" w:lineRule="auto"/>
              <w:ind w:left="107" w:right="97"/>
            </w:pPr>
            <w:r>
              <w:rPr>
                <w:spacing w:val="11"/>
              </w:rPr>
              <w:t>储及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运输企</w:t>
            </w:r>
            <w:r>
              <w:t xml:space="preserve"> </w:t>
            </w:r>
            <w:r>
              <w:rPr>
                <w:spacing w:val="-16"/>
              </w:rPr>
              <w:t>业、船舶运营</w:t>
            </w:r>
          </w:p>
          <w:p w14:paraId="7948D348">
            <w:pPr>
              <w:pStyle w:val="6"/>
              <w:spacing w:line="185" w:lineRule="auto"/>
              <w:ind w:left="109"/>
            </w:pPr>
            <w:r>
              <w:rPr>
                <w:spacing w:val="-15"/>
              </w:rPr>
              <w:t>企业、船舶污</w:t>
            </w:r>
          </w:p>
          <w:p w14:paraId="07CC2E28">
            <w:pPr>
              <w:pStyle w:val="6"/>
              <w:spacing w:line="185" w:lineRule="auto"/>
              <w:ind w:left="108" w:right="69"/>
            </w:pPr>
            <w:r>
              <w:rPr>
                <w:spacing w:val="-12"/>
              </w:rPr>
              <w:t>染清除单位、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危险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化学品</w:t>
            </w:r>
          </w:p>
          <w:p w14:paraId="35121AA9">
            <w:pPr>
              <w:pStyle w:val="6"/>
              <w:spacing w:line="185" w:lineRule="auto"/>
              <w:ind w:left="108" w:right="97"/>
            </w:pPr>
            <w:r>
              <w:rPr>
                <w:spacing w:val="11"/>
              </w:rPr>
              <w:t>装卸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作业企</w:t>
            </w:r>
            <w:r>
              <w:t xml:space="preserve"> </w:t>
            </w:r>
            <w:r>
              <w:rPr>
                <w:spacing w:val="-16"/>
              </w:rPr>
              <w:t>业、港口理货</w:t>
            </w:r>
          </w:p>
          <w:p w14:paraId="1C8216E8">
            <w:pPr>
              <w:pStyle w:val="6"/>
              <w:spacing w:line="185" w:lineRule="auto"/>
              <w:ind w:left="108"/>
            </w:pPr>
            <w:r>
              <w:rPr>
                <w:spacing w:val="11"/>
              </w:rPr>
              <w:t>业务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经营人</w:t>
            </w:r>
          </w:p>
          <w:p w14:paraId="502A70CC">
            <w:pPr>
              <w:pStyle w:val="6"/>
              <w:spacing w:line="185" w:lineRule="auto"/>
              <w:ind w:left="109" w:right="69" w:firstLine="14"/>
              <w:jc w:val="both"/>
            </w:pPr>
            <w:r>
              <w:rPr>
                <w:spacing w:val="8"/>
              </w:rPr>
              <w:t>以及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从事船</w:t>
            </w:r>
            <w:r>
              <w:t xml:space="preserve">  </w:t>
            </w:r>
            <w:r>
              <w:rPr>
                <w:spacing w:val="-12"/>
              </w:rPr>
              <w:t>舶港口服务、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港口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设施设</w:t>
            </w:r>
          </w:p>
          <w:p w14:paraId="08347BD6">
            <w:pPr>
              <w:pStyle w:val="6"/>
              <w:spacing w:line="185" w:lineRule="auto"/>
              <w:ind w:left="109"/>
            </w:pPr>
            <w:r>
              <w:rPr>
                <w:spacing w:val="11"/>
              </w:rPr>
              <w:t>备和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机械租</w:t>
            </w:r>
          </w:p>
          <w:p w14:paraId="5A71B4F9">
            <w:pPr>
              <w:pStyle w:val="6"/>
              <w:spacing w:line="200" w:lineRule="auto"/>
              <w:ind w:left="116" w:right="97" w:hanging="6"/>
            </w:pPr>
            <w:r>
              <w:rPr>
                <w:spacing w:val="11"/>
              </w:rPr>
              <w:t>赁维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修的经</w:t>
            </w:r>
            <w:r>
              <w:t xml:space="preserve"> </w:t>
            </w:r>
            <w:r>
              <w:rPr>
                <w:spacing w:val="-6"/>
              </w:rPr>
              <w:t>营人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vAlign w:val="top"/>
          </w:tcPr>
          <w:p w14:paraId="632ED0A7">
            <w:pPr>
              <w:pStyle w:val="6"/>
              <w:spacing w:before="34" w:line="185" w:lineRule="auto"/>
              <w:ind w:left="109" w:right="56" w:firstLine="370"/>
            </w:pPr>
            <w:r>
              <w:rPr>
                <w:spacing w:val="-4"/>
              </w:rPr>
              <w:t>1.对用于危险化</w:t>
            </w:r>
            <w:r>
              <w:rPr>
                <w:spacing w:val="1"/>
              </w:rPr>
              <w:t xml:space="preserve">     </w:t>
            </w:r>
            <w:r>
              <w:rPr>
                <w:spacing w:val="-1"/>
              </w:rPr>
              <w:t>学品运输作业的内河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码头、泊位不符合国家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有关安全规范，或者未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与饮用水取水口保持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国家规定的安全距离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行为的监管（省、 市、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县级）</w:t>
            </w:r>
          </w:p>
          <w:p w14:paraId="67B1EE02">
            <w:pPr>
              <w:pStyle w:val="6"/>
              <w:spacing w:line="185" w:lineRule="auto"/>
              <w:ind w:left="103" w:right="259" w:firstLine="369"/>
            </w:pPr>
            <w:r>
              <w:rPr>
                <w:spacing w:val="-3"/>
              </w:rPr>
              <w:t>2.对船舶污染港</w:t>
            </w:r>
            <w:r>
              <w:rPr>
                <w:spacing w:val="5"/>
              </w:rPr>
              <w:t xml:space="preserve"> </w:t>
            </w:r>
            <w:r>
              <w:t xml:space="preserve">区水域作业的监管    </w:t>
            </w:r>
            <w:r>
              <w:rPr>
                <w:spacing w:val="-5"/>
              </w:rPr>
              <w:t>（市、 县级）</w:t>
            </w:r>
          </w:p>
          <w:p w14:paraId="5DF5BDD2">
            <w:pPr>
              <w:pStyle w:val="6"/>
              <w:spacing w:line="185" w:lineRule="auto"/>
              <w:ind w:left="107" w:right="32" w:firstLine="364"/>
            </w:pPr>
            <w:r>
              <w:rPr>
                <w:spacing w:val="-3"/>
              </w:rPr>
              <w:t>3.对没有安全设</w:t>
            </w:r>
            <w:r>
              <w:t xml:space="preserve">      </w:t>
            </w:r>
            <w:r>
              <w:rPr>
                <w:spacing w:val="-1"/>
              </w:rPr>
              <w:t>施设计或者安全设施</w:t>
            </w:r>
            <w:r>
              <w:rPr>
                <w:spacing w:val="1"/>
              </w:rPr>
              <w:t xml:space="preserve">     </w:t>
            </w:r>
            <w:r>
              <w:rPr>
                <w:spacing w:val="-1"/>
              </w:rPr>
              <w:t>设计未按照规定报经</w:t>
            </w:r>
            <w:r>
              <w:rPr>
                <w:spacing w:val="1"/>
              </w:rPr>
              <w:t xml:space="preserve">     </w:t>
            </w:r>
            <w:r>
              <w:rPr>
                <w:spacing w:val="-1"/>
              </w:rPr>
              <w:t>港口管理部门审查同</w:t>
            </w:r>
            <w:r>
              <w:rPr>
                <w:spacing w:val="1"/>
              </w:rPr>
              <w:t xml:space="preserve">     </w:t>
            </w:r>
            <w:r>
              <w:rPr>
                <w:spacing w:val="-17"/>
              </w:rPr>
              <w:t>意行为的监管（省、市、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县级）</w:t>
            </w:r>
          </w:p>
          <w:p w14:paraId="77A124D2">
            <w:pPr>
              <w:pStyle w:val="6"/>
              <w:spacing w:line="185" w:lineRule="auto"/>
              <w:ind w:left="109" w:right="89" w:firstLine="361"/>
            </w:pPr>
            <w:r>
              <w:rPr>
                <w:spacing w:val="-2"/>
              </w:rPr>
              <w:t>4.对港口经营人</w:t>
            </w:r>
            <w:r>
              <w:t xml:space="preserve">     </w:t>
            </w:r>
            <w:r>
              <w:rPr>
                <w:spacing w:val="-1"/>
              </w:rPr>
              <w:t>违反安全生产的规定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行为的监管（省、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0A2BECA0">
            <w:pPr>
              <w:pStyle w:val="6"/>
              <w:spacing w:line="185" w:lineRule="auto"/>
              <w:ind w:left="109" w:right="89" w:firstLine="362"/>
            </w:pPr>
            <w:r>
              <w:rPr>
                <w:spacing w:val="-3"/>
              </w:rPr>
              <w:t>5.对未经批准从</w:t>
            </w:r>
            <w:r>
              <w:rPr>
                <w:spacing w:val="1"/>
              </w:rPr>
              <w:t xml:space="preserve">     </w:t>
            </w:r>
            <w:r>
              <w:rPr>
                <w:spacing w:val="-1"/>
              </w:rPr>
              <w:t>事危险货物港口作业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行为的监管（省、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0AD5B582">
            <w:pPr>
              <w:pStyle w:val="6"/>
              <w:spacing w:line="185" w:lineRule="auto"/>
              <w:ind w:left="109" w:right="89" w:firstLine="364"/>
            </w:pPr>
            <w:r>
              <w:rPr>
                <w:spacing w:val="-3"/>
              </w:rPr>
              <w:t>6.对港口内进行</w:t>
            </w:r>
            <w:r>
              <w:t xml:space="preserve">     </w:t>
            </w:r>
            <w:r>
              <w:rPr>
                <w:spacing w:val="-8"/>
              </w:rPr>
              <w:t>危险货物的装卸、过驳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作业的监管（省、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18CCA336">
            <w:pPr>
              <w:pStyle w:val="6"/>
              <w:spacing w:line="185" w:lineRule="auto"/>
              <w:ind w:left="103" w:right="105" w:firstLine="369"/>
            </w:pPr>
            <w:r>
              <w:rPr>
                <w:spacing w:val="-3"/>
              </w:rPr>
              <w:t>7.对港口理货业</w:t>
            </w:r>
            <w:r>
              <w:rPr>
                <w:spacing w:val="1"/>
              </w:rPr>
              <w:t xml:space="preserve">    </w:t>
            </w:r>
            <w:r>
              <w:t xml:space="preserve">务经营人违规兼营货   </w:t>
            </w:r>
            <w:r>
              <w:rPr>
                <w:spacing w:val="-7"/>
              </w:rPr>
              <w:t>物装卸经营业务、仓储</w:t>
            </w:r>
            <w:r>
              <w:t xml:space="preserve"> 经营业务行为的监管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03B44BEB">
            <w:pPr>
              <w:pStyle w:val="6"/>
              <w:spacing w:before="1" w:line="169" w:lineRule="auto"/>
              <w:ind w:left="109" w:right="32" w:firstLine="362"/>
            </w:pPr>
            <w:r>
              <w:rPr>
                <w:spacing w:val="-3"/>
              </w:rPr>
              <w:t>8.对经营港口理</w:t>
            </w:r>
            <w:r>
              <w:t xml:space="preserve">      </w:t>
            </w:r>
            <w:r>
              <w:rPr>
                <w:spacing w:val="-17"/>
              </w:rPr>
              <w:t>货业务的监管（省、市、</w:t>
            </w: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 w14:paraId="002E1001">
            <w:pPr>
              <w:spacing w:line="243" w:lineRule="auto"/>
              <w:rPr>
                <w:rFonts w:ascii="Arial"/>
                <w:sz w:val="21"/>
              </w:rPr>
            </w:pPr>
          </w:p>
          <w:p w14:paraId="78C799FF">
            <w:pPr>
              <w:spacing w:line="243" w:lineRule="auto"/>
              <w:rPr>
                <w:rFonts w:ascii="Arial"/>
                <w:sz w:val="21"/>
              </w:rPr>
            </w:pPr>
          </w:p>
          <w:p w14:paraId="2CDC6C66">
            <w:pPr>
              <w:spacing w:line="243" w:lineRule="auto"/>
              <w:rPr>
                <w:rFonts w:ascii="Arial"/>
                <w:sz w:val="21"/>
              </w:rPr>
            </w:pPr>
          </w:p>
          <w:p w14:paraId="366B79FB">
            <w:pPr>
              <w:spacing w:line="243" w:lineRule="auto"/>
              <w:rPr>
                <w:rFonts w:ascii="Arial"/>
                <w:sz w:val="21"/>
              </w:rPr>
            </w:pPr>
          </w:p>
          <w:p w14:paraId="5EAC9074">
            <w:pPr>
              <w:spacing w:line="243" w:lineRule="auto"/>
              <w:rPr>
                <w:rFonts w:ascii="Arial"/>
                <w:sz w:val="21"/>
              </w:rPr>
            </w:pPr>
          </w:p>
          <w:p w14:paraId="51B62C40">
            <w:pPr>
              <w:spacing w:line="243" w:lineRule="auto"/>
              <w:rPr>
                <w:rFonts w:ascii="Arial"/>
                <w:sz w:val="21"/>
              </w:rPr>
            </w:pPr>
          </w:p>
          <w:p w14:paraId="0C6062D3">
            <w:pPr>
              <w:spacing w:line="243" w:lineRule="auto"/>
              <w:rPr>
                <w:rFonts w:ascii="Arial"/>
                <w:sz w:val="21"/>
              </w:rPr>
            </w:pPr>
          </w:p>
          <w:p w14:paraId="1E9F7CDA">
            <w:pPr>
              <w:spacing w:line="243" w:lineRule="auto"/>
              <w:rPr>
                <w:rFonts w:ascii="Arial"/>
                <w:sz w:val="21"/>
              </w:rPr>
            </w:pPr>
          </w:p>
          <w:p w14:paraId="0A1F58E2">
            <w:pPr>
              <w:spacing w:line="243" w:lineRule="auto"/>
              <w:rPr>
                <w:rFonts w:ascii="Arial"/>
                <w:sz w:val="21"/>
              </w:rPr>
            </w:pPr>
          </w:p>
          <w:p w14:paraId="4A1136F8">
            <w:pPr>
              <w:spacing w:line="243" w:lineRule="auto"/>
              <w:rPr>
                <w:rFonts w:ascii="Arial"/>
                <w:sz w:val="21"/>
              </w:rPr>
            </w:pPr>
          </w:p>
          <w:p w14:paraId="1CABEDEE">
            <w:pPr>
              <w:spacing w:line="243" w:lineRule="auto"/>
              <w:rPr>
                <w:rFonts w:ascii="Arial"/>
                <w:sz w:val="21"/>
              </w:rPr>
            </w:pPr>
          </w:p>
          <w:p w14:paraId="2473A2BE">
            <w:pPr>
              <w:spacing w:line="243" w:lineRule="auto"/>
              <w:rPr>
                <w:rFonts w:ascii="Arial"/>
                <w:sz w:val="21"/>
              </w:rPr>
            </w:pPr>
          </w:p>
          <w:p w14:paraId="0A992DB9">
            <w:pPr>
              <w:spacing w:line="243" w:lineRule="auto"/>
              <w:rPr>
                <w:rFonts w:ascii="Arial"/>
                <w:sz w:val="21"/>
              </w:rPr>
            </w:pPr>
          </w:p>
          <w:p w14:paraId="6CB5267E">
            <w:pPr>
              <w:spacing w:line="244" w:lineRule="auto"/>
              <w:rPr>
                <w:rFonts w:ascii="Arial"/>
                <w:sz w:val="21"/>
              </w:rPr>
            </w:pPr>
          </w:p>
          <w:p w14:paraId="1687D584">
            <w:pPr>
              <w:spacing w:line="244" w:lineRule="auto"/>
              <w:rPr>
                <w:rFonts w:ascii="Arial"/>
                <w:sz w:val="21"/>
              </w:rPr>
            </w:pPr>
          </w:p>
          <w:p w14:paraId="00250D49">
            <w:pPr>
              <w:spacing w:line="244" w:lineRule="auto"/>
              <w:rPr>
                <w:rFonts w:ascii="Arial"/>
                <w:sz w:val="21"/>
              </w:rPr>
            </w:pPr>
          </w:p>
          <w:p w14:paraId="76A30458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7B4726EE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26131D1B">
            <w:pPr>
              <w:spacing w:line="243" w:lineRule="auto"/>
              <w:rPr>
                <w:rFonts w:ascii="Arial"/>
                <w:sz w:val="21"/>
              </w:rPr>
            </w:pPr>
          </w:p>
          <w:p w14:paraId="708EECE3">
            <w:pPr>
              <w:spacing w:line="243" w:lineRule="auto"/>
              <w:rPr>
                <w:rFonts w:ascii="Arial"/>
                <w:sz w:val="21"/>
              </w:rPr>
            </w:pPr>
          </w:p>
          <w:p w14:paraId="76E7BA29">
            <w:pPr>
              <w:spacing w:line="244" w:lineRule="auto"/>
              <w:rPr>
                <w:rFonts w:ascii="Arial"/>
                <w:sz w:val="21"/>
              </w:rPr>
            </w:pPr>
          </w:p>
          <w:p w14:paraId="6088D5C1">
            <w:pPr>
              <w:spacing w:line="244" w:lineRule="auto"/>
              <w:rPr>
                <w:rFonts w:ascii="Arial"/>
                <w:sz w:val="21"/>
              </w:rPr>
            </w:pPr>
          </w:p>
          <w:p w14:paraId="2AC5021F">
            <w:pPr>
              <w:spacing w:line="244" w:lineRule="auto"/>
              <w:rPr>
                <w:rFonts w:ascii="Arial"/>
                <w:sz w:val="21"/>
              </w:rPr>
            </w:pPr>
          </w:p>
          <w:p w14:paraId="6EAF98D9">
            <w:pPr>
              <w:spacing w:line="244" w:lineRule="auto"/>
              <w:rPr>
                <w:rFonts w:ascii="Arial"/>
                <w:sz w:val="21"/>
              </w:rPr>
            </w:pPr>
          </w:p>
          <w:p w14:paraId="40437914">
            <w:pPr>
              <w:spacing w:line="244" w:lineRule="auto"/>
              <w:rPr>
                <w:rFonts w:ascii="Arial"/>
                <w:sz w:val="21"/>
              </w:rPr>
            </w:pPr>
          </w:p>
          <w:p w14:paraId="3CE6B2C9">
            <w:pPr>
              <w:spacing w:line="244" w:lineRule="auto"/>
              <w:rPr>
                <w:rFonts w:ascii="Arial"/>
                <w:sz w:val="21"/>
              </w:rPr>
            </w:pPr>
          </w:p>
          <w:p w14:paraId="7B72525E">
            <w:pPr>
              <w:spacing w:line="244" w:lineRule="auto"/>
              <w:rPr>
                <w:rFonts w:ascii="Arial"/>
                <w:sz w:val="21"/>
              </w:rPr>
            </w:pPr>
          </w:p>
          <w:p w14:paraId="0412E369">
            <w:pPr>
              <w:spacing w:line="244" w:lineRule="auto"/>
              <w:rPr>
                <w:rFonts w:ascii="Arial"/>
                <w:sz w:val="21"/>
              </w:rPr>
            </w:pPr>
          </w:p>
          <w:p w14:paraId="1EA4527B">
            <w:pPr>
              <w:spacing w:line="244" w:lineRule="auto"/>
              <w:rPr>
                <w:rFonts w:ascii="Arial"/>
                <w:sz w:val="21"/>
              </w:rPr>
            </w:pPr>
          </w:p>
          <w:p w14:paraId="0748C2A2">
            <w:pPr>
              <w:spacing w:line="244" w:lineRule="auto"/>
              <w:rPr>
                <w:rFonts w:ascii="Arial"/>
                <w:sz w:val="21"/>
              </w:rPr>
            </w:pPr>
          </w:p>
          <w:p w14:paraId="035A0535">
            <w:pPr>
              <w:spacing w:line="244" w:lineRule="auto"/>
              <w:rPr>
                <w:rFonts w:ascii="Arial"/>
                <w:sz w:val="21"/>
              </w:rPr>
            </w:pPr>
          </w:p>
          <w:p w14:paraId="1E760EE6">
            <w:pPr>
              <w:spacing w:line="244" w:lineRule="auto"/>
              <w:rPr>
                <w:rFonts w:ascii="Arial"/>
                <w:sz w:val="21"/>
              </w:rPr>
            </w:pPr>
          </w:p>
          <w:p w14:paraId="6C2490FE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10D929AA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2317102C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719134EE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6EE2ECAA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0135991A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1DAB0A66">
            <w:pPr>
              <w:spacing w:line="245" w:lineRule="auto"/>
              <w:rPr>
                <w:rFonts w:ascii="Arial"/>
                <w:sz w:val="21"/>
              </w:rPr>
            </w:pPr>
          </w:p>
          <w:p w14:paraId="46A62426">
            <w:pPr>
              <w:spacing w:line="245" w:lineRule="auto"/>
              <w:rPr>
                <w:rFonts w:ascii="Arial"/>
                <w:sz w:val="21"/>
              </w:rPr>
            </w:pPr>
          </w:p>
          <w:p w14:paraId="697CB706">
            <w:pPr>
              <w:spacing w:line="245" w:lineRule="auto"/>
              <w:rPr>
                <w:rFonts w:ascii="Arial"/>
                <w:sz w:val="21"/>
              </w:rPr>
            </w:pPr>
          </w:p>
          <w:p w14:paraId="1EA919F0">
            <w:pPr>
              <w:spacing w:line="245" w:lineRule="auto"/>
              <w:rPr>
                <w:rFonts w:ascii="Arial"/>
                <w:sz w:val="21"/>
              </w:rPr>
            </w:pPr>
          </w:p>
          <w:p w14:paraId="0D664E28">
            <w:pPr>
              <w:spacing w:line="245" w:lineRule="auto"/>
              <w:rPr>
                <w:rFonts w:ascii="Arial"/>
                <w:sz w:val="21"/>
              </w:rPr>
            </w:pPr>
          </w:p>
          <w:p w14:paraId="319E50E1">
            <w:pPr>
              <w:spacing w:line="245" w:lineRule="auto"/>
              <w:rPr>
                <w:rFonts w:ascii="Arial"/>
                <w:sz w:val="21"/>
              </w:rPr>
            </w:pPr>
          </w:p>
          <w:p w14:paraId="2027B997">
            <w:pPr>
              <w:spacing w:line="245" w:lineRule="auto"/>
              <w:rPr>
                <w:rFonts w:ascii="Arial"/>
                <w:sz w:val="21"/>
              </w:rPr>
            </w:pPr>
          </w:p>
          <w:p w14:paraId="54FE9273">
            <w:pPr>
              <w:spacing w:line="246" w:lineRule="auto"/>
              <w:rPr>
                <w:rFonts w:ascii="Arial"/>
                <w:sz w:val="21"/>
              </w:rPr>
            </w:pPr>
          </w:p>
          <w:p w14:paraId="75173912">
            <w:pPr>
              <w:spacing w:line="246" w:lineRule="auto"/>
              <w:rPr>
                <w:rFonts w:ascii="Arial"/>
                <w:sz w:val="21"/>
              </w:rPr>
            </w:pPr>
          </w:p>
          <w:p w14:paraId="39FBBC04">
            <w:pPr>
              <w:spacing w:line="246" w:lineRule="auto"/>
              <w:rPr>
                <w:rFonts w:ascii="Arial"/>
                <w:sz w:val="21"/>
              </w:rPr>
            </w:pPr>
          </w:p>
          <w:p w14:paraId="295370AA">
            <w:pPr>
              <w:spacing w:line="246" w:lineRule="auto"/>
              <w:rPr>
                <w:rFonts w:ascii="Arial"/>
                <w:sz w:val="21"/>
              </w:rPr>
            </w:pPr>
          </w:p>
          <w:p w14:paraId="6E533A5E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396C82D4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2C263981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25864B2A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  <w:tr w14:paraId="47546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2" w:hRule="atLeast"/>
        </w:trPr>
        <w:tc>
          <w:tcPr>
            <w:tcW w:w="661" w:type="dxa"/>
            <w:vMerge w:val="continue"/>
            <w:tcBorders>
              <w:top w:val="nil"/>
            </w:tcBorders>
            <w:vAlign w:val="top"/>
          </w:tcPr>
          <w:p w14:paraId="1D4B93A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tcBorders>
              <w:top w:val="nil"/>
            </w:tcBorders>
            <w:vAlign w:val="top"/>
          </w:tcPr>
          <w:p w14:paraId="18305C7D">
            <w:pPr>
              <w:pStyle w:val="6"/>
              <w:spacing w:before="22" w:line="185" w:lineRule="auto"/>
              <w:ind w:left="106" w:right="68" w:firstLine="2"/>
            </w:pPr>
            <w:r>
              <w:rPr>
                <w:spacing w:val="-12"/>
              </w:rPr>
              <w:t>头运营企业、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港口理货业</w:t>
            </w:r>
          </w:p>
          <w:p w14:paraId="51E103B6">
            <w:pPr>
              <w:pStyle w:val="6"/>
              <w:spacing w:line="185" w:lineRule="auto"/>
              <w:ind w:left="106"/>
            </w:pPr>
            <w:r>
              <w:rPr>
                <w:spacing w:val="16"/>
              </w:rPr>
              <w:t>务经营人以</w:t>
            </w:r>
          </w:p>
          <w:p w14:paraId="306DEE5E">
            <w:pPr>
              <w:pStyle w:val="6"/>
              <w:spacing w:line="185" w:lineRule="auto"/>
              <w:ind w:left="105" w:right="98" w:hanging="1"/>
            </w:pPr>
            <w:r>
              <w:rPr>
                <w:spacing w:val="16"/>
              </w:rPr>
              <w:t>及从事船舶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港口服务、港</w:t>
            </w:r>
          </w:p>
          <w:p w14:paraId="7B7479B6">
            <w:pPr>
              <w:pStyle w:val="6"/>
              <w:spacing w:line="185" w:lineRule="auto"/>
              <w:ind w:left="135"/>
            </w:pPr>
            <w:r>
              <w:rPr>
                <w:spacing w:val="10"/>
              </w:rPr>
              <w:t>口设施设备</w:t>
            </w:r>
          </w:p>
          <w:p w14:paraId="352843E2">
            <w:pPr>
              <w:pStyle w:val="6"/>
              <w:spacing w:line="185" w:lineRule="auto"/>
              <w:ind w:left="112"/>
            </w:pPr>
            <w:r>
              <w:rPr>
                <w:spacing w:val="15"/>
              </w:rPr>
              <w:t>和机械租赁</w:t>
            </w:r>
          </w:p>
          <w:p w14:paraId="2D72032B">
            <w:pPr>
              <w:pStyle w:val="6"/>
              <w:spacing w:line="185" w:lineRule="auto"/>
              <w:ind w:left="107"/>
            </w:pPr>
            <w:r>
              <w:rPr>
                <w:spacing w:val="16"/>
              </w:rPr>
              <w:t>维修的经营</w:t>
            </w:r>
          </w:p>
          <w:p w14:paraId="1F157ACB">
            <w:pPr>
              <w:pStyle w:val="6"/>
              <w:spacing w:before="2" w:line="201" w:lineRule="auto"/>
              <w:ind w:left="104" w:right="100"/>
            </w:pPr>
            <w:r>
              <w:rPr>
                <w:spacing w:val="16"/>
              </w:rPr>
              <w:t>人的行政检</w:t>
            </w:r>
            <w:r>
              <w:rPr>
                <w:spacing w:val="2"/>
              </w:rPr>
              <w:t xml:space="preserve"> </w:t>
            </w:r>
            <w:r>
              <w:t>查</w:t>
            </w: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4DB54899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Merge w:val="continue"/>
            <w:tcBorders>
              <w:top w:val="nil"/>
            </w:tcBorders>
            <w:vAlign w:val="top"/>
          </w:tcPr>
          <w:p w14:paraId="40B7259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2DAE1BA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6332224D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Merge w:val="continue"/>
            <w:tcBorders>
              <w:top w:val="nil"/>
            </w:tcBorders>
            <w:vAlign w:val="top"/>
          </w:tcPr>
          <w:p w14:paraId="5F1538A6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 w14:paraId="4B8B4BF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547CC51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589AC329">
            <w:pPr>
              <w:rPr>
                <w:rFonts w:ascii="Arial"/>
                <w:sz w:val="21"/>
              </w:rPr>
            </w:pPr>
          </w:p>
        </w:tc>
      </w:tr>
    </w:tbl>
    <w:p w14:paraId="0598DF24">
      <w:pPr>
        <w:spacing w:line="131" w:lineRule="exact"/>
        <w:rPr>
          <w:rFonts w:ascii="Arial"/>
          <w:sz w:val="11"/>
        </w:rPr>
      </w:pPr>
    </w:p>
    <w:p w14:paraId="13617FEF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26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0EBDD1FE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343AF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173A4D80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0C064B48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4854DBDF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0AD97AD0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F085B1D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2274422F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0D14D72D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68E29F54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51689824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743B3A4F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166A31D5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51EC6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 w14:paraId="130FC73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B346CE6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1E48D5D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209CA3D3">
            <w:pPr>
              <w:pStyle w:val="6"/>
              <w:spacing w:before="26" w:line="187" w:lineRule="auto"/>
              <w:ind w:left="101" w:right="33" w:firstLine="6"/>
              <w:jc w:val="both"/>
            </w:pPr>
            <w:r>
              <w:rPr>
                <w:spacing w:val="-11"/>
              </w:rPr>
              <w:t>抄录、 复印相关的文件或者资料， 提出整改意见；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</w:rPr>
              <w:t>（二）发现危险货物港口作业和设施、设备、装置、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2"/>
              </w:rPr>
              <w:t>器材、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运输工具不符合法律、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法规、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规章规定和保</w:t>
            </w:r>
            <w:r>
              <w:t xml:space="preserve">  </w:t>
            </w:r>
            <w:r>
              <w:rPr>
                <w:spacing w:val="-9"/>
              </w:rPr>
              <w:t>障安全生产的国家标准或者行业标准要求的，责令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立即停止使用</w:t>
            </w:r>
            <w:r>
              <w:rPr>
                <w:spacing w:val="-48"/>
              </w:rPr>
              <w:t>；</w:t>
            </w:r>
            <w:r>
              <w:rPr>
                <w:spacing w:val="-20"/>
              </w:rPr>
              <w:t xml:space="preserve"> </w:t>
            </w:r>
            <w:r>
              <w:rPr>
                <w:spacing w:val="-48"/>
              </w:rPr>
              <w:t>（</w:t>
            </w:r>
            <w:r>
              <w:rPr>
                <w:spacing w:val="-6"/>
              </w:rPr>
              <w:t>三）对危险货物包装和标志进行</w:t>
            </w:r>
            <w:r>
              <w:t xml:space="preserve">  </w:t>
            </w:r>
            <w:r>
              <w:rPr>
                <w:spacing w:val="-11"/>
              </w:rPr>
              <w:t>抽查，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对不符合有关规定的，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责令港口经营人停止</w:t>
            </w:r>
            <w:r>
              <w:t xml:space="preserve">  </w:t>
            </w:r>
            <w:r>
              <w:rPr>
                <w:spacing w:val="-7"/>
              </w:rPr>
              <w:t>作业，</w:t>
            </w:r>
            <w:r>
              <w:rPr>
                <w:spacing w:val="-10"/>
              </w:rPr>
              <w:t xml:space="preserve"> </w:t>
            </w:r>
            <w:r>
              <w:rPr>
                <w:spacing w:val="-7"/>
              </w:rPr>
              <w:t>及时通知或者退回作业委托人处理</w:t>
            </w:r>
            <w:r>
              <w:rPr>
                <w:spacing w:val="-48"/>
              </w:rPr>
              <w:t>；</w:t>
            </w:r>
            <w:r>
              <w:rPr>
                <w:spacing w:val="-3"/>
              </w:rPr>
              <w:t xml:space="preserve"> </w:t>
            </w:r>
            <w:r>
              <w:rPr>
                <w:spacing w:val="-48"/>
              </w:rPr>
              <w:t>（</w:t>
            </w:r>
            <w:r>
              <w:rPr>
                <w:spacing w:val="-7"/>
              </w:rPr>
              <w:t>四）</w:t>
            </w:r>
            <w:r>
              <w:t xml:space="preserve">  </w:t>
            </w:r>
            <w:r>
              <w:rPr>
                <w:spacing w:val="-9"/>
              </w:rPr>
              <w:t>检查中发现事故隐患的，应当责令危险货物港口经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营人立即排除；重大事故隐患排除前或者排除过程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中无法保证安全的，应当责令从危险区域内撤出作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业人员并暂时停产停业或者停止使用相关设施、设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备；</w:t>
            </w:r>
            <w:r>
              <w:rPr>
                <w:spacing w:val="-8"/>
              </w:rPr>
              <w:t xml:space="preserve"> </w:t>
            </w:r>
            <w:r>
              <w:rPr>
                <w:spacing w:val="-13"/>
              </w:rPr>
              <w:t>重大事故隐患排除后，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经其审查同意，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方可恢</w:t>
            </w:r>
            <w:r>
              <w:t xml:space="preserve">  </w:t>
            </w:r>
            <w:r>
              <w:rPr>
                <w:spacing w:val="-8"/>
              </w:rPr>
              <w:t>复作业</w:t>
            </w:r>
            <w:r>
              <w:rPr>
                <w:spacing w:val="-45"/>
              </w:rPr>
              <w:t>；</w:t>
            </w:r>
            <w:r>
              <w:rPr>
                <w:spacing w:val="-14"/>
              </w:rPr>
              <w:t xml:space="preserve"> </w:t>
            </w:r>
            <w:r>
              <w:rPr>
                <w:spacing w:val="-45"/>
              </w:rPr>
              <w:t>（</w:t>
            </w:r>
            <w:r>
              <w:rPr>
                <w:spacing w:val="-8"/>
              </w:rPr>
              <w:t>五）发现违法违章作业行为，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应当当场</w:t>
            </w:r>
            <w:r>
              <w:t xml:space="preserve">  </w:t>
            </w:r>
            <w:r>
              <w:rPr>
                <w:spacing w:val="-6"/>
              </w:rPr>
              <w:t>予以纠正或者责令限期改正</w:t>
            </w:r>
            <w:r>
              <w:rPr>
                <w:spacing w:val="-48"/>
              </w:rPr>
              <w:t>；</w:t>
            </w:r>
            <w:r>
              <w:rPr>
                <w:spacing w:val="-20"/>
              </w:rPr>
              <w:t xml:space="preserve"> </w:t>
            </w:r>
            <w:r>
              <w:rPr>
                <w:spacing w:val="-48"/>
              </w:rPr>
              <w:t>（</w:t>
            </w:r>
            <w:r>
              <w:rPr>
                <w:spacing w:val="-6"/>
              </w:rPr>
              <w:t>六）对应急演练进</w:t>
            </w:r>
            <w:r>
              <w:t xml:space="preserve">  </w:t>
            </w:r>
            <w:r>
              <w:rPr>
                <w:spacing w:val="-12"/>
              </w:rPr>
              <w:t>行抽查，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发现不符合要求的， 当场予以纠正或者要</w:t>
            </w:r>
            <w:r>
              <w:t xml:space="preserve">  </w:t>
            </w:r>
            <w:r>
              <w:rPr>
                <w:spacing w:val="-7"/>
              </w:rPr>
              <w:t>求限期改正</w:t>
            </w:r>
            <w:r>
              <w:rPr>
                <w:spacing w:val="-54"/>
              </w:rPr>
              <w:t>；</w:t>
            </w:r>
            <w:r>
              <w:rPr>
                <w:spacing w:val="-16"/>
              </w:rPr>
              <w:t xml:space="preserve"> </w:t>
            </w:r>
            <w:r>
              <w:rPr>
                <w:spacing w:val="-54"/>
              </w:rPr>
              <w:t>（</w:t>
            </w:r>
            <w:r>
              <w:rPr>
                <w:spacing w:val="-7"/>
              </w:rPr>
              <w:t>七）经本部门主要负责人批准，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依</w:t>
            </w:r>
            <w:r>
              <w:t xml:space="preserve">  </w:t>
            </w:r>
            <w:r>
              <w:rPr>
                <w:spacing w:val="-9"/>
              </w:rPr>
              <w:t>法查封违法储存危险货物的场所，扣押违法储存的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危险货物。</w:t>
            </w:r>
          </w:p>
        </w:tc>
        <w:tc>
          <w:tcPr>
            <w:tcW w:w="1090" w:type="dxa"/>
            <w:vAlign w:val="top"/>
          </w:tcPr>
          <w:p w14:paraId="0294C5C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E6829D8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111CBE7B">
            <w:pPr>
              <w:pStyle w:val="6"/>
              <w:spacing w:before="33" w:line="185" w:lineRule="auto"/>
              <w:ind w:left="111"/>
            </w:pPr>
            <w:r>
              <w:rPr>
                <w:spacing w:val="-5"/>
              </w:rPr>
              <w:t>县级）</w:t>
            </w:r>
          </w:p>
          <w:p w14:paraId="0647DE99">
            <w:pPr>
              <w:pStyle w:val="6"/>
              <w:spacing w:line="185" w:lineRule="auto"/>
              <w:ind w:left="109" w:right="72" w:firstLine="362"/>
            </w:pPr>
            <w:r>
              <w:rPr>
                <w:spacing w:val="-3"/>
              </w:rPr>
              <w:t>9.对危险化学品</w:t>
            </w:r>
            <w:r>
              <w:rPr>
                <w:spacing w:val="1"/>
              </w:rPr>
              <w:t xml:space="preserve">     </w:t>
            </w:r>
            <w:r>
              <w:rPr>
                <w:spacing w:val="-1"/>
              </w:rPr>
              <w:t>专用仓库未设置明显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标志行为的监管（省、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7005D5FC">
            <w:pPr>
              <w:pStyle w:val="6"/>
              <w:spacing w:line="185" w:lineRule="auto"/>
              <w:ind w:left="109" w:right="170" w:firstLine="370"/>
            </w:pPr>
            <w:r>
              <w:rPr>
                <w:spacing w:val="-9"/>
              </w:rPr>
              <w:t>10.对装卸、 储存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没有安全技术说明书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的危险货物或者外包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装没有相应标志的包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装危险货物行为的监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0DCC7CC1">
            <w:pPr>
              <w:pStyle w:val="6"/>
              <w:spacing w:line="185" w:lineRule="auto"/>
              <w:ind w:left="107" w:right="170" w:firstLine="372"/>
            </w:pPr>
            <w:r>
              <w:rPr>
                <w:spacing w:val="-5"/>
              </w:rPr>
              <w:t>11.对危险货物港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口经营人未按照规定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设置安全生产管理机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构或者配备安全生产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管理人员等行为的监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管（省、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2A3B44C0">
            <w:pPr>
              <w:pStyle w:val="6"/>
              <w:spacing w:line="185" w:lineRule="auto"/>
              <w:ind w:left="110" w:right="72" w:firstLine="369"/>
            </w:pPr>
            <w:r>
              <w:rPr>
                <w:spacing w:val="-5"/>
              </w:rPr>
              <w:t>12.对危险货物港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口经营人作业未建立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事故隐患排查治理制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度的行为的监管（省、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1D58C4B0">
            <w:pPr>
              <w:pStyle w:val="6"/>
              <w:spacing w:before="1" w:line="185" w:lineRule="auto"/>
              <w:ind w:left="110" w:right="95" w:firstLine="369"/>
            </w:pPr>
            <w:r>
              <w:rPr>
                <w:spacing w:val="-5"/>
              </w:rPr>
              <w:t>13.对危险货物港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口经营人对重大危险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源未登记建档、或者未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进行评估、监控，或者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未制定应急预案的行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为的监管（省、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489DE080">
            <w:pPr>
              <w:pStyle w:val="6"/>
              <w:spacing w:line="185" w:lineRule="auto"/>
              <w:ind w:left="110" w:right="72" w:firstLine="369"/>
            </w:pPr>
            <w:r>
              <w:rPr>
                <w:spacing w:val="-5"/>
              </w:rPr>
              <w:t>14.对危险货物港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口经营人未依法提取</w:t>
            </w:r>
            <w:r>
              <w:t xml:space="preserve">    </w:t>
            </w:r>
            <w:r>
              <w:rPr>
                <w:spacing w:val="-1"/>
              </w:rPr>
              <w:t>和使用安全生产经费</w:t>
            </w:r>
            <w:r>
              <w:t xml:space="preserve">    </w:t>
            </w:r>
            <w:r>
              <w:rPr>
                <w:spacing w:val="-1"/>
              </w:rPr>
              <w:t>导致不具备安全生产</w:t>
            </w:r>
            <w:r>
              <w:t xml:space="preserve">    </w:t>
            </w:r>
            <w:r>
              <w:rPr>
                <w:spacing w:val="-5"/>
              </w:rPr>
              <w:t>条件行为的监管（省、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42040DD5">
            <w:pPr>
              <w:pStyle w:val="6"/>
              <w:spacing w:line="200" w:lineRule="exact"/>
              <w:ind w:left="479"/>
            </w:pPr>
            <w:r>
              <w:rPr>
                <w:spacing w:val="-5"/>
                <w:position w:val="-1"/>
              </w:rPr>
              <w:t>15.对两个以上危</w:t>
            </w:r>
          </w:p>
        </w:tc>
        <w:tc>
          <w:tcPr>
            <w:tcW w:w="1196" w:type="dxa"/>
            <w:vAlign w:val="top"/>
          </w:tcPr>
          <w:p w14:paraId="4B289BD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0BF8BF0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AC25122">
            <w:pPr>
              <w:rPr>
                <w:rFonts w:ascii="Arial"/>
                <w:sz w:val="21"/>
              </w:rPr>
            </w:pPr>
          </w:p>
        </w:tc>
      </w:tr>
    </w:tbl>
    <w:p w14:paraId="3388C7D1">
      <w:pPr>
        <w:spacing w:line="131" w:lineRule="exact"/>
        <w:rPr>
          <w:rFonts w:ascii="Arial"/>
          <w:sz w:val="11"/>
        </w:rPr>
      </w:pPr>
    </w:p>
    <w:p w14:paraId="7E4A43C3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27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07DB5D69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2B8D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20307759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74992031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5CCC4607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0A204BD9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5B5F626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74DC9E6C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2794149C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1F6EBE53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0360671E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2C38FD99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78CD7ECF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08A0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 w14:paraId="6D48FC9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E304CA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6B48295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597108F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F42A46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566E486A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670B4FF4">
            <w:pPr>
              <w:pStyle w:val="6"/>
              <w:spacing w:before="34" w:line="185" w:lineRule="auto"/>
              <w:ind w:left="108" w:right="105" w:firstLine="12"/>
            </w:pPr>
            <w:r>
              <w:rPr>
                <w:spacing w:val="-2"/>
              </w:rPr>
              <w:t>险货物港口经营人在</w:t>
            </w:r>
            <w:r>
              <w:t xml:space="preserve">   </w:t>
            </w:r>
            <w:r>
              <w:rPr>
                <w:spacing w:val="-1"/>
              </w:rPr>
              <w:t>同一作业区域内进行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可能危及对方安全生</w:t>
            </w:r>
            <w:r>
              <w:rPr>
                <w:spacing w:val="2"/>
              </w:rPr>
              <w:t xml:space="preserve">   </w:t>
            </w:r>
            <w:r>
              <w:rPr>
                <w:spacing w:val="-8"/>
              </w:rPr>
              <w:t>产的生产经营活动，未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签订安全生产管理协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议或者未指定专职安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全管理人员进行安全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检查和协调行为的监</w:t>
            </w:r>
            <w:r>
              <w:rPr>
                <w:spacing w:val="2"/>
              </w:rPr>
              <w:t xml:space="preserve">   </w:t>
            </w:r>
            <w:r>
              <w:rPr>
                <w:spacing w:val="-13"/>
              </w:rPr>
              <w:t>管（省、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32E7F262">
            <w:pPr>
              <w:pStyle w:val="6"/>
              <w:spacing w:line="185" w:lineRule="auto"/>
              <w:ind w:left="108" w:right="88" w:firstLine="371"/>
            </w:pPr>
            <w:r>
              <w:rPr>
                <w:spacing w:val="-5"/>
              </w:rPr>
              <w:t>16.对在港口从事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危险货物添加抑制剂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或者稳定剂作业前，未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将有关情况告知相关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危险货物港口经营人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和作业船舶等行为的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监管（省、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2E004B2E">
            <w:pPr>
              <w:pStyle w:val="6"/>
              <w:spacing w:line="185" w:lineRule="auto"/>
              <w:ind w:left="110" w:right="105" w:firstLine="369"/>
            </w:pPr>
            <w:r>
              <w:rPr>
                <w:spacing w:val="-5"/>
              </w:rPr>
              <w:t>17.对未将危险货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物储存在专用库场、储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罐内等行为的监管</w:t>
            </w:r>
          </w:p>
          <w:p w14:paraId="5CEC0BD3">
            <w:pPr>
              <w:pStyle w:val="6"/>
              <w:spacing w:line="185" w:lineRule="auto"/>
              <w:ind w:left="103"/>
            </w:pP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15C5D150">
            <w:pPr>
              <w:pStyle w:val="6"/>
              <w:spacing w:line="185" w:lineRule="auto"/>
              <w:ind w:left="110" w:right="6" w:firstLine="369"/>
            </w:pPr>
            <w:r>
              <w:rPr>
                <w:spacing w:val="-5"/>
              </w:rPr>
              <w:t>18.对在港口进行</w:t>
            </w:r>
            <w:r>
              <w:t xml:space="preserve">     </w:t>
            </w:r>
            <w:r>
              <w:rPr>
                <w:spacing w:val="-1"/>
              </w:rPr>
              <w:t>可能危及危险货物管</w:t>
            </w:r>
            <w:r>
              <w:t xml:space="preserve">      </w:t>
            </w:r>
            <w:r>
              <w:rPr>
                <w:spacing w:val="-1"/>
              </w:rPr>
              <w:t>道安全的施工作业或</w:t>
            </w:r>
            <w:r>
              <w:t xml:space="preserve">      </w:t>
            </w:r>
            <w:r>
              <w:rPr>
                <w:spacing w:val="-1"/>
              </w:rPr>
              <w:t>未按照规定书面通知</w:t>
            </w:r>
            <w:r>
              <w:t xml:space="preserve">      </w:t>
            </w:r>
            <w:r>
              <w:rPr>
                <w:spacing w:val="-1"/>
              </w:rPr>
              <w:t>管道所属单位等行为</w:t>
            </w:r>
            <w:r>
              <w:t xml:space="preserve">      </w:t>
            </w:r>
            <w:r>
              <w:rPr>
                <w:spacing w:val="-15"/>
              </w:rPr>
              <w:t>的监管（省、市、县级）</w:t>
            </w:r>
          </w:p>
          <w:p w14:paraId="1E6E2A9B">
            <w:pPr>
              <w:pStyle w:val="6"/>
              <w:spacing w:line="185" w:lineRule="auto"/>
              <w:ind w:left="109" w:right="89" w:firstLine="370"/>
            </w:pPr>
            <w:r>
              <w:rPr>
                <w:spacing w:val="-5"/>
              </w:rPr>
              <w:t>19.对装卸国家禁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止通过该港口水域水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路运输的危险货物等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行为的监管（省、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15F16535">
            <w:pPr>
              <w:pStyle w:val="6"/>
              <w:spacing w:line="185" w:lineRule="auto"/>
              <w:ind w:left="109" w:right="72" w:firstLine="363"/>
            </w:pPr>
            <w:r>
              <w:rPr>
                <w:spacing w:val="-4"/>
              </w:rPr>
              <w:t>20.对未建立危险</w:t>
            </w:r>
            <w:r>
              <w:t xml:space="preserve">   </w:t>
            </w:r>
            <w:r>
              <w:rPr>
                <w:spacing w:val="-8"/>
              </w:rPr>
              <w:t>货物出入库核查、登记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制度行为的监管（省、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55BDA017">
            <w:pPr>
              <w:pStyle w:val="6"/>
              <w:spacing w:line="200" w:lineRule="exact"/>
              <w:ind w:left="472"/>
            </w:pPr>
            <w:r>
              <w:rPr>
                <w:spacing w:val="-4"/>
                <w:position w:val="-1"/>
              </w:rPr>
              <w:t>21.对未在取得从</w:t>
            </w:r>
          </w:p>
        </w:tc>
        <w:tc>
          <w:tcPr>
            <w:tcW w:w="1196" w:type="dxa"/>
            <w:vAlign w:val="top"/>
          </w:tcPr>
          <w:p w14:paraId="12801D7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0B478395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25FDFFC">
            <w:pPr>
              <w:rPr>
                <w:rFonts w:ascii="Arial"/>
                <w:sz w:val="21"/>
              </w:rPr>
            </w:pPr>
          </w:p>
        </w:tc>
      </w:tr>
    </w:tbl>
    <w:p w14:paraId="6892AC50">
      <w:pPr>
        <w:spacing w:line="131" w:lineRule="exact"/>
        <w:rPr>
          <w:rFonts w:ascii="Arial"/>
          <w:sz w:val="11"/>
        </w:rPr>
      </w:pPr>
    </w:p>
    <w:p w14:paraId="1414B932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28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1F440682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69D40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13312DE7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33C01DF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6653B37F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4FACC13C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5D0E7A6D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384BA835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7CF22B3D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10E7B799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366EB2E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481DCEB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21CF2031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6E79B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 w14:paraId="2C30904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8085A6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08456A2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56B4756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FFAB1B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9FB368D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74684280">
            <w:pPr>
              <w:pStyle w:val="6"/>
              <w:spacing w:before="33" w:line="185" w:lineRule="auto"/>
              <w:ind w:left="109" w:right="213" w:hanging="1"/>
              <w:jc w:val="both"/>
            </w:pPr>
            <w:r>
              <w:rPr>
                <w:spacing w:val="-1"/>
              </w:rPr>
              <w:t>业资格的装卸管理人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员现场指挥或者监控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下进行作业行为的监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1E8DBAFC">
            <w:pPr>
              <w:pStyle w:val="6"/>
              <w:spacing w:line="185" w:lineRule="auto"/>
              <w:ind w:left="109" w:right="89" w:firstLine="363"/>
            </w:pPr>
            <w:r>
              <w:rPr>
                <w:spacing w:val="-8"/>
              </w:rPr>
              <w:t>22.对拒绝、 阻碍</w:t>
            </w:r>
            <w:r>
              <w:t xml:space="preserve">   </w:t>
            </w:r>
            <w:r>
              <w:rPr>
                <w:spacing w:val="-1"/>
              </w:rPr>
              <w:t>港口行政管理部门依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法实施安全监督检查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行为的监管（省、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  <w:p w14:paraId="0908403C">
            <w:pPr>
              <w:pStyle w:val="6"/>
              <w:spacing w:line="185" w:lineRule="auto"/>
              <w:ind w:left="103" w:right="105" w:firstLine="369"/>
            </w:pPr>
            <w:r>
              <w:rPr>
                <w:spacing w:val="-4"/>
              </w:rPr>
              <w:t>23.对未按照国家</w:t>
            </w:r>
            <w:r>
              <w:t xml:space="preserve">  </w:t>
            </w:r>
            <w:r>
              <w:rPr>
                <w:spacing w:val="-7"/>
              </w:rPr>
              <w:t>标准、行业标准或者国</w:t>
            </w:r>
            <w:r>
              <w:t xml:space="preserve"> </w:t>
            </w:r>
            <w:r>
              <w:rPr>
                <w:spacing w:val="-7"/>
              </w:rPr>
              <w:t>家有关规定安装、使用</w:t>
            </w:r>
            <w:r>
              <w:t xml:space="preserve"> </w:t>
            </w:r>
            <w:r>
              <w:rPr>
                <w:spacing w:val="-7"/>
              </w:rPr>
              <w:t>安全设施、设备并进行</w:t>
            </w:r>
            <w:r>
              <w:t xml:space="preserve"> </w:t>
            </w:r>
            <w:r>
              <w:rPr>
                <w:spacing w:val="-7"/>
              </w:rPr>
              <w:t>经常性维护、保养和定</w:t>
            </w:r>
            <w:r>
              <w:t xml:space="preserve"> 期检测等行为的监管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5B507B3B">
            <w:pPr>
              <w:pStyle w:val="6"/>
              <w:spacing w:line="185" w:lineRule="auto"/>
              <w:ind w:left="110" w:right="95" w:firstLine="362"/>
            </w:pPr>
            <w:r>
              <w:rPr>
                <w:spacing w:val="-4"/>
              </w:rPr>
              <w:t>24.对港口经营情</w:t>
            </w:r>
            <w:r>
              <w:t xml:space="preserve">   </w:t>
            </w:r>
            <w:r>
              <w:rPr>
                <w:spacing w:val="-12"/>
              </w:rPr>
              <w:t>况的监管（省、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491416D2">
            <w:pPr>
              <w:pStyle w:val="6"/>
              <w:spacing w:line="185" w:lineRule="auto"/>
              <w:ind w:left="108" w:right="89" w:firstLine="364"/>
            </w:pPr>
            <w:r>
              <w:rPr>
                <w:spacing w:val="-4"/>
              </w:rPr>
              <w:t>25.对危险货物的</w:t>
            </w:r>
            <w:r>
              <w:t xml:space="preserve">   </w:t>
            </w:r>
            <w:r>
              <w:rPr>
                <w:spacing w:val="-8"/>
              </w:rPr>
              <w:t>储存方式、方法或者储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存数量不符合国家标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准或者国家有关规定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行为的监管（省、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3"/>
              </w:rPr>
              <w:t>县级）</w:t>
            </w:r>
          </w:p>
          <w:p w14:paraId="7D44D8EC">
            <w:pPr>
              <w:pStyle w:val="6"/>
              <w:spacing w:before="1" w:line="185" w:lineRule="auto"/>
              <w:ind w:left="107" w:right="89" w:firstLine="365"/>
            </w:pPr>
            <w:r>
              <w:rPr>
                <w:spacing w:val="-4"/>
              </w:rPr>
              <w:t>26.对未在作业场</w:t>
            </w:r>
            <w:r>
              <w:t xml:space="preserve">   </w:t>
            </w:r>
            <w:r>
              <w:rPr>
                <w:spacing w:val="-8"/>
              </w:rPr>
              <w:t>所和安全设施、设备上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设置明显的安全警示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标志，或者未在作业场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所设置通信、报警装置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行为的监管（省、</w:t>
            </w:r>
            <w:r>
              <w:rPr>
                <w:spacing w:val="-13"/>
              </w:rPr>
              <w:t xml:space="preserve"> </w:t>
            </w:r>
            <w:r>
              <w:rPr>
                <w:spacing w:val="-9"/>
              </w:rPr>
              <w:t>市、</w:t>
            </w:r>
            <w:r>
              <w:t xml:space="preserve"> </w:t>
            </w:r>
            <w:r>
              <w:rPr>
                <w:spacing w:val="-3"/>
              </w:rPr>
              <w:t>县级）</w:t>
            </w:r>
          </w:p>
          <w:p w14:paraId="44BF1470">
            <w:pPr>
              <w:pStyle w:val="6"/>
              <w:spacing w:before="1" w:line="177" w:lineRule="auto"/>
              <w:ind w:left="109" w:right="89" w:firstLine="363"/>
            </w:pPr>
            <w:r>
              <w:rPr>
                <w:spacing w:val="-8"/>
              </w:rPr>
              <w:t>27.对未及时、 如</w:t>
            </w:r>
            <w:r>
              <w:t xml:space="preserve">   </w:t>
            </w:r>
            <w:r>
              <w:rPr>
                <w:spacing w:val="-1"/>
              </w:rPr>
              <w:t>实提供港口统计资料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行为的监管（省、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t xml:space="preserve"> </w:t>
            </w:r>
            <w:r>
              <w:rPr>
                <w:spacing w:val="-4"/>
              </w:rPr>
              <w:t>县级）</w:t>
            </w:r>
          </w:p>
        </w:tc>
        <w:tc>
          <w:tcPr>
            <w:tcW w:w="1196" w:type="dxa"/>
            <w:vAlign w:val="top"/>
          </w:tcPr>
          <w:p w14:paraId="7076E22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82B3950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3362496">
            <w:pPr>
              <w:rPr>
                <w:rFonts w:ascii="Arial"/>
                <w:sz w:val="21"/>
              </w:rPr>
            </w:pPr>
          </w:p>
        </w:tc>
      </w:tr>
    </w:tbl>
    <w:p w14:paraId="39CDE8F1">
      <w:pPr>
        <w:spacing w:line="131" w:lineRule="exact"/>
        <w:rPr>
          <w:rFonts w:ascii="Arial"/>
          <w:sz w:val="11"/>
        </w:rPr>
      </w:pPr>
    </w:p>
    <w:p w14:paraId="404A60A7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29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3CDAD40D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65EE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7D9C881A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112F5BC2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088B5319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7646E685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3862C07F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65260B8D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5031CC35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7A9E890C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76715EB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4979075F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0D727588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4E54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 w14:paraId="1BCA911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CCFC084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8682001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1B7AAB1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8A09FB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5AB9A0D7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793BA2A7">
            <w:pPr>
              <w:pStyle w:val="6"/>
              <w:spacing w:before="33" w:line="185" w:lineRule="auto"/>
              <w:ind w:left="109" w:right="6" w:firstLine="363"/>
            </w:pPr>
            <w:r>
              <w:rPr>
                <w:spacing w:val="-4"/>
              </w:rPr>
              <w:t>28.对未按规定报</w:t>
            </w:r>
            <w:r>
              <w:t xml:space="preserve">     </w:t>
            </w:r>
            <w:r>
              <w:rPr>
                <w:spacing w:val="-1"/>
              </w:rPr>
              <w:t>送从业人员信息行为</w:t>
            </w:r>
            <w:r>
              <w:t xml:space="preserve">      </w:t>
            </w:r>
            <w:r>
              <w:rPr>
                <w:spacing w:val="-15"/>
              </w:rPr>
              <w:t>的监管（省、市、县级）</w:t>
            </w:r>
          </w:p>
          <w:p w14:paraId="6BAE28F9">
            <w:pPr>
              <w:pStyle w:val="6"/>
              <w:spacing w:line="185" w:lineRule="auto"/>
              <w:ind w:left="103" w:right="105" w:firstLine="369"/>
            </w:pPr>
            <w:r>
              <w:rPr>
                <w:spacing w:val="-4"/>
              </w:rPr>
              <w:t>29.对储存危险物</w:t>
            </w:r>
            <w:r>
              <w:t xml:space="preserve">  品未建立专门安全管   </w:t>
            </w:r>
            <w:r>
              <w:rPr>
                <w:spacing w:val="-7"/>
              </w:rPr>
              <w:t>理制度、未采取可靠的</w:t>
            </w:r>
            <w:r>
              <w:t xml:space="preserve"> 安全措施行为的监管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48CF5627">
            <w:pPr>
              <w:pStyle w:val="6"/>
              <w:spacing w:line="185" w:lineRule="auto"/>
              <w:ind w:left="110" w:right="95" w:firstLine="361"/>
            </w:pPr>
            <w:r>
              <w:rPr>
                <w:spacing w:val="-4"/>
              </w:rPr>
              <w:t>30.对安全设施未</w:t>
            </w:r>
            <w:r>
              <w:t xml:space="preserve">   </w:t>
            </w:r>
            <w:r>
              <w:rPr>
                <w:spacing w:val="-8"/>
              </w:rPr>
              <w:t>经验收合格，擅自从事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危险货物港口作业行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为的监管（省、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196209F3">
            <w:pPr>
              <w:pStyle w:val="6"/>
              <w:spacing w:line="185" w:lineRule="auto"/>
              <w:ind w:left="115" w:right="6" w:firstLine="356"/>
            </w:pPr>
            <w:r>
              <w:rPr>
                <w:spacing w:val="-4"/>
              </w:rPr>
              <w:t>31.对危险货物港</w:t>
            </w:r>
            <w:r>
              <w:t xml:space="preserve">     </w:t>
            </w:r>
            <w:r>
              <w:rPr>
                <w:spacing w:val="-2"/>
              </w:rPr>
              <w:t>口经营人未采取措施</w:t>
            </w:r>
            <w:r>
              <w:rPr>
                <w:spacing w:val="1"/>
              </w:rPr>
              <w:t xml:space="preserve">      </w:t>
            </w:r>
            <w:r>
              <w:rPr>
                <w:spacing w:val="-2"/>
              </w:rPr>
              <w:t>消除事故隐患的行为</w:t>
            </w:r>
            <w:r>
              <w:rPr>
                <w:spacing w:val="1"/>
              </w:rPr>
              <w:t xml:space="preserve">      </w:t>
            </w:r>
            <w:r>
              <w:rPr>
                <w:spacing w:val="-15"/>
              </w:rPr>
              <w:t>的监管（省、市、县级）</w:t>
            </w:r>
          </w:p>
          <w:p w14:paraId="1EDF9616">
            <w:pPr>
              <w:pStyle w:val="6"/>
              <w:spacing w:line="185" w:lineRule="auto"/>
              <w:ind w:left="103" w:right="105" w:firstLine="368"/>
            </w:pPr>
            <w:r>
              <w:rPr>
                <w:spacing w:val="-4"/>
              </w:rPr>
              <w:t>32.对未对其铺设</w:t>
            </w:r>
            <w:r>
              <w:rPr>
                <w:spacing w:val="1"/>
              </w:rPr>
              <w:t xml:space="preserve">  </w:t>
            </w:r>
            <w:r>
              <w:t xml:space="preserve">的危险货物管道设置   </w:t>
            </w:r>
            <w:r>
              <w:rPr>
                <w:spacing w:val="-7"/>
              </w:rPr>
              <w:t>明显的标志，或者未对</w:t>
            </w:r>
            <w:r>
              <w:t xml:space="preserve"> 危险货物管道定期检   </w:t>
            </w:r>
            <w:r>
              <w:rPr>
                <w:spacing w:val="-5"/>
              </w:rPr>
              <w:t>查、 检测行为的监管</w:t>
            </w:r>
            <w:r>
              <w:rPr>
                <w:spacing w:val="2"/>
              </w:rPr>
              <w:t xml:space="preserve">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0DCCA0DC">
            <w:pPr>
              <w:pStyle w:val="6"/>
              <w:spacing w:line="185" w:lineRule="auto"/>
              <w:ind w:left="110" w:right="105" w:firstLine="361"/>
            </w:pPr>
            <w:r>
              <w:rPr>
                <w:spacing w:val="-4"/>
              </w:rPr>
              <w:t>33.对危险货物专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用库场、储罐未设专人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负责管理等行为的监</w:t>
            </w:r>
            <w:r>
              <w:rPr>
                <w:spacing w:val="1"/>
              </w:rPr>
              <w:t xml:space="preserve">   </w:t>
            </w:r>
            <w:r>
              <w:rPr>
                <w:spacing w:val="-13"/>
              </w:rPr>
              <w:t>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0A0080DC">
            <w:pPr>
              <w:pStyle w:val="6"/>
              <w:spacing w:before="1" w:line="185" w:lineRule="auto"/>
              <w:ind w:left="103" w:right="170" w:firstLine="368"/>
            </w:pPr>
            <w:r>
              <w:rPr>
                <w:spacing w:val="-4"/>
              </w:rPr>
              <w:t>34.对主要安全管</w:t>
            </w:r>
            <w:r>
              <w:rPr>
                <w:spacing w:val="2"/>
              </w:rPr>
              <w:t xml:space="preserve"> </w:t>
            </w:r>
            <w:r>
              <w:t xml:space="preserve">理人员未按照规定经  考核合格行为的监管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7E12268C">
            <w:pPr>
              <w:pStyle w:val="6"/>
              <w:spacing w:line="185" w:lineRule="auto"/>
              <w:ind w:left="110" w:right="80" w:firstLine="361"/>
            </w:pPr>
            <w:r>
              <w:rPr>
                <w:spacing w:val="-4"/>
              </w:rPr>
              <w:t>35.对港口危险货</w:t>
            </w:r>
            <w:r>
              <w:t xml:space="preserve">   </w:t>
            </w:r>
            <w:r>
              <w:rPr>
                <w:spacing w:val="-1"/>
              </w:rPr>
              <w:t>物作业的建设项目安</w:t>
            </w:r>
            <w:r>
              <w:t xml:space="preserve">    </w:t>
            </w:r>
            <w:r>
              <w:rPr>
                <w:spacing w:val="-6"/>
              </w:rPr>
              <w:t>全设施的监管（省级、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市级）</w:t>
            </w:r>
          </w:p>
          <w:p w14:paraId="168AC6EF">
            <w:pPr>
              <w:pStyle w:val="6"/>
              <w:spacing w:line="200" w:lineRule="exact"/>
              <w:ind w:left="472"/>
            </w:pPr>
            <w:r>
              <w:rPr>
                <w:spacing w:val="-4"/>
                <w:position w:val="-1"/>
              </w:rPr>
              <w:t>36.对未将安全评</w:t>
            </w:r>
          </w:p>
        </w:tc>
        <w:tc>
          <w:tcPr>
            <w:tcW w:w="1196" w:type="dxa"/>
            <w:vAlign w:val="top"/>
          </w:tcPr>
          <w:p w14:paraId="753B48D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2A6D7BB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B63AAD9">
            <w:pPr>
              <w:rPr>
                <w:rFonts w:ascii="Arial"/>
                <w:sz w:val="21"/>
              </w:rPr>
            </w:pPr>
          </w:p>
        </w:tc>
      </w:tr>
    </w:tbl>
    <w:p w14:paraId="30282DD5">
      <w:pPr>
        <w:spacing w:line="131" w:lineRule="exact"/>
        <w:rPr>
          <w:rFonts w:ascii="Arial"/>
          <w:sz w:val="11"/>
        </w:rPr>
      </w:pPr>
    </w:p>
    <w:p w14:paraId="0386CD42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30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7A26129A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0A77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0DB0F960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15506C42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6C7D6797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565C2F81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19FA7117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5E22DF23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0CBA602F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4F73D6A5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5FA503F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08899471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50665058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7DB7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661" w:type="dxa"/>
            <w:vAlign w:val="top"/>
          </w:tcPr>
          <w:p w14:paraId="4815264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E25E5ED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9AF1D6B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498B0D2E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5CD0FD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7D5F368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082821A4">
            <w:pPr>
              <w:pStyle w:val="6"/>
              <w:tabs>
                <w:tab w:val="left" w:pos="1906"/>
              </w:tabs>
              <w:spacing w:before="33" w:line="185" w:lineRule="auto"/>
              <w:ind w:left="111" w:right="32"/>
              <w:jc w:val="both"/>
            </w:pPr>
            <w:r>
              <w:rPr>
                <w:spacing w:val="-1"/>
              </w:rPr>
              <w:t>价报告以及落实情况</w:t>
            </w:r>
            <w:r>
              <w:tab/>
            </w:r>
            <w:r>
              <w:t xml:space="preserve"> </w:t>
            </w:r>
            <w:r>
              <w:rPr>
                <w:spacing w:val="-1"/>
              </w:rPr>
              <w:t>报港口管理部门备案</w:t>
            </w:r>
            <w:r>
              <w:tab/>
            </w:r>
            <w:r>
              <w:t xml:space="preserve"> </w:t>
            </w:r>
            <w:r>
              <w:rPr>
                <w:spacing w:val="-17"/>
              </w:rPr>
              <w:t>等行为的监管（省、市、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县级）</w:t>
            </w:r>
          </w:p>
          <w:p w14:paraId="653F2337">
            <w:pPr>
              <w:pStyle w:val="6"/>
              <w:spacing w:line="185" w:lineRule="auto"/>
              <w:ind w:left="110" w:right="32" w:firstLine="361"/>
            </w:pPr>
            <w:r>
              <w:rPr>
                <w:spacing w:val="-4"/>
              </w:rPr>
              <w:t>37.对未按规定向</w:t>
            </w:r>
            <w:r>
              <w:t xml:space="preserve">    </w:t>
            </w:r>
            <w:r>
              <w:rPr>
                <w:spacing w:val="-1"/>
              </w:rPr>
              <w:t>港口经营人提供所托</w:t>
            </w:r>
            <w:r>
              <w:t xml:space="preserve">     </w:t>
            </w:r>
            <w:r>
              <w:rPr>
                <w:spacing w:val="-1"/>
              </w:rPr>
              <w:t>运的危险货物有关资</w:t>
            </w:r>
            <w:r>
              <w:t xml:space="preserve">     </w:t>
            </w:r>
            <w:r>
              <w:rPr>
                <w:spacing w:val="-17"/>
              </w:rPr>
              <w:t>料行为的监管（省、市、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7DEDEA3A">
            <w:pPr>
              <w:pStyle w:val="6"/>
              <w:spacing w:line="185" w:lineRule="auto"/>
              <w:ind w:left="109" w:right="88" w:firstLine="362"/>
            </w:pPr>
            <w:r>
              <w:rPr>
                <w:spacing w:val="-4"/>
              </w:rPr>
              <w:t>38.对未制定事故</w:t>
            </w:r>
            <w:r>
              <w:t xml:space="preserve">   </w:t>
            </w:r>
            <w:r>
              <w:rPr>
                <w:spacing w:val="-8"/>
              </w:rPr>
              <w:t>应急救援预案，或未配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备充足、有效的应急救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援器材和设备行为的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监管（省、</w:t>
            </w:r>
            <w:r>
              <w:rPr>
                <w:spacing w:val="-5"/>
              </w:rPr>
              <w:t xml:space="preserve"> </w:t>
            </w:r>
            <w:r>
              <w:rPr>
                <w:spacing w:val="-13"/>
              </w:rPr>
              <w:t>市、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县级）</w:t>
            </w:r>
          </w:p>
          <w:p w14:paraId="2572E810">
            <w:pPr>
              <w:pStyle w:val="6"/>
              <w:spacing w:before="2" w:line="174" w:lineRule="auto"/>
              <w:ind w:left="110" w:right="170" w:firstLine="361"/>
            </w:pPr>
            <w:r>
              <w:rPr>
                <w:spacing w:val="-4"/>
              </w:rPr>
              <w:t>39.对港口非深水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岸线使用的监管（省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级）</w:t>
            </w:r>
          </w:p>
        </w:tc>
        <w:tc>
          <w:tcPr>
            <w:tcW w:w="1196" w:type="dxa"/>
            <w:vAlign w:val="top"/>
          </w:tcPr>
          <w:p w14:paraId="7187688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2C6E7575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EF359CC">
            <w:pPr>
              <w:rPr>
                <w:rFonts w:ascii="Arial"/>
                <w:sz w:val="21"/>
              </w:rPr>
            </w:pPr>
          </w:p>
        </w:tc>
      </w:tr>
      <w:tr w14:paraId="4479A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661" w:type="dxa"/>
            <w:vAlign w:val="top"/>
          </w:tcPr>
          <w:p w14:paraId="1934E43F">
            <w:pPr>
              <w:spacing w:line="262" w:lineRule="auto"/>
              <w:rPr>
                <w:rFonts w:ascii="Arial"/>
                <w:sz w:val="21"/>
              </w:rPr>
            </w:pPr>
          </w:p>
          <w:p w14:paraId="7BB7B20B">
            <w:pPr>
              <w:spacing w:line="263" w:lineRule="auto"/>
              <w:rPr>
                <w:rFonts w:ascii="Arial"/>
                <w:sz w:val="21"/>
              </w:rPr>
            </w:pPr>
          </w:p>
          <w:p w14:paraId="60F4E706">
            <w:pPr>
              <w:spacing w:line="263" w:lineRule="auto"/>
              <w:rPr>
                <w:rFonts w:ascii="Arial"/>
                <w:sz w:val="21"/>
              </w:rPr>
            </w:pPr>
          </w:p>
          <w:p w14:paraId="427E9EA3">
            <w:pPr>
              <w:spacing w:line="263" w:lineRule="auto"/>
              <w:rPr>
                <w:rFonts w:ascii="Arial"/>
                <w:sz w:val="21"/>
              </w:rPr>
            </w:pPr>
          </w:p>
          <w:p w14:paraId="17B53E82">
            <w:pPr>
              <w:spacing w:line="263" w:lineRule="auto"/>
              <w:rPr>
                <w:rFonts w:ascii="Arial"/>
                <w:sz w:val="21"/>
              </w:rPr>
            </w:pPr>
          </w:p>
          <w:p w14:paraId="3F16FB00">
            <w:pPr>
              <w:spacing w:line="263" w:lineRule="auto"/>
              <w:rPr>
                <w:rFonts w:ascii="Arial"/>
                <w:sz w:val="21"/>
              </w:rPr>
            </w:pPr>
          </w:p>
          <w:p w14:paraId="79C3A2F8">
            <w:pPr>
              <w:spacing w:line="263" w:lineRule="auto"/>
              <w:rPr>
                <w:rFonts w:ascii="Arial"/>
                <w:sz w:val="21"/>
              </w:rPr>
            </w:pPr>
          </w:p>
          <w:p w14:paraId="75D34CA3">
            <w:pPr>
              <w:spacing w:line="263" w:lineRule="auto"/>
              <w:rPr>
                <w:rFonts w:ascii="Arial"/>
                <w:sz w:val="21"/>
              </w:rPr>
            </w:pPr>
          </w:p>
          <w:p w14:paraId="35F49783">
            <w:pPr>
              <w:pStyle w:val="6"/>
              <w:spacing w:before="78" w:line="216" w:lineRule="auto"/>
              <w:ind w:left="253"/>
              <w:rPr>
                <w:rFonts w:hint="eastAsia" w:eastAsia="SimSun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 w:eastAsia="SimSun"/>
                <w:spacing w:val="-14"/>
                <w:lang w:val="en-US" w:eastAsia="zh-CN"/>
              </w:rPr>
              <w:t>7</w:t>
            </w:r>
          </w:p>
        </w:tc>
        <w:tc>
          <w:tcPr>
            <w:tcW w:w="1195" w:type="dxa"/>
            <w:vAlign w:val="top"/>
          </w:tcPr>
          <w:p w14:paraId="6B100161">
            <w:pPr>
              <w:spacing w:line="266" w:lineRule="auto"/>
              <w:rPr>
                <w:rFonts w:ascii="Arial"/>
                <w:sz w:val="21"/>
              </w:rPr>
            </w:pPr>
          </w:p>
          <w:p w14:paraId="3FA93C4E">
            <w:pPr>
              <w:spacing w:line="266" w:lineRule="auto"/>
              <w:rPr>
                <w:rFonts w:ascii="Arial"/>
                <w:sz w:val="21"/>
              </w:rPr>
            </w:pPr>
          </w:p>
          <w:p w14:paraId="28716F5B">
            <w:pPr>
              <w:spacing w:line="266" w:lineRule="auto"/>
              <w:rPr>
                <w:rFonts w:ascii="Arial"/>
                <w:sz w:val="21"/>
              </w:rPr>
            </w:pPr>
          </w:p>
          <w:p w14:paraId="46DC32EF">
            <w:pPr>
              <w:spacing w:line="266" w:lineRule="auto"/>
              <w:rPr>
                <w:rFonts w:ascii="Arial"/>
                <w:sz w:val="21"/>
              </w:rPr>
            </w:pPr>
          </w:p>
          <w:p w14:paraId="7212673C">
            <w:pPr>
              <w:spacing w:line="267" w:lineRule="auto"/>
              <w:rPr>
                <w:rFonts w:ascii="Arial"/>
                <w:sz w:val="21"/>
              </w:rPr>
            </w:pPr>
          </w:p>
          <w:p w14:paraId="7F7241D0">
            <w:pPr>
              <w:spacing w:line="267" w:lineRule="auto"/>
              <w:rPr>
                <w:rFonts w:ascii="Arial"/>
                <w:sz w:val="21"/>
              </w:rPr>
            </w:pPr>
          </w:p>
          <w:p w14:paraId="5DCA9D0E">
            <w:pPr>
              <w:spacing w:line="267" w:lineRule="auto"/>
              <w:rPr>
                <w:rFonts w:ascii="Arial"/>
                <w:sz w:val="21"/>
              </w:rPr>
            </w:pPr>
          </w:p>
          <w:p w14:paraId="37A3B7B4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对涉航作业</w:t>
            </w:r>
          </w:p>
          <w:p w14:paraId="0C4C5218">
            <w:pPr>
              <w:pStyle w:val="6"/>
              <w:spacing w:line="200" w:lineRule="auto"/>
              <w:ind w:left="107" w:right="100" w:hanging="1"/>
            </w:pPr>
            <w:r>
              <w:rPr>
                <w:spacing w:val="16"/>
              </w:rPr>
              <w:t>企业的行政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 w14:paraId="2708C46E">
            <w:pPr>
              <w:spacing w:line="266" w:lineRule="auto"/>
              <w:rPr>
                <w:rFonts w:ascii="Arial"/>
                <w:sz w:val="21"/>
              </w:rPr>
            </w:pPr>
          </w:p>
          <w:p w14:paraId="4FDC1035">
            <w:pPr>
              <w:spacing w:line="266" w:lineRule="auto"/>
              <w:rPr>
                <w:rFonts w:ascii="Arial"/>
                <w:sz w:val="21"/>
              </w:rPr>
            </w:pPr>
          </w:p>
          <w:p w14:paraId="23A19005">
            <w:pPr>
              <w:spacing w:line="266" w:lineRule="auto"/>
              <w:rPr>
                <w:rFonts w:ascii="Arial"/>
                <w:sz w:val="21"/>
              </w:rPr>
            </w:pPr>
          </w:p>
          <w:p w14:paraId="24AD95F0">
            <w:pPr>
              <w:spacing w:line="266" w:lineRule="auto"/>
              <w:rPr>
                <w:rFonts w:ascii="Arial"/>
                <w:sz w:val="21"/>
              </w:rPr>
            </w:pPr>
          </w:p>
          <w:p w14:paraId="127342B5">
            <w:pPr>
              <w:spacing w:line="267" w:lineRule="auto"/>
              <w:rPr>
                <w:rFonts w:ascii="Arial"/>
                <w:sz w:val="21"/>
              </w:rPr>
            </w:pPr>
          </w:p>
          <w:p w14:paraId="6658C6A4">
            <w:pPr>
              <w:spacing w:line="267" w:lineRule="auto"/>
              <w:rPr>
                <w:rFonts w:ascii="Arial"/>
                <w:sz w:val="21"/>
              </w:rPr>
            </w:pPr>
          </w:p>
          <w:p w14:paraId="2AA6F0C5">
            <w:pPr>
              <w:spacing w:line="267" w:lineRule="auto"/>
              <w:rPr>
                <w:rFonts w:ascii="Arial"/>
                <w:sz w:val="21"/>
              </w:rPr>
            </w:pPr>
          </w:p>
          <w:p w14:paraId="50E98E72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0166884F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73F53459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787A4CA2">
            <w:pPr>
              <w:pStyle w:val="6"/>
              <w:spacing w:before="35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1.《中华人民共和国航道法》</w:t>
            </w:r>
          </w:p>
          <w:p w14:paraId="45899FF6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第五条    国务院交通运输主管部门主管全国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航道管理工作，</w:t>
            </w:r>
            <w:r>
              <w:t xml:space="preserve"> </w:t>
            </w:r>
            <w:r>
              <w:rPr>
                <w:spacing w:val="-10"/>
              </w:rPr>
              <w:t>并按照国务院的规定直接管理跨</w:t>
            </w:r>
            <w:r>
              <w:t xml:space="preserve">    </w:t>
            </w:r>
            <w:r>
              <w:rPr>
                <w:spacing w:val="-14"/>
              </w:rPr>
              <w:t>省、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4"/>
              </w:rPr>
              <w:t>自治区、</w:t>
            </w:r>
            <w:r>
              <w:rPr>
                <w:spacing w:val="-22"/>
              </w:rPr>
              <w:t xml:space="preserve"> </w:t>
            </w:r>
            <w:r>
              <w:rPr>
                <w:spacing w:val="-14"/>
              </w:rPr>
              <w:t>直辖市的重要干线航道和国际、 国境</w:t>
            </w:r>
            <w:r>
              <w:t xml:space="preserve"> </w:t>
            </w:r>
            <w:r>
              <w:rPr>
                <w:spacing w:val="-7"/>
              </w:rPr>
              <w:t>河流航道等重要航道。</w:t>
            </w:r>
          </w:p>
          <w:p w14:paraId="2239CBCF">
            <w:pPr>
              <w:pStyle w:val="6"/>
              <w:spacing w:line="185" w:lineRule="auto"/>
              <w:ind w:left="108" w:right="97" w:firstLine="343"/>
            </w:pPr>
            <w:r>
              <w:rPr>
                <w:spacing w:val="-8"/>
              </w:rPr>
              <w:t>县级以上地方人民政府交通运输主管部门按</w:t>
            </w:r>
            <w:r>
              <w:t xml:space="preserve">    </w:t>
            </w:r>
            <w:r>
              <w:rPr>
                <w:spacing w:val="-13"/>
              </w:rPr>
              <w:t>照省、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3"/>
              </w:rPr>
              <w:t>自治区、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直辖市人民政府的规定主管所辖航</w:t>
            </w:r>
            <w:r>
              <w:t xml:space="preserve"> </w:t>
            </w:r>
            <w:r>
              <w:rPr>
                <w:spacing w:val="-7"/>
              </w:rPr>
              <w:t>道的管理工作。</w:t>
            </w:r>
          </w:p>
          <w:p w14:paraId="7BB63F51">
            <w:pPr>
              <w:pStyle w:val="6"/>
              <w:spacing w:line="185" w:lineRule="auto"/>
              <w:ind w:left="107" w:right="97" w:firstLine="362"/>
            </w:pPr>
            <w:r>
              <w:rPr>
                <w:spacing w:val="-9"/>
              </w:rPr>
              <w:t>国务院交通运输主管部门按照国务院规定设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置的负责航道管理的机构和县级以上地方人民政</w:t>
            </w:r>
            <w:r>
              <w:t xml:space="preserve">    </w:t>
            </w:r>
            <w:r>
              <w:rPr>
                <w:spacing w:val="-9"/>
              </w:rPr>
              <w:t>府负责航道管理的部门或者机构（以下统称负责航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道管理的部门</w:t>
            </w:r>
            <w:r>
              <w:rPr>
                <w:spacing w:val="-27"/>
              </w:rPr>
              <w:t>），</w:t>
            </w:r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>承担本法规定的航道管理工作。</w:t>
            </w:r>
          </w:p>
          <w:p w14:paraId="10438357">
            <w:pPr>
              <w:pStyle w:val="6"/>
              <w:spacing w:line="185" w:lineRule="auto"/>
              <w:ind w:left="108" w:right="104" w:firstLine="345"/>
            </w:pPr>
            <w:r>
              <w:rPr>
                <w:b/>
                <w:bCs/>
                <w:spacing w:val="-8"/>
              </w:rPr>
              <w:t>2.《中华人民共和国水上水下作业和活动通航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0"/>
              </w:rPr>
              <w:t>安全管理规定》（交通运输部令2021年</w:t>
            </w:r>
            <w:r>
              <w:rPr>
                <w:b/>
                <w:bCs/>
                <w:spacing w:val="-11"/>
              </w:rPr>
              <w:t>第24号）</w:t>
            </w:r>
          </w:p>
          <w:p w14:paraId="54760C95">
            <w:pPr>
              <w:pStyle w:val="6"/>
              <w:spacing w:before="5" w:line="178" w:lineRule="auto"/>
              <w:ind w:left="107" w:right="97" w:firstLine="342"/>
            </w:pPr>
            <w:r>
              <w:rPr>
                <w:spacing w:val="-8"/>
              </w:rPr>
              <w:t>第四条第三款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交通运输部直属海事管理机</w:t>
            </w:r>
            <w:r>
              <w:t xml:space="preserve">    </w:t>
            </w:r>
            <w:r>
              <w:rPr>
                <w:spacing w:val="-9"/>
              </w:rPr>
              <w:t>构和其他承担水上交通安全管理职责的机构（以下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统称海事管理机构</w:t>
            </w:r>
            <w:r>
              <w:rPr>
                <w:spacing w:val="-27"/>
              </w:rPr>
              <w:t>），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依照各自的职责权限，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负责</w:t>
            </w:r>
            <w:r>
              <w:t xml:space="preserve"> </w:t>
            </w:r>
            <w:r>
              <w:rPr>
                <w:spacing w:val="-8"/>
              </w:rPr>
              <w:t>本辖区水上水下作业和活动通航安全监督管理工</w:t>
            </w:r>
            <w:r>
              <w:t xml:space="preserve">    </w:t>
            </w:r>
            <w:r>
              <w:rPr>
                <w:spacing w:val="-2"/>
              </w:rPr>
              <w:t>作。</w:t>
            </w:r>
          </w:p>
        </w:tc>
        <w:tc>
          <w:tcPr>
            <w:tcW w:w="1090" w:type="dxa"/>
            <w:vAlign w:val="top"/>
          </w:tcPr>
          <w:p w14:paraId="5E39B520">
            <w:pPr>
              <w:spacing w:line="271" w:lineRule="auto"/>
              <w:rPr>
                <w:rFonts w:ascii="Arial"/>
                <w:sz w:val="21"/>
              </w:rPr>
            </w:pPr>
          </w:p>
          <w:p w14:paraId="6B751BE3">
            <w:pPr>
              <w:spacing w:line="271" w:lineRule="auto"/>
              <w:rPr>
                <w:rFonts w:ascii="Arial"/>
                <w:sz w:val="21"/>
              </w:rPr>
            </w:pPr>
          </w:p>
          <w:p w14:paraId="6EF483A8">
            <w:pPr>
              <w:spacing w:line="271" w:lineRule="auto"/>
              <w:rPr>
                <w:rFonts w:ascii="Arial"/>
                <w:sz w:val="21"/>
              </w:rPr>
            </w:pPr>
          </w:p>
          <w:p w14:paraId="5AC3FE5D">
            <w:pPr>
              <w:spacing w:line="271" w:lineRule="auto"/>
              <w:rPr>
                <w:rFonts w:ascii="Arial"/>
                <w:sz w:val="21"/>
              </w:rPr>
            </w:pPr>
          </w:p>
          <w:p w14:paraId="36CEC4F9">
            <w:pPr>
              <w:spacing w:line="271" w:lineRule="auto"/>
              <w:rPr>
                <w:rFonts w:ascii="Arial"/>
                <w:sz w:val="21"/>
              </w:rPr>
            </w:pPr>
          </w:p>
          <w:p w14:paraId="66BBF27B">
            <w:pPr>
              <w:spacing w:line="272" w:lineRule="auto"/>
              <w:rPr>
                <w:rFonts w:ascii="Arial"/>
                <w:sz w:val="21"/>
              </w:rPr>
            </w:pPr>
          </w:p>
          <w:p w14:paraId="7475A771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6C454CE9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11C52CC7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13F0BD49">
            <w:pPr>
              <w:spacing w:line="262" w:lineRule="auto"/>
              <w:rPr>
                <w:rFonts w:ascii="Arial"/>
                <w:sz w:val="21"/>
              </w:rPr>
            </w:pPr>
          </w:p>
          <w:p w14:paraId="077E67E1">
            <w:pPr>
              <w:spacing w:line="263" w:lineRule="auto"/>
              <w:rPr>
                <w:rFonts w:ascii="Arial"/>
                <w:sz w:val="21"/>
              </w:rPr>
            </w:pPr>
          </w:p>
          <w:p w14:paraId="6323FA86">
            <w:pPr>
              <w:spacing w:line="263" w:lineRule="auto"/>
              <w:rPr>
                <w:rFonts w:ascii="Arial"/>
                <w:sz w:val="21"/>
              </w:rPr>
            </w:pPr>
          </w:p>
          <w:p w14:paraId="26EAA3EC">
            <w:pPr>
              <w:spacing w:line="263" w:lineRule="auto"/>
              <w:rPr>
                <w:rFonts w:ascii="Arial"/>
                <w:sz w:val="21"/>
              </w:rPr>
            </w:pPr>
          </w:p>
          <w:p w14:paraId="7D3763BD">
            <w:pPr>
              <w:spacing w:line="263" w:lineRule="auto"/>
              <w:rPr>
                <w:rFonts w:ascii="Arial"/>
                <w:sz w:val="21"/>
              </w:rPr>
            </w:pPr>
          </w:p>
          <w:p w14:paraId="6A3C2945">
            <w:pPr>
              <w:spacing w:line="263" w:lineRule="auto"/>
              <w:rPr>
                <w:rFonts w:ascii="Arial"/>
                <w:sz w:val="21"/>
              </w:rPr>
            </w:pPr>
          </w:p>
          <w:p w14:paraId="05ED0536">
            <w:pPr>
              <w:spacing w:line="263" w:lineRule="auto"/>
              <w:rPr>
                <w:rFonts w:ascii="Arial"/>
                <w:sz w:val="21"/>
              </w:rPr>
            </w:pPr>
          </w:p>
          <w:p w14:paraId="3A7B3933">
            <w:pPr>
              <w:spacing w:line="263" w:lineRule="auto"/>
              <w:rPr>
                <w:rFonts w:ascii="Arial"/>
                <w:sz w:val="21"/>
              </w:rPr>
            </w:pPr>
          </w:p>
          <w:p w14:paraId="5535284A">
            <w:pPr>
              <w:pStyle w:val="6"/>
              <w:spacing w:before="78" w:line="202" w:lineRule="auto"/>
              <w:ind w:left="108" w:right="97" w:firstLine="3"/>
            </w:pPr>
            <w:r>
              <w:rPr>
                <w:spacing w:val="11"/>
              </w:rPr>
              <w:t>涉航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作业企</w:t>
            </w:r>
            <w:r>
              <w:t xml:space="preserve"> 业</w:t>
            </w:r>
          </w:p>
        </w:tc>
        <w:tc>
          <w:tcPr>
            <w:tcW w:w="1945" w:type="dxa"/>
            <w:vAlign w:val="top"/>
          </w:tcPr>
          <w:p w14:paraId="5F5B3B60">
            <w:pPr>
              <w:spacing w:line="315" w:lineRule="auto"/>
              <w:rPr>
                <w:rFonts w:ascii="Arial"/>
                <w:sz w:val="21"/>
              </w:rPr>
            </w:pPr>
          </w:p>
          <w:p w14:paraId="28FCA3A2">
            <w:pPr>
              <w:pStyle w:val="6"/>
              <w:spacing w:before="78" w:line="185" w:lineRule="auto"/>
              <w:ind w:left="110" w:right="105" w:firstLine="352"/>
            </w:pPr>
            <w:r>
              <w:rPr>
                <w:spacing w:val="-13"/>
              </w:rPr>
              <w:t>1.对侵占、</w:t>
            </w:r>
            <w:r>
              <w:rPr>
                <w:spacing w:val="-9"/>
              </w:rPr>
              <w:t xml:space="preserve"> </w:t>
            </w:r>
            <w:r>
              <w:rPr>
                <w:spacing w:val="-13"/>
              </w:rPr>
              <w:t>破坏航</w:t>
            </w:r>
            <w:r>
              <w:t xml:space="preserve">  </w:t>
            </w:r>
            <w:r>
              <w:rPr>
                <w:spacing w:val="-8"/>
              </w:rPr>
              <w:t>道或航道设施行为的监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2B9BD9D0">
            <w:pPr>
              <w:pStyle w:val="6"/>
              <w:spacing w:line="185" w:lineRule="auto"/>
              <w:ind w:left="103" w:right="105" w:firstLine="352"/>
            </w:pPr>
            <w:r>
              <w:rPr>
                <w:spacing w:val="-9"/>
              </w:rPr>
              <w:t>2.对未及时清除影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响航道通航条件的临时</w:t>
            </w:r>
            <w:r>
              <w:t xml:space="preserve"> </w:t>
            </w:r>
            <w:r>
              <w:rPr>
                <w:spacing w:val="-7"/>
              </w:rPr>
              <w:t>设施及残留物的监管</w:t>
            </w:r>
            <w:r>
              <w:t xml:space="preserve">  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6523BCFA">
            <w:pPr>
              <w:pStyle w:val="6"/>
              <w:spacing w:line="185" w:lineRule="auto"/>
              <w:ind w:left="110" w:right="105" w:firstLine="344"/>
            </w:pPr>
            <w:r>
              <w:rPr>
                <w:spacing w:val="-9"/>
              </w:rPr>
              <w:t>3.对在航道及保护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范围内采砂损害通航条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件的监管（省、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5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24D3209C">
            <w:pPr>
              <w:pStyle w:val="6"/>
              <w:spacing w:before="3" w:line="187" w:lineRule="auto"/>
              <w:ind w:left="103" w:right="151" w:firstLine="350"/>
            </w:pPr>
            <w:r>
              <w:rPr>
                <w:spacing w:val="-8"/>
              </w:rPr>
              <w:t>4.对水上水下作业</w:t>
            </w:r>
            <w:r>
              <w:t xml:space="preserve"> </w:t>
            </w:r>
            <w:r>
              <w:rPr>
                <w:spacing w:val="-7"/>
              </w:rPr>
              <w:t>活动施工单位的监管</w:t>
            </w:r>
            <w:r>
              <w:t xml:space="preserve">    </w:t>
            </w:r>
            <w:r>
              <w:rPr>
                <w:spacing w:val="-14"/>
              </w:rPr>
              <w:t>（省、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</w:tc>
        <w:tc>
          <w:tcPr>
            <w:tcW w:w="1196" w:type="dxa"/>
            <w:vAlign w:val="top"/>
          </w:tcPr>
          <w:p w14:paraId="2D35AA01">
            <w:pPr>
              <w:spacing w:line="266" w:lineRule="auto"/>
              <w:rPr>
                <w:rFonts w:ascii="Arial"/>
                <w:sz w:val="21"/>
              </w:rPr>
            </w:pPr>
          </w:p>
          <w:p w14:paraId="34CBEA51">
            <w:pPr>
              <w:spacing w:line="266" w:lineRule="auto"/>
              <w:rPr>
                <w:rFonts w:ascii="Arial"/>
                <w:sz w:val="21"/>
              </w:rPr>
            </w:pPr>
          </w:p>
          <w:p w14:paraId="774961CC">
            <w:pPr>
              <w:spacing w:line="266" w:lineRule="auto"/>
              <w:rPr>
                <w:rFonts w:ascii="Arial"/>
                <w:sz w:val="21"/>
              </w:rPr>
            </w:pPr>
          </w:p>
          <w:p w14:paraId="433F6A1A">
            <w:pPr>
              <w:spacing w:line="267" w:lineRule="auto"/>
              <w:rPr>
                <w:rFonts w:ascii="Arial"/>
                <w:sz w:val="21"/>
              </w:rPr>
            </w:pPr>
          </w:p>
          <w:p w14:paraId="71979EC3">
            <w:pPr>
              <w:spacing w:line="267" w:lineRule="auto"/>
              <w:rPr>
                <w:rFonts w:ascii="Arial"/>
                <w:sz w:val="21"/>
              </w:rPr>
            </w:pPr>
          </w:p>
          <w:p w14:paraId="151AD9B1">
            <w:pPr>
              <w:spacing w:line="267" w:lineRule="auto"/>
              <w:rPr>
                <w:rFonts w:ascii="Arial"/>
                <w:sz w:val="21"/>
              </w:rPr>
            </w:pPr>
          </w:p>
          <w:p w14:paraId="46B5F475">
            <w:pPr>
              <w:spacing w:line="267" w:lineRule="auto"/>
              <w:rPr>
                <w:rFonts w:ascii="Arial"/>
                <w:sz w:val="21"/>
              </w:rPr>
            </w:pPr>
          </w:p>
          <w:p w14:paraId="5CC4E652">
            <w:pPr>
              <w:pStyle w:val="6"/>
              <w:spacing w:before="77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00361BB4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3F975705">
            <w:pPr>
              <w:spacing w:line="277" w:lineRule="auto"/>
              <w:rPr>
                <w:rFonts w:ascii="Arial"/>
                <w:sz w:val="21"/>
              </w:rPr>
            </w:pPr>
          </w:p>
          <w:p w14:paraId="1872D864">
            <w:pPr>
              <w:spacing w:line="277" w:lineRule="auto"/>
              <w:rPr>
                <w:rFonts w:ascii="Arial"/>
                <w:sz w:val="21"/>
              </w:rPr>
            </w:pPr>
          </w:p>
          <w:p w14:paraId="27A38CC0">
            <w:pPr>
              <w:spacing w:line="278" w:lineRule="auto"/>
              <w:rPr>
                <w:rFonts w:ascii="Arial"/>
                <w:sz w:val="21"/>
              </w:rPr>
            </w:pPr>
          </w:p>
          <w:p w14:paraId="59020C99">
            <w:pPr>
              <w:spacing w:line="278" w:lineRule="auto"/>
              <w:rPr>
                <w:rFonts w:ascii="Arial"/>
                <w:sz w:val="21"/>
              </w:rPr>
            </w:pPr>
          </w:p>
          <w:p w14:paraId="0E9D52A4">
            <w:pPr>
              <w:spacing w:line="278" w:lineRule="auto"/>
              <w:rPr>
                <w:rFonts w:ascii="Arial"/>
                <w:sz w:val="21"/>
              </w:rPr>
            </w:pPr>
          </w:p>
          <w:p w14:paraId="3386DF2D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3E2FED24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6DA274D5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1E168147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432931E8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74115758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27891DC9">
            <w:pPr>
              <w:spacing w:line="336" w:lineRule="auto"/>
              <w:rPr>
                <w:rFonts w:ascii="Arial"/>
                <w:sz w:val="21"/>
              </w:rPr>
            </w:pPr>
          </w:p>
          <w:p w14:paraId="4283D6BD">
            <w:pPr>
              <w:spacing w:line="337" w:lineRule="auto"/>
              <w:rPr>
                <w:rFonts w:ascii="Arial"/>
                <w:sz w:val="21"/>
              </w:rPr>
            </w:pPr>
          </w:p>
          <w:p w14:paraId="0C14188B">
            <w:pPr>
              <w:pStyle w:val="6"/>
              <w:spacing w:before="78" w:line="185" w:lineRule="auto"/>
              <w:ind w:left="113"/>
              <w:outlineLvl w:val="0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23D3CCF0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6E4A537A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4F6DFC8A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64679A9E">
      <w:pPr>
        <w:spacing w:line="121" w:lineRule="exact"/>
        <w:rPr>
          <w:rFonts w:ascii="Arial"/>
          <w:sz w:val="10"/>
        </w:rPr>
      </w:pPr>
    </w:p>
    <w:p w14:paraId="03E2ED51">
      <w:pPr>
        <w:spacing w:line="121" w:lineRule="exact"/>
        <w:rPr>
          <w:rFonts w:ascii="Arial" w:hAnsi="Arial" w:eastAsia="Arial" w:cs="Arial"/>
          <w:sz w:val="10"/>
          <w:szCs w:val="10"/>
        </w:rPr>
        <w:sectPr>
          <w:footerReference r:id="rId31" w:type="default"/>
          <w:pgSz w:w="16839" w:h="11906"/>
          <w:pgMar w:top="1012" w:right="936" w:bottom="1215" w:left="935" w:header="0" w:footer="839" w:gutter="0"/>
          <w:cols w:space="720" w:num="1"/>
        </w:sectPr>
      </w:pPr>
    </w:p>
    <w:p w14:paraId="7AD9F3E7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63255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583D519F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653944C7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0AC70946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2BA966FA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6237EFBA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37773541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26826CC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16D2EE9A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011C8B1D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13A77B36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5B3638E7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7CDF4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7" w:hRule="atLeast"/>
        </w:trPr>
        <w:tc>
          <w:tcPr>
            <w:tcW w:w="661" w:type="dxa"/>
            <w:vAlign w:val="top"/>
          </w:tcPr>
          <w:p w14:paraId="11D0266E">
            <w:pPr>
              <w:spacing w:line="259" w:lineRule="auto"/>
              <w:rPr>
                <w:rFonts w:ascii="Arial"/>
                <w:sz w:val="21"/>
              </w:rPr>
            </w:pPr>
          </w:p>
          <w:p w14:paraId="0609769C">
            <w:pPr>
              <w:spacing w:line="259" w:lineRule="auto"/>
              <w:rPr>
                <w:rFonts w:ascii="Arial"/>
                <w:sz w:val="21"/>
              </w:rPr>
            </w:pPr>
          </w:p>
          <w:p w14:paraId="0C6A87E3">
            <w:pPr>
              <w:spacing w:line="260" w:lineRule="auto"/>
              <w:rPr>
                <w:rFonts w:ascii="Arial"/>
                <w:sz w:val="21"/>
              </w:rPr>
            </w:pPr>
          </w:p>
          <w:p w14:paraId="56B82F44">
            <w:pPr>
              <w:spacing w:line="260" w:lineRule="auto"/>
              <w:rPr>
                <w:rFonts w:ascii="Arial"/>
                <w:sz w:val="21"/>
              </w:rPr>
            </w:pPr>
          </w:p>
          <w:p w14:paraId="06798E4E">
            <w:pPr>
              <w:spacing w:line="260" w:lineRule="auto"/>
              <w:rPr>
                <w:rFonts w:ascii="Arial"/>
                <w:sz w:val="21"/>
              </w:rPr>
            </w:pPr>
          </w:p>
          <w:p w14:paraId="377BED68">
            <w:pPr>
              <w:spacing w:line="260" w:lineRule="auto"/>
              <w:rPr>
                <w:rFonts w:ascii="Arial"/>
                <w:sz w:val="21"/>
              </w:rPr>
            </w:pPr>
          </w:p>
          <w:p w14:paraId="0E03730E">
            <w:pPr>
              <w:spacing w:line="260" w:lineRule="auto"/>
              <w:rPr>
                <w:rFonts w:ascii="Arial"/>
                <w:sz w:val="21"/>
              </w:rPr>
            </w:pPr>
          </w:p>
          <w:p w14:paraId="7FC0C98B">
            <w:pPr>
              <w:spacing w:line="260" w:lineRule="auto"/>
              <w:rPr>
                <w:rFonts w:ascii="Arial"/>
                <w:sz w:val="21"/>
              </w:rPr>
            </w:pPr>
          </w:p>
          <w:p w14:paraId="57C9306E">
            <w:pPr>
              <w:pStyle w:val="6"/>
              <w:spacing w:before="78" w:line="216" w:lineRule="auto"/>
              <w:ind w:left="246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eastAsia="SimSun"/>
                <w:spacing w:val="-11"/>
                <w:lang w:val="en-US" w:eastAsia="zh-CN"/>
              </w:rPr>
              <w:t>18</w:t>
            </w:r>
          </w:p>
        </w:tc>
        <w:tc>
          <w:tcPr>
            <w:tcW w:w="1195" w:type="dxa"/>
            <w:vAlign w:val="top"/>
          </w:tcPr>
          <w:p w14:paraId="70B94D81">
            <w:pPr>
              <w:spacing w:line="246" w:lineRule="auto"/>
              <w:rPr>
                <w:rFonts w:ascii="Arial"/>
                <w:sz w:val="21"/>
              </w:rPr>
            </w:pPr>
          </w:p>
          <w:p w14:paraId="0FF30449">
            <w:pPr>
              <w:spacing w:line="246" w:lineRule="auto"/>
              <w:rPr>
                <w:rFonts w:ascii="Arial"/>
                <w:sz w:val="21"/>
              </w:rPr>
            </w:pPr>
          </w:p>
          <w:p w14:paraId="5685DEE0">
            <w:pPr>
              <w:spacing w:line="246" w:lineRule="auto"/>
              <w:rPr>
                <w:rFonts w:ascii="Arial"/>
                <w:sz w:val="21"/>
              </w:rPr>
            </w:pPr>
          </w:p>
          <w:p w14:paraId="7B115040">
            <w:pPr>
              <w:spacing w:line="246" w:lineRule="auto"/>
              <w:rPr>
                <w:rFonts w:ascii="Arial"/>
                <w:sz w:val="21"/>
              </w:rPr>
            </w:pPr>
          </w:p>
          <w:p w14:paraId="47F19D4F">
            <w:pPr>
              <w:spacing w:line="246" w:lineRule="auto"/>
              <w:rPr>
                <w:rFonts w:ascii="Arial"/>
                <w:sz w:val="21"/>
              </w:rPr>
            </w:pPr>
          </w:p>
          <w:p w14:paraId="6B20B4D3">
            <w:pPr>
              <w:spacing w:line="246" w:lineRule="auto"/>
              <w:rPr>
                <w:rFonts w:ascii="Arial"/>
                <w:sz w:val="21"/>
              </w:rPr>
            </w:pPr>
          </w:p>
          <w:p w14:paraId="14748CCA">
            <w:pPr>
              <w:spacing w:line="247" w:lineRule="auto"/>
              <w:rPr>
                <w:rFonts w:ascii="Arial"/>
                <w:sz w:val="21"/>
              </w:rPr>
            </w:pPr>
          </w:p>
          <w:p w14:paraId="69FADB88">
            <w:pPr>
              <w:pStyle w:val="6"/>
              <w:spacing w:before="78" w:line="193" w:lineRule="auto"/>
              <w:ind w:left="103" w:right="100" w:firstLine="2"/>
              <w:jc w:val="both"/>
            </w:pPr>
            <w:r>
              <w:rPr>
                <w:spacing w:val="16"/>
              </w:rPr>
              <w:t>对专用航标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设置、管理单</w:t>
            </w:r>
            <w:r>
              <w:t xml:space="preserve"> </w:t>
            </w:r>
            <w:r>
              <w:rPr>
                <w:spacing w:val="17"/>
              </w:rPr>
              <w:t>位的行政检</w:t>
            </w:r>
            <w:r>
              <w:t xml:space="preserve"> 查</w:t>
            </w:r>
          </w:p>
        </w:tc>
        <w:tc>
          <w:tcPr>
            <w:tcW w:w="1304" w:type="dxa"/>
            <w:vAlign w:val="top"/>
          </w:tcPr>
          <w:p w14:paraId="51E3EAE7">
            <w:pPr>
              <w:spacing w:line="262" w:lineRule="auto"/>
              <w:rPr>
                <w:rFonts w:ascii="Arial"/>
                <w:sz w:val="21"/>
              </w:rPr>
            </w:pPr>
          </w:p>
          <w:p w14:paraId="5B43FDE4">
            <w:pPr>
              <w:spacing w:line="263" w:lineRule="auto"/>
              <w:rPr>
                <w:rFonts w:ascii="Arial"/>
                <w:sz w:val="21"/>
              </w:rPr>
            </w:pPr>
          </w:p>
          <w:p w14:paraId="4B6D840E">
            <w:pPr>
              <w:spacing w:line="263" w:lineRule="auto"/>
              <w:rPr>
                <w:rFonts w:ascii="Arial"/>
                <w:sz w:val="21"/>
              </w:rPr>
            </w:pPr>
          </w:p>
          <w:p w14:paraId="12948CAB">
            <w:pPr>
              <w:spacing w:line="263" w:lineRule="auto"/>
              <w:rPr>
                <w:rFonts w:ascii="Arial"/>
                <w:sz w:val="21"/>
              </w:rPr>
            </w:pPr>
          </w:p>
          <w:p w14:paraId="261F05EC">
            <w:pPr>
              <w:spacing w:line="263" w:lineRule="auto"/>
              <w:rPr>
                <w:rFonts w:ascii="Arial"/>
                <w:sz w:val="21"/>
              </w:rPr>
            </w:pPr>
          </w:p>
          <w:p w14:paraId="209E759C">
            <w:pPr>
              <w:spacing w:line="263" w:lineRule="auto"/>
              <w:rPr>
                <w:rFonts w:ascii="Arial"/>
                <w:sz w:val="21"/>
              </w:rPr>
            </w:pPr>
          </w:p>
          <w:p w14:paraId="60FAD73F">
            <w:pPr>
              <w:spacing w:line="263" w:lineRule="auto"/>
              <w:rPr>
                <w:rFonts w:ascii="Arial"/>
                <w:sz w:val="21"/>
              </w:rPr>
            </w:pPr>
          </w:p>
          <w:p w14:paraId="7F4C71E0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64AB1478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76944573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47AE2ED8">
            <w:pPr>
              <w:spacing w:line="290" w:lineRule="auto"/>
              <w:rPr>
                <w:rFonts w:ascii="Arial"/>
                <w:sz w:val="21"/>
              </w:rPr>
            </w:pPr>
          </w:p>
          <w:p w14:paraId="331C8DF9">
            <w:pPr>
              <w:pStyle w:val="6"/>
              <w:spacing w:before="77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1.《中华人民共和国航道法》</w:t>
            </w:r>
          </w:p>
          <w:p w14:paraId="441C107C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8"/>
              </w:rPr>
              <w:t>第三十一条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与航道有关的工程施工影响航</w:t>
            </w:r>
            <w:r>
              <w:t xml:space="preserve">    </w:t>
            </w:r>
            <w:r>
              <w:rPr>
                <w:spacing w:val="-11"/>
              </w:rPr>
              <w:t>道正常功能的，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负责航道管理的部门、海事管理机</w:t>
            </w:r>
            <w:r>
              <w:t xml:space="preserve"> </w:t>
            </w:r>
            <w:r>
              <w:rPr>
                <w:spacing w:val="-9"/>
              </w:rPr>
              <w:t>构应当根据需要对航标或者航道的位置、走向进行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临时调整；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影响消除后应当及时恢复。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所需费用由</w:t>
            </w:r>
            <w:r>
              <w:t xml:space="preserve"> </w:t>
            </w:r>
            <w:r>
              <w:rPr>
                <w:spacing w:val="-10"/>
              </w:rPr>
              <w:t>建设单位承担，</w:t>
            </w:r>
            <w:r>
              <w:t xml:space="preserve"> </w:t>
            </w:r>
            <w:r>
              <w:rPr>
                <w:spacing w:val="-10"/>
              </w:rPr>
              <w:t>但因防洪抢险工程引起调整的除</w:t>
            </w:r>
            <w:r>
              <w:t xml:space="preserve">    </w:t>
            </w:r>
            <w:r>
              <w:rPr>
                <w:spacing w:val="-2"/>
              </w:rPr>
              <w:t>外。</w:t>
            </w:r>
          </w:p>
          <w:p w14:paraId="5C269DCF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2.《中华人民共和国航标条例》</w:t>
            </w:r>
          </w:p>
          <w:p w14:paraId="0672382D">
            <w:pPr>
              <w:pStyle w:val="6"/>
              <w:spacing w:before="7" w:line="188" w:lineRule="auto"/>
              <w:ind w:left="107" w:right="96" w:firstLine="342"/>
            </w:pPr>
            <w:r>
              <w:rPr>
                <w:spacing w:val="-7"/>
              </w:rPr>
              <w:t>第三条第一款    国务院交通行政主管部门负</w:t>
            </w:r>
            <w:r>
              <w:rPr>
                <w:spacing w:val="1"/>
              </w:rPr>
              <w:t xml:space="preserve">    </w:t>
            </w:r>
            <w:r>
              <w:rPr>
                <w:spacing w:val="-9"/>
              </w:rPr>
              <w:t>责管理和保护除军用航标和渔业航标以外的航标。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国务院交通行政主管部门设立的流域航道管理机</w:t>
            </w:r>
            <w:r>
              <w:t xml:space="preserve">    </w:t>
            </w:r>
            <w:r>
              <w:rPr>
                <w:spacing w:val="-9"/>
              </w:rPr>
              <w:t>构、海区港务监督机构和县级以上地方人民政府交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通行政主管部门，负责管理和保护本辖区内军用航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标和渔业航标以外的航标。交通行政主管部门和国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务院交通行政主管部门设立的流域航道管理机构、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海区港务监督机构统称航标管理机关。</w:t>
            </w:r>
          </w:p>
        </w:tc>
        <w:tc>
          <w:tcPr>
            <w:tcW w:w="1090" w:type="dxa"/>
            <w:vAlign w:val="top"/>
          </w:tcPr>
          <w:p w14:paraId="27C96C9D">
            <w:pPr>
              <w:spacing w:line="267" w:lineRule="auto"/>
              <w:rPr>
                <w:rFonts w:ascii="Arial"/>
                <w:sz w:val="21"/>
              </w:rPr>
            </w:pPr>
          </w:p>
          <w:p w14:paraId="641C6CA4">
            <w:pPr>
              <w:spacing w:line="267" w:lineRule="auto"/>
              <w:rPr>
                <w:rFonts w:ascii="Arial"/>
                <w:sz w:val="21"/>
              </w:rPr>
            </w:pPr>
          </w:p>
          <w:p w14:paraId="53EDB296">
            <w:pPr>
              <w:spacing w:line="267" w:lineRule="auto"/>
              <w:rPr>
                <w:rFonts w:ascii="Arial"/>
                <w:sz w:val="21"/>
              </w:rPr>
            </w:pPr>
          </w:p>
          <w:p w14:paraId="48843DEA">
            <w:pPr>
              <w:spacing w:line="267" w:lineRule="auto"/>
              <w:rPr>
                <w:rFonts w:ascii="Arial"/>
                <w:sz w:val="21"/>
              </w:rPr>
            </w:pPr>
          </w:p>
          <w:p w14:paraId="7DC0B72B">
            <w:pPr>
              <w:spacing w:line="267" w:lineRule="auto"/>
              <w:rPr>
                <w:rFonts w:ascii="Arial"/>
                <w:sz w:val="21"/>
              </w:rPr>
            </w:pPr>
          </w:p>
          <w:p w14:paraId="29544F5B">
            <w:pPr>
              <w:spacing w:line="267" w:lineRule="auto"/>
              <w:rPr>
                <w:rFonts w:ascii="Arial"/>
                <w:sz w:val="21"/>
              </w:rPr>
            </w:pPr>
          </w:p>
          <w:p w14:paraId="21B2A3C0">
            <w:pPr>
              <w:pStyle w:val="6"/>
              <w:spacing w:before="77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501550B5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09BABFD6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742ED7BC">
            <w:pPr>
              <w:spacing w:line="245" w:lineRule="auto"/>
              <w:rPr>
                <w:rFonts w:ascii="Arial"/>
                <w:sz w:val="21"/>
              </w:rPr>
            </w:pPr>
          </w:p>
          <w:p w14:paraId="42C5FC96">
            <w:pPr>
              <w:spacing w:line="245" w:lineRule="auto"/>
              <w:rPr>
                <w:rFonts w:ascii="Arial"/>
                <w:sz w:val="21"/>
              </w:rPr>
            </w:pPr>
          </w:p>
          <w:p w14:paraId="29B5FF30">
            <w:pPr>
              <w:spacing w:line="245" w:lineRule="auto"/>
              <w:rPr>
                <w:rFonts w:ascii="Arial"/>
                <w:sz w:val="21"/>
              </w:rPr>
            </w:pPr>
          </w:p>
          <w:p w14:paraId="336ECCE2">
            <w:pPr>
              <w:spacing w:line="245" w:lineRule="auto"/>
              <w:rPr>
                <w:rFonts w:ascii="Arial"/>
                <w:sz w:val="21"/>
              </w:rPr>
            </w:pPr>
          </w:p>
          <w:p w14:paraId="09FB9CF9">
            <w:pPr>
              <w:spacing w:line="245" w:lineRule="auto"/>
              <w:rPr>
                <w:rFonts w:ascii="Arial"/>
                <w:sz w:val="21"/>
              </w:rPr>
            </w:pPr>
          </w:p>
          <w:p w14:paraId="3267A902">
            <w:pPr>
              <w:spacing w:line="245" w:lineRule="auto"/>
              <w:rPr>
                <w:rFonts w:ascii="Arial"/>
                <w:sz w:val="21"/>
              </w:rPr>
            </w:pPr>
          </w:p>
          <w:p w14:paraId="63B44E84">
            <w:pPr>
              <w:spacing w:line="245" w:lineRule="auto"/>
              <w:rPr>
                <w:rFonts w:ascii="Arial"/>
                <w:sz w:val="21"/>
              </w:rPr>
            </w:pPr>
          </w:p>
          <w:p w14:paraId="6823C93C">
            <w:pPr>
              <w:spacing w:line="245" w:lineRule="auto"/>
              <w:rPr>
                <w:rFonts w:ascii="Arial"/>
                <w:sz w:val="21"/>
              </w:rPr>
            </w:pPr>
          </w:p>
          <w:p w14:paraId="332151B4">
            <w:pPr>
              <w:pStyle w:val="6"/>
              <w:spacing w:before="77" w:line="200" w:lineRule="auto"/>
              <w:ind w:left="110" w:right="97" w:hanging="1"/>
            </w:pPr>
            <w:r>
              <w:rPr>
                <w:spacing w:val="12"/>
              </w:rPr>
              <w:t>专用航标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设</w:t>
            </w:r>
            <w:r>
              <w:t xml:space="preserve"> </w:t>
            </w:r>
            <w:r>
              <w:rPr>
                <w:spacing w:val="-17"/>
              </w:rPr>
              <w:t>置、管理单位</w:t>
            </w:r>
          </w:p>
        </w:tc>
        <w:tc>
          <w:tcPr>
            <w:tcW w:w="1945" w:type="dxa"/>
            <w:vAlign w:val="top"/>
          </w:tcPr>
          <w:p w14:paraId="4E356E8A">
            <w:pPr>
              <w:spacing w:line="263" w:lineRule="auto"/>
              <w:rPr>
                <w:rFonts w:ascii="Arial"/>
                <w:sz w:val="21"/>
              </w:rPr>
            </w:pPr>
          </w:p>
          <w:p w14:paraId="51C68871">
            <w:pPr>
              <w:spacing w:line="263" w:lineRule="auto"/>
              <w:rPr>
                <w:rFonts w:ascii="Arial"/>
                <w:sz w:val="21"/>
              </w:rPr>
            </w:pPr>
          </w:p>
          <w:p w14:paraId="0E03704F">
            <w:pPr>
              <w:spacing w:line="263" w:lineRule="auto"/>
              <w:rPr>
                <w:rFonts w:ascii="Arial"/>
                <w:sz w:val="21"/>
              </w:rPr>
            </w:pPr>
          </w:p>
          <w:p w14:paraId="58E5BB5C">
            <w:pPr>
              <w:spacing w:line="263" w:lineRule="auto"/>
              <w:rPr>
                <w:rFonts w:ascii="Arial"/>
                <w:sz w:val="21"/>
              </w:rPr>
            </w:pPr>
          </w:p>
          <w:p w14:paraId="74E601B4">
            <w:pPr>
              <w:spacing w:line="263" w:lineRule="auto"/>
              <w:rPr>
                <w:rFonts w:ascii="Arial"/>
                <w:sz w:val="21"/>
              </w:rPr>
            </w:pPr>
          </w:p>
          <w:p w14:paraId="77C9204D">
            <w:pPr>
              <w:spacing w:line="263" w:lineRule="auto"/>
              <w:rPr>
                <w:rFonts w:ascii="Arial"/>
                <w:sz w:val="21"/>
              </w:rPr>
            </w:pPr>
          </w:p>
          <w:p w14:paraId="0F6B127F">
            <w:pPr>
              <w:spacing w:line="264" w:lineRule="auto"/>
              <w:rPr>
                <w:rFonts w:ascii="Arial"/>
                <w:sz w:val="21"/>
              </w:rPr>
            </w:pPr>
          </w:p>
          <w:p w14:paraId="61ED8F81">
            <w:pPr>
              <w:pStyle w:val="6"/>
              <w:spacing w:before="78" w:line="188" w:lineRule="auto"/>
              <w:ind w:left="109" w:right="105" w:firstLine="343"/>
            </w:pPr>
            <w:r>
              <w:rPr>
                <w:spacing w:val="-10"/>
              </w:rPr>
              <w:t>对专用航标设置、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撤除、 位置移动和其他</w:t>
            </w:r>
            <w:r>
              <w:t xml:space="preserve"> </w:t>
            </w:r>
            <w:r>
              <w:rPr>
                <w:spacing w:val="-8"/>
              </w:rPr>
              <w:t>状况改变的监管（省、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县级）</w:t>
            </w:r>
          </w:p>
        </w:tc>
        <w:tc>
          <w:tcPr>
            <w:tcW w:w="1196" w:type="dxa"/>
            <w:vAlign w:val="top"/>
          </w:tcPr>
          <w:p w14:paraId="12E6420D">
            <w:pPr>
              <w:spacing w:line="262" w:lineRule="auto"/>
              <w:rPr>
                <w:rFonts w:ascii="Arial"/>
                <w:sz w:val="21"/>
              </w:rPr>
            </w:pPr>
          </w:p>
          <w:p w14:paraId="222FD844">
            <w:pPr>
              <w:spacing w:line="263" w:lineRule="auto"/>
              <w:rPr>
                <w:rFonts w:ascii="Arial"/>
                <w:sz w:val="21"/>
              </w:rPr>
            </w:pPr>
          </w:p>
          <w:p w14:paraId="23886D75">
            <w:pPr>
              <w:spacing w:line="263" w:lineRule="auto"/>
              <w:rPr>
                <w:rFonts w:ascii="Arial"/>
                <w:sz w:val="21"/>
              </w:rPr>
            </w:pPr>
          </w:p>
          <w:p w14:paraId="6AAC0120">
            <w:pPr>
              <w:spacing w:line="263" w:lineRule="auto"/>
              <w:rPr>
                <w:rFonts w:ascii="Arial"/>
                <w:sz w:val="21"/>
              </w:rPr>
            </w:pPr>
          </w:p>
          <w:p w14:paraId="26F9B52A">
            <w:pPr>
              <w:spacing w:line="263" w:lineRule="auto"/>
              <w:rPr>
                <w:rFonts w:ascii="Arial"/>
                <w:sz w:val="21"/>
              </w:rPr>
            </w:pPr>
          </w:p>
          <w:p w14:paraId="770494DD">
            <w:pPr>
              <w:spacing w:line="263" w:lineRule="auto"/>
              <w:rPr>
                <w:rFonts w:ascii="Arial"/>
                <w:sz w:val="21"/>
              </w:rPr>
            </w:pPr>
          </w:p>
          <w:p w14:paraId="5D27C892">
            <w:pPr>
              <w:spacing w:line="263" w:lineRule="auto"/>
              <w:rPr>
                <w:rFonts w:ascii="Arial"/>
                <w:sz w:val="21"/>
              </w:rPr>
            </w:pPr>
          </w:p>
          <w:p w14:paraId="38648A7D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6436664E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2D114AAA">
            <w:pPr>
              <w:spacing w:line="272" w:lineRule="auto"/>
              <w:rPr>
                <w:rFonts w:ascii="Arial"/>
                <w:sz w:val="21"/>
              </w:rPr>
            </w:pPr>
          </w:p>
          <w:p w14:paraId="3E0A5519">
            <w:pPr>
              <w:spacing w:line="272" w:lineRule="auto"/>
              <w:rPr>
                <w:rFonts w:ascii="Arial"/>
                <w:sz w:val="21"/>
              </w:rPr>
            </w:pPr>
          </w:p>
          <w:p w14:paraId="56830A34">
            <w:pPr>
              <w:spacing w:line="273" w:lineRule="auto"/>
              <w:rPr>
                <w:rFonts w:ascii="Arial"/>
                <w:sz w:val="21"/>
              </w:rPr>
            </w:pPr>
          </w:p>
          <w:p w14:paraId="5D0C205C">
            <w:pPr>
              <w:spacing w:line="273" w:lineRule="auto"/>
              <w:rPr>
                <w:rFonts w:ascii="Arial"/>
                <w:sz w:val="21"/>
              </w:rPr>
            </w:pPr>
          </w:p>
          <w:p w14:paraId="7D7BC7AD">
            <w:pPr>
              <w:spacing w:line="273" w:lineRule="auto"/>
              <w:rPr>
                <w:rFonts w:ascii="Arial"/>
                <w:sz w:val="21"/>
              </w:rPr>
            </w:pPr>
          </w:p>
          <w:p w14:paraId="149E3B4C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073C2471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3E9AB66C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70748640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25CDDC88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188CB01B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5FAE07D5">
            <w:pPr>
              <w:spacing w:line="323" w:lineRule="auto"/>
              <w:rPr>
                <w:rFonts w:ascii="Arial"/>
                <w:sz w:val="21"/>
              </w:rPr>
            </w:pPr>
          </w:p>
          <w:p w14:paraId="2AF08876">
            <w:pPr>
              <w:spacing w:line="324" w:lineRule="auto"/>
              <w:rPr>
                <w:rFonts w:ascii="Arial"/>
                <w:sz w:val="21"/>
              </w:rPr>
            </w:pPr>
          </w:p>
          <w:p w14:paraId="26A2C9EE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342A817A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1027E43F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19554DF2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  <w:tr w14:paraId="0B82F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661" w:type="dxa"/>
            <w:vAlign w:val="top"/>
          </w:tcPr>
          <w:p w14:paraId="61D3FC14">
            <w:pPr>
              <w:spacing w:line="266" w:lineRule="auto"/>
              <w:rPr>
                <w:rFonts w:ascii="Arial"/>
                <w:sz w:val="21"/>
              </w:rPr>
            </w:pPr>
          </w:p>
          <w:p w14:paraId="68B57F7E">
            <w:pPr>
              <w:spacing w:line="266" w:lineRule="auto"/>
              <w:rPr>
                <w:rFonts w:ascii="Arial"/>
                <w:sz w:val="21"/>
              </w:rPr>
            </w:pPr>
          </w:p>
          <w:p w14:paraId="01518519">
            <w:pPr>
              <w:spacing w:line="266" w:lineRule="auto"/>
              <w:rPr>
                <w:rFonts w:ascii="Arial"/>
                <w:sz w:val="21"/>
              </w:rPr>
            </w:pPr>
          </w:p>
          <w:p w14:paraId="6B6161F3">
            <w:pPr>
              <w:spacing w:line="266" w:lineRule="auto"/>
              <w:rPr>
                <w:rFonts w:ascii="Arial"/>
                <w:sz w:val="21"/>
              </w:rPr>
            </w:pPr>
          </w:p>
          <w:p w14:paraId="76ED227A">
            <w:pPr>
              <w:spacing w:line="266" w:lineRule="auto"/>
              <w:rPr>
                <w:rFonts w:ascii="Arial"/>
                <w:sz w:val="21"/>
              </w:rPr>
            </w:pPr>
          </w:p>
          <w:p w14:paraId="693F3F79">
            <w:pPr>
              <w:spacing w:line="267" w:lineRule="auto"/>
              <w:rPr>
                <w:rFonts w:ascii="Arial"/>
                <w:sz w:val="21"/>
              </w:rPr>
            </w:pPr>
          </w:p>
          <w:p w14:paraId="2C31DB48">
            <w:pPr>
              <w:spacing w:line="267" w:lineRule="auto"/>
              <w:rPr>
                <w:rFonts w:ascii="Arial"/>
                <w:sz w:val="21"/>
              </w:rPr>
            </w:pPr>
          </w:p>
          <w:p w14:paraId="3B5ADAA3">
            <w:pPr>
              <w:pStyle w:val="6"/>
              <w:spacing w:before="78" w:line="217" w:lineRule="auto"/>
              <w:ind w:left="246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eastAsia="SimSun"/>
                <w:spacing w:val="-11"/>
                <w:lang w:val="en-US" w:eastAsia="zh-CN"/>
              </w:rPr>
              <w:t>19</w:t>
            </w:r>
          </w:p>
        </w:tc>
        <w:tc>
          <w:tcPr>
            <w:tcW w:w="1195" w:type="dxa"/>
            <w:vAlign w:val="top"/>
          </w:tcPr>
          <w:p w14:paraId="65289718">
            <w:pPr>
              <w:spacing w:line="270" w:lineRule="auto"/>
              <w:rPr>
                <w:rFonts w:ascii="Arial"/>
                <w:sz w:val="21"/>
              </w:rPr>
            </w:pPr>
          </w:p>
          <w:p w14:paraId="5086D9AF">
            <w:pPr>
              <w:spacing w:line="271" w:lineRule="auto"/>
              <w:rPr>
                <w:rFonts w:ascii="Arial"/>
                <w:sz w:val="21"/>
              </w:rPr>
            </w:pPr>
          </w:p>
          <w:p w14:paraId="664CCF7E">
            <w:pPr>
              <w:spacing w:line="271" w:lineRule="auto"/>
              <w:rPr>
                <w:rFonts w:ascii="Arial"/>
                <w:sz w:val="21"/>
              </w:rPr>
            </w:pPr>
          </w:p>
          <w:p w14:paraId="48243B88">
            <w:pPr>
              <w:spacing w:line="271" w:lineRule="auto"/>
              <w:rPr>
                <w:rFonts w:ascii="Arial"/>
                <w:sz w:val="21"/>
              </w:rPr>
            </w:pPr>
          </w:p>
          <w:p w14:paraId="19D14600">
            <w:pPr>
              <w:spacing w:line="271" w:lineRule="auto"/>
              <w:rPr>
                <w:rFonts w:ascii="Arial"/>
                <w:sz w:val="21"/>
              </w:rPr>
            </w:pPr>
          </w:p>
          <w:p w14:paraId="295A1519">
            <w:pPr>
              <w:spacing w:line="271" w:lineRule="auto"/>
              <w:rPr>
                <w:rFonts w:ascii="Arial"/>
                <w:sz w:val="21"/>
              </w:rPr>
            </w:pPr>
          </w:p>
          <w:p w14:paraId="3FFA6A7F">
            <w:pPr>
              <w:pStyle w:val="6"/>
              <w:spacing w:before="78" w:line="185" w:lineRule="auto"/>
              <w:ind w:left="106" w:right="68" w:hanging="1"/>
              <w:jc w:val="both"/>
            </w:pPr>
            <w:r>
              <w:rPr>
                <w:spacing w:val="16"/>
              </w:rPr>
              <w:t>对通航建筑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物管理单位、</w:t>
            </w:r>
            <w:r>
              <w:t xml:space="preserve"> </w:t>
            </w:r>
            <w:r>
              <w:rPr>
                <w:spacing w:val="16"/>
              </w:rPr>
              <w:t>船闸运营单</w:t>
            </w:r>
          </w:p>
          <w:p w14:paraId="46E21FC5">
            <w:pPr>
              <w:pStyle w:val="6"/>
              <w:spacing w:before="2" w:line="201" w:lineRule="auto"/>
              <w:ind w:left="104" w:right="100" w:firstLine="1"/>
            </w:pPr>
            <w:r>
              <w:rPr>
                <w:spacing w:val="16"/>
              </w:rPr>
              <w:t>位的行政检</w:t>
            </w:r>
            <w:r>
              <w:rPr>
                <w:spacing w:val="1"/>
              </w:rPr>
              <w:t xml:space="preserve"> </w:t>
            </w:r>
            <w:r>
              <w:t>查</w:t>
            </w:r>
          </w:p>
        </w:tc>
        <w:tc>
          <w:tcPr>
            <w:tcW w:w="1304" w:type="dxa"/>
            <w:vAlign w:val="top"/>
          </w:tcPr>
          <w:p w14:paraId="628968EC">
            <w:pPr>
              <w:spacing w:line="249" w:lineRule="auto"/>
              <w:rPr>
                <w:rFonts w:ascii="Arial"/>
                <w:sz w:val="21"/>
              </w:rPr>
            </w:pPr>
          </w:p>
          <w:p w14:paraId="018A7E00">
            <w:pPr>
              <w:spacing w:line="249" w:lineRule="auto"/>
              <w:rPr>
                <w:rFonts w:ascii="Arial"/>
                <w:sz w:val="21"/>
              </w:rPr>
            </w:pPr>
          </w:p>
          <w:p w14:paraId="31B3B3C7">
            <w:pPr>
              <w:spacing w:line="249" w:lineRule="auto"/>
              <w:rPr>
                <w:rFonts w:ascii="Arial"/>
                <w:sz w:val="21"/>
              </w:rPr>
            </w:pPr>
          </w:p>
          <w:p w14:paraId="18859025">
            <w:pPr>
              <w:spacing w:line="249" w:lineRule="auto"/>
              <w:rPr>
                <w:rFonts w:ascii="Arial"/>
                <w:sz w:val="21"/>
              </w:rPr>
            </w:pPr>
          </w:p>
          <w:p w14:paraId="1C38DC1D">
            <w:pPr>
              <w:spacing w:line="249" w:lineRule="auto"/>
              <w:rPr>
                <w:rFonts w:ascii="Arial"/>
                <w:sz w:val="21"/>
              </w:rPr>
            </w:pPr>
          </w:p>
          <w:p w14:paraId="5B1FAE7C">
            <w:pPr>
              <w:spacing w:line="249" w:lineRule="auto"/>
              <w:rPr>
                <w:rFonts w:ascii="Arial"/>
                <w:sz w:val="21"/>
              </w:rPr>
            </w:pPr>
          </w:p>
          <w:p w14:paraId="271F8DD9">
            <w:pPr>
              <w:spacing w:line="250" w:lineRule="auto"/>
              <w:rPr>
                <w:rFonts w:ascii="Arial"/>
                <w:sz w:val="21"/>
              </w:rPr>
            </w:pPr>
          </w:p>
          <w:p w14:paraId="721A5E22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489CA579">
            <w:pPr>
              <w:pStyle w:val="6"/>
              <w:spacing w:line="185" w:lineRule="auto"/>
              <w:ind w:left="129"/>
            </w:pPr>
            <w:r>
              <w:rPr>
                <w:spacing w:val="-16"/>
              </w:rPr>
              <w:t>（省、</w:t>
            </w:r>
            <w:r>
              <w:rPr>
                <w:spacing w:val="-14"/>
              </w:rPr>
              <w:t xml:space="preserve"> </w:t>
            </w:r>
            <w:r>
              <w:rPr>
                <w:spacing w:val="-16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6"/>
              </w:rPr>
              <w:t>县</w:t>
            </w:r>
          </w:p>
          <w:p w14:paraId="045C0B75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5EDB439C">
            <w:pPr>
              <w:spacing w:line="276" w:lineRule="auto"/>
              <w:rPr>
                <w:rFonts w:ascii="Arial"/>
                <w:sz w:val="21"/>
              </w:rPr>
            </w:pPr>
          </w:p>
          <w:p w14:paraId="4AFBAA73">
            <w:pPr>
              <w:spacing w:line="276" w:lineRule="auto"/>
              <w:rPr>
                <w:rFonts w:ascii="Arial"/>
                <w:sz w:val="21"/>
              </w:rPr>
            </w:pPr>
          </w:p>
          <w:p w14:paraId="75AAABFE">
            <w:pPr>
              <w:pStyle w:val="6"/>
              <w:spacing w:before="77" w:line="185" w:lineRule="auto"/>
              <w:ind w:left="438"/>
            </w:pPr>
            <w:r>
              <w:rPr>
                <w:b/>
                <w:bCs/>
                <w:spacing w:val="-5"/>
              </w:rPr>
              <w:t>《中华人民共和国航道法》</w:t>
            </w:r>
          </w:p>
          <w:p w14:paraId="4FA0179F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第五条    国务院交通运输主管部门主管全国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航道管理工作，</w:t>
            </w:r>
            <w:r>
              <w:t xml:space="preserve"> </w:t>
            </w:r>
            <w:r>
              <w:rPr>
                <w:spacing w:val="-10"/>
              </w:rPr>
              <w:t>并按照国务院的规定直接管理跨</w:t>
            </w:r>
            <w:r>
              <w:t xml:space="preserve">    </w:t>
            </w:r>
            <w:r>
              <w:rPr>
                <w:spacing w:val="-14"/>
              </w:rPr>
              <w:t>省、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4"/>
              </w:rPr>
              <w:t>自治区、</w:t>
            </w:r>
            <w:r>
              <w:rPr>
                <w:spacing w:val="-22"/>
              </w:rPr>
              <w:t xml:space="preserve"> </w:t>
            </w:r>
            <w:r>
              <w:rPr>
                <w:spacing w:val="-14"/>
              </w:rPr>
              <w:t>直辖市的重要干线航道和国际、 国境</w:t>
            </w:r>
            <w:r>
              <w:t xml:space="preserve"> </w:t>
            </w:r>
            <w:r>
              <w:rPr>
                <w:spacing w:val="-7"/>
              </w:rPr>
              <w:t>河流航道等重要航道。</w:t>
            </w:r>
          </w:p>
          <w:p w14:paraId="05E6DF77">
            <w:pPr>
              <w:pStyle w:val="6"/>
              <w:spacing w:line="185" w:lineRule="auto"/>
              <w:ind w:left="108" w:right="97" w:firstLine="343"/>
            </w:pPr>
            <w:r>
              <w:rPr>
                <w:spacing w:val="-8"/>
              </w:rPr>
              <w:t>县级以上地方人民政府交通运输主管部门按</w:t>
            </w:r>
            <w:r>
              <w:t xml:space="preserve">    </w:t>
            </w:r>
            <w:r>
              <w:rPr>
                <w:spacing w:val="-13"/>
              </w:rPr>
              <w:t>照省、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3"/>
              </w:rPr>
              <w:t>自治区、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直辖市人民政府的规定主管所辖航</w:t>
            </w:r>
            <w:r>
              <w:t xml:space="preserve"> </w:t>
            </w:r>
            <w:r>
              <w:rPr>
                <w:spacing w:val="-7"/>
              </w:rPr>
              <w:t>道的管理工作。</w:t>
            </w:r>
          </w:p>
          <w:p w14:paraId="1E23976F">
            <w:pPr>
              <w:pStyle w:val="6"/>
              <w:spacing w:before="2" w:line="188" w:lineRule="auto"/>
              <w:ind w:left="107" w:right="97" w:firstLine="362"/>
            </w:pPr>
            <w:r>
              <w:rPr>
                <w:spacing w:val="-9"/>
              </w:rPr>
              <w:t>国务院交通运输主管部门按照国务院规定设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置的负责航道管理的机构和县级以上地方人民政</w:t>
            </w:r>
            <w:r>
              <w:t xml:space="preserve">    </w:t>
            </w:r>
            <w:r>
              <w:rPr>
                <w:spacing w:val="-9"/>
              </w:rPr>
              <w:t>府负责航道管理的部门或者机构（以下统称负责航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道管理的部门</w:t>
            </w:r>
            <w:r>
              <w:rPr>
                <w:spacing w:val="-27"/>
              </w:rPr>
              <w:t>），</w:t>
            </w:r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>承担本法规定的航道管理工作。</w:t>
            </w:r>
          </w:p>
        </w:tc>
        <w:tc>
          <w:tcPr>
            <w:tcW w:w="1090" w:type="dxa"/>
            <w:vAlign w:val="top"/>
          </w:tcPr>
          <w:p w14:paraId="3F3F6B8E">
            <w:pPr>
              <w:spacing w:line="277" w:lineRule="auto"/>
              <w:rPr>
                <w:rFonts w:ascii="Arial"/>
                <w:sz w:val="21"/>
              </w:rPr>
            </w:pPr>
          </w:p>
          <w:p w14:paraId="07BBD68D">
            <w:pPr>
              <w:spacing w:line="277" w:lineRule="auto"/>
              <w:rPr>
                <w:rFonts w:ascii="Arial"/>
                <w:sz w:val="21"/>
              </w:rPr>
            </w:pPr>
          </w:p>
          <w:p w14:paraId="2A0D88A4">
            <w:pPr>
              <w:spacing w:line="277" w:lineRule="auto"/>
              <w:rPr>
                <w:rFonts w:ascii="Arial"/>
                <w:sz w:val="21"/>
              </w:rPr>
            </w:pPr>
          </w:p>
          <w:p w14:paraId="690BADDE">
            <w:pPr>
              <w:spacing w:line="277" w:lineRule="auto"/>
              <w:rPr>
                <w:rFonts w:ascii="Arial"/>
                <w:sz w:val="21"/>
              </w:rPr>
            </w:pPr>
          </w:p>
          <w:p w14:paraId="5F71C6D0">
            <w:pPr>
              <w:spacing w:line="278" w:lineRule="auto"/>
              <w:rPr>
                <w:rFonts w:ascii="Arial"/>
                <w:sz w:val="21"/>
              </w:rPr>
            </w:pPr>
          </w:p>
          <w:p w14:paraId="24D03323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10954839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37381722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163A42CD">
            <w:pPr>
              <w:spacing w:line="270" w:lineRule="auto"/>
              <w:rPr>
                <w:rFonts w:ascii="Arial"/>
                <w:sz w:val="21"/>
              </w:rPr>
            </w:pPr>
          </w:p>
          <w:p w14:paraId="337466A5">
            <w:pPr>
              <w:spacing w:line="271" w:lineRule="auto"/>
              <w:rPr>
                <w:rFonts w:ascii="Arial"/>
                <w:sz w:val="21"/>
              </w:rPr>
            </w:pPr>
          </w:p>
          <w:p w14:paraId="6B8A57E0">
            <w:pPr>
              <w:spacing w:line="271" w:lineRule="auto"/>
              <w:rPr>
                <w:rFonts w:ascii="Arial"/>
                <w:sz w:val="21"/>
              </w:rPr>
            </w:pPr>
          </w:p>
          <w:p w14:paraId="6A0837D1">
            <w:pPr>
              <w:spacing w:line="271" w:lineRule="auto"/>
              <w:rPr>
                <w:rFonts w:ascii="Arial"/>
                <w:sz w:val="21"/>
              </w:rPr>
            </w:pPr>
          </w:p>
          <w:p w14:paraId="2EEC095C">
            <w:pPr>
              <w:spacing w:line="271" w:lineRule="auto"/>
              <w:rPr>
                <w:rFonts w:ascii="Arial"/>
                <w:sz w:val="21"/>
              </w:rPr>
            </w:pPr>
          </w:p>
          <w:p w14:paraId="1EBE330F">
            <w:pPr>
              <w:spacing w:line="271" w:lineRule="auto"/>
              <w:rPr>
                <w:rFonts w:ascii="Arial"/>
                <w:sz w:val="21"/>
              </w:rPr>
            </w:pPr>
          </w:p>
          <w:p w14:paraId="0B593800">
            <w:pPr>
              <w:pStyle w:val="6"/>
              <w:spacing w:before="78" w:line="195" w:lineRule="auto"/>
              <w:ind w:left="111" w:right="97" w:hanging="1"/>
              <w:jc w:val="both"/>
            </w:pPr>
            <w:r>
              <w:rPr>
                <w:spacing w:val="11"/>
              </w:rPr>
              <w:t>通航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建筑物</w:t>
            </w:r>
            <w:r>
              <w:t xml:space="preserve"> </w:t>
            </w:r>
            <w:r>
              <w:rPr>
                <w:spacing w:val="-17"/>
              </w:rPr>
              <w:t>管理单位、船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闸运营单位</w:t>
            </w:r>
          </w:p>
        </w:tc>
        <w:tc>
          <w:tcPr>
            <w:tcW w:w="1945" w:type="dxa"/>
            <w:vAlign w:val="top"/>
          </w:tcPr>
          <w:p w14:paraId="310A8C04">
            <w:pPr>
              <w:spacing w:line="277" w:lineRule="auto"/>
              <w:rPr>
                <w:rFonts w:ascii="Arial"/>
                <w:sz w:val="21"/>
              </w:rPr>
            </w:pPr>
          </w:p>
          <w:p w14:paraId="7CAD6883">
            <w:pPr>
              <w:spacing w:line="277" w:lineRule="auto"/>
              <w:rPr>
                <w:rFonts w:ascii="Arial"/>
                <w:sz w:val="21"/>
              </w:rPr>
            </w:pPr>
          </w:p>
          <w:p w14:paraId="3BBD92CD">
            <w:pPr>
              <w:spacing w:line="277" w:lineRule="auto"/>
              <w:rPr>
                <w:rFonts w:ascii="Arial"/>
                <w:sz w:val="21"/>
              </w:rPr>
            </w:pPr>
          </w:p>
          <w:p w14:paraId="3CDF7C9E">
            <w:pPr>
              <w:spacing w:line="278" w:lineRule="auto"/>
              <w:rPr>
                <w:rFonts w:ascii="Arial"/>
                <w:sz w:val="21"/>
              </w:rPr>
            </w:pPr>
          </w:p>
          <w:p w14:paraId="22976DA5">
            <w:pPr>
              <w:spacing w:line="278" w:lineRule="auto"/>
              <w:rPr>
                <w:rFonts w:ascii="Arial"/>
                <w:sz w:val="21"/>
              </w:rPr>
            </w:pPr>
          </w:p>
          <w:p w14:paraId="3FDAB9E2">
            <w:pPr>
              <w:pStyle w:val="6"/>
              <w:spacing w:before="77" w:line="185" w:lineRule="auto"/>
              <w:ind w:left="109" w:right="105" w:firstLine="353"/>
            </w:pPr>
            <w:r>
              <w:rPr>
                <w:spacing w:val="-9"/>
              </w:rPr>
              <w:t>1.对通航建筑物运</w:t>
            </w:r>
            <w:r>
              <w:t xml:space="preserve">  </w:t>
            </w:r>
            <w:r>
              <w:rPr>
                <w:spacing w:val="-11"/>
              </w:rPr>
              <w:t>行的监管（省、 市级）</w:t>
            </w:r>
          </w:p>
          <w:p w14:paraId="17660ED9">
            <w:pPr>
              <w:pStyle w:val="6"/>
              <w:spacing w:before="3" w:line="187" w:lineRule="auto"/>
              <w:ind w:left="111" w:right="128" w:firstLine="344"/>
            </w:pPr>
            <w:r>
              <w:rPr>
                <w:spacing w:val="-9"/>
              </w:rPr>
              <w:t>2.对船闸运营单位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的专项监管（省、</w:t>
            </w:r>
            <w:r>
              <w:rPr>
                <w:spacing w:val="-6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t xml:space="preserve"> </w:t>
            </w:r>
            <w:r>
              <w:rPr>
                <w:spacing w:val="-5"/>
              </w:rPr>
              <w:t>县级）</w:t>
            </w:r>
          </w:p>
        </w:tc>
        <w:tc>
          <w:tcPr>
            <w:tcW w:w="1196" w:type="dxa"/>
            <w:vAlign w:val="top"/>
          </w:tcPr>
          <w:p w14:paraId="5EC4E15E">
            <w:pPr>
              <w:spacing w:line="270" w:lineRule="auto"/>
              <w:rPr>
                <w:rFonts w:ascii="Arial"/>
                <w:sz w:val="21"/>
              </w:rPr>
            </w:pPr>
          </w:p>
          <w:p w14:paraId="253FBBFC">
            <w:pPr>
              <w:spacing w:line="271" w:lineRule="auto"/>
              <w:rPr>
                <w:rFonts w:ascii="Arial"/>
                <w:sz w:val="21"/>
              </w:rPr>
            </w:pPr>
          </w:p>
          <w:p w14:paraId="6F964358">
            <w:pPr>
              <w:spacing w:line="271" w:lineRule="auto"/>
              <w:rPr>
                <w:rFonts w:ascii="Arial"/>
                <w:sz w:val="21"/>
              </w:rPr>
            </w:pPr>
          </w:p>
          <w:p w14:paraId="53288E2C">
            <w:pPr>
              <w:spacing w:line="271" w:lineRule="auto"/>
              <w:rPr>
                <w:rFonts w:ascii="Arial"/>
                <w:sz w:val="21"/>
              </w:rPr>
            </w:pPr>
          </w:p>
          <w:p w14:paraId="3136AE26">
            <w:pPr>
              <w:spacing w:line="271" w:lineRule="auto"/>
              <w:rPr>
                <w:rFonts w:ascii="Arial"/>
                <w:sz w:val="21"/>
              </w:rPr>
            </w:pPr>
          </w:p>
          <w:p w14:paraId="3F4DDD2A">
            <w:pPr>
              <w:spacing w:line="271" w:lineRule="auto"/>
              <w:rPr>
                <w:rFonts w:ascii="Arial"/>
                <w:sz w:val="21"/>
              </w:rPr>
            </w:pPr>
          </w:p>
          <w:p w14:paraId="0D511F18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08F36D90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56F32EC5">
            <w:pPr>
              <w:spacing w:line="287" w:lineRule="auto"/>
              <w:rPr>
                <w:rFonts w:ascii="Arial"/>
                <w:sz w:val="21"/>
              </w:rPr>
            </w:pPr>
          </w:p>
          <w:p w14:paraId="27723315">
            <w:pPr>
              <w:spacing w:line="287" w:lineRule="auto"/>
              <w:rPr>
                <w:rFonts w:ascii="Arial"/>
                <w:sz w:val="21"/>
              </w:rPr>
            </w:pPr>
          </w:p>
          <w:p w14:paraId="28BA452C">
            <w:pPr>
              <w:spacing w:line="287" w:lineRule="auto"/>
              <w:rPr>
                <w:rFonts w:ascii="Arial"/>
                <w:sz w:val="21"/>
              </w:rPr>
            </w:pPr>
          </w:p>
          <w:p w14:paraId="74A6E097">
            <w:pPr>
              <w:spacing w:line="287" w:lineRule="auto"/>
              <w:rPr>
                <w:rFonts w:ascii="Arial"/>
                <w:sz w:val="21"/>
              </w:rPr>
            </w:pPr>
          </w:p>
          <w:p w14:paraId="24EED1A9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02DBF0AA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1964DDED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355E6924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68860E8F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29A82A62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2859DCA8">
            <w:pPr>
              <w:spacing w:line="432" w:lineRule="auto"/>
              <w:rPr>
                <w:rFonts w:ascii="Arial"/>
                <w:sz w:val="21"/>
              </w:rPr>
            </w:pPr>
          </w:p>
          <w:p w14:paraId="259B89F0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3F423DC1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0CA8A413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5989D7BC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2C7B9E47">
      <w:pPr>
        <w:spacing w:line="171" w:lineRule="exact"/>
        <w:rPr>
          <w:rFonts w:ascii="Arial"/>
          <w:sz w:val="14"/>
        </w:rPr>
      </w:pPr>
    </w:p>
    <w:p w14:paraId="63C90319">
      <w:pPr>
        <w:spacing w:line="171" w:lineRule="exact"/>
        <w:rPr>
          <w:rFonts w:ascii="Arial" w:hAnsi="Arial" w:eastAsia="Arial" w:cs="Arial"/>
          <w:sz w:val="14"/>
          <w:szCs w:val="14"/>
        </w:rPr>
        <w:sectPr>
          <w:footerReference r:id="rId32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0B9EBC38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284E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00E7964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52BC32A2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55EA7745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79022A2F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2CA05CB7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3AB887E9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222C012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49BE79CB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0544263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7680D2ED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6BCB929F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2F690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8" w:hRule="atLeast"/>
        </w:trPr>
        <w:tc>
          <w:tcPr>
            <w:tcW w:w="661" w:type="dxa"/>
            <w:vAlign w:val="top"/>
          </w:tcPr>
          <w:p w14:paraId="2624D767">
            <w:pPr>
              <w:spacing w:line="250" w:lineRule="auto"/>
              <w:rPr>
                <w:rFonts w:ascii="Arial"/>
                <w:sz w:val="21"/>
              </w:rPr>
            </w:pPr>
          </w:p>
          <w:p w14:paraId="633298ED">
            <w:pPr>
              <w:spacing w:line="250" w:lineRule="auto"/>
              <w:rPr>
                <w:rFonts w:ascii="Arial"/>
                <w:sz w:val="21"/>
              </w:rPr>
            </w:pPr>
          </w:p>
          <w:p w14:paraId="374F1267">
            <w:pPr>
              <w:spacing w:line="250" w:lineRule="auto"/>
              <w:rPr>
                <w:rFonts w:ascii="Arial"/>
                <w:sz w:val="21"/>
              </w:rPr>
            </w:pPr>
          </w:p>
          <w:p w14:paraId="789C1F26">
            <w:pPr>
              <w:spacing w:line="250" w:lineRule="auto"/>
              <w:rPr>
                <w:rFonts w:ascii="Arial"/>
                <w:sz w:val="21"/>
              </w:rPr>
            </w:pPr>
          </w:p>
          <w:p w14:paraId="610552A0">
            <w:pPr>
              <w:spacing w:line="250" w:lineRule="auto"/>
              <w:rPr>
                <w:rFonts w:ascii="Arial"/>
                <w:sz w:val="21"/>
              </w:rPr>
            </w:pPr>
          </w:p>
          <w:p w14:paraId="272439C4">
            <w:pPr>
              <w:spacing w:line="250" w:lineRule="auto"/>
              <w:rPr>
                <w:rFonts w:ascii="Arial"/>
                <w:sz w:val="21"/>
              </w:rPr>
            </w:pPr>
          </w:p>
          <w:p w14:paraId="564965C9">
            <w:pPr>
              <w:spacing w:line="250" w:lineRule="auto"/>
              <w:rPr>
                <w:rFonts w:ascii="Arial"/>
                <w:sz w:val="21"/>
              </w:rPr>
            </w:pPr>
          </w:p>
          <w:p w14:paraId="35F9C2D3">
            <w:pPr>
              <w:spacing w:line="250" w:lineRule="auto"/>
              <w:rPr>
                <w:rFonts w:ascii="Arial"/>
                <w:sz w:val="21"/>
              </w:rPr>
            </w:pPr>
          </w:p>
          <w:p w14:paraId="5E992111">
            <w:pPr>
              <w:spacing w:line="250" w:lineRule="auto"/>
              <w:rPr>
                <w:rFonts w:ascii="Arial"/>
                <w:sz w:val="21"/>
              </w:rPr>
            </w:pPr>
          </w:p>
          <w:p w14:paraId="2A180E60">
            <w:pPr>
              <w:spacing w:line="250" w:lineRule="auto"/>
              <w:rPr>
                <w:rFonts w:ascii="Arial"/>
                <w:sz w:val="21"/>
              </w:rPr>
            </w:pPr>
          </w:p>
          <w:p w14:paraId="48F7F554">
            <w:pPr>
              <w:spacing w:line="250" w:lineRule="auto"/>
              <w:rPr>
                <w:rFonts w:ascii="Arial"/>
                <w:sz w:val="21"/>
              </w:rPr>
            </w:pPr>
          </w:p>
          <w:p w14:paraId="27332504">
            <w:pPr>
              <w:spacing w:line="250" w:lineRule="auto"/>
              <w:rPr>
                <w:rFonts w:ascii="Arial"/>
                <w:sz w:val="21"/>
              </w:rPr>
            </w:pPr>
          </w:p>
          <w:p w14:paraId="22C03671">
            <w:pPr>
              <w:spacing w:line="251" w:lineRule="auto"/>
              <w:rPr>
                <w:rFonts w:ascii="Arial"/>
                <w:sz w:val="21"/>
              </w:rPr>
            </w:pPr>
          </w:p>
          <w:p w14:paraId="0F82E337">
            <w:pPr>
              <w:spacing w:line="251" w:lineRule="auto"/>
              <w:rPr>
                <w:rFonts w:ascii="Arial"/>
                <w:sz w:val="21"/>
              </w:rPr>
            </w:pPr>
          </w:p>
          <w:p w14:paraId="56FA310F">
            <w:pPr>
              <w:spacing w:line="251" w:lineRule="auto"/>
              <w:rPr>
                <w:rFonts w:ascii="Arial"/>
                <w:sz w:val="21"/>
              </w:rPr>
            </w:pPr>
          </w:p>
          <w:p w14:paraId="32D1719D">
            <w:pPr>
              <w:pStyle w:val="6"/>
              <w:spacing w:before="78" w:line="217" w:lineRule="auto"/>
              <w:ind w:left="246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eastAsia="SimSun"/>
                <w:spacing w:val="-11"/>
                <w:lang w:val="en-US" w:eastAsia="zh-CN"/>
              </w:rPr>
              <w:t>20</w:t>
            </w:r>
          </w:p>
        </w:tc>
        <w:tc>
          <w:tcPr>
            <w:tcW w:w="1195" w:type="dxa"/>
            <w:vAlign w:val="top"/>
          </w:tcPr>
          <w:p w14:paraId="385A8DBB">
            <w:pPr>
              <w:spacing w:line="251" w:lineRule="auto"/>
              <w:rPr>
                <w:rFonts w:ascii="Arial"/>
                <w:sz w:val="21"/>
              </w:rPr>
            </w:pPr>
          </w:p>
          <w:p w14:paraId="153A1075">
            <w:pPr>
              <w:spacing w:line="251" w:lineRule="auto"/>
              <w:rPr>
                <w:rFonts w:ascii="Arial"/>
                <w:sz w:val="21"/>
              </w:rPr>
            </w:pPr>
          </w:p>
          <w:p w14:paraId="39D23E52">
            <w:pPr>
              <w:spacing w:line="251" w:lineRule="auto"/>
              <w:rPr>
                <w:rFonts w:ascii="Arial"/>
                <w:sz w:val="21"/>
              </w:rPr>
            </w:pPr>
          </w:p>
          <w:p w14:paraId="719D5DCB">
            <w:pPr>
              <w:spacing w:line="251" w:lineRule="auto"/>
              <w:rPr>
                <w:rFonts w:ascii="Arial"/>
                <w:sz w:val="21"/>
              </w:rPr>
            </w:pPr>
          </w:p>
          <w:p w14:paraId="0B46F5A7">
            <w:pPr>
              <w:spacing w:line="251" w:lineRule="auto"/>
              <w:rPr>
                <w:rFonts w:ascii="Arial"/>
                <w:sz w:val="21"/>
              </w:rPr>
            </w:pPr>
          </w:p>
          <w:p w14:paraId="58468D4F">
            <w:pPr>
              <w:spacing w:line="251" w:lineRule="auto"/>
              <w:rPr>
                <w:rFonts w:ascii="Arial"/>
                <w:sz w:val="21"/>
              </w:rPr>
            </w:pPr>
          </w:p>
          <w:p w14:paraId="5FB1B710">
            <w:pPr>
              <w:spacing w:line="251" w:lineRule="auto"/>
              <w:rPr>
                <w:rFonts w:ascii="Arial"/>
                <w:sz w:val="21"/>
              </w:rPr>
            </w:pPr>
          </w:p>
          <w:p w14:paraId="037A6CC6">
            <w:pPr>
              <w:spacing w:line="251" w:lineRule="auto"/>
              <w:rPr>
                <w:rFonts w:ascii="Arial"/>
                <w:sz w:val="21"/>
              </w:rPr>
            </w:pPr>
          </w:p>
          <w:p w14:paraId="682263F6">
            <w:pPr>
              <w:spacing w:line="251" w:lineRule="auto"/>
              <w:rPr>
                <w:rFonts w:ascii="Arial"/>
                <w:sz w:val="21"/>
              </w:rPr>
            </w:pPr>
          </w:p>
          <w:p w14:paraId="229F51DF">
            <w:pPr>
              <w:spacing w:line="251" w:lineRule="auto"/>
              <w:rPr>
                <w:rFonts w:ascii="Arial"/>
                <w:sz w:val="21"/>
              </w:rPr>
            </w:pPr>
          </w:p>
          <w:p w14:paraId="14DB337D">
            <w:pPr>
              <w:spacing w:line="251" w:lineRule="auto"/>
              <w:rPr>
                <w:rFonts w:ascii="Arial"/>
                <w:sz w:val="21"/>
              </w:rPr>
            </w:pPr>
          </w:p>
          <w:p w14:paraId="1F6911CD">
            <w:pPr>
              <w:spacing w:line="251" w:lineRule="auto"/>
              <w:rPr>
                <w:rFonts w:ascii="Arial"/>
                <w:sz w:val="21"/>
              </w:rPr>
            </w:pPr>
          </w:p>
          <w:p w14:paraId="34911037">
            <w:pPr>
              <w:spacing w:line="251" w:lineRule="auto"/>
              <w:rPr>
                <w:rFonts w:ascii="Arial"/>
                <w:sz w:val="21"/>
              </w:rPr>
            </w:pPr>
          </w:p>
          <w:p w14:paraId="3E485958">
            <w:pPr>
              <w:spacing w:line="252" w:lineRule="auto"/>
              <w:rPr>
                <w:rFonts w:ascii="Arial"/>
                <w:sz w:val="21"/>
              </w:rPr>
            </w:pPr>
          </w:p>
          <w:p w14:paraId="26666ED1">
            <w:pPr>
              <w:pStyle w:val="6"/>
              <w:spacing w:before="77" w:line="185" w:lineRule="auto"/>
              <w:ind w:left="105"/>
            </w:pPr>
            <w:r>
              <w:rPr>
                <w:spacing w:val="16"/>
              </w:rPr>
              <w:t>对船员服务</w:t>
            </w:r>
          </w:p>
          <w:p w14:paraId="12E9372F">
            <w:pPr>
              <w:pStyle w:val="6"/>
              <w:spacing w:line="200" w:lineRule="auto"/>
              <w:ind w:left="107" w:right="100"/>
            </w:pPr>
            <w:r>
              <w:rPr>
                <w:spacing w:val="16"/>
              </w:rPr>
              <w:t>机构的行政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 w14:paraId="621C4EAB">
            <w:pPr>
              <w:spacing w:line="242" w:lineRule="auto"/>
              <w:rPr>
                <w:rFonts w:ascii="Arial"/>
                <w:sz w:val="21"/>
              </w:rPr>
            </w:pPr>
          </w:p>
          <w:p w14:paraId="39B4AB47">
            <w:pPr>
              <w:spacing w:line="242" w:lineRule="auto"/>
              <w:rPr>
                <w:rFonts w:ascii="Arial"/>
                <w:sz w:val="21"/>
              </w:rPr>
            </w:pPr>
          </w:p>
          <w:p w14:paraId="74A6549F">
            <w:pPr>
              <w:spacing w:line="242" w:lineRule="auto"/>
              <w:rPr>
                <w:rFonts w:ascii="Arial"/>
                <w:sz w:val="21"/>
              </w:rPr>
            </w:pPr>
          </w:p>
          <w:p w14:paraId="61AD2D9F">
            <w:pPr>
              <w:spacing w:line="242" w:lineRule="auto"/>
              <w:rPr>
                <w:rFonts w:ascii="Arial"/>
                <w:sz w:val="21"/>
              </w:rPr>
            </w:pPr>
          </w:p>
          <w:p w14:paraId="138F7EF2">
            <w:pPr>
              <w:spacing w:line="242" w:lineRule="auto"/>
              <w:rPr>
                <w:rFonts w:ascii="Arial"/>
                <w:sz w:val="21"/>
              </w:rPr>
            </w:pPr>
          </w:p>
          <w:p w14:paraId="75FF0185">
            <w:pPr>
              <w:spacing w:line="242" w:lineRule="auto"/>
              <w:rPr>
                <w:rFonts w:ascii="Arial"/>
                <w:sz w:val="21"/>
              </w:rPr>
            </w:pPr>
          </w:p>
          <w:p w14:paraId="16BB1DBB">
            <w:pPr>
              <w:spacing w:line="242" w:lineRule="auto"/>
              <w:rPr>
                <w:rFonts w:ascii="Arial"/>
                <w:sz w:val="21"/>
              </w:rPr>
            </w:pPr>
          </w:p>
          <w:p w14:paraId="3572C39B">
            <w:pPr>
              <w:spacing w:line="243" w:lineRule="auto"/>
              <w:rPr>
                <w:rFonts w:ascii="Arial"/>
                <w:sz w:val="21"/>
              </w:rPr>
            </w:pPr>
          </w:p>
          <w:p w14:paraId="2649142D">
            <w:pPr>
              <w:spacing w:line="243" w:lineRule="auto"/>
              <w:rPr>
                <w:rFonts w:ascii="Arial"/>
                <w:sz w:val="21"/>
              </w:rPr>
            </w:pPr>
          </w:p>
          <w:p w14:paraId="50B38618">
            <w:pPr>
              <w:spacing w:line="243" w:lineRule="auto"/>
              <w:rPr>
                <w:rFonts w:ascii="Arial"/>
                <w:sz w:val="21"/>
              </w:rPr>
            </w:pPr>
          </w:p>
          <w:p w14:paraId="54767335">
            <w:pPr>
              <w:spacing w:line="243" w:lineRule="auto"/>
              <w:rPr>
                <w:rFonts w:ascii="Arial"/>
                <w:sz w:val="21"/>
              </w:rPr>
            </w:pPr>
          </w:p>
          <w:p w14:paraId="553FE848">
            <w:pPr>
              <w:spacing w:line="243" w:lineRule="auto"/>
              <w:rPr>
                <w:rFonts w:ascii="Arial"/>
                <w:sz w:val="21"/>
              </w:rPr>
            </w:pPr>
          </w:p>
          <w:p w14:paraId="17E36EA6">
            <w:pPr>
              <w:spacing w:line="243" w:lineRule="auto"/>
              <w:rPr>
                <w:rFonts w:ascii="Arial"/>
                <w:sz w:val="21"/>
              </w:rPr>
            </w:pPr>
          </w:p>
          <w:p w14:paraId="28037901">
            <w:pPr>
              <w:spacing w:line="243" w:lineRule="auto"/>
              <w:rPr>
                <w:rFonts w:ascii="Arial"/>
                <w:sz w:val="21"/>
              </w:rPr>
            </w:pPr>
          </w:p>
          <w:p w14:paraId="6EA4617B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6FE492EB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2F45F5BA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38081B57">
            <w:pPr>
              <w:spacing w:line="266" w:lineRule="auto"/>
              <w:rPr>
                <w:rFonts w:ascii="Arial"/>
                <w:sz w:val="21"/>
              </w:rPr>
            </w:pPr>
          </w:p>
          <w:p w14:paraId="319D9BCB">
            <w:pPr>
              <w:spacing w:line="267" w:lineRule="auto"/>
              <w:rPr>
                <w:rFonts w:ascii="Arial"/>
                <w:sz w:val="21"/>
              </w:rPr>
            </w:pPr>
          </w:p>
          <w:p w14:paraId="7D6BC257">
            <w:pPr>
              <w:pStyle w:val="6"/>
              <w:spacing w:before="78" w:line="185" w:lineRule="auto"/>
              <w:ind w:left="438"/>
            </w:pPr>
            <w:r>
              <w:rPr>
                <w:b/>
                <w:bCs/>
                <w:spacing w:val="-6"/>
              </w:rPr>
              <w:t>《中华人民共和国船员条例》</w:t>
            </w:r>
          </w:p>
          <w:p w14:paraId="380F6008">
            <w:pPr>
              <w:pStyle w:val="6"/>
              <w:spacing w:line="185" w:lineRule="auto"/>
              <w:ind w:left="110" w:right="253" w:firstLine="339"/>
            </w:pPr>
            <w:r>
              <w:rPr>
                <w:spacing w:val="-7"/>
              </w:rPr>
              <w:t>第三条    国务院交通主管部门主管全国船员</w:t>
            </w:r>
            <w:r>
              <w:t xml:space="preserve"> </w:t>
            </w:r>
            <w:r>
              <w:rPr>
                <w:spacing w:val="-6"/>
              </w:rPr>
              <w:t>管理工作。</w:t>
            </w:r>
          </w:p>
          <w:p w14:paraId="2E5A7837">
            <w:pPr>
              <w:pStyle w:val="6"/>
              <w:spacing w:line="185" w:lineRule="auto"/>
              <w:ind w:left="108" w:right="246" w:firstLine="360"/>
            </w:pPr>
            <w:r>
              <w:rPr>
                <w:spacing w:val="-9"/>
              </w:rPr>
              <w:t>国家海事管理机构依照本条例负责统一实施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船员管理工作。</w:t>
            </w:r>
          </w:p>
          <w:p w14:paraId="2050CF8B">
            <w:pPr>
              <w:pStyle w:val="6"/>
              <w:spacing w:line="185" w:lineRule="auto"/>
              <w:ind w:left="107" w:right="200" w:firstLine="348"/>
              <w:jc w:val="both"/>
            </w:pPr>
            <w:r>
              <w:rPr>
                <w:spacing w:val="-8"/>
              </w:rPr>
              <w:t>负责管理中央管辖水域的海事管理机构和负</w:t>
            </w:r>
            <w:r>
              <w:t xml:space="preserve">  </w:t>
            </w:r>
            <w:r>
              <w:rPr>
                <w:spacing w:val="-8"/>
              </w:rPr>
              <w:t>责管理其他水域的地方海事管理机构(以下统称海</w:t>
            </w:r>
            <w:r>
              <w:t xml:space="preserve"> </w:t>
            </w:r>
            <w:r>
              <w:rPr>
                <w:spacing w:val="-10"/>
              </w:rPr>
              <w:t>事管理机构)， 依照各自职责具体负责船员管理工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作。</w:t>
            </w:r>
          </w:p>
          <w:p w14:paraId="47667407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6"/>
              </w:rPr>
              <w:t>第三十六条   从事代理船员办理申请培训</w:t>
            </w:r>
            <w:r>
              <w:rPr>
                <w:spacing w:val="-7"/>
              </w:rPr>
              <w:t>、考</w:t>
            </w:r>
            <w:r>
              <w:t xml:space="preserve"> </w:t>
            </w:r>
            <w:r>
              <w:rPr>
                <w:spacing w:val="-10"/>
              </w:rPr>
              <w:t>试、 申领证书(包括外国海洋船舶船员证书)等有关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手续，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代理船员用人单位管理船员事务，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提供船舶</w:t>
            </w:r>
            <w:r>
              <w:t xml:space="preserve"> </w:t>
            </w:r>
            <w:r>
              <w:rPr>
                <w:spacing w:val="-8"/>
              </w:rPr>
              <w:t>配员等船员服务业务的机构(以下简称船员服务机</w:t>
            </w:r>
            <w:r>
              <w:t xml:space="preserve">   </w:t>
            </w:r>
            <w:r>
              <w:rPr>
                <w:spacing w:val="-11"/>
              </w:rPr>
              <w:t>构)应当建立船员档案，加强船舶配员管理，掌握船</w:t>
            </w:r>
            <w:r>
              <w:t xml:space="preserve"> </w:t>
            </w:r>
            <w:r>
              <w:rPr>
                <w:spacing w:val="-12"/>
              </w:rPr>
              <w:t>员的培训、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任职资历、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安全记录、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健康状况等情况</w:t>
            </w:r>
            <w:r>
              <w:t xml:space="preserve"> </w:t>
            </w:r>
            <w:r>
              <w:rPr>
                <w:spacing w:val="-9"/>
              </w:rPr>
              <w:t>并将上述情况定期报监管机构备案。关于船员劳务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派遣业务的信息报劳动保障行政部门备案，关于其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他业务的信息报海事管理机构备案。</w:t>
            </w:r>
          </w:p>
          <w:p w14:paraId="20ED6534">
            <w:pPr>
              <w:pStyle w:val="6"/>
              <w:spacing w:line="185" w:lineRule="auto"/>
              <w:ind w:left="122" w:right="97" w:firstLine="328"/>
            </w:pPr>
            <w:r>
              <w:rPr>
                <w:spacing w:val="-9"/>
              </w:rPr>
              <w:t>船员用人单位直接招用船员的，应当遵守前款</w:t>
            </w:r>
            <w:r>
              <w:t xml:space="preserve"> </w:t>
            </w:r>
            <w:r>
              <w:rPr>
                <w:spacing w:val="-9"/>
              </w:rPr>
              <w:t>的规定。</w:t>
            </w:r>
          </w:p>
          <w:p w14:paraId="1CCB9CD6">
            <w:pPr>
              <w:pStyle w:val="6"/>
              <w:spacing w:before="7" w:line="188" w:lineRule="auto"/>
              <w:ind w:left="108" w:right="47" w:firstLine="341"/>
            </w:pPr>
            <w:r>
              <w:rPr>
                <w:spacing w:val="-8"/>
              </w:rPr>
              <w:t>第四十条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spacing w:val="-8"/>
              </w:rPr>
              <w:t>海事管理机构应当建立健全船员</w:t>
            </w:r>
            <w:r>
              <w:t xml:space="preserve">     </w:t>
            </w:r>
            <w:r>
              <w:rPr>
                <w:spacing w:val="-10"/>
              </w:rPr>
              <w:t>管理的监督检查制度，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重点加强对船员注册</w:t>
            </w:r>
            <w:r>
              <w:rPr>
                <w:spacing w:val="-11"/>
              </w:rPr>
              <w:t>、任职</w:t>
            </w:r>
            <w:r>
              <w:t xml:space="preserve">  </w:t>
            </w:r>
            <w:r>
              <w:rPr>
                <w:spacing w:val="-13"/>
              </w:rPr>
              <w:t>资格、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履行职责、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安全记录，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船员培训机构培训质</w:t>
            </w:r>
            <w:r>
              <w:t xml:space="preserve">  </w:t>
            </w:r>
            <w:r>
              <w:rPr>
                <w:spacing w:val="-9"/>
              </w:rPr>
              <w:t>量，船员服务机构诚实守信以及船员用人单位保护</w:t>
            </w:r>
            <w:r>
              <w:t xml:space="preserve">  </w:t>
            </w:r>
            <w:r>
              <w:rPr>
                <w:spacing w:val="-9"/>
              </w:rPr>
              <w:t>船员合法权益等情况的监督检查，督促船员用人单</w:t>
            </w:r>
            <w:r>
              <w:t xml:space="preserve">  </w:t>
            </w:r>
            <w:r>
              <w:rPr>
                <w:spacing w:val="-9"/>
              </w:rPr>
              <w:t>位、船舶所有人以及相关的机构建立健全船员在船</w:t>
            </w:r>
            <w:r>
              <w:t xml:space="preserve">  </w:t>
            </w:r>
            <w:r>
              <w:rPr>
                <w:spacing w:val="-15"/>
              </w:rPr>
              <w:t>舶上的人身安全、卫生、健康和劳动安全保障制度，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落实相应的保障措施。</w:t>
            </w:r>
          </w:p>
        </w:tc>
        <w:tc>
          <w:tcPr>
            <w:tcW w:w="1090" w:type="dxa"/>
            <w:vAlign w:val="top"/>
          </w:tcPr>
          <w:p w14:paraId="05E4190F">
            <w:pPr>
              <w:spacing w:line="252" w:lineRule="auto"/>
              <w:rPr>
                <w:rFonts w:ascii="Arial"/>
                <w:sz w:val="21"/>
              </w:rPr>
            </w:pPr>
          </w:p>
          <w:p w14:paraId="7850122F">
            <w:pPr>
              <w:spacing w:line="252" w:lineRule="auto"/>
              <w:rPr>
                <w:rFonts w:ascii="Arial"/>
                <w:sz w:val="21"/>
              </w:rPr>
            </w:pPr>
          </w:p>
          <w:p w14:paraId="68A93F9B">
            <w:pPr>
              <w:spacing w:line="252" w:lineRule="auto"/>
              <w:rPr>
                <w:rFonts w:ascii="Arial"/>
                <w:sz w:val="21"/>
              </w:rPr>
            </w:pPr>
          </w:p>
          <w:p w14:paraId="6777869E">
            <w:pPr>
              <w:spacing w:line="252" w:lineRule="auto"/>
              <w:rPr>
                <w:rFonts w:ascii="Arial"/>
                <w:sz w:val="21"/>
              </w:rPr>
            </w:pPr>
          </w:p>
          <w:p w14:paraId="14DF01D7">
            <w:pPr>
              <w:spacing w:line="252" w:lineRule="auto"/>
              <w:rPr>
                <w:rFonts w:ascii="Arial"/>
                <w:sz w:val="21"/>
              </w:rPr>
            </w:pPr>
          </w:p>
          <w:p w14:paraId="512F19CB">
            <w:pPr>
              <w:spacing w:line="252" w:lineRule="auto"/>
              <w:rPr>
                <w:rFonts w:ascii="Arial"/>
                <w:sz w:val="21"/>
              </w:rPr>
            </w:pPr>
          </w:p>
          <w:p w14:paraId="2F672A9C">
            <w:pPr>
              <w:spacing w:line="252" w:lineRule="auto"/>
              <w:rPr>
                <w:rFonts w:ascii="Arial"/>
                <w:sz w:val="21"/>
              </w:rPr>
            </w:pPr>
          </w:p>
          <w:p w14:paraId="3C7C5A12">
            <w:pPr>
              <w:spacing w:line="252" w:lineRule="auto"/>
              <w:rPr>
                <w:rFonts w:ascii="Arial"/>
                <w:sz w:val="21"/>
              </w:rPr>
            </w:pPr>
          </w:p>
          <w:p w14:paraId="0934CDC7">
            <w:pPr>
              <w:spacing w:line="252" w:lineRule="auto"/>
              <w:rPr>
                <w:rFonts w:ascii="Arial"/>
                <w:sz w:val="21"/>
              </w:rPr>
            </w:pPr>
          </w:p>
          <w:p w14:paraId="4AFAC875">
            <w:pPr>
              <w:spacing w:line="252" w:lineRule="auto"/>
              <w:rPr>
                <w:rFonts w:ascii="Arial"/>
                <w:sz w:val="21"/>
              </w:rPr>
            </w:pPr>
          </w:p>
          <w:p w14:paraId="62A748BB">
            <w:pPr>
              <w:spacing w:line="252" w:lineRule="auto"/>
              <w:rPr>
                <w:rFonts w:ascii="Arial"/>
                <w:sz w:val="21"/>
              </w:rPr>
            </w:pPr>
          </w:p>
          <w:p w14:paraId="2B0D4665">
            <w:pPr>
              <w:spacing w:line="252" w:lineRule="auto"/>
              <w:rPr>
                <w:rFonts w:ascii="Arial"/>
                <w:sz w:val="21"/>
              </w:rPr>
            </w:pPr>
          </w:p>
          <w:p w14:paraId="10D03F44">
            <w:pPr>
              <w:spacing w:line="252" w:lineRule="auto"/>
              <w:rPr>
                <w:rFonts w:ascii="Arial"/>
                <w:sz w:val="21"/>
              </w:rPr>
            </w:pPr>
          </w:p>
          <w:p w14:paraId="74D284FD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52B1AB55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0B53ADBD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2D75BF0C">
            <w:pPr>
              <w:spacing w:line="242" w:lineRule="auto"/>
              <w:rPr>
                <w:rFonts w:ascii="Arial"/>
                <w:sz w:val="21"/>
              </w:rPr>
            </w:pPr>
          </w:p>
          <w:p w14:paraId="2DE82001">
            <w:pPr>
              <w:spacing w:line="242" w:lineRule="auto"/>
              <w:rPr>
                <w:rFonts w:ascii="Arial"/>
                <w:sz w:val="21"/>
              </w:rPr>
            </w:pPr>
          </w:p>
          <w:p w14:paraId="6F91A206">
            <w:pPr>
              <w:spacing w:line="242" w:lineRule="auto"/>
              <w:rPr>
                <w:rFonts w:ascii="Arial"/>
                <w:sz w:val="21"/>
              </w:rPr>
            </w:pPr>
          </w:p>
          <w:p w14:paraId="19296DB7">
            <w:pPr>
              <w:spacing w:line="242" w:lineRule="auto"/>
              <w:rPr>
                <w:rFonts w:ascii="Arial"/>
                <w:sz w:val="21"/>
              </w:rPr>
            </w:pPr>
          </w:p>
          <w:p w14:paraId="2EA01566">
            <w:pPr>
              <w:spacing w:line="242" w:lineRule="auto"/>
              <w:rPr>
                <w:rFonts w:ascii="Arial"/>
                <w:sz w:val="21"/>
              </w:rPr>
            </w:pPr>
          </w:p>
          <w:p w14:paraId="1D71ACAA">
            <w:pPr>
              <w:spacing w:line="242" w:lineRule="auto"/>
              <w:rPr>
                <w:rFonts w:ascii="Arial"/>
                <w:sz w:val="21"/>
              </w:rPr>
            </w:pPr>
          </w:p>
          <w:p w14:paraId="78636035">
            <w:pPr>
              <w:spacing w:line="242" w:lineRule="auto"/>
              <w:rPr>
                <w:rFonts w:ascii="Arial"/>
                <w:sz w:val="21"/>
              </w:rPr>
            </w:pPr>
          </w:p>
          <w:p w14:paraId="5CF68E00">
            <w:pPr>
              <w:spacing w:line="243" w:lineRule="auto"/>
              <w:rPr>
                <w:rFonts w:ascii="Arial"/>
                <w:sz w:val="21"/>
              </w:rPr>
            </w:pPr>
          </w:p>
          <w:p w14:paraId="0F03EB0E">
            <w:pPr>
              <w:spacing w:line="243" w:lineRule="auto"/>
              <w:rPr>
                <w:rFonts w:ascii="Arial"/>
                <w:sz w:val="21"/>
              </w:rPr>
            </w:pPr>
          </w:p>
          <w:p w14:paraId="098D11D0">
            <w:pPr>
              <w:spacing w:line="243" w:lineRule="auto"/>
              <w:rPr>
                <w:rFonts w:ascii="Arial"/>
                <w:sz w:val="21"/>
              </w:rPr>
            </w:pPr>
          </w:p>
          <w:p w14:paraId="1B370D71">
            <w:pPr>
              <w:spacing w:line="243" w:lineRule="auto"/>
              <w:rPr>
                <w:rFonts w:ascii="Arial"/>
                <w:sz w:val="21"/>
              </w:rPr>
            </w:pPr>
          </w:p>
          <w:p w14:paraId="6CF66693">
            <w:pPr>
              <w:spacing w:line="243" w:lineRule="auto"/>
              <w:rPr>
                <w:rFonts w:ascii="Arial"/>
                <w:sz w:val="21"/>
              </w:rPr>
            </w:pPr>
          </w:p>
          <w:p w14:paraId="54097FB7">
            <w:pPr>
              <w:spacing w:line="243" w:lineRule="auto"/>
              <w:rPr>
                <w:rFonts w:ascii="Arial"/>
                <w:sz w:val="21"/>
              </w:rPr>
            </w:pPr>
          </w:p>
          <w:p w14:paraId="2A41CB51">
            <w:pPr>
              <w:spacing w:line="243" w:lineRule="auto"/>
              <w:rPr>
                <w:rFonts w:ascii="Arial"/>
                <w:sz w:val="21"/>
              </w:rPr>
            </w:pPr>
          </w:p>
          <w:p w14:paraId="6AAE26D8">
            <w:pPr>
              <w:pStyle w:val="6"/>
              <w:spacing w:before="78" w:line="185" w:lineRule="auto"/>
              <w:ind w:left="110" w:right="97"/>
            </w:pPr>
            <w:r>
              <w:rPr>
                <w:spacing w:val="10"/>
              </w:rPr>
              <w:t>船员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服务机</w:t>
            </w:r>
            <w:r>
              <w:t xml:space="preserve"> </w:t>
            </w:r>
            <w:r>
              <w:rPr>
                <w:spacing w:val="-17"/>
              </w:rPr>
              <w:t>构、船舶运营</w:t>
            </w:r>
          </w:p>
          <w:p w14:paraId="541BD93F">
            <w:pPr>
              <w:pStyle w:val="6"/>
              <w:spacing w:before="1" w:line="199" w:lineRule="auto"/>
              <w:ind w:left="109" w:right="97"/>
            </w:pPr>
            <w:r>
              <w:rPr>
                <w:spacing w:val="-16"/>
              </w:rPr>
              <w:t>企业、内河船</w:t>
            </w:r>
            <w:r>
              <w:t xml:space="preserve"> </w:t>
            </w:r>
            <w:r>
              <w:rPr>
                <w:spacing w:val="-6"/>
              </w:rPr>
              <w:t>舶相关企业</w:t>
            </w:r>
          </w:p>
        </w:tc>
        <w:tc>
          <w:tcPr>
            <w:tcW w:w="1945" w:type="dxa"/>
            <w:vAlign w:val="top"/>
          </w:tcPr>
          <w:p w14:paraId="113AF9AF">
            <w:pPr>
              <w:spacing w:line="260" w:lineRule="auto"/>
              <w:rPr>
                <w:rFonts w:ascii="Arial"/>
                <w:sz w:val="21"/>
              </w:rPr>
            </w:pPr>
          </w:p>
          <w:p w14:paraId="203DFA2E">
            <w:pPr>
              <w:spacing w:line="260" w:lineRule="auto"/>
              <w:rPr>
                <w:rFonts w:ascii="Arial"/>
                <w:sz w:val="21"/>
              </w:rPr>
            </w:pPr>
          </w:p>
          <w:p w14:paraId="6B48509A">
            <w:pPr>
              <w:spacing w:line="260" w:lineRule="auto"/>
              <w:rPr>
                <w:rFonts w:ascii="Arial"/>
                <w:sz w:val="21"/>
              </w:rPr>
            </w:pPr>
          </w:p>
          <w:p w14:paraId="3A4C1A87">
            <w:pPr>
              <w:spacing w:line="260" w:lineRule="auto"/>
              <w:rPr>
                <w:rFonts w:ascii="Arial"/>
                <w:sz w:val="21"/>
              </w:rPr>
            </w:pPr>
          </w:p>
          <w:p w14:paraId="172251ED">
            <w:pPr>
              <w:spacing w:line="260" w:lineRule="auto"/>
              <w:rPr>
                <w:rFonts w:ascii="Arial"/>
                <w:sz w:val="21"/>
              </w:rPr>
            </w:pPr>
          </w:p>
          <w:p w14:paraId="03EE65FF">
            <w:pPr>
              <w:spacing w:line="261" w:lineRule="auto"/>
              <w:rPr>
                <w:rFonts w:ascii="Arial"/>
                <w:sz w:val="21"/>
              </w:rPr>
            </w:pPr>
          </w:p>
          <w:p w14:paraId="3729C3C6">
            <w:pPr>
              <w:spacing w:line="261" w:lineRule="auto"/>
              <w:rPr>
                <w:rFonts w:ascii="Arial"/>
                <w:sz w:val="21"/>
              </w:rPr>
            </w:pPr>
          </w:p>
          <w:p w14:paraId="24A11B44">
            <w:pPr>
              <w:spacing w:line="261" w:lineRule="auto"/>
              <w:rPr>
                <w:rFonts w:ascii="Arial"/>
                <w:sz w:val="21"/>
              </w:rPr>
            </w:pPr>
          </w:p>
          <w:p w14:paraId="6D17E3DF">
            <w:pPr>
              <w:pStyle w:val="6"/>
              <w:spacing w:before="78" w:line="185" w:lineRule="auto"/>
              <w:ind w:left="110" w:right="105" w:firstLine="352"/>
            </w:pPr>
            <w:r>
              <w:rPr>
                <w:spacing w:val="-9"/>
              </w:rPr>
              <w:t>1.对船员服务簿持</w:t>
            </w:r>
            <w:r>
              <w:t xml:space="preserve">  </w:t>
            </w:r>
            <w:r>
              <w:rPr>
                <w:spacing w:val="-11"/>
              </w:rPr>
              <w:t>有的监管（省、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市级）</w:t>
            </w:r>
          </w:p>
          <w:p w14:paraId="7F5E8659">
            <w:pPr>
              <w:pStyle w:val="6"/>
              <w:spacing w:line="185" w:lineRule="auto"/>
              <w:ind w:left="110" w:right="105" w:firstLine="345"/>
            </w:pPr>
            <w:r>
              <w:rPr>
                <w:spacing w:val="-9"/>
              </w:rPr>
              <w:t>2.对从事内河船舶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船员服务业务备案的监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县级）</w:t>
            </w:r>
          </w:p>
          <w:p w14:paraId="6F76F789">
            <w:pPr>
              <w:pStyle w:val="6"/>
              <w:spacing w:line="185" w:lineRule="auto"/>
              <w:ind w:left="108" w:right="105" w:firstLine="347"/>
            </w:pPr>
            <w:r>
              <w:rPr>
                <w:spacing w:val="-9"/>
              </w:rPr>
              <w:t>3.对未按规定报送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从业人员信息行为的监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3257BE17">
            <w:pPr>
              <w:pStyle w:val="6"/>
              <w:spacing w:before="3" w:line="186" w:lineRule="auto"/>
              <w:ind w:left="103" w:right="105" w:firstLine="350"/>
            </w:pPr>
            <w:r>
              <w:rPr>
                <w:spacing w:val="-8"/>
              </w:rPr>
              <w:t>4.对船员培训机构</w:t>
            </w:r>
            <w:r>
              <w:t xml:space="preserve">  </w:t>
            </w:r>
            <w:r>
              <w:rPr>
                <w:spacing w:val="-11"/>
              </w:rPr>
              <w:t>培训质量，</w:t>
            </w:r>
            <w:r>
              <w:rPr>
                <w:spacing w:val="-6"/>
              </w:rPr>
              <w:t xml:space="preserve"> </w:t>
            </w:r>
            <w:r>
              <w:rPr>
                <w:spacing w:val="-11"/>
              </w:rPr>
              <w:t>船员服务机</w:t>
            </w:r>
            <w:r>
              <w:t xml:space="preserve"> </w:t>
            </w:r>
            <w:r>
              <w:rPr>
                <w:spacing w:val="-7"/>
              </w:rPr>
              <w:t>构诚实守信以及船员用</w:t>
            </w:r>
            <w:r>
              <w:t xml:space="preserve"> </w:t>
            </w:r>
            <w:r>
              <w:rPr>
                <w:spacing w:val="-7"/>
              </w:rPr>
              <w:t>人单位保护船员合法权</w:t>
            </w:r>
            <w:r>
              <w:t xml:space="preserve"> </w:t>
            </w:r>
            <w:r>
              <w:rPr>
                <w:spacing w:val="-7"/>
              </w:rPr>
              <w:t>益等情况的监督检查</w:t>
            </w:r>
            <w:r>
              <w:t xml:space="preserve">   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</w:tc>
        <w:tc>
          <w:tcPr>
            <w:tcW w:w="1196" w:type="dxa"/>
            <w:vAlign w:val="top"/>
          </w:tcPr>
          <w:p w14:paraId="6D0DFF35">
            <w:pPr>
              <w:spacing w:line="251" w:lineRule="auto"/>
              <w:rPr>
                <w:rFonts w:ascii="Arial"/>
                <w:sz w:val="21"/>
              </w:rPr>
            </w:pPr>
          </w:p>
          <w:p w14:paraId="0012FF10">
            <w:pPr>
              <w:spacing w:line="251" w:lineRule="auto"/>
              <w:rPr>
                <w:rFonts w:ascii="Arial"/>
                <w:sz w:val="21"/>
              </w:rPr>
            </w:pPr>
          </w:p>
          <w:p w14:paraId="13138171">
            <w:pPr>
              <w:spacing w:line="251" w:lineRule="auto"/>
              <w:rPr>
                <w:rFonts w:ascii="Arial"/>
                <w:sz w:val="21"/>
              </w:rPr>
            </w:pPr>
          </w:p>
          <w:p w14:paraId="39EE7C2F">
            <w:pPr>
              <w:spacing w:line="251" w:lineRule="auto"/>
              <w:rPr>
                <w:rFonts w:ascii="Arial"/>
                <w:sz w:val="21"/>
              </w:rPr>
            </w:pPr>
          </w:p>
          <w:p w14:paraId="6A7AC83E">
            <w:pPr>
              <w:spacing w:line="251" w:lineRule="auto"/>
              <w:rPr>
                <w:rFonts w:ascii="Arial"/>
                <w:sz w:val="21"/>
              </w:rPr>
            </w:pPr>
          </w:p>
          <w:p w14:paraId="7C32B3C4">
            <w:pPr>
              <w:spacing w:line="251" w:lineRule="auto"/>
              <w:rPr>
                <w:rFonts w:ascii="Arial"/>
                <w:sz w:val="21"/>
              </w:rPr>
            </w:pPr>
          </w:p>
          <w:p w14:paraId="72741FDE">
            <w:pPr>
              <w:spacing w:line="251" w:lineRule="auto"/>
              <w:rPr>
                <w:rFonts w:ascii="Arial"/>
                <w:sz w:val="21"/>
              </w:rPr>
            </w:pPr>
          </w:p>
          <w:p w14:paraId="655FFDA8">
            <w:pPr>
              <w:spacing w:line="251" w:lineRule="auto"/>
              <w:rPr>
                <w:rFonts w:ascii="Arial"/>
                <w:sz w:val="21"/>
              </w:rPr>
            </w:pPr>
          </w:p>
          <w:p w14:paraId="287A9ADB">
            <w:pPr>
              <w:spacing w:line="251" w:lineRule="auto"/>
              <w:rPr>
                <w:rFonts w:ascii="Arial"/>
                <w:sz w:val="21"/>
              </w:rPr>
            </w:pPr>
          </w:p>
          <w:p w14:paraId="6B72B089">
            <w:pPr>
              <w:spacing w:line="251" w:lineRule="auto"/>
              <w:rPr>
                <w:rFonts w:ascii="Arial"/>
                <w:sz w:val="21"/>
              </w:rPr>
            </w:pPr>
          </w:p>
          <w:p w14:paraId="53F3F0DA">
            <w:pPr>
              <w:spacing w:line="251" w:lineRule="auto"/>
              <w:rPr>
                <w:rFonts w:ascii="Arial"/>
                <w:sz w:val="21"/>
              </w:rPr>
            </w:pPr>
          </w:p>
          <w:p w14:paraId="58B81049">
            <w:pPr>
              <w:spacing w:line="251" w:lineRule="auto"/>
              <w:rPr>
                <w:rFonts w:ascii="Arial"/>
                <w:sz w:val="21"/>
              </w:rPr>
            </w:pPr>
          </w:p>
          <w:p w14:paraId="0086E235">
            <w:pPr>
              <w:spacing w:line="251" w:lineRule="auto"/>
              <w:rPr>
                <w:rFonts w:ascii="Arial"/>
                <w:sz w:val="21"/>
              </w:rPr>
            </w:pPr>
          </w:p>
          <w:p w14:paraId="0598E3D1">
            <w:pPr>
              <w:spacing w:line="252" w:lineRule="auto"/>
              <w:rPr>
                <w:rFonts w:ascii="Arial"/>
                <w:sz w:val="21"/>
              </w:rPr>
            </w:pPr>
          </w:p>
          <w:p w14:paraId="7766C368">
            <w:pPr>
              <w:pStyle w:val="6"/>
              <w:spacing w:before="77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3D61A5BE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7D5CDDB3">
            <w:pPr>
              <w:spacing w:line="253" w:lineRule="auto"/>
              <w:rPr>
                <w:rFonts w:ascii="Arial"/>
                <w:sz w:val="21"/>
              </w:rPr>
            </w:pPr>
          </w:p>
          <w:p w14:paraId="2A3423C3">
            <w:pPr>
              <w:spacing w:line="253" w:lineRule="auto"/>
              <w:rPr>
                <w:rFonts w:ascii="Arial"/>
                <w:sz w:val="21"/>
              </w:rPr>
            </w:pPr>
          </w:p>
          <w:p w14:paraId="5503804E">
            <w:pPr>
              <w:spacing w:line="253" w:lineRule="auto"/>
              <w:rPr>
                <w:rFonts w:ascii="Arial"/>
                <w:sz w:val="21"/>
              </w:rPr>
            </w:pPr>
          </w:p>
          <w:p w14:paraId="0F6B4215">
            <w:pPr>
              <w:spacing w:line="253" w:lineRule="auto"/>
              <w:rPr>
                <w:rFonts w:ascii="Arial"/>
                <w:sz w:val="21"/>
              </w:rPr>
            </w:pPr>
          </w:p>
          <w:p w14:paraId="5315E8BA">
            <w:pPr>
              <w:spacing w:line="253" w:lineRule="auto"/>
              <w:rPr>
                <w:rFonts w:ascii="Arial"/>
                <w:sz w:val="21"/>
              </w:rPr>
            </w:pPr>
          </w:p>
          <w:p w14:paraId="5F7EEAAA">
            <w:pPr>
              <w:spacing w:line="253" w:lineRule="auto"/>
              <w:rPr>
                <w:rFonts w:ascii="Arial"/>
                <w:sz w:val="21"/>
              </w:rPr>
            </w:pPr>
          </w:p>
          <w:p w14:paraId="6A36B2DD">
            <w:pPr>
              <w:spacing w:line="253" w:lineRule="auto"/>
              <w:rPr>
                <w:rFonts w:ascii="Arial"/>
                <w:sz w:val="21"/>
              </w:rPr>
            </w:pPr>
          </w:p>
          <w:p w14:paraId="08179FE1">
            <w:pPr>
              <w:spacing w:line="253" w:lineRule="auto"/>
              <w:rPr>
                <w:rFonts w:ascii="Arial"/>
                <w:sz w:val="21"/>
              </w:rPr>
            </w:pPr>
          </w:p>
          <w:p w14:paraId="4277E65A">
            <w:pPr>
              <w:spacing w:line="253" w:lineRule="auto"/>
              <w:rPr>
                <w:rFonts w:ascii="Arial"/>
                <w:sz w:val="21"/>
              </w:rPr>
            </w:pPr>
          </w:p>
          <w:p w14:paraId="0067054F">
            <w:pPr>
              <w:spacing w:line="253" w:lineRule="auto"/>
              <w:rPr>
                <w:rFonts w:ascii="Arial"/>
                <w:sz w:val="21"/>
              </w:rPr>
            </w:pPr>
          </w:p>
          <w:p w14:paraId="21F4674B">
            <w:pPr>
              <w:spacing w:line="253" w:lineRule="auto"/>
              <w:rPr>
                <w:rFonts w:ascii="Arial"/>
                <w:sz w:val="21"/>
              </w:rPr>
            </w:pPr>
          </w:p>
          <w:p w14:paraId="4955EF78">
            <w:pPr>
              <w:spacing w:line="254" w:lineRule="auto"/>
              <w:rPr>
                <w:rFonts w:ascii="Arial"/>
                <w:sz w:val="21"/>
              </w:rPr>
            </w:pPr>
          </w:p>
          <w:p w14:paraId="640ECCEC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5FB70466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5EA49825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4D4E1228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572BF63D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5506CED1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1BC052F7">
            <w:pPr>
              <w:spacing w:line="258" w:lineRule="auto"/>
              <w:rPr>
                <w:rFonts w:ascii="Arial"/>
                <w:sz w:val="21"/>
              </w:rPr>
            </w:pPr>
          </w:p>
          <w:p w14:paraId="24450C27">
            <w:pPr>
              <w:spacing w:line="258" w:lineRule="auto"/>
              <w:rPr>
                <w:rFonts w:ascii="Arial"/>
                <w:sz w:val="21"/>
              </w:rPr>
            </w:pPr>
          </w:p>
          <w:p w14:paraId="7D4405BB">
            <w:pPr>
              <w:spacing w:line="258" w:lineRule="auto"/>
              <w:rPr>
                <w:rFonts w:ascii="Arial"/>
                <w:sz w:val="21"/>
              </w:rPr>
            </w:pPr>
          </w:p>
          <w:p w14:paraId="7AD31BAD">
            <w:pPr>
              <w:spacing w:line="258" w:lineRule="auto"/>
              <w:rPr>
                <w:rFonts w:ascii="Arial"/>
                <w:sz w:val="21"/>
              </w:rPr>
            </w:pPr>
          </w:p>
          <w:p w14:paraId="1CFBFF3B">
            <w:pPr>
              <w:spacing w:line="258" w:lineRule="auto"/>
              <w:rPr>
                <w:rFonts w:ascii="Arial"/>
                <w:sz w:val="21"/>
              </w:rPr>
            </w:pPr>
          </w:p>
          <w:p w14:paraId="72FC7DF9">
            <w:pPr>
              <w:spacing w:line="258" w:lineRule="auto"/>
              <w:rPr>
                <w:rFonts w:ascii="Arial"/>
                <w:sz w:val="21"/>
              </w:rPr>
            </w:pPr>
          </w:p>
          <w:p w14:paraId="0CF11D84">
            <w:pPr>
              <w:spacing w:line="258" w:lineRule="auto"/>
              <w:rPr>
                <w:rFonts w:ascii="Arial"/>
                <w:sz w:val="21"/>
              </w:rPr>
            </w:pPr>
          </w:p>
          <w:p w14:paraId="060042B7">
            <w:pPr>
              <w:spacing w:line="258" w:lineRule="auto"/>
              <w:rPr>
                <w:rFonts w:ascii="Arial"/>
                <w:sz w:val="21"/>
              </w:rPr>
            </w:pPr>
          </w:p>
          <w:p w14:paraId="4BEB34FE">
            <w:pPr>
              <w:spacing w:line="258" w:lineRule="auto"/>
              <w:rPr>
                <w:rFonts w:ascii="Arial"/>
                <w:sz w:val="21"/>
              </w:rPr>
            </w:pPr>
          </w:p>
          <w:p w14:paraId="50826206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0B6210C5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30FA8580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794E5BFE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5E928BA2">
      <w:pPr>
        <w:rPr>
          <w:rFonts w:ascii="Arial"/>
          <w:sz w:val="21"/>
        </w:rPr>
      </w:pPr>
    </w:p>
    <w:p w14:paraId="578B9CA3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74425E95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7B057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6810DC5A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CB5D84A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035744B2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3307C74A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18429FCD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75ACAF56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6948151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253E725F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700FFFD4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620EF083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26D10BE0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782D8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661" w:type="dxa"/>
            <w:vAlign w:val="top"/>
          </w:tcPr>
          <w:p w14:paraId="5D6BAB8F">
            <w:pPr>
              <w:spacing w:line="263" w:lineRule="auto"/>
              <w:rPr>
                <w:rFonts w:ascii="Arial"/>
                <w:sz w:val="21"/>
              </w:rPr>
            </w:pPr>
          </w:p>
          <w:p w14:paraId="744CF1D6">
            <w:pPr>
              <w:spacing w:line="263" w:lineRule="auto"/>
              <w:rPr>
                <w:rFonts w:ascii="Arial"/>
                <w:sz w:val="21"/>
              </w:rPr>
            </w:pPr>
          </w:p>
          <w:p w14:paraId="655835EB">
            <w:pPr>
              <w:spacing w:line="263" w:lineRule="auto"/>
              <w:rPr>
                <w:rFonts w:ascii="Arial"/>
                <w:sz w:val="21"/>
              </w:rPr>
            </w:pPr>
          </w:p>
          <w:p w14:paraId="69CDAC98">
            <w:pPr>
              <w:spacing w:line="263" w:lineRule="auto"/>
              <w:rPr>
                <w:rFonts w:ascii="Arial"/>
                <w:sz w:val="21"/>
              </w:rPr>
            </w:pPr>
          </w:p>
          <w:p w14:paraId="560ADC01">
            <w:pPr>
              <w:spacing w:line="263" w:lineRule="auto"/>
              <w:rPr>
                <w:rFonts w:ascii="Arial"/>
                <w:sz w:val="21"/>
              </w:rPr>
            </w:pPr>
          </w:p>
          <w:p w14:paraId="6FBE541F">
            <w:pPr>
              <w:spacing w:line="263" w:lineRule="auto"/>
              <w:rPr>
                <w:rFonts w:ascii="Arial"/>
                <w:sz w:val="21"/>
              </w:rPr>
            </w:pPr>
          </w:p>
          <w:p w14:paraId="6837E495">
            <w:pPr>
              <w:spacing w:line="263" w:lineRule="auto"/>
              <w:rPr>
                <w:rFonts w:ascii="Arial"/>
                <w:sz w:val="21"/>
              </w:rPr>
            </w:pPr>
          </w:p>
          <w:p w14:paraId="07EC9BEC">
            <w:pPr>
              <w:spacing w:line="263" w:lineRule="auto"/>
              <w:rPr>
                <w:rFonts w:ascii="Arial"/>
                <w:sz w:val="21"/>
              </w:rPr>
            </w:pPr>
          </w:p>
          <w:p w14:paraId="3E934A91">
            <w:pPr>
              <w:pStyle w:val="6"/>
              <w:spacing w:before="78" w:line="217" w:lineRule="auto"/>
              <w:ind w:left="246"/>
              <w:rPr>
                <w:rFonts w:hint="eastAsia" w:eastAsia="SimSun"/>
                <w:lang w:eastAsia="zh-CN"/>
              </w:rPr>
            </w:pPr>
            <w:r>
              <w:rPr>
                <w:spacing w:val="-10"/>
                <w:w w:val="99"/>
              </w:rPr>
              <w:t>2</w:t>
            </w:r>
            <w:r>
              <w:rPr>
                <w:rFonts w:hint="eastAsia" w:eastAsia="SimSun"/>
                <w:spacing w:val="-10"/>
                <w:w w:val="99"/>
                <w:lang w:val="en-US" w:eastAsia="zh-CN"/>
              </w:rPr>
              <w:t>1</w:t>
            </w:r>
          </w:p>
        </w:tc>
        <w:tc>
          <w:tcPr>
            <w:tcW w:w="1195" w:type="dxa"/>
            <w:vAlign w:val="top"/>
          </w:tcPr>
          <w:p w14:paraId="1F97DDB9">
            <w:pPr>
              <w:spacing w:line="287" w:lineRule="auto"/>
              <w:rPr>
                <w:rFonts w:ascii="Arial"/>
                <w:sz w:val="21"/>
              </w:rPr>
            </w:pPr>
          </w:p>
          <w:p w14:paraId="13F137A4">
            <w:pPr>
              <w:spacing w:line="287" w:lineRule="auto"/>
              <w:rPr>
                <w:rFonts w:ascii="Arial"/>
                <w:sz w:val="21"/>
              </w:rPr>
            </w:pPr>
          </w:p>
          <w:p w14:paraId="5D17E841">
            <w:pPr>
              <w:spacing w:line="288" w:lineRule="auto"/>
              <w:rPr>
                <w:rFonts w:ascii="Arial"/>
                <w:sz w:val="21"/>
              </w:rPr>
            </w:pPr>
          </w:p>
          <w:p w14:paraId="34D60289">
            <w:pPr>
              <w:spacing w:line="288" w:lineRule="auto"/>
              <w:rPr>
                <w:rFonts w:ascii="Arial"/>
                <w:sz w:val="21"/>
              </w:rPr>
            </w:pPr>
          </w:p>
          <w:p w14:paraId="273060A4">
            <w:pPr>
              <w:pStyle w:val="6"/>
              <w:spacing w:before="78" w:line="185" w:lineRule="auto"/>
              <w:ind w:left="105" w:right="98"/>
              <w:jc w:val="both"/>
            </w:pPr>
            <w:r>
              <w:rPr>
                <w:spacing w:val="16"/>
              </w:rPr>
              <w:t>对保险或财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务担保、船舶</w:t>
            </w:r>
            <w:r>
              <w:t xml:space="preserve"> </w:t>
            </w:r>
            <w:r>
              <w:rPr>
                <w:spacing w:val="16"/>
              </w:rPr>
              <w:t>污染事故技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术鉴定、船载</w:t>
            </w:r>
            <w:r>
              <w:t xml:space="preserve"> </w:t>
            </w:r>
            <w:r>
              <w:rPr>
                <w:spacing w:val="16"/>
              </w:rPr>
              <w:t>化学品安全</w:t>
            </w:r>
          </w:p>
          <w:p w14:paraId="2AE6C715">
            <w:pPr>
              <w:pStyle w:val="6"/>
              <w:spacing w:line="185" w:lineRule="auto"/>
              <w:ind w:left="106"/>
            </w:pPr>
            <w:r>
              <w:rPr>
                <w:spacing w:val="16"/>
              </w:rPr>
              <w:t>运输条件评</w:t>
            </w:r>
          </w:p>
          <w:p w14:paraId="5089BF66">
            <w:pPr>
              <w:pStyle w:val="6"/>
              <w:spacing w:line="185" w:lineRule="auto"/>
              <w:ind w:left="104"/>
            </w:pPr>
            <w:r>
              <w:rPr>
                <w:spacing w:val="16"/>
              </w:rPr>
              <w:t>估第三方服</w:t>
            </w:r>
          </w:p>
          <w:p w14:paraId="5E1BF079">
            <w:pPr>
              <w:pStyle w:val="6"/>
              <w:spacing w:before="2" w:line="199" w:lineRule="auto"/>
              <w:ind w:left="106" w:right="100"/>
            </w:pPr>
            <w:r>
              <w:rPr>
                <w:spacing w:val="16"/>
              </w:rPr>
              <w:t>务机构的行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政检查</w:t>
            </w:r>
          </w:p>
        </w:tc>
        <w:tc>
          <w:tcPr>
            <w:tcW w:w="1304" w:type="dxa"/>
            <w:vAlign w:val="top"/>
          </w:tcPr>
          <w:p w14:paraId="7D623790">
            <w:pPr>
              <w:spacing w:line="248" w:lineRule="auto"/>
              <w:rPr>
                <w:rFonts w:ascii="Arial"/>
                <w:sz w:val="21"/>
              </w:rPr>
            </w:pPr>
          </w:p>
          <w:p w14:paraId="72637D3E">
            <w:pPr>
              <w:spacing w:line="248" w:lineRule="auto"/>
              <w:rPr>
                <w:rFonts w:ascii="Arial"/>
                <w:sz w:val="21"/>
              </w:rPr>
            </w:pPr>
          </w:p>
          <w:p w14:paraId="0D189971">
            <w:pPr>
              <w:spacing w:line="248" w:lineRule="auto"/>
              <w:rPr>
                <w:rFonts w:ascii="Arial"/>
                <w:sz w:val="21"/>
              </w:rPr>
            </w:pPr>
          </w:p>
          <w:p w14:paraId="4EECFA1B">
            <w:pPr>
              <w:spacing w:line="248" w:lineRule="auto"/>
              <w:rPr>
                <w:rFonts w:ascii="Arial"/>
                <w:sz w:val="21"/>
              </w:rPr>
            </w:pPr>
          </w:p>
          <w:p w14:paraId="5B46598E">
            <w:pPr>
              <w:spacing w:line="248" w:lineRule="auto"/>
              <w:rPr>
                <w:rFonts w:ascii="Arial"/>
                <w:sz w:val="21"/>
              </w:rPr>
            </w:pPr>
          </w:p>
          <w:p w14:paraId="04F34B06">
            <w:pPr>
              <w:spacing w:line="248" w:lineRule="auto"/>
              <w:rPr>
                <w:rFonts w:ascii="Arial"/>
                <w:sz w:val="21"/>
              </w:rPr>
            </w:pPr>
          </w:p>
          <w:p w14:paraId="6A478903">
            <w:pPr>
              <w:spacing w:line="248" w:lineRule="auto"/>
              <w:rPr>
                <w:rFonts w:ascii="Arial"/>
                <w:sz w:val="21"/>
              </w:rPr>
            </w:pPr>
          </w:p>
          <w:p w14:paraId="6DC7A986">
            <w:pPr>
              <w:spacing w:line="249" w:lineRule="auto"/>
              <w:rPr>
                <w:rFonts w:ascii="Arial"/>
                <w:sz w:val="21"/>
              </w:rPr>
            </w:pPr>
          </w:p>
          <w:p w14:paraId="385E844B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3A26F38A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718D853A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077AB25C">
            <w:pPr>
              <w:pStyle w:val="6"/>
              <w:spacing w:before="35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1.《中华人民共和国长江保护法》</w:t>
            </w:r>
          </w:p>
          <w:p w14:paraId="047452B7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第五十一条第一款    国家建立长江流域危险</w:t>
            </w:r>
            <w:r>
              <w:t xml:space="preserve">    </w:t>
            </w:r>
            <w:r>
              <w:rPr>
                <w:spacing w:val="-8"/>
              </w:rPr>
              <w:t>货物运输船舶污染责任保险与财务担保相结合机</w:t>
            </w:r>
            <w:r>
              <w:t xml:space="preserve">    </w:t>
            </w:r>
            <w:r>
              <w:rPr>
                <w:spacing w:val="-9"/>
              </w:rPr>
              <w:t>制。具体办法由国务院交通运输主管部门会同国务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院有关部门制定。</w:t>
            </w:r>
          </w:p>
          <w:p w14:paraId="38092D50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2.《中华人民共和国内河交通安全管理条例》</w:t>
            </w:r>
          </w:p>
          <w:p w14:paraId="57F3E2F1">
            <w:pPr>
              <w:pStyle w:val="6"/>
              <w:spacing w:line="185" w:lineRule="auto"/>
              <w:ind w:left="108" w:right="97" w:firstLine="341"/>
            </w:pPr>
            <w:r>
              <w:rPr>
                <w:spacing w:val="-7"/>
              </w:rPr>
              <w:t>第四条    国务院交通主管部门主管全国内河</w:t>
            </w:r>
            <w:r>
              <w:rPr>
                <w:spacing w:val="1"/>
              </w:rPr>
              <w:t xml:space="preserve">    </w:t>
            </w:r>
            <w:r>
              <w:rPr>
                <w:spacing w:val="-11"/>
              </w:rPr>
              <w:t>交通安全管理工作。</w:t>
            </w:r>
            <w:r>
              <w:t xml:space="preserve"> </w:t>
            </w:r>
            <w:r>
              <w:rPr>
                <w:spacing w:val="-11"/>
              </w:rPr>
              <w:t>国家海事管理机构在国务院交</w:t>
            </w:r>
            <w:r>
              <w:t xml:space="preserve"> </w:t>
            </w:r>
            <w:r>
              <w:rPr>
                <w:spacing w:val="-9"/>
              </w:rPr>
              <w:t>通主管部门的领导下，负责全国内河交通安全监督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管理工作。</w:t>
            </w:r>
          </w:p>
          <w:p w14:paraId="598A1ECA">
            <w:pPr>
              <w:pStyle w:val="6"/>
              <w:spacing w:line="185" w:lineRule="auto"/>
              <w:ind w:left="101" w:right="97" w:firstLine="367"/>
            </w:pPr>
            <w:r>
              <w:rPr>
                <w:spacing w:val="-9"/>
              </w:rPr>
              <w:t>国务院交通主管部门在中央管理水域设立的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海事管理机构和省、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自治区、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直辖市人民政府</w:t>
            </w:r>
            <w:r>
              <w:rPr>
                <w:spacing w:val="-13"/>
              </w:rPr>
              <w:t>在中</w:t>
            </w:r>
            <w:r>
              <w:t xml:space="preserve"> </w:t>
            </w:r>
            <w:r>
              <w:rPr>
                <w:spacing w:val="-8"/>
              </w:rPr>
              <w:t>央管理水域以外的其他水域设立的海事管理机构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（以下统称海事管理机构）依据各自的职责权限，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对所辖内河通航水域实施水上交通安全监督管理。</w:t>
            </w:r>
          </w:p>
          <w:p w14:paraId="4E5F4F95">
            <w:pPr>
              <w:pStyle w:val="6"/>
              <w:spacing w:line="185" w:lineRule="auto"/>
              <w:ind w:left="107" w:right="104" w:firstLine="345"/>
            </w:pPr>
            <w:r>
              <w:rPr>
                <w:b/>
                <w:bCs/>
                <w:spacing w:val="-8"/>
              </w:rPr>
              <w:t>3.《中华人民共和国防治船舶污染内河水域环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1"/>
              </w:rPr>
              <w:t>境管理规定》（交通运输部令2022年第26号）</w:t>
            </w:r>
          </w:p>
          <w:p w14:paraId="4628849C">
            <w:pPr>
              <w:pStyle w:val="6"/>
              <w:spacing w:before="1" w:line="169" w:lineRule="auto"/>
              <w:ind w:left="107" w:right="246" w:firstLine="342"/>
            </w:pPr>
            <w:r>
              <w:rPr>
                <w:spacing w:val="-8"/>
              </w:rPr>
              <w:t>第四条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交通运输部主管全国防治船舶及其</w:t>
            </w:r>
            <w:r>
              <w:t xml:space="preserve"> </w:t>
            </w:r>
            <w:r>
              <w:rPr>
                <w:spacing w:val="-8"/>
              </w:rPr>
              <w:t>作业活动污染内河水域环境的管理。</w:t>
            </w:r>
          </w:p>
        </w:tc>
        <w:tc>
          <w:tcPr>
            <w:tcW w:w="1090" w:type="dxa"/>
            <w:vAlign w:val="top"/>
          </w:tcPr>
          <w:p w14:paraId="43D0DCC4">
            <w:pPr>
              <w:spacing w:line="271" w:lineRule="auto"/>
              <w:rPr>
                <w:rFonts w:ascii="Arial"/>
                <w:sz w:val="21"/>
              </w:rPr>
            </w:pPr>
          </w:p>
          <w:p w14:paraId="0BB66FDD">
            <w:pPr>
              <w:spacing w:line="271" w:lineRule="auto"/>
              <w:rPr>
                <w:rFonts w:ascii="Arial"/>
                <w:sz w:val="21"/>
              </w:rPr>
            </w:pPr>
          </w:p>
          <w:p w14:paraId="0E24C1B8">
            <w:pPr>
              <w:spacing w:line="271" w:lineRule="auto"/>
              <w:rPr>
                <w:rFonts w:ascii="Arial"/>
                <w:sz w:val="21"/>
              </w:rPr>
            </w:pPr>
          </w:p>
          <w:p w14:paraId="09814512">
            <w:pPr>
              <w:spacing w:line="271" w:lineRule="auto"/>
              <w:rPr>
                <w:rFonts w:ascii="Arial"/>
                <w:sz w:val="21"/>
              </w:rPr>
            </w:pPr>
          </w:p>
          <w:p w14:paraId="65E8C214">
            <w:pPr>
              <w:spacing w:line="271" w:lineRule="auto"/>
              <w:rPr>
                <w:rFonts w:ascii="Arial"/>
                <w:sz w:val="21"/>
              </w:rPr>
            </w:pPr>
          </w:p>
          <w:p w14:paraId="423BA573">
            <w:pPr>
              <w:spacing w:line="272" w:lineRule="auto"/>
              <w:rPr>
                <w:rFonts w:ascii="Arial"/>
                <w:sz w:val="21"/>
              </w:rPr>
            </w:pPr>
          </w:p>
          <w:p w14:paraId="2A0FD828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259B66CF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67049462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6812E6A3">
            <w:pPr>
              <w:spacing w:line="253" w:lineRule="auto"/>
              <w:rPr>
                <w:rFonts w:ascii="Arial"/>
                <w:sz w:val="21"/>
              </w:rPr>
            </w:pPr>
          </w:p>
          <w:p w14:paraId="6DE11D3B">
            <w:pPr>
              <w:spacing w:line="254" w:lineRule="auto"/>
              <w:rPr>
                <w:rFonts w:ascii="Arial"/>
                <w:sz w:val="21"/>
              </w:rPr>
            </w:pPr>
          </w:p>
          <w:p w14:paraId="5B7820EE">
            <w:pPr>
              <w:spacing w:line="254" w:lineRule="auto"/>
              <w:rPr>
                <w:rFonts w:ascii="Arial"/>
                <w:sz w:val="21"/>
              </w:rPr>
            </w:pPr>
          </w:p>
          <w:p w14:paraId="29946118">
            <w:pPr>
              <w:spacing w:line="254" w:lineRule="auto"/>
              <w:rPr>
                <w:rFonts w:ascii="Arial"/>
                <w:sz w:val="21"/>
              </w:rPr>
            </w:pPr>
          </w:p>
          <w:p w14:paraId="3C822E5B">
            <w:pPr>
              <w:spacing w:line="254" w:lineRule="auto"/>
              <w:rPr>
                <w:rFonts w:ascii="Arial"/>
                <w:sz w:val="21"/>
              </w:rPr>
            </w:pPr>
          </w:p>
          <w:p w14:paraId="6EA484C4">
            <w:pPr>
              <w:pStyle w:val="6"/>
              <w:spacing w:before="78" w:line="185" w:lineRule="auto"/>
              <w:ind w:left="108"/>
            </w:pPr>
            <w:r>
              <w:rPr>
                <w:spacing w:val="12"/>
              </w:rPr>
              <w:t>保险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公司或</w:t>
            </w:r>
          </w:p>
          <w:p w14:paraId="4F058759">
            <w:pPr>
              <w:pStyle w:val="6"/>
              <w:spacing w:line="185" w:lineRule="auto"/>
              <w:ind w:left="110" w:right="97"/>
            </w:pPr>
            <w:r>
              <w:rPr>
                <w:spacing w:val="10"/>
              </w:rPr>
              <w:t>财务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担保机</w:t>
            </w:r>
            <w:r>
              <w:t xml:space="preserve"> </w:t>
            </w:r>
            <w:r>
              <w:rPr>
                <w:spacing w:val="-17"/>
              </w:rPr>
              <w:t>构、船舶污染</w:t>
            </w:r>
          </w:p>
          <w:p w14:paraId="1D2CD7DE">
            <w:pPr>
              <w:pStyle w:val="6"/>
              <w:spacing w:line="185" w:lineRule="auto"/>
              <w:ind w:left="108" w:right="97" w:firstLine="1"/>
            </w:pPr>
            <w:r>
              <w:rPr>
                <w:spacing w:val="11"/>
              </w:rPr>
              <w:t>事故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技术鉴</w:t>
            </w:r>
            <w:r>
              <w:t xml:space="preserve"> </w:t>
            </w:r>
            <w:r>
              <w:rPr>
                <w:spacing w:val="-16"/>
              </w:rPr>
              <w:t>定机构、船载</w:t>
            </w:r>
          </w:p>
          <w:p w14:paraId="5B9FE55E">
            <w:pPr>
              <w:pStyle w:val="6"/>
              <w:spacing w:line="185" w:lineRule="auto"/>
              <w:ind w:left="110"/>
            </w:pPr>
            <w:r>
              <w:rPr>
                <w:spacing w:val="6"/>
              </w:rPr>
              <w:t>化学 品安全</w:t>
            </w:r>
          </w:p>
          <w:p w14:paraId="31C6AD8D">
            <w:pPr>
              <w:pStyle w:val="6"/>
              <w:spacing w:before="1" w:line="199" w:lineRule="auto"/>
              <w:ind w:left="107" w:right="97" w:firstLine="2"/>
            </w:pPr>
            <w:r>
              <w:rPr>
                <w:spacing w:val="11"/>
              </w:rPr>
              <w:t>运输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条件评</w:t>
            </w:r>
            <w:r>
              <w:t xml:space="preserve"> </w:t>
            </w:r>
            <w:r>
              <w:rPr>
                <w:spacing w:val="-3"/>
              </w:rPr>
              <w:t>估机构</w:t>
            </w:r>
          </w:p>
        </w:tc>
        <w:tc>
          <w:tcPr>
            <w:tcW w:w="1945" w:type="dxa"/>
            <w:vAlign w:val="top"/>
          </w:tcPr>
          <w:p w14:paraId="63798769">
            <w:pPr>
              <w:spacing w:line="264" w:lineRule="auto"/>
              <w:rPr>
                <w:rFonts w:ascii="Arial"/>
                <w:sz w:val="21"/>
              </w:rPr>
            </w:pPr>
          </w:p>
          <w:p w14:paraId="62D03758">
            <w:pPr>
              <w:spacing w:line="264" w:lineRule="auto"/>
              <w:rPr>
                <w:rFonts w:ascii="Arial"/>
                <w:sz w:val="21"/>
              </w:rPr>
            </w:pPr>
          </w:p>
          <w:p w14:paraId="30CB1AB7">
            <w:pPr>
              <w:spacing w:line="264" w:lineRule="auto"/>
              <w:rPr>
                <w:rFonts w:ascii="Arial"/>
                <w:sz w:val="21"/>
              </w:rPr>
            </w:pPr>
          </w:p>
          <w:p w14:paraId="2D3905F3">
            <w:pPr>
              <w:pStyle w:val="6"/>
              <w:spacing w:before="78" w:line="185" w:lineRule="auto"/>
              <w:ind w:left="110" w:right="105" w:firstLine="352"/>
            </w:pPr>
            <w:r>
              <w:rPr>
                <w:spacing w:val="-9"/>
              </w:rPr>
              <w:t>1.对内河运输危险</w:t>
            </w:r>
            <w:r>
              <w:t xml:space="preserve">  </w:t>
            </w:r>
            <w:r>
              <w:rPr>
                <w:spacing w:val="-8"/>
              </w:rPr>
              <w:t>化学品船舶污染损害责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任保险或财务担保证明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的监管（市、</w:t>
            </w:r>
            <w:r>
              <w:rPr>
                <w:spacing w:val="-7"/>
              </w:rPr>
              <w:t xml:space="preserve"> </w:t>
            </w:r>
            <w:r>
              <w:rPr>
                <w:spacing w:val="-11"/>
              </w:rPr>
              <w:t>县级）</w:t>
            </w:r>
          </w:p>
          <w:p w14:paraId="0F970D74">
            <w:pPr>
              <w:pStyle w:val="6"/>
              <w:spacing w:line="185" w:lineRule="auto"/>
              <w:ind w:left="109" w:right="105" w:firstLine="346"/>
            </w:pPr>
            <w:r>
              <w:rPr>
                <w:spacing w:val="-9"/>
              </w:rPr>
              <w:t>2.对船舶污染事故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技术鉴定机构出具的鉴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定结论的监管（省、 市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2D96F5E9">
            <w:pPr>
              <w:pStyle w:val="6"/>
              <w:spacing w:line="187" w:lineRule="auto"/>
              <w:ind w:left="108" w:right="105" w:firstLine="347"/>
            </w:pPr>
            <w:r>
              <w:rPr>
                <w:spacing w:val="-9"/>
              </w:rPr>
              <w:t>3.对船载化学品安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全运输条件评估机构评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估报告的监管（省、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</w:rPr>
              <w:t>市</w:t>
            </w:r>
            <w:r>
              <w:t xml:space="preserve"> </w:t>
            </w:r>
            <w:r>
              <w:rPr>
                <w:spacing w:val="-1"/>
              </w:rPr>
              <w:t>级）</w:t>
            </w:r>
          </w:p>
        </w:tc>
        <w:tc>
          <w:tcPr>
            <w:tcW w:w="1196" w:type="dxa"/>
            <w:vAlign w:val="top"/>
          </w:tcPr>
          <w:p w14:paraId="22E35BEF">
            <w:pPr>
              <w:spacing w:line="266" w:lineRule="auto"/>
              <w:rPr>
                <w:rFonts w:ascii="Arial"/>
                <w:sz w:val="21"/>
              </w:rPr>
            </w:pPr>
          </w:p>
          <w:p w14:paraId="1B4BF0AB">
            <w:pPr>
              <w:spacing w:line="266" w:lineRule="auto"/>
              <w:rPr>
                <w:rFonts w:ascii="Arial"/>
                <w:sz w:val="21"/>
              </w:rPr>
            </w:pPr>
          </w:p>
          <w:p w14:paraId="2EF12534">
            <w:pPr>
              <w:spacing w:line="266" w:lineRule="auto"/>
              <w:rPr>
                <w:rFonts w:ascii="Arial"/>
                <w:sz w:val="21"/>
              </w:rPr>
            </w:pPr>
          </w:p>
          <w:p w14:paraId="2B75D84C">
            <w:pPr>
              <w:spacing w:line="267" w:lineRule="auto"/>
              <w:rPr>
                <w:rFonts w:ascii="Arial"/>
                <w:sz w:val="21"/>
              </w:rPr>
            </w:pPr>
          </w:p>
          <w:p w14:paraId="5F97A067">
            <w:pPr>
              <w:spacing w:line="267" w:lineRule="auto"/>
              <w:rPr>
                <w:rFonts w:ascii="Arial"/>
                <w:sz w:val="21"/>
              </w:rPr>
            </w:pPr>
          </w:p>
          <w:p w14:paraId="3D04CAE8">
            <w:pPr>
              <w:spacing w:line="267" w:lineRule="auto"/>
              <w:rPr>
                <w:rFonts w:ascii="Arial"/>
                <w:sz w:val="21"/>
              </w:rPr>
            </w:pPr>
          </w:p>
          <w:p w14:paraId="3B5CB371">
            <w:pPr>
              <w:spacing w:line="267" w:lineRule="auto"/>
              <w:rPr>
                <w:rFonts w:ascii="Arial"/>
                <w:sz w:val="21"/>
              </w:rPr>
            </w:pPr>
          </w:p>
          <w:p w14:paraId="6275BC63">
            <w:pPr>
              <w:pStyle w:val="6"/>
              <w:spacing w:before="77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7A5A54F0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1C6846A4">
            <w:pPr>
              <w:spacing w:line="277" w:lineRule="auto"/>
              <w:rPr>
                <w:rFonts w:ascii="Arial"/>
                <w:sz w:val="21"/>
              </w:rPr>
            </w:pPr>
          </w:p>
          <w:p w14:paraId="53A5FA74">
            <w:pPr>
              <w:spacing w:line="277" w:lineRule="auto"/>
              <w:rPr>
                <w:rFonts w:ascii="Arial"/>
                <w:sz w:val="21"/>
              </w:rPr>
            </w:pPr>
          </w:p>
          <w:p w14:paraId="6B68D489">
            <w:pPr>
              <w:spacing w:line="278" w:lineRule="auto"/>
              <w:rPr>
                <w:rFonts w:ascii="Arial"/>
                <w:sz w:val="21"/>
              </w:rPr>
            </w:pPr>
          </w:p>
          <w:p w14:paraId="71839418">
            <w:pPr>
              <w:spacing w:line="278" w:lineRule="auto"/>
              <w:rPr>
                <w:rFonts w:ascii="Arial"/>
                <w:sz w:val="21"/>
              </w:rPr>
            </w:pPr>
          </w:p>
          <w:p w14:paraId="11C02F19">
            <w:pPr>
              <w:spacing w:line="278" w:lineRule="auto"/>
              <w:rPr>
                <w:rFonts w:ascii="Arial"/>
                <w:sz w:val="21"/>
              </w:rPr>
            </w:pPr>
          </w:p>
          <w:p w14:paraId="5C913C03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53D1374B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569D1D2F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382E2A35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0F3D675D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0F62675B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0805B7CC">
            <w:pPr>
              <w:spacing w:line="336" w:lineRule="auto"/>
              <w:rPr>
                <w:rFonts w:ascii="Arial"/>
                <w:sz w:val="21"/>
              </w:rPr>
            </w:pPr>
          </w:p>
          <w:p w14:paraId="10C9968D">
            <w:pPr>
              <w:spacing w:line="337" w:lineRule="auto"/>
              <w:rPr>
                <w:rFonts w:ascii="Arial"/>
                <w:sz w:val="21"/>
              </w:rPr>
            </w:pPr>
          </w:p>
          <w:p w14:paraId="1EA500E8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2C0D1B3D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3A0D0A3E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1DFD9220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3F99310F">
      <w:pPr>
        <w:spacing w:line="121" w:lineRule="exact"/>
        <w:rPr>
          <w:rFonts w:ascii="Arial"/>
          <w:sz w:val="10"/>
        </w:rPr>
      </w:pPr>
    </w:p>
    <w:p w14:paraId="0D4F29D1">
      <w:pPr>
        <w:spacing w:line="121" w:lineRule="exact"/>
        <w:rPr>
          <w:rFonts w:ascii="Arial" w:hAnsi="Arial" w:eastAsia="Arial" w:cs="Arial"/>
          <w:sz w:val="10"/>
          <w:szCs w:val="10"/>
        </w:rPr>
        <w:sectPr>
          <w:footerReference r:id="rId34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33D69669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79027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2F259847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25836B99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74B069F0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614A2911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A02E29C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474EDE48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1708187A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008353A0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0FEA3B45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2EDCF67D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65DA8113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79BD0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661" w:type="dxa"/>
            <w:vAlign w:val="top"/>
          </w:tcPr>
          <w:p w14:paraId="537B662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2F20C2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3E4A283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54C50A77">
            <w:pPr>
              <w:pStyle w:val="6"/>
              <w:spacing w:before="33" w:line="185" w:lineRule="auto"/>
              <w:ind w:left="107" w:right="246" w:firstLine="362"/>
            </w:pPr>
            <w:r>
              <w:rPr>
                <w:spacing w:val="-9"/>
              </w:rPr>
              <w:t>国家海事管理机构统一负责全国防治船舶及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其作业活动污染内河水域环境的监督管理工作。</w:t>
            </w:r>
          </w:p>
          <w:p w14:paraId="46B4BA06">
            <w:pPr>
              <w:pStyle w:val="6"/>
              <w:spacing w:line="185" w:lineRule="auto"/>
              <w:ind w:left="107" w:right="97" w:firstLine="343"/>
            </w:pPr>
            <w:r>
              <w:rPr>
                <w:spacing w:val="-9"/>
              </w:rPr>
              <w:t>各级海事管理机构依照各自的职责权限，具体</w:t>
            </w:r>
            <w:r>
              <w:t xml:space="preserve"> </w:t>
            </w:r>
            <w:r>
              <w:rPr>
                <w:spacing w:val="-8"/>
              </w:rPr>
              <w:t>负责管辖区域内防治船舶及其作业活动污染内河</w:t>
            </w:r>
            <w:r>
              <w:t xml:space="preserve">    </w:t>
            </w:r>
            <w:r>
              <w:rPr>
                <w:spacing w:val="-7"/>
              </w:rPr>
              <w:t>水域环境的监督管理工作。</w:t>
            </w:r>
          </w:p>
          <w:p w14:paraId="66AD2D55">
            <w:pPr>
              <w:pStyle w:val="6"/>
              <w:spacing w:line="185" w:lineRule="auto"/>
              <w:ind w:left="108" w:right="97" w:firstLine="343"/>
            </w:pPr>
            <w:r>
              <w:rPr>
                <w:b/>
                <w:bCs/>
                <w:spacing w:val="-16"/>
              </w:rPr>
              <w:t>4.《船舶载运危险货物安全监督管理规定》（交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12"/>
              </w:rPr>
              <w:t>通运输部令2024年第14号）</w:t>
            </w:r>
          </w:p>
          <w:p w14:paraId="29B7552B">
            <w:pPr>
              <w:pStyle w:val="6"/>
              <w:spacing w:line="185" w:lineRule="auto"/>
              <w:ind w:left="110" w:right="246" w:firstLine="340"/>
            </w:pPr>
            <w:r>
              <w:rPr>
                <w:spacing w:val="-8"/>
              </w:rPr>
              <w:t>交通运输部海事局负责全国船舶载运危险货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物的安全监督管理工作。</w:t>
            </w:r>
          </w:p>
          <w:p w14:paraId="3BAE8155">
            <w:pPr>
              <w:pStyle w:val="6"/>
              <w:spacing w:before="1" w:line="169" w:lineRule="auto"/>
              <w:ind w:left="108" w:right="246" w:firstLine="343"/>
            </w:pPr>
            <w:r>
              <w:rPr>
                <w:spacing w:val="-8"/>
              </w:rPr>
              <w:t>各级海事管理机构按照职责权限具体负责船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舶载运危险货物的安全监督管理工作。</w:t>
            </w:r>
          </w:p>
        </w:tc>
        <w:tc>
          <w:tcPr>
            <w:tcW w:w="1090" w:type="dxa"/>
            <w:vAlign w:val="top"/>
          </w:tcPr>
          <w:p w14:paraId="18BEAF5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A4CAE3A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1F62A9A6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A7A90B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44821C6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33450CC4">
            <w:pPr>
              <w:rPr>
                <w:rFonts w:ascii="Arial"/>
                <w:sz w:val="21"/>
              </w:rPr>
            </w:pPr>
          </w:p>
        </w:tc>
      </w:tr>
      <w:tr w14:paraId="5E34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661" w:type="dxa"/>
            <w:vAlign w:val="top"/>
          </w:tcPr>
          <w:p w14:paraId="79F35221">
            <w:pPr>
              <w:spacing w:line="256" w:lineRule="auto"/>
              <w:rPr>
                <w:rFonts w:ascii="Arial"/>
                <w:sz w:val="21"/>
              </w:rPr>
            </w:pPr>
          </w:p>
          <w:p w14:paraId="6F0C762E">
            <w:pPr>
              <w:spacing w:line="256" w:lineRule="auto"/>
              <w:rPr>
                <w:rFonts w:ascii="Arial"/>
                <w:sz w:val="21"/>
              </w:rPr>
            </w:pPr>
          </w:p>
          <w:p w14:paraId="0ED2E1DD">
            <w:pPr>
              <w:spacing w:line="256" w:lineRule="auto"/>
              <w:rPr>
                <w:rFonts w:ascii="Arial"/>
                <w:sz w:val="21"/>
              </w:rPr>
            </w:pPr>
          </w:p>
          <w:p w14:paraId="41784EB9">
            <w:pPr>
              <w:spacing w:line="256" w:lineRule="auto"/>
              <w:rPr>
                <w:rFonts w:ascii="Arial"/>
                <w:sz w:val="21"/>
              </w:rPr>
            </w:pPr>
          </w:p>
          <w:p w14:paraId="0D346246">
            <w:pPr>
              <w:spacing w:line="256" w:lineRule="auto"/>
              <w:rPr>
                <w:rFonts w:ascii="Arial"/>
                <w:sz w:val="21"/>
              </w:rPr>
            </w:pPr>
          </w:p>
          <w:p w14:paraId="1BD80AB9">
            <w:pPr>
              <w:spacing w:line="256" w:lineRule="auto"/>
              <w:rPr>
                <w:rFonts w:ascii="Arial"/>
                <w:sz w:val="21"/>
              </w:rPr>
            </w:pPr>
          </w:p>
          <w:p w14:paraId="31E8EBBC">
            <w:pPr>
              <w:spacing w:line="256" w:lineRule="auto"/>
              <w:rPr>
                <w:rFonts w:ascii="Arial"/>
                <w:sz w:val="21"/>
              </w:rPr>
            </w:pPr>
          </w:p>
          <w:p w14:paraId="3BE1965B">
            <w:pPr>
              <w:spacing w:line="256" w:lineRule="auto"/>
              <w:rPr>
                <w:rFonts w:ascii="Arial"/>
                <w:sz w:val="21"/>
              </w:rPr>
            </w:pPr>
          </w:p>
          <w:p w14:paraId="08CB071E">
            <w:pPr>
              <w:spacing w:line="257" w:lineRule="auto"/>
              <w:rPr>
                <w:rFonts w:ascii="Arial"/>
                <w:sz w:val="21"/>
              </w:rPr>
            </w:pPr>
          </w:p>
          <w:p w14:paraId="6EDD6AFA">
            <w:pPr>
              <w:spacing w:line="257" w:lineRule="auto"/>
              <w:rPr>
                <w:rFonts w:ascii="Arial"/>
                <w:sz w:val="21"/>
              </w:rPr>
            </w:pPr>
          </w:p>
          <w:p w14:paraId="40093E63">
            <w:pPr>
              <w:spacing w:line="257" w:lineRule="auto"/>
              <w:rPr>
                <w:rFonts w:ascii="Arial"/>
                <w:sz w:val="21"/>
              </w:rPr>
            </w:pPr>
          </w:p>
          <w:p w14:paraId="30E7660D">
            <w:pPr>
              <w:pStyle w:val="6"/>
              <w:spacing w:before="78" w:line="216" w:lineRule="auto"/>
              <w:ind w:left="246"/>
              <w:rPr>
                <w:rFonts w:hint="eastAsia" w:eastAsia="SimSun"/>
                <w:lang w:eastAsia="zh-CN"/>
              </w:rPr>
            </w:pPr>
            <w:r>
              <w:rPr>
                <w:spacing w:val="-11"/>
              </w:rPr>
              <w:t>2</w:t>
            </w:r>
            <w:r>
              <w:rPr>
                <w:rFonts w:hint="eastAsia" w:eastAsia="SimSun"/>
                <w:spacing w:val="-11"/>
                <w:lang w:val="en-US" w:eastAsia="zh-CN"/>
              </w:rPr>
              <w:t>2</w:t>
            </w:r>
          </w:p>
        </w:tc>
        <w:tc>
          <w:tcPr>
            <w:tcW w:w="1195" w:type="dxa"/>
            <w:vAlign w:val="top"/>
          </w:tcPr>
          <w:p w14:paraId="6E98569E">
            <w:pPr>
              <w:spacing w:line="253" w:lineRule="auto"/>
              <w:rPr>
                <w:rFonts w:ascii="Arial"/>
                <w:sz w:val="21"/>
              </w:rPr>
            </w:pPr>
          </w:p>
          <w:p w14:paraId="4DA247FA">
            <w:pPr>
              <w:spacing w:line="253" w:lineRule="auto"/>
              <w:rPr>
                <w:rFonts w:ascii="Arial"/>
                <w:sz w:val="21"/>
              </w:rPr>
            </w:pPr>
          </w:p>
          <w:p w14:paraId="042DD32C">
            <w:pPr>
              <w:spacing w:line="253" w:lineRule="auto"/>
              <w:rPr>
                <w:rFonts w:ascii="Arial"/>
                <w:sz w:val="21"/>
              </w:rPr>
            </w:pPr>
          </w:p>
          <w:p w14:paraId="5D0B8690">
            <w:pPr>
              <w:spacing w:line="253" w:lineRule="auto"/>
              <w:rPr>
                <w:rFonts w:ascii="Arial"/>
                <w:sz w:val="21"/>
              </w:rPr>
            </w:pPr>
          </w:p>
          <w:p w14:paraId="40786723">
            <w:pPr>
              <w:spacing w:line="253" w:lineRule="auto"/>
              <w:rPr>
                <w:rFonts w:ascii="Arial"/>
                <w:sz w:val="21"/>
              </w:rPr>
            </w:pPr>
          </w:p>
          <w:p w14:paraId="5E967E86">
            <w:pPr>
              <w:spacing w:line="253" w:lineRule="auto"/>
              <w:rPr>
                <w:rFonts w:ascii="Arial"/>
                <w:sz w:val="21"/>
              </w:rPr>
            </w:pPr>
          </w:p>
          <w:p w14:paraId="2589EF37">
            <w:pPr>
              <w:spacing w:line="253" w:lineRule="auto"/>
              <w:rPr>
                <w:rFonts w:ascii="Arial"/>
                <w:sz w:val="21"/>
              </w:rPr>
            </w:pPr>
          </w:p>
          <w:p w14:paraId="0922CE5E">
            <w:pPr>
              <w:spacing w:line="253" w:lineRule="auto"/>
              <w:rPr>
                <w:rFonts w:ascii="Arial"/>
                <w:sz w:val="21"/>
              </w:rPr>
            </w:pPr>
          </w:p>
          <w:p w14:paraId="770F7EB8">
            <w:pPr>
              <w:spacing w:line="254" w:lineRule="auto"/>
              <w:rPr>
                <w:rFonts w:ascii="Arial"/>
                <w:sz w:val="21"/>
              </w:rPr>
            </w:pPr>
          </w:p>
          <w:p w14:paraId="2B1475BD">
            <w:pPr>
              <w:spacing w:line="254" w:lineRule="auto"/>
              <w:rPr>
                <w:rFonts w:ascii="Arial"/>
                <w:sz w:val="21"/>
              </w:rPr>
            </w:pPr>
          </w:p>
          <w:p w14:paraId="6F300582">
            <w:pPr>
              <w:pStyle w:val="6"/>
              <w:spacing w:before="78" w:line="193" w:lineRule="auto"/>
              <w:ind w:left="106" w:right="100" w:hanging="1"/>
              <w:outlineLvl w:val="0"/>
            </w:pPr>
            <w:r>
              <w:rPr>
                <w:spacing w:val="16"/>
              </w:rPr>
              <w:t>对水路运输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经营者的行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政检查</w:t>
            </w:r>
          </w:p>
        </w:tc>
        <w:tc>
          <w:tcPr>
            <w:tcW w:w="1304" w:type="dxa"/>
            <w:vAlign w:val="top"/>
          </w:tcPr>
          <w:p w14:paraId="590634F9">
            <w:pPr>
              <w:spacing w:line="258" w:lineRule="auto"/>
              <w:rPr>
                <w:rFonts w:ascii="Arial"/>
                <w:sz w:val="21"/>
              </w:rPr>
            </w:pPr>
          </w:p>
          <w:p w14:paraId="701F0316">
            <w:pPr>
              <w:spacing w:line="258" w:lineRule="auto"/>
              <w:rPr>
                <w:rFonts w:ascii="Arial"/>
                <w:sz w:val="21"/>
              </w:rPr>
            </w:pPr>
          </w:p>
          <w:p w14:paraId="28C63CE2">
            <w:pPr>
              <w:spacing w:line="258" w:lineRule="auto"/>
              <w:rPr>
                <w:rFonts w:ascii="Arial"/>
                <w:sz w:val="21"/>
              </w:rPr>
            </w:pPr>
          </w:p>
          <w:p w14:paraId="3BCA8E51">
            <w:pPr>
              <w:spacing w:line="258" w:lineRule="auto"/>
              <w:rPr>
                <w:rFonts w:ascii="Arial"/>
                <w:sz w:val="21"/>
              </w:rPr>
            </w:pPr>
          </w:p>
          <w:p w14:paraId="73307D11">
            <w:pPr>
              <w:spacing w:line="258" w:lineRule="auto"/>
              <w:rPr>
                <w:rFonts w:ascii="Arial"/>
                <w:sz w:val="21"/>
              </w:rPr>
            </w:pPr>
          </w:p>
          <w:p w14:paraId="6A1C6B0B">
            <w:pPr>
              <w:spacing w:line="258" w:lineRule="auto"/>
              <w:rPr>
                <w:rFonts w:ascii="Arial"/>
                <w:sz w:val="21"/>
              </w:rPr>
            </w:pPr>
          </w:p>
          <w:p w14:paraId="24C7AE51">
            <w:pPr>
              <w:spacing w:line="258" w:lineRule="auto"/>
              <w:rPr>
                <w:rFonts w:ascii="Arial"/>
                <w:sz w:val="21"/>
              </w:rPr>
            </w:pPr>
          </w:p>
          <w:p w14:paraId="12028F97">
            <w:pPr>
              <w:spacing w:line="258" w:lineRule="auto"/>
              <w:rPr>
                <w:rFonts w:ascii="Arial"/>
                <w:sz w:val="21"/>
              </w:rPr>
            </w:pPr>
          </w:p>
          <w:p w14:paraId="737AC454">
            <w:pPr>
              <w:spacing w:line="258" w:lineRule="auto"/>
              <w:rPr>
                <w:rFonts w:ascii="Arial"/>
                <w:sz w:val="21"/>
              </w:rPr>
            </w:pPr>
          </w:p>
          <w:p w14:paraId="55D6B08E">
            <w:pPr>
              <w:spacing w:line="259" w:lineRule="auto"/>
              <w:rPr>
                <w:rFonts w:ascii="Arial"/>
                <w:sz w:val="21"/>
              </w:rPr>
            </w:pPr>
          </w:p>
          <w:p w14:paraId="4AB3EF6B">
            <w:pPr>
              <w:pStyle w:val="6"/>
              <w:spacing w:before="78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0ECE237B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7892C704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4BC91892">
            <w:pPr>
              <w:pStyle w:val="6"/>
              <w:spacing w:before="35" w:line="185" w:lineRule="auto"/>
              <w:ind w:left="461"/>
            </w:pPr>
            <w:r>
              <w:rPr>
                <w:b/>
                <w:bCs/>
                <w:spacing w:val="-8"/>
              </w:rPr>
              <w:t>1.《中华人民共和国航道法》</w:t>
            </w:r>
          </w:p>
          <w:p w14:paraId="7ABEBDE6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第五条    国务院交通运输主管部门主管全国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航道管理工作，</w:t>
            </w:r>
            <w:r>
              <w:t xml:space="preserve"> </w:t>
            </w:r>
            <w:r>
              <w:rPr>
                <w:spacing w:val="-10"/>
              </w:rPr>
              <w:t>并按照国务院的规定直接管理跨</w:t>
            </w:r>
            <w:r>
              <w:t xml:space="preserve">    </w:t>
            </w:r>
            <w:r>
              <w:rPr>
                <w:spacing w:val="-14"/>
              </w:rPr>
              <w:t>省、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4"/>
              </w:rPr>
              <w:t>自治区、</w:t>
            </w:r>
            <w:r>
              <w:rPr>
                <w:spacing w:val="-22"/>
              </w:rPr>
              <w:t xml:space="preserve"> </w:t>
            </w:r>
            <w:r>
              <w:rPr>
                <w:spacing w:val="-14"/>
              </w:rPr>
              <w:t>直辖市的重要干线航道和国际、 国境</w:t>
            </w:r>
            <w:r>
              <w:t xml:space="preserve"> </w:t>
            </w:r>
            <w:r>
              <w:rPr>
                <w:spacing w:val="-7"/>
              </w:rPr>
              <w:t>河流航道等重要航道。</w:t>
            </w:r>
          </w:p>
          <w:p w14:paraId="2B65847F">
            <w:pPr>
              <w:pStyle w:val="6"/>
              <w:spacing w:line="185" w:lineRule="auto"/>
              <w:ind w:left="108" w:right="97" w:firstLine="343"/>
            </w:pPr>
            <w:r>
              <w:rPr>
                <w:spacing w:val="-8"/>
              </w:rPr>
              <w:t>县级以上地方人民政府交通运输主管部门按</w:t>
            </w:r>
            <w:r>
              <w:t xml:space="preserve">    </w:t>
            </w:r>
            <w:r>
              <w:rPr>
                <w:spacing w:val="-13"/>
              </w:rPr>
              <w:t>照省、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3"/>
              </w:rPr>
              <w:t>自治区、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直辖市人民政府的规定主管所辖航</w:t>
            </w:r>
            <w:r>
              <w:t xml:space="preserve"> </w:t>
            </w:r>
            <w:r>
              <w:rPr>
                <w:spacing w:val="-7"/>
              </w:rPr>
              <w:t>道的管理工作。</w:t>
            </w:r>
          </w:p>
          <w:p w14:paraId="0328257D">
            <w:pPr>
              <w:pStyle w:val="6"/>
              <w:spacing w:line="185" w:lineRule="auto"/>
              <w:ind w:left="107" w:right="97" w:firstLine="362"/>
            </w:pPr>
            <w:r>
              <w:rPr>
                <w:spacing w:val="-9"/>
              </w:rPr>
              <w:t>国务院交通运输主管部门按照国务院规定设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置的负责航道管理的机构和县级以上地方人民政</w:t>
            </w:r>
            <w:r>
              <w:t xml:space="preserve">    </w:t>
            </w:r>
            <w:r>
              <w:rPr>
                <w:spacing w:val="-9"/>
              </w:rPr>
              <w:t>府负责航道管理的部门或者机构（以下统称负责航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道管理的部门</w:t>
            </w:r>
            <w:r>
              <w:rPr>
                <w:spacing w:val="-27"/>
              </w:rPr>
              <w:t>），</w:t>
            </w:r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>承担本法规定的航道管理工作。</w:t>
            </w:r>
          </w:p>
          <w:p w14:paraId="36704DB0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2.《中华人民共和国水污染防治法》</w:t>
            </w:r>
          </w:p>
          <w:p w14:paraId="1B48D5DA">
            <w:pPr>
              <w:pStyle w:val="6"/>
              <w:spacing w:line="185" w:lineRule="auto"/>
              <w:ind w:left="109" w:right="253" w:firstLine="340"/>
            </w:pPr>
            <w:r>
              <w:rPr>
                <w:spacing w:val="-8"/>
              </w:rPr>
              <w:t>第九条第二款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交通主管部门的海事管理机</w:t>
            </w:r>
            <w:r>
              <w:t xml:space="preserve"> </w:t>
            </w:r>
            <w:r>
              <w:rPr>
                <w:spacing w:val="-8"/>
              </w:rPr>
              <w:t>构对船舶污染水域的防治实施监督管理。</w:t>
            </w:r>
          </w:p>
          <w:p w14:paraId="75E4BEB2">
            <w:pPr>
              <w:pStyle w:val="6"/>
              <w:spacing w:line="185" w:lineRule="auto"/>
              <w:ind w:left="453"/>
            </w:pPr>
            <w:r>
              <w:rPr>
                <w:b/>
                <w:bCs/>
                <w:spacing w:val="-8"/>
              </w:rPr>
              <w:t>3.《国内水路运输管理条例》</w:t>
            </w:r>
          </w:p>
          <w:p w14:paraId="093472C2">
            <w:pPr>
              <w:pStyle w:val="6"/>
              <w:spacing w:line="185" w:lineRule="auto"/>
              <w:ind w:left="107" w:right="246" w:firstLine="342"/>
            </w:pPr>
            <w:r>
              <w:rPr>
                <w:spacing w:val="-7"/>
              </w:rPr>
              <w:t>第四条    国务院交通运输主管部门主管全国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水路运输管理工作。</w:t>
            </w:r>
          </w:p>
          <w:p w14:paraId="53F74EB2">
            <w:pPr>
              <w:pStyle w:val="6"/>
              <w:spacing w:line="185" w:lineRule="auto"/>
              <w:ind w:left="107" w:right="97" w:firstLine="345"/>
            </w:pPr>
            <w:r>
              <w:rPr>
                <w:spacing w:val="-8"/>
              </w:rPr>
              <w:t>县级以上地方人民政府交通运输主管部门主</w:t>
            </w:r>
            <w:r>
              <w:t xml:space="preserve">    </w:t>
            </w:r>
            <w:r>
              <w:rPr>
                <w:spacing w:val="-9"/>
              </w:rPr>
              <w:t>管本行政区域的水路运输管理工作。县级以上地方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人民政府负责水路运输管理的部门或者机构(以下</w:t>
            </w:r>
            <w:r>
              <w:t xml:space="preserve">   </w:t>
            </w:r>
            <w:r>
              <w:rPr>
                <w:spacing w:val="-8"/>
              </w:rPr>
              <w:t>统称负责水路运输管理的部门)承担本条例规定的</w:t>
            </w:r>
            <w:r>
              <w:t xml:space="preserve">   </w:t>
            </w:r>
            <w:r>
              <w:rPr>
                <w:spacing w:val="-7"/>
              </w:rPr>
              <w:t>水路运输管理工作。</w:t>
            </w:r>
          </w:p>
          <w:p w14:paraId="5C03C343">
            <w:pPr>
              <w:pStyle w:val="6"/>
              <w:spacing w:line="185" w:lineRule="auto"/>
              <w:ind w:left="451"/>
            </w:pPr>
            <w:r>
              <w:rPr>
                <w:b/>
                <w:bCs/>
                <w:spacing w:val="-7"/>
              </w:rPr>
              <w:t>4.《危险化学品安全管理条例》</w:t>
            </w:r>
          </w:p>
          <w:p w14:paraId="59521B6C">
            <w:pPr>
              <w:pStyle w:val="6"/>
              <w:spacing w:line="200" w:lineRule="exact"/>
              <w:ind w:left="449"/>
            </w:pPr>
            <w:r>
              <w:rPr>
                <w:spacing w:val="-7"/>
              </w:rPr>
              <w:t>第六条第（五）项   对危险化学品的生</w:t>
            </w:r>
            <w:r>
              <w:rPr>
                <w:spacing w:val="-8"/>
              </w:rPr>
              <w:t>产、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储</w:t>
            </w:r>
          </w:p>
        </w:tc>
        <w:tc>
          <w:tcPr>
            <w:tcW w:w="1090" w:type="dxa"/>
            <w:vAlign w:val="top"/>
          </w:tcPr>
          <w:p w14:paraId="070EC70C">
            <w:pPr>
              <w:spacing w:line="260" w:lineRule="auto"/>
              <w:rPr>
                <w:rFonts w:ascii="Arial"/>
                <w:sz w:val="21"/>
              </w:rPr>
            </w:pPr>
          </w:p>
          <w:p w14:paraId="2A5C1230">
            <w:pPr>
              <w:spacing w:line="260" w:lineRule="auto"/>
              <w:rPr>
                <w:rFonts w:ascii="Arial"/>
                <w:sz w:val="21"/>
              </w:rPr>
            </w:pPr>
          </w:p>
          <w:p w14:paraId="2F5DEDD3">
            <w:pPr>
              <w:spacing w:line="260" w:lineRule="auto"/>
              <w:rPr>
                <w:rFonts w:ascii="Arial"/>
                <w:sz w:val="21"/>
              </w:rPr>
            </w:pPr>
          </w:p>
          <w:p w14:paraId="08B2723A">
            <w:pPr>
              <w:spacing w:line="260" w:lineRule="auto"/>
              <w:rPr>
                <w:rFonts w:ascii="Arial"/>
                <w:sz w:val="21"/>
              </w:rPr>
            </w:pPr>
          </w:p>
          <w:p w14:paraId="50DCA83D">
            <w:pPr>
              <w:spacing w:line="260" w:lineRule="auto"/>
              <w:rPr>
                <w:rFonts w:ascii="Arial"/>
                <w:sz w:val="21"/>
              </w:rPr>
            </w:pPr>
          </w:p>
          <w:p w14:paraId="27E165E7">
            <w:pPr>
              <w:spacing w:line="260" w:lineRule="auto"/>
              <w:rPr>
                <w:rFonts w:ascii="Arial"/>
                <w:sz w:val="21"/>
              </w:rPr>
            </w:pPr>
          </w:p>
          <w:p w14:paraId="51770422">
            <w:pPr>
              <w:spacing w:line="261" w:lineRule="auto"/>
              <w:rPr>
                <w:rFonts w:ascii="Arial"/>
                <w:sz w:val="21"/>
              </w:rPr>
            </w:pPr>
          </w:p>
          <w:p w14:paraId="0243DFF7">
            <w:pPr>
              <w:spacing w:line="261" w:lineRule="auto"/>
              <w:rPr>
                <w:rFonts w:ascii="Arial"/>
                <w:sz w:val="21"/>
              </w:rPr>
            </w:pPr>
          </w:p>
          <w:p w14:paraId="41FE3869">
            <w:pPr>
              <w:spacing w:line="261" w:lineRule="auto"/>
              <w:rPr>
                <w:rFonts w:ascii="Arial"/>
                <w:sz w:val="21"/>
              </w:rPr>
            </w:pPr>
          </w:p>
          <w:p w14:paraId="34D6AEA0">
            <w:pPr>
              <w:pStyle w:val="6"/>
              <w:spacing w:before="77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0C436AAE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0E1551C7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7F099582">
            <w:pPr>
              <w:spacing w:line="251" w:lineRule="auto"/>
              <w:rPr>
                <w:rFonts w:ascii="Arial"/>
                <w:sz w:val="21"/>
              </w:rPr>
            </w:pPr>
          </w:p>
          <w:p w14:paraId="4B09953E">
            <w:pPr>
              <w:spacing w:line="251" w:lineRule="auto"/>
              <w:rPr>
                <w:rFonts w:ascii="Arial"/>
                <w:sz w:val="21"/>
              </w:rPr>
            </w:pPr>
          </w:p>
          <w:p w14:paraId="7F0FAD45">
            <w:pPr>
              <w:spacing w:line="251" w:lineRule="auto"/>
              <w:rPr>
                <w:rFonts w:ascii="Arial"/>
                <w:sz w:val="21"/>
              </w:rPr>
            </w:pPr>
          </w:p>
          <w:p w14:paraId="0E49C93C">
            <w:pPr>
              <w:spacing w:line="251" w:lineRule="auto"/>
              <w:rPr>
                <w:rFonts w:ascii="Arial"/>
                <w:sz w:val="21"/>
              </w:rPr>
            </w:pPr>
          </w:p>
          <w:p w14:paraId="4726976D">
            <w:pPr>
              <w:spacing w:line="252" w:lineRule="auto"/>
              <w:rPr>
                <w:rFonts w:ascii="Arial"/>
                <w:sz w:val="21"/>
              </w:rPr>
            </w:pPr>
          </w:p>
          <w:p w14:paraId="49887D5B">
            <w:pPr>
              <w:spacing w:line="252" w:lineRule="auto"/>
              <w:rPr>
                <w:rFonts w:ascii="Arial"/>
                <w:sz w:val="21"/>
              </w:rPr>
            </w:pPr>
          </w:p>
          <w:p w14:paraId="512EF846">
            <w:pPr>
              <w:pStyle w:val="6"/>
              <w:spacing w:before="78" w:line="185" w:lineRule="auto"/>
              <w:ind w:left="110" w:right="97" w:firstLine="2"/>
              <w:jc w:val="both"/>
            </w:pPr>
            <w:r>
              <w:rPr>
                <w:spacing w:val="10"/>
              </w:rPr>
              <w:t>客船</w:t>
            </w:r>
            <w:r>
              <w:rPr>
                <w:spacing w:val="-15"/>
              </w:rPr>
              <w:t xml:space="preserve"> </w:t>
            </w:r>
            <w:r>
              <w:rPr>
                <w:spacing w:val="10"/>
              </w:rPr>
              <w:t>运输经</w:t>
            </w:r>
            <w:r>
              <w:t xml:space="preserve"> </w:t>
            </w:r>
            <w:r>
              <w:rPr>
                <w:spacing w:val="-16"/>
              </w:rPr>
              <w:t>营者、危险品</w:t>
            </w:r>
            <w:r>
              <w:t xml:space="preserve"> </w:t>
            </w:r>
            <w:r>
              <w:rPr>
                <w:spacing w:val="11"/>
              </w:rPr>
              <w:t>船运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输经营</w:t>
            </w:r>
            <w:r>
              <w:t xml:space="preserve"> </w:t>
            </w:r>
            <w:r>
              <w:rPr>
                <w:spacing w:val="-16"/>
              </w:rPr>
              <w:t>者、普通货物</w:t>
            </w:r>
          </w:p>
          <w:p w14:paraId="18FD66F7">
            <w:pPr>
              <w:pStyle w:val="6"/>
              <w:spacing w:line="185" w:lineRule="auto"/>
              <w:ind w:left="108" w:right="69" w:firstLine="1"/>
              <w:jc w:val="both"/>
            </w:pPr>
            <w:r>
              <w:rPr>
                <w:spacing w:val="-12"/>
              </w:rPr>
              <w:t>运输经营者、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危险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货物运</w:t>
            </w:r>
            <w:r>
              <w:t xml:space="preserve">  </w:t>
            </w:r>
            <w:r>
              <w:rPr>
                <w:spacing w:val="-16"/>
              </w:rPr>
              <w:t>输企业（含常</w:t>
            </w:r>
            <w:r>
              <w:t xml:space="preserve">  </w:t>
            </w:r>
            <w:r>
              <w:rPr>
                <w:spacing w:val="11"/>
              </w:rPr>
              <w:t>压液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体危险</w:t>
            </w:r>
          </w:p>
          <w:p w14:paraId="7083D057">
            <w:pPr>
              <w:pStyle w:val="6"/>
              <w:spacing w:line="185" w:lineRule="auto"/>
              <w:ind w:left="108" w:right="97"/>
              <w:jc w:val="both"/>
            </w:pPr>
            <w:r>
              <w:rPr>
                <w:spacing w:val="12"/>
              </w:rPr>
              <w:t>货物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从业单</w:t>
            </w:r>
            <w:r>
              <w:t xml:space="preserve"> </w:t>
            </w:r>
            <w:r>
              <w:rPr>
                <w:spacing w:val="-40"/>
              </w:rPr>
              <w:t>位）、水运“三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资”企业（外</w:t>
            </w:r>
          </w:p>
          <w:p w14:paraId="5157AA70">
            <w:pPr>
              <w:pStyle w:val="6"/>
              <w:spacing w:line="193" w:lineRule="auto"/>
              <w:ind w:left="110"/>
            </w:pPr>
            <w:r>
              <w:rPr>
                <w:spacing w:val="-7"/>
              </w:rPr>
              <w:t>商投资企业）</w:t>
            </w:r>
          </w:p>
        </w:tc>
        <w:tc>
          <w:tcPr>
            <w:tcW w:w="1945" w:type="dxa"/>
            <w:vAlign w:val="top"/>
          </w:tcPr>
          <w:p w14:paraId="1BB760D8">
            <w:pPr>
              <w:pStyle w:val="6"/>
              <w:spacing w:before="35" w:line="185" w:lineRule="auto"/>
              <w:ind w:left="455"/>
            </w:pPr>
            <w:r>
              <w:rPr>
                <w:b/>
                <w:bCs/>
                <w:spacing w:val="-6"/>
              </w:rPr>
              <w:t>经营资质监管：</w:t>
            </w:r>
          </w:p>
          <w:p w14:paraId="2B2DCCCA">
            <w:pPr>
              <w:pStyle w:val="6"/>
              <w:spacing w:line="185" w:lineRule="auto"/>
              <w:ind w:left="103" w:right="105" w:firstLine="359"/>
            </w:pPr>
            <w:r>
              <w:rPr>
                <w:spacing w:val="-13"/>
              </w:rPr>
              <w:t>1.对省际旅客、</w:t>
            </w:r>
            <w:r>
              <w:rPr>
                <w:spacing w:val="-9"/>
              </w:rPr>
              <w:t xml:space="preserve"> </w:t>
            </w:r>
            <w:r>
              <w:rPr>
                <w:spacing w:val="-13"/>
              </w:rPr>
              <w:t>危</w:t>
            </w:r>
            <w:r>
              <w:t xml:space="preserve">  </w:t>
            </w:r>
            <w:r>
              <w:rPr>
                <w:spacing w:val="-7"/>
              </w:rPr>
              <w:t>险品货物水路运输经营</w:t>
            </w:r>
            <w:r>
              <w:t xml:space="preserve"> </w:t>
            </w:r>
            <w:r>
              <w:rPr>
                <w:spacing w:val="-7"/>
              </w:rPr>
              <w:t>者经营资质情况的监管</w:t>
            </w:r>
            <w:r>
              <w:t xml:space="preserve">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  <w:p w14:paraId="242941D2">
            <w:pPr>
              <w:pStyle w:val="6"/>
              <w:spacing w:line="185" w:lineRule="auto"/>
              <w:ind w:left="103" w:right="105" w:firstLine="352"/>
            </w:pPr>
            <w:r>
              <w:rPr>
                <w:spacing w:val="-12"/>
              </w:rPr>
              <w:t>2.对省内客船、</w:t>
            </w:r>
            <w:r>
              <w:rPr>
                <w:spacing w:val="-11"/>
              </w:rPr>
              <w:t xml:space="preserve"> </w:t>
            </w:r>
            <w:r>
              <w:rPr>
                <w:spacing w:val="-12"/>
              </w:rPr>
              <w:t>危</w:t>
            </w:r>
            <w:r>
              <w:t xml:space="preserve">  </w:t>
            </w:r>
            <w:r>
              <w:rPr>
                <w:spacing w:val="-7"/>
              </w:rPr>
              <w:t>险品船营运资格的监管</w:t>
            </w:r>
            <w:r>
              <w:t xml:space="preserve"> </w:t>
            </w:r>
            <w:r>
              <w:rPr>
                <w:spacing w:val="-11"/>
              </w:rPr>
              <w:t>（省、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市级）</w:t>
            </w:r>
          </w:p>
          <w:p w14:paraId="3788F09C">
            <w:pPr>
              <w:pStyle w:val="6"/>
              <w:spacing w:line="185" w:lineRule="auto"/>
              <w:ind w:left="109" w:right="105" w:firstLine="345"/>
            </w:pPr>
            <w:r>
              <w:rPr>
                <w:spacing w:val="-9"/>
              </w:rPr>
              <w:t>3.对水路运输经营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者经营资质保持情况的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监管（市、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县级）</w:t>
            </w:r>
          </w:p>
          <w:p w14:paraId="6F02D40E">
            <w:pPr>
              <w:pStyle w:val="6"/>
              <w:spacing w:line="185" w:lineRule="auto"/>
              <w:ind w:left="111" w:right="105" w:firstLine="342"/>
            </w:pPr>
            <w:r>
              <w:rPr>
                <w:spacing w:val="-8"/>
              </w:rPr>
              <w:t>4.对普通货船运输</w:t>
            </w:r>
            <w:r>
              <w:t xml:space="preserve">  </w:t>
            </w:r>
            <w:r>
              <w:rPr>
                <w:spacing w:val="-8"/>
              </w:rPr>
              <w:t>和省内水路运输经营者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经营资质的监管（省、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380E6E2D">
            <w:pPr>
              <w:pStyle w:val="6"/>
              <w:spacing w:line="185" w:lineRule="auto"/>
              <w:ind w:left="108" w:right="95" w:firstLine="346"/>
            </w:pPr>
            <w:r>
              <w:rPr>
                <w:spacing w:val="-9"/>
              </w:rPr>
              <w:t>5.对从事国内水路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运输业务的“三资”企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业经营资质监管（省、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市级）</w:t>
            </w:r>
          </w:p>
          <w:p w14:paraId="53C18556">
            <w:pPr>
              <w:pStyle w:val="6"/>
              <w:spacing w:line="185" w:lineRule="auto"/>
              <w:ind w:left="108" w:right="105" w:firstLine="348"/>
            </w:pPr>
            <w:r>
              <w:rPr>
                <w:spacing w:val="-9"/>
              </w:rPr>
              <w:t>6.对未取得《水路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运输经营许可证》，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</w:rPr>
              <w:t>但</w:t>
            </w:r>
            <w:r>
              <w:t xml:space="preserve"> </w:t>
            </w:r>
            <w:r>
              <w:rPr>
                <w:spacing w:val="-10"/>
              </w:rPr>
              <w:t>从事船舶污染物接收、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水上环卫等活动的企业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的监管</w:t>
            </w:r>
          </w:p>
          <w:p w14:paraId="4682AF63">
            <w:pPr>
              <w:pStyle w:val="6"/>
              <w:spacing w:line="200" w:lineRule="exact"/>
              <w:ind w:left="455"/>
            </w:pPr>
            <w:r>
              <w:rPr>
                <w:b/>
                <w:bCs/>
                <w:spacing w:val="-6"/>
                <w:position w:val="-1"/>
              </w:rPr>
              <w:t>经营行为监管：</w:t>
            </w:r>
          </w:p>
        </w:tc>
        <w:tc>
          <w:tcPr>
            <w:tcW w:w="1196" w:type="dxa"/>
            <w:vAlign w:val="top"/>
          </w:tcPr>
          <w:p w14:paraId="75CB4B34">
            <w:pPr>
              <w:spacing w:line="258" w:lineRule="auto"/>
              <w:rPr>
                <w:rFonts w:ascii="Arial"/>
                <w:sz w:val="21"/>
              </w:rPr>
            </w:pPr>
          </w:p>
          <w:p w14:paraId="60990BE1">
            <w:pPr>
              <w:spacing w:line="258" w:lineRule="auto"/>
              <w:rPr>
                <w:rFonts w:ascii="Arial"/>
                <w:sz w:val="21"/>
              </w:rPr>
            </w:pPr>
          </w:p>
          <w:p w14:paraId="1081BB76">
            <w:pPr>
              <w:spacing w:line="258" w:lineRule="auto"/>
              <w:rPr>
                <w:rFonts w:ascii="Arial"/>
                <w:sz w:val="21"/>
              </w:rPr>
            </w:pPr>
          </w:p>
          <w:p w14:paraId="20EC2B26">
            <w:pPr>
              <w:spacing w:line="258" w:lineRule="auto"/>
              <w:rPr>
                <w:rFonts w:ascii="Arial"/>
                <w:sz w:val="21"/>
              </w:rPr>
            </w:pPr>
          </w:p>
          <w:p w14:paraId="444B1F38">
            <w:pPr>
              <w:spacing w:line="258" w:lineRule="auto"/>
              <w:rPr>
                <w:rFonts w:ascii="Arial"/>
                <w:sz w:val="21"/>
              </w:rPr>
            </w:pPr>
          </w:p>
          <w:p w14:paraId="2A368A77">
            <w:pPr>
              <w:spacing w:line="258" w:lineRule="auto"/>
              <w:rPr>
                <w:rFonts w:ascii="Arial"/>
                <w:sz w:val="21"/>
              </w:rPr>
            </w:pPr>
          </w:p>
          <w:p w14:paraId="20BC6CE4">
            <w:pPr>
              <w:spacing w:line="258" w:lineRule="auto"/>
              <w:rPr>
                <w:rFonts w:ascii="Arial"/>
                <w:sz w:val="21"/>
              </w:rPr>
            </w:pPr>
          </w:p>
          <w:p w14:paraId="1901ECE0">
            <w:pPr>
              <w:spacing w:line="258" w:lineRule="auto"/>
              <w:rPr>
                <w:rFonts w:ascii="Arial"/>
                <w:sz w:val="21"/>
              </w:rPr>
            </w:pPr>
          </w:p>
          <w:p w14:paraId="55B6A3D8">
            <w:pPr>
              <w:spacing w:line="258" w:lineRule="auto"/>
              <w:rPr>
                <w:rFonts w:ascii="Arial"/>
                <w:sz w:val="21"/>
              </w:rPr>
            </w:pPr>
          </w:p>
          <w:p w14:paraId="2B4BD4EF">
            <w:pPr>
              <w:spacing w:line="259" w:lineRule="auto"/>
              <w:rPr>
                <w:rFonts w:ascii="Arial"/>
                <w:sz w:val="21"/>
              </w:rPr>
            </w:pPr>
          </w:p>
          <w:p w14:paraId="5DFE3AD6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429F686D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5FF80EB9">
            <w:pPr>
              <w:spacing w:line="263" w:lineRule="auto"/>
              <w:rPr>
                <w:rFonts w:ascii="Arial"/>
                <w:sz w:val="21"/>
              </w:rPr>
            </w:pPr>
          </w:p>
          <w:p w14:paraId="75ECE124">
            <w:pPr>
              <w:spacing w:line="263" w:lineRule="auto"/>
              <w:rPr>
                <w:rFonts w:ascii="Arial"/>
                <w:sz w:val="21"/>
              </w:rPr>
            </w:pPr>
          </w:p>
          <w:p w14:paraId="238155E8">
            <w:pPr>
              <w:spacing w:line="263" w:lineRule="auto"/>
              <w:rPr>
                <w:rFonts w:ascii="Arial"/>
                <w:sz w:val="21"/>
              </w:rPr>
            </w:pPr>
          </w:p>
          <w:p w14:paraId="2A3E2B11">
            <w:pPr>
              <w:spacing w:line="263" w:lineRule="auto"/>
              <w:rPr>
                <w:rFonts w:ascii="Arial"/>
                <w:sz w:val="21"/>
              </w:rPr>
            </w:pPr>
          </w:p>
          <w:p w14:paraId="72DC19C1">
            <w:pPr>
              <w:spacing w:line="263" w:lineRule="auto"/>
              <w:rPr>
                <w:rFonts w:ascii="Arial"/>
                <w:sz w:val="21"/>
              </w:rPr>
            </w:pPr>
          </w:p>
          <w:p w14:paraId="29AECE0B">
            <w:pPr>
              <w:spacing w:line="263" w:lineRule="auto"/>
              <w:rPr>
                <w:rFonts w:ascii="Arial"/>
                <w:sz w:val="21"/>
              </w:rPr>
            </w:pPr>
          </w:p>
          <w:p w14:paraId="4DE203B4">
            <w:pPr>
              <w:spacing w:line="263" w:lineRule="auto"/>
              <w:rPr>
                <w:rFonts w:ascii="Arial"/>
                <w:sz w:val="21"/>
              </w:rPr>
            </w:pPr>
          </w:p>
          <w:p w14:paraId="78E22F39">
            <w:pPr>
              <w:spacing w:line="263" w:lineRule="auto"/>
              <w:rPr>
                <w:rFonts w:ascii="Arial"/>
                <w:sz w:val="21"/>
              </w:rPr>
            </w:pPr>
          </w:p>
          <w:p w14:paraId="0034B9F1">
            <w:pPr>
              <w:pStyle w:val="6"/>
              <w:spacing w:before="78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73EEE636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4A857D1D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5010BD10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7693B1BF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6883B566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2D47F6D3">
            <w:pPr>
              <w:spacing w:line="277" w:lineRule="auto"/>
              <w:rPr>
                <w:rFonts w:ascii="Arial"/>
                <w:sz w:val="21"/>
              </w:rPr>
            </w:pPr>
          </w:p>
          <w:p w14:paraId="33894DB1">
            <w:pPr>
              <w:spacing w:line="277" w:lineRule="auto"/>
              <w:rPr>
                <w:rFonts w:ascii="Arial"/>
                <w:sz w:val="21"/>
              </w:rPr>
            </w:pPr>
          </w:p>
          <w:p w14:paraId="24EDF18D">
            <w:pPr>
              <w:spacing w:line="278" w:lineRule="auto"/>
              <w:rPr>
                <w:rFonts w:ascii="Arial"/>
                <w:sz w:val="21"/>
              </w:rPr>
            </w:pPr>
          </w:p>
          <w:p w14:paraId="7BB06D05">
            <w:pPr>
              <w:spacing w:line="278" w:lineRule="auto"/>
              <w:rPr>
                <w:rFonts w:ascii="Arial"/>
                <w:sz w:val="21"/>
              </w:rPr>
            </w:pPr>
          </w:p>
          <w:p w14:paraId="00E25754">
            <w:pPr>
              <w:spacing w:line="278" w:lineRule="auto"/>
              <w:rPr>
                <w:rFonts w:ascii="Arial"/>
                <w:sz w:val="21"/>
              </w:rPr>
            </w:pPr>
          </w:p>
          <w:p w14:paraId="58C6B3B6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448C2C0B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7C748940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3A974C6D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5BCFB85C">
      <w:pPr>
        <w:spacing w:line="121" w:lineRule="exact"/>
        <w:rPr>
          <w:rFonts w:ascii="Arial"/>
          <w:sz w:val="10"/>
        </w:rPr>
      </w:pPr>
    </w:p>
    <w:p w14:paraId="007A9A3D">
      <w:pPr>
        <w:spacing w:line="121" w:lineRule="exact"/>
        <w:rPr>
          <w:rFonts w:ascii="Arial" w:hAnsi="Arial" w:eastAsia="Arial" w:cs="Arial"/>
          <w:sz w:val="10"/>
          <w:szCs w:val="10"/>
        </w:rPr>
        <w:sectPr>
          <w:footerReference r:id="rId35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73DC4274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19DB1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52B1C3FC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669ED84D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540F338B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3A802566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455F5625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1D576790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7FECBA92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30A3CCB5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5C9CC6A1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36FB3741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3A444311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5D0A3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 w14:paraId="46FE5FD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168823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330BC10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2C0BC02C">
            <w:pPr>
              <w:pStyle w:val="6"/>
              <w:spacing w:before="34" w:line="185" w:lineRule="auto"/>
              <w:ind w:left="105" w:right="96"/>
            </w:pPr>
            <w:r>
              <w:rPr>
                <w:spacing w:val="-12"/>
              </w:rPr>
              <w:t>存、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使用、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经营、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运输实施安全监督管理的有</w:t>
            </w:r>
            <w:r>
              <w:rPr>
                <w:spacing w:val="-13"/>
              </w:rPr>
              <w:t>关部</w:t>
            </w:r>
            <w:r>
              <w:t xml:space="preserve"> </w:t>
            </w:r>
            <w:r>
              <w:rPr>
                <w:spacing w:val="-9"/>
              </w:rPr>
              <w:t>门（以下统称负有危险化学品安全监督管理职责的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部门</w:t>
            </w:r>
            <w:r>
              <w:rPr>
                <w:spacing w:val="-43"/>
              </w:rPr>
              <w:t>），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依照下列规定履行职责</w:t>
            </w:r>
            <w:r>
              <w:rPr>
                <w:spacing w:val="-43"/>
              </w:rPr>
              <w:t>：</w:t>
            </w:r>
            <w:r>
              <w:rPr>
                <w:spacing w:val="-9"/>
              </w:rPr>
              <w:t xml:space="preserve"> </w:t>
            </w:r>
            <w:r>
              <w:rPr>
                <w:spacing w:val="-43"/>
              </w:rPr>
              <w:t>（</w:t>
            </w:r>
            <w:r>
              <w:rPr>
                <w:spacing w:val="-5"/>
              </w:rPr>
              <w:t>五）交通运输</w:t>
            </w:r>
            <w:r>
              <w:t xml:space="preserve"> </w:t>
            </w:r>
            <w:r>
              <w:rPr>
                <w:spacing w:val="-9"/>
              </w:rPr>
              <w:t>主管部门负责危险化学品道路运输、水路运输的许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可以及运输工具的安全管理，对危险化学品水路运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输安全实施监督， 负责危险化学品道路运输企业、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2"/>
              </w:rPr>
              <w:t>水路运输企业驾驶人员、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船员、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装卸管理人员、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押</w:t>
            </w:r>
            <w:r>
              <w:t xml:space="preserve"> </w:t>
            </w:r>
            <w:r>
              <w:rPr>
                <w:spacing w:val="-11"/>
              </w:rPr>
              <w:t>运人员、 申报人员、集装箱装箱现场检查员的资格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认定。铁路监管部门负责危险化学品铁路运输及其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运输工具的安全管理。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民用航空主管部门负责</w:t>
            </w:r>
            <w:r>
              <w:rPr>
                <w:spacing w:val="-11"/>
              </w:rPr>
              <w:t>危险</w:t>
            </w:r>
            <w:r>
              <w:t xml:space="preserve"> </w:t>
            </w:r>
            <w:r>
              <w:rPr>
                <w:spacing w:val="-8"/>
              </w:rPr>
              <w:t>化学品航空运输以及航空运输企业及其运输工具</w:t>
            </w:r>
            <w:r>
              <w:rPr>
                <w:spacing w:val="1"/>
              </w:rPr>
              <w:t xml:space="preserve">    </w:t>
            </w:r>
            <w:r>
              <w:rPr>
                <w:spacing w:val="-6"/>
              </w:rPr>
              <w:t>的安全管理。</w:t>
            </w:r>
          </w:p>
          <w:p w14:paraId="4C300620">
            <w:pPr>
              <w:pStyle w:val="6"/>
              <w:spacing w:line="185" w:lineRule="auto"/>
              <w:ind w:left="453"/>
            </w:pPr>
            <w:r>
              <w:rPr>
                <w:b/>
                <w:bCs/>
                <w:spacing w:val="-8"/>
              </w:rPr>
              <w:t>5.《中华人民共和国航标条例》</w:t>
            </w:r>
          </w:p>
          <w:p w14:paraId="3440F6D8">
            <w:pPr>
              <w:pStyle w:val="6"/>
              <w:spacing w:line="185" w:lineRule="auto"/>
              <w:ind w:left="107" w:right="97" w:firstLine="342"/>
            </w:pPr>
            <w:r>
              <w:rPr>
                <w:spacing w:val="-7"/>
              </w:rPr>
              <w:t>第三条第一款    国务院交通行政主管部门负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责管理和保护除军用航标和渔业的航标以外的航</w:t>
            </w:r>
            <w:r>
              <w:t xml:space="preserve">    </w:t>
            </w:r>
            <w:r>
              <w:rPr>
                <w:spacing w:val="-11"/>
              </w:rPr>
              <w:t>标。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国务院交通行政主管部门设立的流域航道管理</w:t>
            </w:r>
            <w:r>
              <w:t xml:space="preserve"> </w:t>
            </w:r>
            <w:r>
              <w:rPr>
                <w:spacing w:val="-9"/>
              </w:rPr>
              <w:t>机构、海区港务监督机构和县级以上地方人民政府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交通行政主管部门，负责管理和保护本辖区内军用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航标和渔业航标以外的航标。交通行政主管部门和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国务院交通行政主管部门设立的流域航道管理机</w:t>
            </w:r>
            <w:r>
              <w:t xml:space="preserve">    </w:t>
            </w:r>
            <w:r>
              <w:rPr>
                <w:spacing w:val="-9"/>
              </w:rPr>
              <w:t>构、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海区港务监督机构统称航标管理机关。</w:t>
            </w:r>
          </w:p>
          <w:p w14:paraId="1791D5A9">
            <w:pPr>
              <w:pStyle w:val="6"/>
              <w:spacing w:line="185" w:lineRule="auto"/>
              <w:ind w:left="454"/>
            </w:pPr>
            <w:r>
              <w:rPr>
                <w:b/>
                <w:bCs/>
                <w:spacing w:val="-8"/>
              </w:rPr>
              <w:t>6.《中华人民共和国船员条例》</w:t>
            </w:r>
          </w:p>
          <w:p w14:paraId="6BFEABE2">
            <w:pPr>
              <w:pStyle w:val="6"/>
              <w:spacing w:line="185" w:lineRule="auto"/>
              <w:ind w:left="110" w:right="253" w:firstLine="339"/>
            </w:pPr>
            <w:r>
              <w:rPr>
                <w:spacing w:val="-7"/>
              </w:rPr>
              <w:t>第三条    国务院交通主管部门主管全国船员</w:t>
            </w:r>
            <w:r>
              <w:t xml:space="preserve"> </w:t>
            </w:r>
            <w:r>
              <w:rPr>
                <w:spacing w:val="-6"/>
              </w:rPr>
              <w:t>管理工作。</w:t>
            </w:r>
          </w:p>
          <w:p w14:paraId="09B29767">
            <w:pPr>
              <w:pStyle w:val="6"/>
              <w:spacing w:line="185" w:lineRule="auto"/>
              <w:ind w:left="108" w:right="246" w:firstLine="360"/>
            </w:pPr>
            <w:r>
              <w:rPr>
                <w:spacing w:val="-9"/>
              </w:rPr>
              <w:t>国家海事管理机构依照本条例负责统一实施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船员管理工作。</w:t>
            </w:r>
          </w:p>
          <w:p w14:paraId="195259D3">
            <w:pPr>
              <w:pStyle w:val="6"/>
              <w:spacing w:line="185" w:lineRule="auto"/>
              <w:ind w:left="107" w:right="200" w:firstLine="348"/>
              <w:jc w:val="both"/>
            </w:pPr>
            <w:r>
              <w:rPr>
                <w:spacing w:val="-8"/>
              </w:rPr>
              <w:t>负责管理中央管辖水域的海事管理机构和负</w:t>
            </w:r>
            <w:r>
              <w:t xml:space="preserve">  </w:t>
            </w:r>
            <w:r>
              <w:rPr>
                <w:spacing w:val="-8"/>
              </w:rPr>
              <w:t>责管理其他水域的地方海事管理机构(以下统称海</w:t>
            </w:r>
            <w:r>
              <w:t xml:space="preserve"> </w:t>
            </w:r>
            <w:r>
              <w:rPr>
                <w:spacing w:val="-10"/>
              </w:rPr>
              <w:t>事管理机构)， 依照各自职责具体负责船员管理工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作。</w:t>
            </w:r>
          </w:p>
          <w:p w14:paraId="5F50A314">
            <w:pPr>
              <w:pStyle w:val="6"/>
              <w:spacing w:line="185" w:lineRule="auto"/>
              <w:ind w:left="107" w:right="104" w:firstLine="346"/>
            </w:pPr>
            <w:r>
              <w:rPr>
                <w:b/>
                <w:bCs/>
                <w:spacing w:val="-8"/>
              </w:rPr>
              <w:t>7.《中华人民共和国防治船舶污染内河水域环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0"/>
              </w:rPr>
              <w:t>境管理规定》交通运输部令 2022 年第 26 号</w:t>
            </w:r>
          </w:p>
          <w:p w14:paraId="5B2D4B27">
            <w:pPr>
              <w:pStyle w:val="6"/>
              <w:spacing w:line="185" w:lineRule="auto"/>
              <w:ind w:left="106" w:right="97" w:firstLine="343"/>
            </w:pPr>
            <w:r>
              <w:rPr>
                <w:spacing w:val="-8"/>
              </w:rPr>
              <w:t>第四条第三款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各级海事管理机构依照各自</w:t>
            </w:r>
            <w:r>
              <w:t xml:space="preserve">    </w:t>
            </w:r>
            <w:r>
              <w:rPr>
                <w:spacing w:val="-9"/>
              </w:rPr>
              <w:t>的职责权限，具体负责管辖区域内防治船舶及其作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业活动污染内河水域环境的监督管理工作。</w:t>
            </w:r>
          </w:p>
          <w:p w14:paraId="090AB43E">
            <w:pPr>
              <w:pStyle w:val="6"/>
              <w:spacing w:line="200" w:lineRule="exact"/>
              <w:ind w:left="453"/>
            </w:pPr>
            <w:r>
              <w:rPr>
                <w:b/>
                <w:bCs/>
                <w:spacing w:val="-16"/>
              </w:rPr>
              <w:t>8.《船舶载运危险货物安全监督管理规定》（交</w:t>
            </w:r>
          </w:p>
        </w:tc>
        <w:tc>
          <w:tcPr>
            <w:tcW w:w="1090" w:type="dxa"/>
            <w:vAlign w:val="top"/>
          </w:tcPr>
          <w:p w14:paraId="66AC17E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DFD15E9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316C2BA1">
            <w:pPr>
              <w:pStyle w:val="6"/>
              <w:spacing w:before="33" w:line="185" w:lineRule="auto"/>
              <w:ind w:left="112" w:right="6" w:firstLine="343"/>
            </w:pPr>
            <w:r>
              <w:rPr>
                <w:spacing w:val="-9"/>
              </w:rPr>
              <w:t>7.对普通货船运输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和省内水路运输经营者</w:t>
            </w:r>
            <w:r>
              <w:t xml:space="preserve">   </w:t>
            </w:r>
            <w:r>
              <w:rPr>
                <w:spacing w:val="-15"/>
              </w:rPr>
              <w:t>经营行为的监管（县级）</w:t>
            </w:r>
          </w:p>
          <w:p w14:paraId="49B554C4">
            <w:pPr>
              <w:pStyle w:val="6"/>
              <w:spacing w:line="185" w:lineRule="auto"/>
              <w:ind w:left="111" w:right="32" w:firstLine="343"/>
            </w:pPr>
            <w:r>
              <w:rPr>
                <w:spacing w:val="-9"/>
              </w:rPr>
              <w:t>8.对水路运输经营</w:t>
            </w:r>
            <w:r>
              <w:rPr>
                <w:spacing w:val="1"/>
              </w:rPr>
              <w:t xml:space="preserve">    </w:t>
            </w:r>
            <w:r>
              <w:rPr>
                <w:spacing w:val="-17"/>
              </w:rPr>
              <w:t>者经营行为的监管（市、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县级）</w:t>
            </w:r>
          </w:p>
          <w:p w14:paraId="561E1CB0">
            <w:pPr>
              <w:pStyle w:val="6"/>
              <w:spacing w:line="185" w:lineRule="auto"/>
              <w:ind w:left="111" w:right="32" w:firstLine="343"/>
            </w:pPr>
            <w:r>
              <w:rPr>
                <w:spacing w:val="-12"/>
              </w:rPr>
              <w:t>9.对省际旅客、</w:t>
            </w:r>
            <w:r>
              <w:rPr>
                <w:spacing w:val="-11"/>
              </w:rPr>
              <w:t xml:space="preserve"> </w:t>
            </w:r>
            <w:r>
              <w:rPr>
                <w:spacing w:val="-12"/>
              </w:rPr>
              <w:t>危</w:t>
            </w:r>
            <w:r>
              <w:t xml:space="preserve">    </w:t>
            </w:r>
            <w:r>
              <w:rPr>
                <w:spacing w:val="-8"/>
              </w:rPr>
              <w:t>险品货物水路运输经营</w:t>
            </w:r>
            <w:r>
              <w:t xml:space="preserve">   </w:t>
            </w:r>
            <w:r>
              <w:rPr>
                <w:spacing w:val="-17"/>
              </w:rPr>
              <w:t>者经营行为的监管（省、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市级）</w:t>
            </w:r>
          </w:p>
          <w:p w14:paraId="77D7F5C2">
            <w:pPr>
              <w:pStyle w:val="6"/>
              <w:spacing w:line="185" w:lineRule="auto"/>
              <w:ind w:left="109" w:right="105" w:firstLine="353"/>
            </w:pPr>
            <w:r>
              <w:rPr>
                <w:spacing w:val="-11"/>
              </w:rPr>
              <w:t>10.对水路危险货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物运输企业经营行为的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监管（市、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县级）</w:t>
            </w:r>
          </w:p>
          <w:p w14:paraId="55F9C946">
            <w:pPr>
              <w:pStyle w:val="6"/>
              <w:spacing w:line="185" w:lineRule="auto"/>
              <w:ind w:left="103" w:right="105" w:firstLine="359"/>
            </w:pPr>
            <w:r>
              <w:rPr>
                <w:spacing w:val="-11"/>
              </w:rPr>
              <w:t>11.常压液体危险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货物从业单位监督检查</w:t>
            </w:r>
            <w:r>
              <w:t xml:space="preserve"> </w:t>
            </w:r>
            <w:r>
              <w:rPr>
                <w:spacing w:val="-11"/>
              </w:rPr>
              <w:t>（市、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县级）</w:t>
            </w:r>
          </w:p>
          <w:p w14:paraId="39DE1F63">
            <w:pPr>
              <w:pStyle w:val="6"/>
              <w:spacing w:line="185" w:lineRule="auto"/>
              <w:ind w:left="111" w:right="6" w:firstLine="351"/>
            </w:pPr>
            <w:r>
              <w:rPr>
                <w:spacing w:val="-11"/>
              </w:rPr>
              <w:t>12.对船舶进出港</w:t>
            </w:r>
            <w:r>
              <w:rPr>
                <w:spacing w:val="1"/>
              </w:rPr>
              <w:t xml:space="preserve">      </w:t>
            </w:r>
            <w:r>
              <w:rPr>
                <w:spacing w:val="-15"/>
              </w:rPr>
              <w:t>报告的监管（市、县级）</w:t>
            </w:r>
          </w:p>
          <w:p w14:paraId="77CA20E1">
            <w:pPr>
              <w:pStyle w:val="6"/>
              <w:spacing w:line="185" w:lineRule="auto"/>
              <w:ind w:left="111" w:right="128" w:firstLine="351"/>
            </w:pPr>
            <w:r>
              <w:rPr>
                <w:spacing w:val="-11"/>
              </w:rPr>
              <w:t>13.对触碰航标不</w:t>
            </w:r>
            <w:r>
              <w:rPr>
                <w:spacing w:val="2"/>
              </w:rPr>
              <w:t xml:space="preserve">   </w:t>
            </w:r>
            <w:r>
              <w:rPr>
                <w:spacing w:val="-10"/>
              </w:rPr>
              <w:t>报告行为的监管（省、</w:t>
            </w:r>
            <w: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53826A98">
            <w:pPr>
              <w:pStyle w:val="6"/>
              <w:spacing w:line="185" w:lineRule="auto"/>
              <w:ind w:left="110" w:right="105" w:firstLine="352"/>
            </w:pPr>
            <w:r>
              <w:rPr>
                <w:spacing w:val="-11"/>
              </w:rPr>
              <w:t>14.对危害航标及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辅助设施或影响航标效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能的监管（省、</w:t>
            </w:r>
            <w:r>
              <w:rPr>
                <w:spacing w:val="-5"/>
              </w:rPr>
              <w:t xml:space="preserve"> </w:t>
            </w:r>
            <w:r>
              <w:rPr>
                <w:spacing w:val="-15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</w:rPr>
              <w:t>县</w:t>
            </w:r>
            <w:r>
              <w:t xml:space="preserve"> </w:t>
            </w:r>
            <w:r>
              <w:rPr>
                <w:spacing w:val="-2"/>
              </w:rPr>
              <w:t>级）</w:t>
            </w:r>
          </w:p>
          <w:p w14:paraId="2DFDFFD9">
            <w:pPr>
              <w:pStyle w:val="6"/>
              <w:spacing w:before="1" w:line="185" w:lineRule="auto"/>
              <w:ind w:left="109" w:right="32" w:firstLine="353"/>
            </w:pPr>
            <w:r>
              <w:rPr>
                <w:spacing w:val="-11"/>
              </w:rPr>
              <w:t>15.对危害航道通</w:t>
            </w:r>
            <w:r>
              <w:rPr>
                <w:spacing w:val="1"/>
              </w:rPr>
              <w:t xml:space="preserve">      </w:t>
            </w:r>
            <w:r>
              <w:rPr>
                <w:spacing w:val="-17"/>
              </w:rPr>
              <w:t>航安全行为的监管（省、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市、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县级）</w:t>
            </w:r>
          </w:p>
          <w:p w14:paraId="6CB3D011">
            <w:pPr>
              <w:pStyle w:val="6"/>
              <w:spacing w:line="185" w:lineRule="auto"/>
              <w:ind w:left="108" w:right="32" w:firstLine="354"/>
            </w:pPr>
            <w:r>
              <w:rPr>
                <w:spacing w:val="-14"/>
              </w:rPr>
              <w:t>16.对船舶、浮动设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施、 船员和通航安全环</w:t>
            </w:r>
            <w:r>
              <w:t xml:space="preserve">   </w:t>
            </w:r>
            <w:r>
              <w:rPr>
                <w:spacing w:val="-17"/>
              </w:rPr>
              <w:t>境的监督检查（省、市、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县级）</w:t>
            </w:r>
          </w:p>
          <w:p w14:paraId="5FB5BE83">
            <w:pPr>
              <w:pStyle w:val="6"/>
              <w:spacing w:line="185" w:lineRule="auto"/>
              <w:ind w:left="452"/>
            </w:pPr>
            <w:r>
              <w:rPr>
                <w:b/>
                <w:bCs/>
                <w:spacing w:val="-6"/>
              </w:rPr>
              <w:t>人员资格监管：</w:t>
            </w:r>
          </w:p>
          <w:p w14:paraId="31CA0958">
            <w:pPr>
              <w:pStyle w:val="6"/>
              <w:spacing w:before="2" w:line="174" w:lineRule="auto"/>
              <w:ind w:left="109" w:right="105" w:firstLine="353"/>
            </w:pPr>
            <w:r>
              <w:rPr>
                <w:spacing w:val="-11"/>
              </w:rPr>
              <w:t>17.对危险化学品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水路运输人员资格的监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管（省、</w:t>
            </w:r>
            <w:r>
              <w:rPr>
                <w:spacing w:val="-11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</w:tc>
        <w:tc>
          <w:tcPr>
            <w:tcW w:w="1196" w:type="dxa"/>
            <w:vAlign w:val="top"/>
          </w:tcPr>
          <w:p w14:paraId="39E5E8E3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28F28A97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C842D51">
            <w:pPr>
              <w:rPr>
                <w:rFonts w:ascii="Arial"/>
                <w:sz w:val="21"/>
              </w:rPr>
            </w:pPr>
          </w:p>
        </w:tc>
      </w:tr>
    </w:tbl>
    <w:p w14:paraId="2A0AAC17">
      <w:pPr>
        <w:spacing w:line="131" w:lineRule="exact"/>
        <w:rPr>
          <w:rFonts w:ascii="Arial"/>
          <w:sz w:val="11"/>
        </w:rPr>
      </w:pPr>
    </w:p>
    <w:p w14:paraId="1CA4F056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36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2AC186B5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5D400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4DA71562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31AB607E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1A8B2954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3EFAB970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7A043AB9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177F9FA1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379F8D0E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6869E356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276B312B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62747520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08131309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0501B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661" w:type="dxa"/>
            <w:vAlign w:val="top"/>
          </w:tcPr>
          <w:p w14:paraId="699811E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D1C17F6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536C9E13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214984F2">
            <w:pPr>
              <w:pStyle w:val="6"/>
              <w:spacing w:before="33" w:line="185" w:lineRule="auto"/>
              <w:ind w:left="108"/>
            </w:pPr>
            <w:r>
              <w:rPr>
                <w:b/>
                <w:bCs/>
                <w:spacing w:val="-12"/>
              </w:rPr>
              <w:t>通运输部令2024年第14号）</w:t>
            </w:r>
          </w:p>
          <w:p w14:paraId="79488A9E">
            <w:pPr>
              <w:pStyle w:val="6"/>
              <w:spacing w:line="185" w:lineRule="auto"/>
              <w:ind w:left="107" w:right="171" w:firstLine="342"/>
            </w:pPr>
            <w:r>
              <w:rPr>
                <w:spacing w:val="-8"/>
              </w:rPr>
              <w:t>第三条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spacing w:val="-8"/>
              </w:rPr>
              <w:t>交通运输部主管全国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8"/>
              </w:rPr>
              <w:t>船舶载运危险</w:t>
            </w:r>
            <w:r>
              <w:t xml:space="preserve"> </w:t>
            </w:r>
            <w:r>
              <w:rPr>
                <w:spacing w:val="-7"/>
              </w:rPr>
              <w:t>货物的安全管理工作。</w:t>
            </w:r>
          </w:p>
          <w:p w14:paraId="220E6C45">
            <w:pPr>
              <w:pStyle w:val="6"/>
              <w:spacing w:line="185" w:lineRule="auto"/>
              <w:ind w:left="110" w:right="246" w:firstLine="358"/>
            </w:pPr>
            <w:r>
              <w:rPr>
                <w:spacing w:val="-9"/>
              </w:rPr>
              <w:t>国家海事管理机构负责全国船舶载运危险货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物的安全监督管理工作。</w:t>
            </w:r>
          </w:p>
          <w:p w14:paraId="2029D2EA">
            <w:pPr>
              <w:pStyle w:val="6"/>
              <w:spacing w:line="185" w:lineRule="auto"/>
              <w:ind w:left="108" w:right="246" w:firstLine="343"/>
            </w:pPr>
            <w:r>
              <w:rPr>
                <w:spacing w:val="-8"/>
              </w:rPr>
              <w:t>各级海事管理机构按照职责权限具体负责船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舶载运危险货物的安全监督管理工作。</w:t>
            </w:r>
          </w:p>
          <w:p w14:paraId="04263858">
            <w:pPr>
              <w:pStyle w:val="6"/>
              <w:spacing w:line="185" w:lineRule="auto"/>
              <w:ind w:left="114" w:right="98" w:firstLine="335"/>
              <w:jc w:val="both"/>
            </w:pPr>
            <w:r>
              <w:rPr>
                <w:spacing w:val="-8"/>
              </w:rPr>
              <w:t>第十一条第二款</w:t>
            </w:r>
            <w:r>
              <w:rPr>
                <w:spacing w:val="11"/>
                <w:w w:val="101"/>
              </w:rPr>
              <w:t xml:space="preserve">   </w:t>
            </w:r>
            <w:r>
              <w:rPr>
                <w:spacing w:val="-8"/>
              </w:rPr>
              <w:t>海事管理机构对危险货物</w:t>
            </w:r>
            <w:r>
              <w:t xml:space="preserve">    </w:t>
            </w:r>
            <w:r>
              <w:rPr>
                <w:spacing w:val="-9"/>
              </w:rPr>
              <w:t>申报或者报告人员以及集装箱装箱现场检查员日</w:t>
            </w:r>
            <w:r>
              <w:rPr>
                <w:spacing w:val="4"/>
              </w:rPr>
              <w:t xml:space="preserve">    </w:t>
            </w:r>
            <w:r>
              <w:rPr>
                <w:spacing w:val="-11"/>
              </w:rPr>
              <w:t>常从业情况实施监督抽查，</w:t>
            </w:r>
            <w:r>
              <w:rPr>
                <w:spacing w:val="-8"/>
              </w:rPr>
              <w:t xml:space="preserve"> </w:t>
            </w:r>
            <w:r>
              <w:rPr>
                <w:spacing w:val="-11"/>
              </w:rPr>
              <w:t>并实行诚信管理制度。</w:t>
            </w:r>
          </w:p>
          <w:p w14:paraId="2E53EEAC">
            <w:pPr>
              <w:pStyle w:val="6"/>
              <w:spacing w:line="185" w:lineRule="auto"/>
              <w:ind w:left="108" w:right="104" w:firstLine="345"/>
            </w:pPr>
            <w:r>
              <w:rPr>
                <w:b/>
                <w:bCs/>
                <w:spacing w:val="-8"/>
              </w:rPr>
              <w:t>9.《危险货物水路运输从业人员考核和从业资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1"/>
              </w:rPr>
              <w:t>格管理规定》（交通运输部令2021年第29号）</w:t>
            </w:r>
          </w:p>
          <w:p w14:paraId="3A2B3A0E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8"/>
              </w:rPr>
              <w:t>第三条</w:t>
            </w:r>
            <w:r>
              <w:rPr>
                <w:spacing w:val="13"/>
                <w:w w:val="102"/>
              </w:rPr>
              <w:t xml:space="preserve">   </w:t>
            </w:r>
            <w:r>
              <w:rPr>
                <w:spacing w:val="-8"/>
              </w:rPr>
              <w:t>交通运输部指导全国危险货物水路</w:t>
            </w:r>
            <w:r>
              <w:t xml:space="preserve"> </w:t>
            </w:r>
            <w:r>
              <w:rPr>
                <w:spacing w:val="-8"/>
              </w:rPr>
              <w:t>运输从业人员的考核和从业资格管理。</w:t>
            </w:r>
          </w:p>
          <w:p w14:paraId="06D733CF">
            <w:pPr>
              <w:pStyle w:val="6"/>
              <w:spacing w:line="185" w:lineRule="auto"/>
              <w:ind w:left="106" w:right="97" w:firstLine="346"/>
            </w:pPr>
            <w:r>
              <w:rPr>
                <w:spacing w:val="-10"/>
              </w:rPr>
              <w:t>县级以上地方人民政府交通运输主管部门（含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9"/>
              </w:rPr>
              <w:t>港口行政管理部门）负责本行政区域内港口危货储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存单位主要安全管理人员考核和装卸管理人员的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从业资格管理。</w:t>
            </w:r>
          </w:p>
          <w:p w14:paraId="4A117422">
            <w:pPr>
              <w:pStyle w:val="6"/>
              <w:spacing w:line="169" w:lineRule="auto"/>
              <w:ind w:left="108" w:right="97" w:firstLine="342"/>
            </w:pPr>
            <w:r>
              <w:rPr>
                <w:spacing w:val="-9"/>
              </w:rPr>
              <w:t>各级海事管理机构依据职责负责申报员、检查</w:t>
            </w:r>
            <w:r>
              <w:t xml:space="preserve"> </w:t>
            </w:r>
            <w:r>
              <w:rPr>
                <w:spacing w:val="-7"/>
              </w:rPr>
              <w:t>员的从业资格管理。</w:t>
            </w:r>
          </w:p>
        </w:tc>
        <w:tc>
          <w:tcPr>
            <w:tcW w:w="1090" w:type="dxa"/>
            <w:vAlign w:val="top"/>
          </w:tcPr>
          <w:p w14:paraId="6932277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36D9BA6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7E822538">
            <w:pPr>
              <w:pStyle w:val="6"/>
              <w:spacing w:before="31" w:line="190" w:lineRule="auto"/>
              <w:ind w:left="103" w:right="237" w:firstLine="359"/>
              <w:jc w:val="both"/>
            </w:pPr>
            <w:r>
              <w:rPr>
                <w:spacing w:val="-11"/>
              </w:rPr>
              <w:t>18.对船员适任证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书及履职能力的监管</w:t>
            </w:r>
            <w:r>
              <w:t xml:space="preserve">  </w:t>
            </w:r>
            <w:r>
              <w:rPr>
                <w:spacing w:val="-14"/>
              </w:rPr>
              <w:t>（省、</w:t>
            </w:r>
            <w:r>
              <w:rPr>
                <w:spacing w:val="-10"/>
              </w:rPr>
              <w:t xml:space="preserve"> </w:t>
            </w:r>
            <w:r>
              <w:rPr>
                <w:spacing w:val="-14"/>
              </w:rPr>
              <w:t>市、 县级）</w:t>
            </w:r>
          </w:p>
        </w:tc>
        <w:tc>
          <w:tcPr>
            <w:tcW w:w="1196" w:type="dxa"/>
            <w:vAlign w:val="top"/>
          </w:tcPr>
          <w:p w14:paraId="65FC7C3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564C2BE6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23F6D70">
            <w:pPr>
              <w:rPr>
                <w:rFonts w:ascii="Arial"/>
                <w:sz w:val="21"/>
              </w:rPr>
            </w:pPr>
          </w:p>
        </w:tc>
      </w:tr>
      <w:tr w14:paraId="65F85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atLeast"/>
        </w:trPr>
        <w:tc>
          <w:tcPr>
            <w:tcW w:w="661" w:type="dxa"/>
            <w:vAlign w:val="top"/>
          </w:tcPr>
          <w:p w14:paraId="0920413D">
            <w:pPr>
              <w:spacing w:line="249" w:lineRule="auto"/>
              <w:rPr>
                <w:rFonts w:ascii="Arial"/>
                <w:sz w:val="21"/>
              </w:rPr>
            </w:pPr>
          </w:p>
          <w:p w14:paraId="64F7792F">
            <w:pPr>
              <w:spacing w:line="249" w:lineRule="auto"/>
              <w:rPr>
                <w:rFonts w:ascii="Arial"/>
                <w:sz w:val="21"/>
              </w:rPr>
            </w:pPr>
          </w:p>
          <w:p w14:paraId="6E4BDD64">
            <w:pPr>
              <w:spacing w:line="249" w:lineRule="auto"/>
              <w:rPr>
                <w:rFonts w:ascii="Arial"/>
                <w:sz w:val="21"/>
              </w:rPr>
            </w:pPr>
          </w:p>
          <w:p w14:paraId="3D7EDC04">
            <w:pPr>
              <w:spacing w:line="250" w:lineRule="auto"/>
              <w:rPr>
                <w:rFonts w:ascii="Arial"/>
                <w:sz w:val="21"/>
              </w:rPr>
            </w:pPr>
          </w:p>
          <w:p w14:paraId="0DC81C1E">
            <w:pPr>
              <w:spacing w:line="250" w:lineRule="auto"/>
              <w:rPr>
                <w:rFonts w:ascii="Arial"/>
                <w:sz w:val="21"/>
              </w:rPr>
            </w:pPr>
          </w:p>
          <w:p w14:paraId="7EA81E10">
            <w:pPr>
              <w:spacing w:line="250" w:lineRule="auto"/>
              <w:rPr>
                <w:rFonts w:ascii="Arial"/>
                <w:sz w:val="21"/>
              </w:rPr>
            </w:pPr>
          </w:p>
          <w:p w14:paraId="37AF9D25">
            <w:pPr>
              <w:spacing w:line="250" w:lineRule="auto"/>
              <w:rPr>
                <w:rFonts w:ascii="Arial"/>
                <w:sz w:val="21"/>
              </w:rPr>
            </w:pPr>
          </w:p>
          <w:p w14:paraId="1FA89C62">
            <w:pPr>
              <w:pStyle w:val="6"/>
              <w:spacing w:before="77" w:line="216" w:lineRule="auto"/>
              <w:ind w:left="246"/>
              <w:rPr>
                <w:rFonts w:hint="eastAsia" w:eastAsia="SimSun"/>
                <w:lang w:eastAsia="zh-CN"/>
              </w:rPr>
            </w:pPr>
            <w:r>
              <w:rPr>
                <w:spacing w:val="-11"/>
              </w:rPr>
              <w:t>2</w:t>
            </w:r>
            <w:r>
              <w:rPr>
                <w:rFonts w:hint="eastAsia" w:eastAsia="SimSun"/>
                <w:spacing w:val="-11"/>
                <w:lang w:val="en-US" w:eastAsia="zh-CN"/>
              </w:rPr>
              <w:t>3</w:t>
            </w:r>
          </w:p>
        </w:tc>
        <w:tc>
          <w:tcPr>
            <w:tcW w:w="1195" w:type="dxa"/>
            <w:vAlign w:val="top"/>
          </w:tcPr>
          <w:p w14:paraId="692935F3">
            <w:pPr>
              <w:spacing w:line="277" w:lineRule="auto"/>
              <w:rPr>
                <w:rFonts w:ascii="Arial"/>
                <w:sz w:val="21"/>
              </w:rPr>
            </w:pPr>
          </w:p>
          <w:p w14:paraId="1A6F7ED7">
            <w:pPr>
              <w:spacing w:line="278" w:lineRule="auto"/>
              <w:rPr>
                <w:rFonts w:ascii="Arial"/>
                <w:sz w:val="21"/>
              </w:rPr>
            </w:pPr>
          </w:p>
          <w:p w14:paraId="28992DDB">
            <w:pPr>
              <w:spacing w:line="278" w:lineRule="auto"/>
              <w:rPr>
                <w:rFonts w:ascii="Arial"/>
                <w:sz w:val="21"/>
              </w:rPr>
            </w:pPr>
          </w:p>
          <w:p w14:paraId="3DDEDCB4">
            <w:pPr>
              <w:spacing w:line="278" w:lineRule="auto"/>
              <w:rPr>
                <w:rFonts w:ascii="Arial"/>
                <w:sz w:val="21"/>
              </w:rPr>
            </w:pPr>
          </w:p>
          <w:p w14:paraId="6F50D38F">
            <w:pPr>
              <w:spacing w:line="278" w:lineRule="auto"/>
              <w:rPr>
                <w:rFonts w:ascii="Arial"/>
                <w:sz w:val="21"/>
              </w:rPr>
            </w:pPr>
          </w:p>
          <w:p w14:paraId="6DE5337A">
            <w:pPr>
              <w:pStyle w:val="6"/>
              <w:spacing w:before="78" w:line="185" w:lineRule="auto"/>
              <w:ind w:left="105"/>
            </w:pPr>
            <w:r>
              <w:rPr>
                <w:spacing w:val="16"/>
              </w:rPr>
              <w:t>对水路运输</w:t>
            </w:r>
          </w:p>
          <w:p w14:paraId="6C127B8E">
            <w:pPr>
              <w:pStyle w:val="6"/>
              <w:spacing w:line="185" w:lineRule="auto"/>
              <w:ind w:left="106"/>
            </w:pPr>
            <w:r>
              <w:rPr>
                <w:spacing w:val="16"/>
              </w:rPr>
              <w:t>辅助业务经</w:t>
            </w:r>
          </w:p>
          <w:p w14:paraId="526B1E55">
            <w:pPr>
              <w:pStyle w:val="6"/>
              <w:spacing w:line="200" w:lineRule="auto"/>
              <w:ind w:left="107" w:right="100" w:firstLine="6"/>
            </w:pPr>
            <w:r>
              <w:rPr>
                <w:spacing w:val="15"/>
              </w:rPr>
              <w:t>营者的行政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 w14:paraId="401C86F0">
            <w:pPr>
              <w:spacing w:line="251" w:lineRule="auto"/>
              <w:rPr>
                <w:rFonts w:ascii="Arial"/>
                <w:sz w:val="21"/>
              </w:rPr>
            </w:pPr>
          </w:p>
          <w:p w14:paraId="39401C63">
            <w:pPr>
              <w:spacing w:line="251" w:lineRule="auto"/>
              <w:rPr>
                <w:rFonts w:ascii="Arial"/>
                <w:sz w:val="21"/>
              </w:rPr>
            </w:pPr>
          </w:p>
          <w:p w14:paraId="2DD41885">
            <w:pPr>
              <w:spacing w:line="251" w:lineRule="auto"/>
              <w:rPr>
                <w:rFonts w:ascii="Arial"/>
                <w:sz w:val="21"/>
              </w:rPr>
            </w:pPr>
          </w:p>
          <w:p w14:paraId="29C93190">
            <w:pPr>
              <w:spacing w:line="252" w:lineRule="auto"/>
              <w:rPr>
                <w:rFonts w:ascii="Arial"/>
                <w:sz w:val="21"/>
              </w:rPr>
            </w:pPr>
          </w:p>
          <w:p w14:paraId="150D2EDE">
            <w:pPr>
              <w:spacing w:line="252" w:lineRule="auto"/>
              <w:rPr>
                <w:rFonts w:ascii="Arial"/>
                <w:sz w:val="21"/>
              </w:rPr>
            </w:pPr>
          </w:p>
          <w:p w14:paraId="7B11B278">
            <w:pPr>
              <w:spacing w:line="252" w:lineRule="auto"/>
              <w:rPr>
                <w:rFonts w:ascii="Arial"/>
                <w:sz w:val="21"/>
              </w:rPr>
            </w:pPr>
          </w:p>
          <w:p w14:paraId="0CE83A92">
            <w:pPr>
              <w:pStyle w:val="6"/>
              <w:spacing w:before="77" w:line="185" w:lineRule="auto"/>
              <w:ind w:left="135"/>
            </w:pPr>
            <w:r>
              <w:rPr>
                <w:spacing w:val="-6"/>
              </w:rPr>
              <w:t>交通运输部门</w:t>
            </w:r>
          </w:p>
          <w:p w14:paraId="1A09A0F4">
            <w:pPr>
              <w:pStyle w:val="6"/>
              <w:spacing w:line="185" w:lineRule="auto"/>
              <w:ind w:left="129"/>
            </w:pPr>
            <w:r>
              <w:rPr>
                <w:spacing w:val="-17"/>
              </w:rPr>
              <w:t>（省、</w:t>
            </w:r>
            <w:r>
              <w:rPr>
                <w:spacing w:val="-8"/>
              </w:rPr>
              <w:t xml:space="preserve"> </w:t>
            </w:r>
            <w:r>
              <w:rPr>
                <w:spacing w:val="-17"/>
              </w:rPr>
              <w:t>市、</w:t>
            </w:r>
            <w:r>
              <w:rPr>
                <w:spacing w:val="-15"/>
              </w:rPr>
              <w:t xml:space="preserve"> </w:t>
            </w:r>
            <w:r>
              <w:rPr>
                <w:spacing w:val="-17"/>
              </w:rPr>
              <w:t>县</w:t>
            </w:r>
          </w:p>
          <w:p w14:paraId="4FC3DB68">
            <w:pPr>
              <w:pStyle w:val="6"/>
              <w:spacing w:line="193" w:lineRule="auto"/>
              <w:ind w:left="479"/>
            </w:pPr>
            <w:r>
              <w:rPr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 w14:paraId="43FC22B3">
            <w:pPr>
              <w:pStyle w:val="6"/>
              <w:spacing w:before="36" w:line="185" w:lineRule="auto"/>
              <w:ind w:left="461"/>
            </w:pPr>
            <w:r>
              <w:rPr>
                <w:b/>
                <w:bCs/>
                <w:spacing w:val="-8"/>
              </w:rPr>
              <w:t>1.《国内水路运输管理条例》</w:t>
            </w:r>
          </w:p>
          <w:p w14:paraId="20A860FE">
            <w:pPr>
              <w:pStyle w:val="6"/>
              <w:spacing w:line="185" w:lineRule="auto"/>
              <w:ind w:left="109" w:right="97" w:firstLine="340"/>
            </w:pPr>
            <w:r>
              <w:rPr>
                <w:spacing w:val="-8"/>
              </w:rPr>
              <w:t>第五条    经营水路运输及其辅助业务，应当遵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守法律、</w:t>
            </w:r>
            <w:r>
              <w:rPr>
                <w:spacing w:val="-7"/>
              </w:rPr>
              <w:t xml:space="preserve"> </w:t>
            </w:r>
            <w:r>
              <w:rPr>
                <w:spacing w:val="-13"/>
              </w:rPr>
              <w:t>法规， 诚实守信。</w:t>
            </w:r>
          </w:p>
          <w:p w14:paraId="24C8A197">
            <w:pPr>
              <w:pStyle w:val="6"/>
              <w:spacing w:line="185" w:lineRule="auto"/>
              <w:ind w:left="107" w:right="97" w:firstLine="362"/>
            </w:pPr>
            <w:r>
              <w:rPr>
                <w:spacing w:val="-9"/>
              </w:rPr>
              <w:t>国务院交通运输主管部门和负责水路运输管</w:t>
            </w:r>
            <w:r>
              <w:rPr>
                <w:spacing w:val="1"/>
              </w:rPr>
              <w:t xml:space="preserve">    </w:t>
            </w:r>
            <w:r>
              <w:rPr>
                <w:spacing w:val="-9"/>
              </w:rPr>
              <w:t>理的部门应当依法对水路运输市场实施监督管理，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对水路运输及其辅助业务的违法经营活动实施处</w:t>
            </w:r>
            <w:r>
              <w:t xml:space="preserve">    </w:t>
            </w:r>
            <w:r>
              <w:rPr>
                <w:spacing w:val="-11"/>
              </w:rPr>
              <w:t>罚，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并建立经营者诚信管理制度，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及时向社会公告</w:t>
            </w:r>
            <w:r>
              <w:t xml:space="preserve"> </w:t>
            </w:r>
            <w:r>
              <w:rPr>
                <w:spacing w:val="-7"/>
              </w:rPr>
              <w:t>监督检查情况。</w:t>
            </w:r>
          </w:p>
          <w:p w14:paraId="3E324FF8">
            <w:pPr>
              <w:pStyle w:val="6"/>
              <w:spacing w:line="185" w:lineRule="auto"/>
              <w:ind w:left="107" w:right="104" w:firstLine="346"/>
            </w:pPr>
            <w:r>
              <w:rPr>
                <w:b/>
                <w:bCs/>
                <w:spacing w:val="-8"/>
              </w:rPr>
              <w:t>2.《国内水路运输辅助业管理规定》（交通运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2"/>
              </w:rPr>
              <w:t>输部令2014年第3号）</w:t>
            </w:r>
          </w:p>
          <w:p w14:paraId="3A4ED41C">
            <w:pPr>
              <w:pStyle w:val="6"/>
              <w:spacing w:line="185" w:lineRule="auto"/>
              <w:ind w:left="108" w:right="246" w:firstLine="341"/>
            </w:pPr>
            <w:r>
              <w:rPr>
                <w:spacing w:val="-7"/>
              </w:rPr>
              <w:t>第二条    国内水路运输辅助业务管理适用本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规定。</w:t>
            </w:r>
          </w:p>
          <w:p w14:paraId="2B2D509D">
            <w:pPr>
              <w:pStyle w:val="6"/>
              <w:spacing w:line="185" w:lineRule="auto"/>
              <w:ind w:left="107" w:right="97" w:firstLine="343"/>
            </w:pPr>
            <w:r>
              <w:rPr>
                <w:spacing w:val="-10"/>
              </w:rPr>
              <w:t>本规定所称水路运输辅助业务，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包括船舶管</w:t>
            </w:r>
            <w:r>
              <w:t xml:space="preserve">    </w:t>
            </w:r>
            <w:r>
              <w:rPr>
                <w:spacing w:val="-12"/>
              </w:rPr>
              <w:t>理、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船舶代理、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水路旅客运输代理、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水路货物运输</w:t>
            </w:r>
            <w:r>
              <w:t xml:space="preserve"> </w:t>
            </w:r>
            <w:r>
              <w:rPr>
                <w:spacing w:val="-8"/>
              </w:rPr>
              <w:t>代理等水路运输辅助性业务经营活动。</w:t>
            </w:r>
          </w:p>
          <w:p w14:paraId="1D508677">
            <w:pPr>
              <w:pStyle w:val="6"/>
              <w:spacing w:line="199" w:lineRule="exact"/>
              <w:ind w:left="449"/>
            </w:pPr>
            <w:r>
              <w:rPr>
                <w:spacing w:val="-7"/>
                <w:position w:val="-1"/>
              </w:rPr>
              <w:t>第三条</w:t>
            </w:r>
            <w:r>
              <w:rPr>
                <w:spacing w:val="11"/>
                <w:position w:val="-1"/>
              </w:rPr>
              <w:t xml:space="preserve">   </w:t>
            </w:r>
            <w:r>
              <w:rPr>
                <w:spacing w:val="-7"/>
                <w:position w:val="-1"/>
              </w:rPr>
              <w:t>交通运输部主管全国水路运输辅助</w:t>
            </w:r>
          </w:p>
        </w:tc>
        <w:tc>
          <w:tcPr>
            <w:tcW w:w="1090" w:type="dxa"/>
            <w:vAlign w:val="top"/>
          </w:tcPr>
          <w:p w14:paraId="6CE4EA52">
            <w:pPr>
              <w:spacing w:line="254" w:lineRule="auto"/>
              <w:rPr>
                <w:rFonts w:ascii="Arial"/>
                <w:sz w:val="21"/>
              </w:rPr>
            </w:pPr>
          </w:p>
          <w:p w14:paraId="7160ACFE">
            <w:pPr>
              <w:spacing w:line="254" w:lineRule="auto"/>
              <w:rPr>
                <w:rFonts w:ascii="Arial"/>
                <w:sz w:val="21"/>
              </w:rPr>
            </w:pPr>
          </w:p>
          <w:p w14:paraId="1C9A8859">
            <w:pPr>
              <w:spacing w:line="254" w:lineRule="auto"/>
              <w:rPr>
                <w:rFonts w:ascii="Arial"/>
                <w:sz w:val="21"/>
              </w:rPr>
            </w:pPr>
          </w:p>
          <w:p w14:paraId="0742D373">
            <w:pPr>
              <w:spacing w:line="254" w:lineRule="auto"/>
              <w:rPr>
                <w:rFonts w:ascii="Arial"/>
                <w:sz w:val="21"/>
              </w:rPr>
            </w:pPr>
          </w:p>
          <w:p w14:paraId="04C0C12F">
            <w:pPr>
              <w:spacing w:line="254" w:lineRule="auto"/>
              <w:rPr>
                <w:rFonts w:ascii="Arial"/>
                <w:sz w:val="21"/>
              </w:rPr>
            </w:pPr>
          </w:p>
          <w:p w14:paraId="1D4028FB">
            <w:pPr>
              <w:pStyle w:val="6"/>
              <w:spacing w:before="78" w:line="185" w:lineRule="auto"/>
              <w:ind w:left="128"/>
            </w:pPr>
            <w:r>
              <w:rPr>
                <w:spacing w:val="-8"/>
              </w:rPr>
              <w:t>内设机构或</w:t>
            </w:r>
          </w:p>
          <w:p w14:paraId="318C8197">
            <w:pPr>
              <w:pStyle w:val="6"/>
              <w:spacing w:line="185" w:lineRule="auto"/>
              <w:ind w:left="109" w:right="97"/>
              <w:jc w:val="both"/>
            </w:pPr>
            <w:r>
              <w:rPr>
                <w:spacing w:val="-5"/>
              </w:rPr>
              <w:t>交通运输综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合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执法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10"/>
              </w:rPr>
              <w:t>机</w:t>
            </w:r>
            <w:r>
              <w:t xml:space="preserve"> </w:t>
            </w:r>
            <w:r>
              <w:rPr>
                <w:spacing w:val="-12"/>
              </w:rPr>
              <w:t>构、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行业发</w:t>
            </w:r>
          </w:p>
          <w:p w14:paraId="2702DB03">
            <w:pPr>
              <w:pStyle w:val="6"/>
              <w:spacing w:line="209" w:lineRule="auto"/>
              <w:ind w:left="109"/>
            </w:pPr>
            <w:r>
              <w:rPr>
                <w:spacing w:val="-6"/>
              </w:rPr>
              <w:t>展服务机构</w:t>
            </w:r>
          </w:p>
        </w:tc>
        <w:tc>
          <w:tcPr>
            <w:tcW w:w="1197" w:type="dxa"/>
            <w:vAlign w:val="top"/>
          </w:tcPr>
          <w:p w14:paraId="3EDB2664">
            <w:pPr>
              <w:pStyle w:val="6"/>
              <w:spacing w:before="156" w:line="185" w:lineRule="auto"/>
              <w:ind w:left="108" w:right="97" w:firstLine="1"/>
            </w:pPr>
            <w:r>
              <w:rPr>
                <w:spacing w:val="11"/>
              </w:rPr>
              <w:t>船舶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代理企</w:t>
            </w:r>
            <w:r>
              <w:t xml:space="preserve"> </w:t>
            </w:r>
            <w:r>
              <w:rPr>
                <w:spacing w:val="-16"/>
              </w:rPr>
              <w:t>业、货运代理</w:t>
            </w:r>
          </w:p>
          <w:p w14:paraId="79025B43">
            <w:pPr>
              <w:pStyle w:val="6"/>
              <w:spacing w:line="185" w:lineRule="auto"/>
              <w:ind w:left="109"/>
            </w:pPr>
            <w:r>
              <w:rPr>
                <w:spacing w:val="-15"/>
              </w:rPr>
              <w:t>企业、船舶管</w:t>
            </w:r>
          </w:p>
          <w:p w14:paraId="34856399">
            <w:pPr>
              <w:pStyle w:val="6"/>
              <w:spacing w:line="185" w:lineRule="auto"/>
              <w:ind w:left="110"/>
            </w:pPr>
            <w:r>
              <w:rPr>
                <w:spacing w:val="-15"/>
              </w:rPr>
              <w:t>理企业、航运</w:t>
            </w:r>
          </w:p>
          <w:p w14:paraId="4677BA4B">
            <w:pPr>
              <w:pStyle w:val="6"/>
              <w:spacing w:line="185" w:lineRule="auto"/>
              <w:ind w:left="110" w:right="97" w:firstLine="1"/>
            </w:pPr>
            <w:r>
              <w:rPr>
                <w:spacing w:val="-17"/>
              </w:rPr>
              <w:t>经纪企业、无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船承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运人与</w:t>
            </w:r>
          </w:p>
          <w:p w14:paraId="4DC51C93">
            <w:pPr>
              <w:pStyle w:val="6"/>
              <w:spacing w:before="3" w:line="188" w:lineRule="auto"/>
              <w:ind w:left="107" w:right="97" w:firstLine="7"/>
              <w:jc w:val="both"/>
            </w:pPr>
            <w:r>
              <w:rPr>
                <w:spacing w:val="10"/>
              </w:rPr>
              <w:t>多式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联运经</w:t>
            </w:r>
            <w:r>
              <w:t xml:space="preserve"> </w:t>
            </w:r>
            <w:r>
              <w:rPr>
                <w:spacing w:val="-16"/>
              </w:rPr>
              <w:t>营人、物流仓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储与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理货机</w:t>
            </w:r>
            <w:r>
              <w:t xml:space="preserve"> </w:t>
            </w:r>
            <w:r>
              <w:rPr>
                <w:spacing w:val="-16"/>
              </w:rPr>
              <w:t>构、船舶供应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与修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理检验</w:t>
            </w:r>
            <w:r>
              <w:t xml:space="preserve"> </w:t>
            </w:r>
            <w:r>
              <w:rPr>
                <w:spacing w:val="-16"/>
              </w:rPr>
              <w:t>企业、航运信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息技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术服务</w:t>
            </w:r>
            <w:r>
              <w:t xml:space="preserve"> </w:t>
            </w:r>
            <w:r>
              <w:rPr>
                <w:spacing w:val="-16"/>
              </w:rPr>
              <w:t>商、引航与拖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轮服务企业</w:t>
            </w:r>
          </w:p>
        </w:tc>
        <w:tc>
          <w:tcPr>
            <w:tcW w:w="1945" w:type="dxa"/>
            <w:vAlign w:val="top"/>
          </w:tcPr>
          <w:p w14:paraId="28117545">
            <w:pPr>
              <w:spacing w:line="251" w:lineRule="auto"/>
              <w:rPr>
                <w:rFonts w:ascii="Arial"/>
                <w:sz w:val="21"/>
              </w:rPr>
            </w:pPr>
          </w:p>
          <w:p w14:paraId="1CFAC203">
            <w:pPr>
              <w:spacing w:line="251" w:lineRule="auto"/>
              <w:rPr>
                <w:rFonts w:ascii="Arial"/>
                <w:sz w:val="21"/>
              </w:rPr>
            </w:pPr>
          </w:p>
          <w:p w14:paraId="06994B79">
            <w:pPr>
              <w:spacing w:line="251" w:lineRule="auto"/>
              <w:rPr>
                <w:rFonts w:ascii="Arial"/>
                <w:sz w:val="21"/>
              </w:rPr>
            </w:pPr>
          </w:p>
          <w:p w14:paraId="00A41738">
            <w:pPr>
              <w:spacing w:line="252" w:lineRule="auto"/>
              <w:rPr>
                <w:rFonts w:ascii="Arial"/>
                <w:sz w:val="21"/>
              </w:rPr>
            </w:pPr>
          </w:p>
          <w:p w14:paraId="52BB4B2D">
            <w:pPr>
              <w:spacing w:line="252" w:lineRule="auto"/>
              <w:rPr>
                <w:rFonts w:ascii="Arial"/>
                <w:sz w:val="21"/>
              </w:rPr>
            </w:pPr>
          </w:p>
          <w:p w14:paraId="34FB780D">
            <w:pPr>
              <w:spacing w:line="252" w:lineRule="auto"/>
              <w:rPr>
                <w:rFonts w:ascii="Arial"/>
                <w:sz w:val="21"/>
              </w:rPr>
            </w:pPr>
          </w:p>
          <w:p w14:paraId="2DDE219D">
            <w:pPr>
              <w:pStyle w:val="6"/>
              <w:spacing w:before="77" w:line="185" w:lineRule="auto"/>
              <w:ind w:left="452"/>
              <w:outlineLvl w:val="0"/>
            </w:pPr>
            <w:r>
              <w:rPr>
                <w:spacing w:val="-7"/>
              </w:rPr>
              <w:t>对水路运输辅助业</w:t>
            </w:r>
          </w:p>
          <w:p w14:paraId="0F9EA0C6">
            <w:pPr>
              <w:pStyle w:val="6"/>
              <w:spacing w:before="2" w:line="191" w:lineRule="auto"/>
              <w:ind w:left="111" w:right="105" w:hanging="1"/>
            </w:pPr>
            <w:r>
              <w:rPr>
                <w:spacing w:val="-8"/>
              </w:rPr>
              <w:t>务经营者经营行为的监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管（省、 市、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</w:rPr>
              <w:t>县级）</w:t>
            </w:r>
          </w:p>
        </w:tc>
        <w:tc>
          <w:tcPr>
            <w:tcW w:w="1196" w:type="dxa"/>
            <w:vAlign w:val="top"/>
          </w:tcPr>
          <w:p w14:paraId="15F75B57">
            <w:pPr>
              <w:spacing w:line="251" w:lineRule="auto"/>
              <w:rPr>
                <w:rFonts w:ascii="Arial"/>
                <w:sz w:val="21"/>
              </w:rPr>
            </w:pPr>
          </w:p>
          <w:p w14:paraId="34E5E9E1">
            <w:pPr>
              <w:spacing w:line="251" w:lineRule="auto"/>
              <w:rPr>
                <w:rFonts w:ascii="Arial"/>
                <w:sz w:val="21"/>
              </w:rPr>
            </w:pPr>
          </w:p>
          <w:p w14:paraId="0AA981F4">
            <w:pPr>
              <w:spacing w:line="251" w:lineRule="auto"/>
              <w:rPr>
                <w:rFonts w:ascii="Arial"/>
                <w:sz w:val="21"/>
              </w:rPr>
            </w:pPr>
          </w:p>
          <w:p w14:paraId="08A84D48">
            <w:pPr>
              <w:spacing w:line="252" w:lineRule="auto"/>
              <w:rPr>
                <w:rFonts w:ascii="Arial"/>
                <w:sz w:val="21"/>
              </w:rPr>
            </w:pPr>
          </w:p>
          <w:p w14:paraId="56853D0F">
            <w:pPr>
              <w:spacing w:line="252" w:lineRule="auto"/>
              <w:rPr>
                <w:rFonts w:ascii="Arial"/>
                <w:sz w:val="21"/>
              </w:rPr>
            </w:pPr>
          </w:p>
          <w:p w14:paraId="09CB3B28">
            <w:pPr>
              <w:spacing w:line="252" w:lineRule="auto"/>
              <w:rPr>
                <w:rFonts w:ascii="Arial"/>
                <w:sz w:val="21"/>
              </w:rPr>
            </w:pPr>
          </w:p>
          <w:p w14:paraId="3855D711">
            <w:pPr>
              <w:pStyle w:val="6"/>
              <w:spacing w:before="78" w:line="185" w:lineRule="auto"/>
              <w:ind w:left="171" w:right="94" w:hanging="60"/>
            </w:pPr>
            <w:r>
              <w:rPr>
                <w:spacing w:val="-16"/>
              </w:rPr>
              <w:t>现场检查、非</w:t>
            </w:r>
            <w:r>
              <w:t xml:space="preserve"> </w:t>
            </w:r>
            <w:r>
              <w:rPr>
                <w:spacing w:val="-7"/>
              </w:rPr>
              <w:t>现场检查相</w:t>
            </w:r>
          </w:p>
          <w:p w14:paraId="74F84C86">
            <w:pPr>
              <w:pStyle w:val="6"/>
              <w:spacing w:before="1" w:line="209" w:lineRule="auto"/>
              <w:ind w:left="428"/>
            </w:pPr>
            <w:r>
              <w:rPr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 w14:paraId="2692D244">
            <w:pPr>
              <w:spacing w:line="258" w:lineRule="auto"/>
              <w:rPr>
                <w:rFonts w:ascii="Arial"/>
                <w:sz w:val="21"/>
              </w:rPr>
            </w:pPr>
          </w:p>
          <w:p w14:paraId="69548087">
            <w:pPr>
              <w:spacing w:line="258" w:lineRule="auto"/>
              <w:rPr>
                <w:rFonts w:ascii="Arial"/>
                <w:sz w:val="21"/>
              </w:rPr>
            </w:pPr>
          </w:p>
          <w:p w14:paraId="30BB5CCB">
            <w:pPr>
              <w:spacing w:line="258" w:lineRule="auto"/>
              <w:rPr>
                <w:rFonts w:ascii="Arial"/>
                <w:sz w:val="21"/>
              </w:rPr>
            </w:pPr>
          </w:p>
          <w:p w14:paraId="2C9A9764">
            <w:pPr>
              <w:spacing w:line="258" w:lineRule="auto"/>
              <w:rPr>
                <w:rFonts w:ascii="Arial"/>
                <w:sz w:val="21"/>
              </w:rPr>
            </w:pPr>
          </w:p>
          <w:p w14:paraId="70C24914">
            <w:pPr>
              <w:pStyle w:val="6"/>
              <w:spacing w:before="77" w:line="185" w:lineRule="auto"/>
              <w:ind w:left="170"/>
            </w:pPr>
            <w:r>
              <w:rPr>
                <w:spacing w:val="-6"/>
              </w:rPr>
              <w:t>按本单位每</w:t>
            </w:r>
          </w:p>
          <w:p w14:paraId="2C584583">
            <w:pPr>
              <w:pStyle w:val="6"/>
              <w:spacing w:line="185" w:lineRule="auto"/>
              <w:ind w:left="172"/>
            </w:pPr>
            <w:r>
              <w:rPr>
                <w:spacing w:val="-6"/>
              </w:rPr>
              <w:t>年报经同级</w:t>
            </w:r>
          </w:p>
          <w:p w14:paraId="50A5DE58">
            <w:pPr>
              <w:pStyle w:val="6"/>
              <w:spacing w:line="185" w:lineRule="auto"/>
              <w:ind w:left="180"/>
            </w:pPr>
            <w:r>
              <w:rPr>
                <w:spacing w:val="-8"/>
              </w:rPr>
              <w:t>司法行政部</w:t>
            </w:r>
          </w:p>
          <w:p w14:paraId="1860DDA2">
            <w:pPr>
              <w:pStyle w:val="6"/>
              <w:spacing w:line="185" w:lineRule="auto"/>
              <w:ind w:left="187"/>
            </w:pPr>
            <w:r>
              <w:rPr>
                <w:spacing w:val="-9"/>
              </w:rPr>
              <w:t>门备案审查</w:t>
            </w:r>
          </w:p>
          <w:p w14:paraId="0D4C950D">
            <w:pPr>
              <w:pStyle w:val="6"/>
              <w:spacing w:line="185" w:lineRule="auto"/>
              <w:ind w:left="185"/>
            </w:pPr>
            <w:r>
              <w:rPr>
                <w:spacing w:val="-9"/>
              </w:rPr>
              <w:t>的涉企年度</w:t>
            </w:r>
          </w:p>
          <w:p w14:paraId="695727D8">
            <w:pPr>
              <w:pStyle w:val="6"/>
              <w:spacing w:before="1" w:line="199" w:lineRule="auto"/>
              <w:ind w:left="343" w:right="156" w:hanging="173"/>
            </w:pPr>
            <w:r>
              <w:rPr>
                <w:spacing w:val="-7"/>
              </w:rPr>
              <w:t>行政检查计</w:t>
            </w:r>
            <w:r>
              <w:t xml:space="preserve"> </w:t>
            </w:r>
            <w:r>
              <w:rPr>
                <w:spacing w:val="-4"/>
              </w:rPr>
              <w:t>划执行</w:t>
            </w:r>
          </w:p>
        </w:tc>
        <w:tc>
          <w:tcPr>
            <w:tcW w:w="1201" w:type="dxa"/>
            <w:vAlign w:val="top"/>
          </w:tcPr>
          <w:p w14:paraId="70B3CEBA">
            <w:pPr>
              <w:spacing w:line="316" w:lineRule="auto"/>
              <w:rPr>
                <w:rFonts w:ascii="Arial"/>
                <w:sz w:val="21"/>
              </w:rPr>
            </w:pPr>
          </w:p>
          <w:p w14:paraId="1445711E">
            <w:pPr>
              <w:pStyle w:val="6"/>
              <w:spacing w:before="78" w:line="185" w:lineRule="auto"/>
              <w:ind w:left="113"/>
            </w:pPr>
            <w:r>
              <w:rPr>
                <w:spacing w:val="11"/>
              </w:rPr>
              <w:t>涉企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行政检</w:t>
            </w:r>
          </w:p>
          <w:p w14:paraId="2A1A4C13">
            <w:pPr>
              <w:pStyle w:val="6"/>
              <w:spacing w:line="185" w:lineRule="auto"/>
              <w:ind w:left="109" w:right="99"/>
              <w:jc w:val="both"/>
            </w:pPr>
            <w:r>
              <w:rPr>
                <w:spacing w:val="11"/>
              </w:rPr>
              <w:t>查以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属地管</w:t>
            </w:r>
            <w:r>
              <w:t xml:space="preserve"> </w:t>
            </w:r>
            <w:r>
              <w:rPr>
                <w:spacing w:val="-16"/>
              </w:rPr>
              <w:t>辖为原则，有</w:t>
            </w:r>
            <w:r>
              <w:t xml:space="preserve"> </w:t>
            </w:r>
            <w:r>
              <w:rPr>
                <w:spacing w:val="11"/>
              </w:rPr>
              <w:t>重大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影响或</w:t>
            </w:r>
          </w:p>
          <w:p w14:paraId="17B5EFFE">
            <w:pPr>
              <w:pStyle w:val="6"/>
              <w:spacing w:line="185" w:lineRule="auto"/>
              <w:ind w:left="111" w:right="99" w:firstLine="1"/>
              <w:jc w:val="both"/>
            </w:pPr>
            <w:r>
              <w:rPr>
                <w:spacing w:val="11"/>
              </w:rPr>
              <w:t>者跨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县级区</w:t>
            </w:r>
            <w:r>
              <w:t xml:space="preserve"> </w:t>
            </w:r>
            <w:r>
              <w:rPr>
                <w:spacing w:val="-16"/>
              </w:rPr>
              <w:t>域的，由市级</w:t>
            </w:r>
            <w:r>
              <w:t xml:space="preserve"> </w:t>
            </w:r>
            <w:r>
              <w:rPr>
                <w:spacing w:val="11"/>
              </w:rPr>
              <w:t>交通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运输部</w:t>
            </w:r>
            <w:r>
              <w:t xml:space="preserve"> </w:t>
            </w:r>
            <w:r>
              <w:rPr>
                <w:spacing w:val="-16"/>
              </w:rPr>
              <w:t>门负责，有重</w:t>
            </w:r>
            <w:r>
              <w:t xml:space="preserve"> </w:t>
            </w:r>
            <w:r>
              <w:rPr>
                <w:spacing w:val="9"/>
              </w:rPr>
              <w:t>大影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响或者</w:t>
            </w:r>
          </w:p>
          <w:p w14:paraId="6FDA81C8">
            <w:pPr>
              <w:pStyle w:val="6"/>
              <w:spacing w:before="2" w:line="192" w:lineRule="auto"/>
              <w:ind w:left="111" w:right="99" w:hanging="2"/>
              <w:jc w:val="both"/>
            </w:pPr>
            <w:r>
              <w:rPr>
                <w:spacing w:val="11"/>
              </w:rPr>
              <w:t>跨市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级区域</w:t>
            </w:r>
            <w:r>
              <w:t xml:space="preserve"> </w:t>
            </w:r>
            <w:r>
              <w:rPr>
                <w:spacing w:val="-16"/>
              </w:rPr>
              <w:t>的，由省级交</w:t>
            </w:r>
            <w:r>
              <w:t xml:space="preserve"> </w:t>
            </w:r>
            <w:r>
              <w:rPr>
                <w:spacing w:val="11"/>
              </w:rPr>
              <w:t>通运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输部门</w:t>
            </w:r>
            <w:r>
              <w:t xml:space="preserve"> </w:t>
            </w:r>
            <w:r>
              <w:rPr>
                <w:spacing w:val="-4"/>
              </w:rPr>
              <w:t>负责。</w:t>
            </w:r>
          </w:p>
        </w:tc>
      </w:tr>
    </w:tbl>
    <w:p w14:paraId="67EB6C80">
      <w:pPr>
        <w:spacing w:line="121" w:lineRule="exact"/>
        <w:rPr>
          <w:rFonts w:ascii="Arial"/>
          <w:sz w:val="10"/>
        </w:rPr>
      </w:pPr>
    </w:p>
    <w:p w14:paraId="60446839">
      <w:pPr>
        <w:spacing w:line="121" w:lineRule="exact"/>
        <w:rPr>
          <w:rFonts w:ascii="Arial" w:hAnsi="Arial" w:eastAsia="Arial" w:cs="Arial"/>
          <w:sz w:val="10"/>
          <w:szCs w:val="10"/>
        </w:rPr>
        <w:sectPr>
          <w:footerReference r:id="rId37" w:type="default"/>
          <w:pgSz w:w="16839" w:h="11906"/>
          <w:pgMar w:top="1012" w:right="936" w:bottom="1215" w:left="935" w:header="0" w:footer="842" w:gutter="0"/>
          <w:cols w:space="720" w:num="1"/>
        </w:sectPr>
      </w:pPr>
    </w:p>
    <w:p w14:paraId="11E711B5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 w14:paraId="53CD8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 w14:paraId="52EC38A1">
            <w:pPr>
              <w:pStyle w:val="6"/>
              <w:spacing w:before="290" w:line="209" w:lineRule="auto"/>
              <w:ind w:left="151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 w14:paraId="5F5DBA0A">
            <w:pPr>
              <w:pStyle w:val="6"/>
              <w:spacing w:before="290" w:line="210" w:lineRule="auto"/>
              <w:ind w:left="237"/>
            </w:pPr>
            <w:r>
              <w:rPr>
                <w:b/>
                <w:bCs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 w14:paraId="36F3032A">
            <w:pPr>
              <w:pStyle w:val="6"/>
              <w:spacing w:before="170" w:line="185" w:lineRule="auto"/>
              <w:ind w:left="292"/>
            </w:pPr>
            <w:r>
              <w:rPr>
                <w:b/>
                <w:bCs/>
                <w:spacing w:val="-1"/>
              </w:rPr>
              <w:t>检查主体</w:t>
            </w:r>
          </w:p>
          <w:p w14:paraId="42E72410">
            <w:pPr>
              <w:pStyle w:val="6"/>
              <w:spacing w:line="193" w:lineRule="auto"/>
              <w:ind w:left="102"/>
            </w:pPr>
            <w:r>
              <w:rPr>
                <w:b/>
                <w:bCs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 w14:paraId="5BA7C6E4">
            <w:pPr>
              <w:pStyle w:val="6"/>
              <w:spacing w:before="290" w:line="209" w:lineRule="auto"/>
              <w:ind w:left="1630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 w14:paraId="7B154A1F">
            <w:pPr>
              <w:pStyle w:val="6"/>
              <w:spacing w:before="290" w:line="209" w:lineRule="auto"/>
              <w:ind w:left="188"/>
            </w:pPr>
            <w:r>
              <w:rPr>
                <w:b/>
                <w:bCs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 w14:paraId="4A50DCF5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 w14:paraId="7661E692">
            <w:pPr>
              <w:pStyle w:val="6"/>
              <w:spacing w:before="290" w:line="210" w:lineRule="auto"/>
              <w:ind w:left="613"/>
            </w:pPr>
            <w:r>
              <w:rPr>
                <w:b/>
                <w:bCs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 w14:paraId="28DF4EFC">
            <w:pPr>
              <w:pStyle w:val="6"/>
              <w:spacing w:before="290" w:line="210" w:lineRule="auto"/>
              <w:ind w:left="240"/>
            </w:pPr>
            <w:r>
              <w:rPr>
                <w:b/>
                <w:bCs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 w14:paraId="2F84B541">
            <w:pPr>
              <w:pStyle w:val="6"/>
              <w:spacing w:before="290" w:line="209" w:lineRule="auto"/>
              <w:ind w:left="241"/>
            </w:pPr>
            <w:r>
              <w:rPr>
                <w:b/>
                <w:bCs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 w14:paraId="7A2271E3">
            <w:pPr>
              <w:pStyle w:val="6"/>
              <w:spacing w:before="290" w:line="210" w:lineRule="auto"/>
              <w:ind w:left="421"/>
            </w:pPr>
            <w:r>
              <w:rPr>
                <w:b/>
                <w:bCs/>
                <w:spacing w:val="-2"/>
              </w:rPr>
              <w:t>备注</w:t>
            </w:r>
          </w:p>
        </w:tc>
      </w:tr>
      <w:tr w14:paraId="4B400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661" w:type="dxa"/>
            <w:vAlign w:val="top"/>
          </w:tcPr>
          <w:p w14:paraId="5F34CF2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A488DD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FAFD18F">
            <w:pPr>
              <w:rPr>
                <w:rFonts w:ascii="Arial"/>
                <w:sz w:val="21"/>
              </w:rPr>
            </w:pPr>
          </w:p>
        </w:tc>
        <w:tc>
          <w:tcPr>
            <w:tcW w:w="3975" w:type="dxa"/>
            <w:vAlign w:val="top"/>
          </w:tcPr>
          <w:p w14:paraId="18AD40EA">
            <w:pPr>
              <w:pStyle w:val="6"/>
              <w:spacing w:before="33" w:line="185" w:lineRule="auto"/>
              <w:ind w:left="106"/>
            </w:pPr>
            <w:r>
              <w:rPr>
                <w:spacing w:val="-7"/>
              </w:rPr>
              <w:t>业务管理工作。</w:t>
            </w:r>
          </w:p>
          <w:p w14:paraId="17055A8B">
            <w:pPr>
              <w:pStyle w:val="6"/>
              <w:spacing w:before="3" w:line="190" w:lineRule="auto"/>
              <w:ind w:left="106" w:right="97" w:firstLine="345"/>
            </w:pPr>
            <w:r>
              <w:rPr>
                <w:spacing w:val="-8"/>
              </w:rPr>
              <w:t>县级以上人民政府交通运输主管部门主管本</w:t>
            </w:r>
            <w:r>
              <w:t xml:space="preserve">    </w:t>
            </w:r>
            <w:r>
              <w:rPr>
                <w:spacing w:val="-9"/>
              </w:rPr>
              <w:t>行政区域内的水路运输辅助业务管理工作。县级以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上人民政府负责水路运输管理的部门或者机构（以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下统称水路运输管理部门）具体实施水路运输辅助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业务管理工作。</w:t>
            </w:r>
          </w:p>
        </w:tc>
        <w:tc>
          <w:tcPr>
            <w:tcW w:w="1090" w:type="dxa"/>
            <w:vAlign w:val="top"/>
          </w:tcPr>
          <w:p w14:paraId="4478D8F1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0973BB99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6A5ED561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44E70F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2404F4DF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4DE1267">
            <w:pPr>
              <w:rPr>
                <w:rFonts w:ascii="Arial"/>
                <w:sz w:val="21"/>
              </w:rPr>
            </w:pPr>
          </w:p>
        </w:tc>
      </w:tr>
    </w:tbl>
    <w:p w14:paraId="75282AC9">
      <w:pPr>
        <w:spacing w:line="121" w:lineRule="exact"/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1"/>
      </w:tblGrid>
      <w:tr w14:paraId="312B5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961" w:type="dxa"/>
            <w:vAlign w:val="top"/>
          </w:tcPr>
          <w:p w14:paraId="049E20A4">
            <w:pPr>
              <w:pStyle w:val="6"/>
              <w:spacing w:before="29" w:line="176" w:lineRule="auto"/>
              <w:ind w:left="453"/>
            </w:pPr>
            <w:r>
              <w:rPr>
                <w:spacing w:val="-4"/>
              </w:rPr>
              <w:t>说明：</w:t>
            </w:r>
          </w:p>
          <w:p w14:paraId="2E4E9615">
            <w:pPr>
              <w:pStyle w:val="6"/>
              <w:spacing w:line="177" w:lineRule="auto"/>
              <w:ind w:left="465"/>
            </w:pPr>
            <w:r>
              <w:rPr>
                <w:spacing w:val="-8"/>
              </w:rPr>
              <w:t>1.本清单根据有关法律法规规章立改废释情况进行动态调整。</w:t>
            </w:r>
          </w:p>
          <w:p w14:paraId="34800B79">
            <w:pPr>
              <w:pStyle w:val="6"/>
              <w:spacing w:line="177" w:lineRule="auto"/>
              <w:ind w:left="458"/>
            </w:pPr>
            <w:r>
              <w:rPr>
                <w:spacing w:val="-10"/>
              </w:rPr>
              <w:t>2..严禁本系统省、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市、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县三级行业主管部门、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执法机构、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行业发展服务机构对同</w:t>
            </w:r>
            <w:r>
              <w:rPr>
                <w:spacing w:val="-11"/>
              </w:rPr>
              <w:t>一检查对象进行重复行政检查。</w:t>
            </w:r>
          </w:p>
          <w:p w14:paraId="50B66320">
            <w:pPr>
              <w:pStyle w:val="6"/>
              <w:spacing w:before="2" w:line="179" w:lineRule="auto"/>
              <w:ind w:left="109" w:right="99" w:firstLine="348"/>
            </w:pPr>
            <w:r>
              <w:rPr>
                <w:spacing w:val="-9"/>
              </w:rPr>
              <w:t>3.本机关对于未列入清单的涉企行政检查事项一律不得实施行政检查（法</w:t>
            </w:r>
            <w:r>
              <w:rPr>
                <w:spacing w:val="-10"/>
              </w:rPr>
              <w:t>律、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法规、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规章另有规定的除外</w:t>
            </w:r>
            <w:r>
              <w:rPr>
                <w:spacing w:val="-29"/>
              </w:rPr>
              <w:t>）；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违规实施的，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企业有权拒绝接受检查，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并可以向本机关行政执法监督机构（联系电</w:t>
            </w:r>
            <w:r>
              <w:t xml:space="preserve"> </w:t>
            </w:r>
            <w:r>
              <w:rPr>
                <w:spacing w:val="-15"/>
              </w:rPr>
              <w:t>话： 0731-</w:t>
            </w:r>
            <w:r>
              <w:rPr>
                <w:rFonts w:hint="eastAsia" w:eastAsia="SimSun"/>
                <w:spacing w:val="-15"/>
                <w:lang w:val="en-US" w:eastAsia="zh-CN"/>
              </w:rPr>
              <w:t>2211836</w:t>
            </w:r>
            <w:r>
              <w:rPr>
                <w:spacing w:val="-15"/>
              </w:rPr>
              <w:t xml:space="preserve">  电子邮箱：</w:t>
            </w:r>
            <w:r>
              <w:rPr>
                <w:rFonts w:hint="eastAsia" w:eastAsia="SimSun"/>
                <w:spacing w:val="-15"/>
                <w:lang w:val="en-US" w:eastAsia="zh-CN"/>
              </w:rPr>
              <w:t>ahxjtysj</w:t>
            </w:r>
            <w:bookmarkStart w:id="0" w:name="_GoBack"/>
            <w:bookmarkEnd w:id="0"/>
            <w:r>
              <w:rPr>
                <w:spacing w:val="-15"/>
              </w:rPr>
              <w:t>@163.com）和省</w:t>
            </w:r>
            <w:r>
              <w:rPr>
                <w:spacing w:val="-16"/>
              </w:rPr>
              <w:t>司法厅（同级司法行政部门； 联系电话： 0731-84588562，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电子邮箱： zhifajianduchu1110163.com)举报。</w:t>
            </w:r>
          </w:p>
        </w:tc>
      </w:tr>
    </w:tbl>
    <w:p w14:paraId="2B88FEF8">
      <w:pPr>
        <w:rPr>
          <w:rFonts w:ascii="Arial"/>
          <w:sz w:val="21"/>
        </w:rPr>
      </w:pPr>
    </w:p>
    <w:sectPr>
      <w:footerReference r:id="rId38" w:type="default"/>
      <w:pgSz w:w="16839" w:h="11906"/>
      <w:pgMar w:top="1012" w:right="936" w:bottom="1215" w:left="935" w:header="0" w:footer="8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1CC49">
    <w:pPr>
      <w:spacing w:line="211" w:lineRule="auto"/>
      <w:ind w:left="7063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-9"/>
        <w:w w:val="95"/>
        <w:sz w:val="24"/>
        <w:szCs w:val="24"/>
      </w:rPr>
      <w:t>—</w:t>
    </w:r>
    <w:r>
      <w:rPr>
        <w:rFonts w:ascii="Microsoft JhengHei" w:hAnsi="Microsoft JhengHei" w:eastAsia="Microsoft JhengHei" w:cs="Microsoft JhengHei"/>
        <w:spacing w:val="10"/>
        <w:sz w:val="24"/>
        <w:szCs w:val="24"/>
      </w:rPr>
      <w:t xml:space="preserve">  </w:t>
    </w:r>
    <w:r>
      <w:rPr>
        <w:rFonts w:ascii="Microsoft JhengHei" w:hAnsi="Microsoft JhengHei" w:eastAsia="Microsoft JhengHei" w:cs="Microsoft JhengHei"/>
        <w:spacing w:val="-9"/>
        <w:w w:val="95"/>
        <w:sz w:val="24"/>
        <w:szCs w:val="24"/>
      </w:rPr>
      <w:t>1</w:t>
    </w:r>
    <w:r>
      <w:rPr>
        <w:rFonts w:ascii="Microsoft JhengHei" w:hAnsi="Microsoft JhengHei" w:eastAsia="Microsoft JhengHei" w:cs="Microsoft JhengHei"/>
        <w:sz w:val="24"/>
        <w:szCs w:val="24"/>
      </w:rPr>
      <w:t xml:space="preserve">  </w:t>
    </w:r>
    <w:r>
      <w:rPr>
        <w:rFonts w:ascii="Microsoft JhengHei" w:hAnsi="Microsoft JhengHei" w:eastAsia="Microsoft JhengHei" w:cs="Microsoft JhengHei"/>
        <w:spacing w:val="-9"/>
        <w:w w:val="95"/>
        <w:sz w:val="24"/>
        <w:szCs w:val="24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0CC14">
    <w:pPr>
      <w:pStyle w:val="2"/>
      <w:spacing w:before="1" w:line="209" w:lineRule="auto"/>
      <w:ind w:left="7003"/>
    </w:pPr>
    <w:r>
      <w:rPr>
        <w:spacing w:val="-11"/>
        <w:w w:val="95"/>
      </w:rPr>
      <w:t>—</w:t>
    </w:r>
    <w:r>
      <w:rPr>
        <w:spacing w:val="11"/>
      </w:rPr>
      <w:t xml:space="preserve">  </w:t>
    </w:r>
    <w:r>
      <w:rPr>
        <w:spacing w:val="-11"/>
        <w:w w:val="95"/>
      </w:rPr>
      <w:t>10</w:t>
    </w:r>
    <w:r>
      <w:rPr>
        <w:spacing w:val="1"/>
      </w:rPr>
      <w:t xml:space="preserve">  </w:t>
    </w:r>
    <w:r>
      <w:rPr>
        <w:spacing w:val="-11"/>
        <w:w w:val="95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1A4E">
    <w:pPr>
      <w:pStyle w:val="2"/>
      <w:spacing w:line="211" w:lineRule="auto"/>
      <w:ind w:left="7003"/>
    </w:pPr>
    <w:r>
      <w:rPr>
        <w:spacing w:val="-14"/>
        <w:w w:val="97"/>
      </w:rPr>
      <w:t>—</w:t>
    </w:r>
    <w:r>
      <w:rPr>
        <w:spacing w:val="9"/>
      </w:rPr>
      <w:t xml:space="preserve">  </w:t>
    </w:r>
    <w:r>
      <w:rPr>
        <w:spacing w:val="-14"/>
        <w:w w:val="97"/>
      </w:rPr>
      <w:t>11</w:t>
    </w:r>
    <w:r>
      <w:rPr>
        <w:spacing w:val="1"/>
      </w:rPr>
      <w:t xml:space="preserve">  </w:t>
    </w:r>
    <w:r>
      <w:rPr>
        <w:spacing w:val="-14"/>
        <w:w w:val="9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ED17">
    <w:pPr>
      <w:pStyle w:val="2"/>
      <w:spacing w:line="211" w:lineRule="auto"/>
      <w:ind w:left="7003"/>
    </w:pPr>
    <w:r>
      <w:rPr>
        <w:spacing w:val="-12"/>
        <w:w w:val="96"/>
      </w:rPr>
      <w:t>—</w:t>
    </w:r>
    <w:r>
      <w:rPr>
        <w:spacing w:val="9"/>
      </w:rPr>
      <w:t xml:space="preserve">  </w:t>
    </w:r>
    <w:r>
      <w:rPr>
        <w:spacing w:val="-12"/>
        <w:w w:val="96"/>
      </w:rPr>
      <w:t>12</w:t>
    </w:r>
    <w:r>
      <w:rPr>
        <w:spacing w:val="1"/>
      </w:rPr>
      <w:t xml:space="preserve">  </w:t>
    </w:r>
    <w:r>
      <w:rPr>
        <w:spacing w:val="-12"/>
        <w:w w:val="96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7A809">
    <w:pPr>
      <w:pStyle w:val="2"/>
      <w:spacing w:before="1" w:line="209" w:lineRule="auto"/>
      <w:ind w:left="7003"/>
    </w:pPr>
    <w:r>
      <w:rPr>
        <w:spacing w:val="-14"/>
        <w:w w:val="97"/>
      </w:rPr>
      <w:t>—</w:t>
    </w:r>
    <w:r>
      <w:rPr>
        <w:spacing w:val="9"/>
      </w:rPr>
      <w:t xml:space="preserve">  </w:t>
    </w:r>
    <w:r>
      <w:rPr>
        <w:spacing w:val="-14"/>
        <w:w w:val="97"/>
      </w:rPr>
      <w:t>13</w:t>
    </w:r>
    <w:r>
      <w:rPr>
        <w:spacing w:val="1"/>
      </w:rPr>
      <w:t xml:space="preserve">  </w:t>
    </w:r>
    <w:r>
      <w:rPr>
        <w:spacing w:val="-14"/>
        <w:w w:val="9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9884F">
    <w:pPr>
      <w:pStyle w:val="2"/>
      <w:spacing w:line="211" w:lineRule="auto"/>
      <w:ind w:left="7003"/>
    </w:pPr>
    <w:r>
      <w:rPr>
        <w:spacing w:val="-7"/>
        <w:w w:val="93"/>
      </w:rPr>
      <w:t>—</w:t>
    </w:r>
    <w:r>
      <w:rPr>
        <w:spacing w:val="11"/>
      </w:rPr>
      <w:t xml:space="preserve">  </w:t>
    </w:r>
    <w:r>
      <w:rPr>
        <w:spacing w:val="-7"/>
        <w:w w:val="93"/>
      </w:rPr>
      <w:t>14</w:t>
    </w:r>
    <w:r>
      <w:rPr>
        <w:spacing w:val="1"/>
      </w:rPr>
      <w:t xml:space="preserve">  </w:t>
    </w:r>
    <w:r>
      <w:rPr>
        <w:spacing w:val="-7"/>
        <w:w w:val="93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E223">
    <w:pPr>
      <w:pStyle w:val="2"/>
      <w:spacing w:before="1" w:line="209" w:lineRule="auto"/>
      <w:ind w:left="7003"/>
    </w:pPr>
    <w:r>
      <w:rPr>
        <w:spacing w:val="-15"/>
        <w:w w:val="97"/>
      </w:rPr>
      <w:t>—</w:t>
    </w:r>
    <w:r>
      <w:rPr>
        <w:spacing w:val="11"/>
      </w:rPr>
      <w:t xml:space="preserve">  </w:t>
    </w:r>
    <w:r>
      <w:rPr>
        <w:spacing w:val="-15"/>
        <w:w w:val="97"/>
      </w:rPr>
      <w:t>15</w:t>
    </w:r>
    <w:r>
      <w:rPr>
        <w:spacing w:val="1"/>
      </w:rPr>
      <w:t xml:space="preserve">  </w:t>
    </w:r>
    <w:r>
      <w:rPr>
        <w:spacing w:val="-15"/>
        <w:w w:val="9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B6300">
    <w:pPr>
      <w:pStyle w:val="2"/>
      <w:spacing w:before="1" w:line="209" w:lineRule="auto"/>
      <w:ind w:left="7003"/>
    </w:pPr>
    <w:r>
      <w:rPr>
        <w:spacing w:val="-11"/>
        <w:w w:val="95"/>
      </w:rPr>
      <w:t>—</w:t>
    </w:r>
    <w:r>
      <w:rPr>
        <w:spacing w:val="11"/>
      </w:rPr>
      <w:t xml:space="preserve">  </w:t>
    </w:r>
    <w:r>
      <w:rPr>
        <w:spacing w:val="-11"/>
        <w:w w:val="95"/>
      </w:rPr>
      <w:t>16</w:t>
    </w:r>
    <w:r>
      <w:rPr>
        <w:spacing w:val="1"/>
      </w:rPr>
      <w:t xml:space="preserve">  </w:t>
    </w:r>
    <w:r>
      <w:rPr>
        <w:spacing w:val="-11"/>
        <w:w w:val="95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4B267">
    <w:pPr>
      <w:pStyle w:val="2"/>
      <w:spacing w:line="211" w:lineRule="auto"/>
      <w:ind w:left="7003"/>
    </w:pPr>
    <w:r>
      <w:rPr>
        <w:spacing w:val="-12"/>
        <w:w w:val="96"/>
      </w:rPr>
      <w:t>—</w:t>
    </w:r>
    <w:r>
      <w:rPr>
        <w:spacing w:val="9"/>
      </w:rPr>
      <w:t xml:space="preserve">  </w:t>
    </w:r>
    <w:r>
      <w:rPr>
        <w:spacing w:val="-12"/>
        <w:w w:val="96"/>
      </w:rPr>
      <w:t>17</w:t>
    </w:r>
    <w:r>
      <w:rPr>
        <w:spacing w:val="1"/>
      </w:rPr>
      <w:t xml:space="preserve">  </w:t>
    </w:r>
    <w:r>
      <w:rPr>
        <w:spacing w:val="-12"/>
        <w:w w:val="96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3795A">
    <w:pPr>
      <w:pStyle w:val="2"/>
      <w:spacing w:before="1" w:line="209" w:lineRule="auto"/>
      <w:ind w:left="7003"/>
    </w:pPr>
    <w:r>
      <w:rPr>
        <w:spacing w:val="-12"/>
        <w:w w:val="96"/>
      </w:rPr>
      <w:t>—</w:t>
    </w:r>
    <w:r>
      <w:rPr>
        <w:spacing w:val="9"/>
      </w:rPr>
      <w:t xml:space="preserve">  </w:t>
    </w:r>
    <w:r>
      <w:rPr>
        <w:spacing w:val="-12"/>
        <w:w w:val="96"/>
      </w:rPr>
      <w:t>18</w:t>
    </w:r>
    <w:r>
      <w:rPr>
        <w:spacing w:val="1"/>
      </w:rPr>
      <w:t xml:space="preserve">  </w:t>
    </w:r>
    <w:r>
      <w:rPr>
        <w:spacing w:val="-12"/>
        <w:w w:val="9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AC42B">
    <w:pPr>
      <w:pStyle w:val="2"/>
      <w:spacing w:before="1" w:line="209" w:lineRule="auto"/>
      <w:ind w:left="7003"/>
    </w:pPr>
    <w:r>
      <w:rPr>
        <w:spacing w:val="-12"/>
        <w:w w:val="96"/>
      </w:rPr>
      <w:t>—</w:t>
    </w:r>
    <w:r>
      <w:rPr>
        <w:spacing w:val="9"/>
      </w:rPr>
      <w:t xml:space="preserve">  </w:t>
    </w:r>
    <w:r>
      <w:rPr>
        <w:spacing w:val="-12"/>
        <w:w w:val="96"/>
      </w:rPr>
      <w:t>19</w:t>
    </w:r>
    <w:r>
      <w:rPr>
        <w:spacing w:val="1"/>
      </w:rPr>
      <w:t xml:space="preserve">  </w:t>
    </w:r>
    <w:r>
      <w:rPr>
        <w:spacing w:val="-12"/>
        <w:w w:val="9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80757">
    <w:pPr>
      <w:spacing w:line="211" w:lineRule="auto"/>
      <w:ind w:left="7063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-7"/>
        <w:w w:val="96"/>
        <w:sz w:val="24"/>
        <w:szCs w:val="24"/>
      </w:rPr>
      <w:t>—</w:t>
    </w:r>
    <w:r>
      <w:rPr>
        <w:rFonts w:ascii="Microsoft JhengHei" w:hAnsi="Microsoft JhengHei" w:eastAsia="Microsoft JhengHei" w:cs="Microsoft JhengHei"/>
        <w:spacing w:val="4"/>
        <w:sz w:val="24"/>
        <w:szCs w:val="24"/>
      </w:rPr>
      <w:t xml:space="preserve">  </w:t>
    </w:r>
    <w:r>
      <w:rPr>
        <w:rFonts w:ascii="Microsoft JhengHei" w:hAnsi="Microsoft JhengHei" w:eastAsia="Microsoft JhengHei" w:cs="Microsoft JhengHei"/>
        <w:spacing w:val="-7"/>
        <w:w w:val="96"/>
        <w:sz w:val="24"/>
        <w:szCs w:val="24"/>
      </w:rPr>
      <w:t>2</w:t>
    </w:r>
    <w:r>
      <w:rPr>
        <w:rFonts w:ascii="Microsoft JhengHei" w:hAnsi="Microsoft JhengHei" w:eastAsia="Microsoft JhengHei" w:cs="Microsoft JhengHei"/>
        <w:sz w:val="24"/>
        <w:szCs w:val="24"/>
      </w:rPr>
      <w:t xml:space="preserve">  </w:t>
    </w:r>
    <w:r>
      <w:rPr>
        <w:rFonts w:ascii="Microsoft JhengHei" w:hAnsi="Microsoft JhengHei" w:eastAsia="Microsoft JhengHei" w:cs="Microsoft JhengHei"/>
        <w:spacing w:val="-7"/>
        <w:w w:val="96"/>
        <w:sz w:val="24"/>
        <w:szCs w:val="24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F7038">
    <w:pPr>
      <w:pStyle w:val="2"/>
      <w:spacing w:before="1" w:line="209" w:lineRule="auto"/>
      <w:ind w:left="7003"/>
    </w:pPr>
    <w:r>
      <w:rPr>
        <w:spacing w:val="-10"/>
        <w:w w:val="96"/>
      </w:rPr>
      <w:t>—</w:t>
    </w:r>
    <w:r>
      <w:rPr>
        <w:spacing w:val="5"/>
      </w:rPr>
      <w:t xml:space="preserve">  </w:t>
    </w:r>
    <w:r>
      <w:rPr>
        <w:spacing w:val="-10"/>
        <w:w w:val="96"/>
      </w:rPr>
      <w:t>20</w:t>
    </w:r>
    <w:r>
      <w:rPr>
        <w:spacing w:val="1"/>
      </w:rPr>
      <w:t xml:space="preserve">  </w:t>
    </w:r>
    <w:r>
      <w:rPr>
        <w:spacing w:val="-10"/>
        <w:w w:val="96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9DF59">
    <w:pPr>
      <w:pStyle w:val="2"/>
      <w:spacing w:line="211" w:lineRule="auto"/>
      <w:ind w:left="7003"/>
    </w:pPr>
    <w:r>
      <w:rPr>
        <w:spacing w:val="-12"/>
        <w:w w:val="97"/>
      </w:rPr>
      <w:t>—</w:t>
    </w:r>
    <w:r>
      <w:rPr>
        <w:spacing w:val="5"/>
      </w:rPr>
      <w:t xml:space="preserve">  </w:t>
    </w:r>
    <w:r>
      <w:rPr>
        <w:spacing w:val="-12"/>
        <w:w w:val="97"/>
      </w:rPr>
      <w:t>21</w:t>
    </w:r>
    <w:r>
      <w:rPr>
        <w:spacing w:val="1"/>
      </w:rPr>
      <w:t xml:space="preserve">  </w:t>
    </w:r>
    <w:r>
      <w:rPr>
        <w:spacing w:val="-12"/>
        <w:w w:val="97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DC322">
    <w:pPr>
      <w:pStyle w:val="2"/>
      <w:spacing w:line="211" w:lineRule="auto"/>
      <w:ind w:left="7003"/>
    </w:pPr>
    <w:r>
      <w:rPr>
        <w:spacing w:val="-11"/>
        <w:w w:val="96"/>
      </w:rPr>
      <w:t>—</w:t>
    </w:r>
    <w:r>
      <w:rPr>
        <w:spacing w:val="7"/>
      </w:rPr>
      <w:t xml:space="preserve">  </w:t>
    </w:r>
    <w:r>
      <w:rPr>
        <w:spacing w:val="-11"/>
        <w:w w:val="96"/>
      </w:rPr>
      <w:t>22</w:t>
    </w:r>
    <w:r>
      <w:rPr>
        <w:spacing w:val="1"/>
      </w:rPr>
      <w:t xml:space="preserve">  </w:t>
    </w:r>
    <w:r>
      <w:rPr>
        <w:spacing w:val="-11"/>
        <w:w w:val="96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AA88">
    <w:pPr>
      <w:pStyle w:val="2"/>
      <w:spacing w:before="1" w:line="209" w:lineRule="auto"/>
      <w:ind w:left="7003"/>
    </w:pPr>
    <w:r>
      <w:rPr>
        <w:spacing w:val="-13"/>
        <w:w w:val="97"/>
      </w:rPr>
      <w:t>—</w:t>
    </w:r>
    <w:r>
      <w:rPr>
        <w:spacing w:val="7"/>
      </w:rPr>
      <w:t xml:space="preserve">  </w:t>
    </w:r>
    <w:r>
      <w:rPr>
        <w:spacing w:val="-13"/>
        <w:w w:val="97"/>
      </w:rPr>
      <w:t>23</w:t>
    </w:r>
    <w:r>
      <w:rPr>
        <w:spacing w:val="1"/>
      </w:rPr>
      <w:t xml:space="preserve">  </w:t>
    </w:r>
    <w:r>
      <w:rPr>
        <w:spacing w:val="-13"/>
        <w:w w:val="97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CDB2">
    <w:pPr>
      <w:pStyle w:val="2"/>
      <w:spacing w:line="211" w:lineRule="auto"/>
      <w:ind w:left="7003"/>
    </w:pPr>
    <w:r>
      <w:rPr>
        <w:spacing w:val="-5"/>
        <w:w w:val="93"/>
      </w:rPr>
      <w:t>—</w:t>
    </w:r>
    <w:r>
      <w:rPr>
        <w:spacing w:val="7"/>
      </w:rPr>
      <w:t xml:space="preserve">  </w:t>
    </w:r>
    <w:r>
      <w:rPr>
        <w:spacing w:val="-5"/>
        <w:w w:val="93"/>
      </w:rPr>
      <w:t>24</w:t>
    </w:r>
    <w:r>
      <w:rPr>
        <w:spacing w:val="1"/>
      </w:rPr>
      <w:t xml:space="preserve">  </w:t>
    </w:r>
    <w:r>
      <w:rPr>
        <w:spacing w:val="-5"/>
        <w:w w:val="93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8A8ED">
    <w:pPr>
      <w:pStyle w:val="2"/>
      <w:spacing w:before="1" w:line="209" w:lineRule="auto"/>
      <w:ind w:left="7003"/>
    </w:pPr>
    <w:r>
      <w:rPr>
        <w:spacing w:val="-13"/>
        <w:w w:val="97"/>
      </w:rPr>
      <w:t>—</w:t>
    </w:r>
    <w:r>
      <w:rPr>
        <w:spacing w:val="7"/>
      </w:rPr>
      <w:t xml:space="preserve">  </w:t>
    </w:r>
    <w:r>
      <w:rPr>
        <w:spacing w:val="-13"/>
        <w:w w:val="97"/>
      </w:rPr>
      <w:t>25</w:t>
    </w:r>
    <w:r>
      <w:rPr>
        <w:spacing w:val="1"/>
      </w:rPr>
      <w:t xml:space="preserve">  </w:t>
    </w:r>
    <w:r>
      <w:rPr>
        <w:spacing w:val="-13"/>
        <w:w w:val="97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FACB9">
    <w:pPr>
      <w:pStyle w:val="2"/>
      <w:spacing w:before="1" w:line="209" w:lineRule="auto"/>
      <w:ind w:left="7003"/>
    </w:pPr>
    <w:r>
      <w:rPr>
        <w:spacing w:val="-10"/>
        <w:w w:val="96"/>
      </w:rPr>
      <w:t>—</w:t>
    </w:r>
    <w:r>
      <w:rPr>
        <w:spacing w:val="5"/>
      </w:rPr>
      <w:t xml:space="preserve">  </w:t>
    </w:r>
    <w:r>
      <w:rPr>
        <w:spacing w:val="-10"/>
        <w:w w:val="96"/>
      </w:rPr>
      <w:t>26</w:t>
    </w:r>
    <w:r>
      <w:rPr>
        <w:spacing w:val="1"/>
      </w:rPr>
      <w:t xml:space="preserve">  </w:t>
    </w:r>
    <w:r>
      <w:rPr>
        <w:spacing w:val="-10"/>
        <w:w w:val="96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F5C95">
    <w:pPr>
      <w:pStyle w:val="2"/>
      <w:spacing w:line="211" w:lineRule="auto"/>
      <w:ind w:left="7003"/>
    </w:pPr>
    <w:r>
      <w:rPr>
        <w:spacing w:val="-10"/>
        <w:w w:val="96"/>
      </w:rPr>
      <w:t>—</w:t>
    </w:r>
    <w:r>
      <w:rPr>
        <w:spacing w:val="5"/>
      </w:rPr>
      <w:t xml:space="preserve">  </w:t>
    </w:r>
    <w:r>
      <w:rPr>
        <w:spacing w:val="-10"/>
        <w:w w:val="96"/>
      </w:rPr>
      <w:t>27</w:t>
    </w:r>
    <w:r>
      <w:rPr>
        <w:spacing w:val="1"/>
      </w:rPr>
      <w:t xml:space="preserve">  </w:t>
    </w:r>
    <w:r>
      <w:rPr>
        <w:spacing w:val="-10"/>
        <w:w w:val="96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70B94">
    <w:pPr>
      <w:pStyle w:val="2"/>
      <w:spacing w:before="1" w:line="209" w:lineRule="auto"/>
      <w:ind w:left="7003"/>
    </w:pPr>
    <w:r>
      <w:rPr>
        <w:spacing w:val="-11"/>
        <w:w w:val="96"/>
      </w:rPr>
      <w:t>—</w:t>
    </w:r>
    <w:r>
      <w:rPr>
        <w:spacing w:val="7"/>
      </w:rPr>
      <w:t xml:space="preserve">  </w:t>
    </w:r>
    <w:r>
      <w:rPr>
        <w:spacing w:val="-11"/>
        <w:w w:val="96"/>
      </w:rPr>
      <w:t>28</w:t>
    </w:r>
    <w:r>
      <w:rPr>
        <w:spacing w:val="1"/>
      </w:rPr>
      <w:t xml:space="preserve">  </w:t>
    </w:r>
    <w:r>
      <w:rPr>
        <w:spacing w:val="-11"/>
        <w:w w:val="96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1159C">
    <w:pPr>
      <w:pStyle w:val="2"/>
      <w:spacing w:before="1" w:line="209" w:lineRule="auto"/>
      <w:ind w:left="7003"/>
    </w:pPr>
    <w:r>
      <w:rPr>
        <w:spacing w:val="-11"/>
        <w:w w:val="96"/>
      </w:rPr>
      <w:t>—</w:t>
    </w:r>
    <w:r>
      <w:rPr>
        <w:spacing w:val="7"/>
      </w:rPr>
      <w:t xml:space="preserve">  </w:t>
    </w:r>
    <w:r>
      <w:rPr>
        <w:spacing w:val="-11"/>
        <w:w w:val="96"/>
      </w:rPr>
      <w:t>29</w:t>
    </w:r>
    <w:r>
      <w:rPr>
        <w:spacing w:val="1"/>
      </w:rPr>
      <w:t xml:space="preserve">  </w:t>
    </w:r>
    <w:r>
      <w:rPr>
        <w:spacing w:val="-11"/>
        <w:w w:val="9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CCABF">
    <w:pPr>
      <w:pStyle w:val="2"/>
      <w:spacing w:before="1" w:line="209" w:lineRule="auto"/>
      <w:ind w:left="7063"/>
    </w:pPr>
    <w:r>
      <w:rPr>
        <w:spacing w:val="-10"/>
        <w:w w:val="97"/>
      </w:rPr>
      <w:t>—</w:t>
    </w:r>
    <w:r>
      <w:rPr>
        <w:spacing w:val="5"/>
      </w:rPr>
      <w:t xml:space="preserve">  </w:t>
    </w:r>
    <w:r>
      <w:rPr>
        <w:spacing w:val="-10"/>
        <w:w w:val="97"/>
      </w:rPr>
      <w:t>3</w:t>
    </w:r>
    <w:r>
      <w:t xml:space="preserve">  </w:t>
    </w:r>
    <w:r>
      <w:rPr>
        <w:spacing w:val="-10"/>
        <w:w w:val="97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3006">
    <w:pPr>
      <w:pStyle w:val="2"/>
      <w:spacing w:before="1" w:line="209" w:lineRule="auto"/>
      <w:ind w:left="7003"/>
    </w:pPr>
    <w:r>
      <w:rPr>
        <w:spacing w:val="-12"/>
        <w:w w:val="97"/>
      </w:rPr>
      <w:t>—</w:t>
    </w:r>
    <w:r>
      <w:rPr>
        <w:spacing w:val="5"/>
      </w:rPr>
      <w:t xml:space="preserve">  </w:t>
    </w:r>
    <w:r>
      <w:rPr>
        <w:spacing w:val="-12"/>
        <w:w w:val="97"/>
      </w:rPr>
      <w:t>30</w:t>
    </w:r>
    <w:r>
      <w:rPr>
        <w:spacing w:val="1"/>
      </w:rPr>
      <w:t xml:space="preserve">  </w:t>
    </w:r>
    <w:r>
      <w:rPr>
        <w:spacing w:val="-12"/>
        <w:w w:val="97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5931">
    <w:pPr>
      <w:pStyle w:val="2"/>
      <w:spacing w:before="1" w:line="209" w:lineRule="auto"/>
      <w:ind w:left="7003"/>
    </w:pPr>
    <w:r>
      <w:rPr>
        <w:spacing w:val="-14"/>
        <w:w w:val="98"/>
      </w:rPr>
      <w:t>—</w:t>
    </w:r>
    <w:r>
      <w:rPr>
        <w:spacing w:val="5"/>
      </w:rPr>
      <w:t xml:space="preserve">  </w:t>
    </w:r>
    <w:r>
      <w:rPr>
        <w:spacing w:val="-14"/>
        <w:w w:val="98"/>
      </w:rPr>
      <w:t>31</w:t>
    </w:r>
    <w:r>
      <w:rPr>
        <w:spacing w:val="1"/>
      </w:rPr>
      <w:t xml:space="preserve">  </w:t>
    </w:r>
    <w:r>
      <w:rPr>
        <w:spacing w:val="-14"/>
        <w:w w:val="9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D6FC4">
    <w:pPr>
      <w:pStyle w:val="2"/>
      <w:spacing w:before="1" w:line="209" w:lineRule="auto"/>
      <w:ind w:left="7003"/>
    </w:pPr>
    <w:r>
      <w:rPr>
        <w:spacing w:val="-13"/>
        <w:w w:val="98"/>
      </w:rPr>
      <w:t>—</w:t>
    </w:r>
    <w:r>
      <w:rPr>
        <w:spacing w:val="3"/>
      </w:rPr>
      <w:t xml:space="preserve">  </w:t>
    </w:r>
    <w:r>
      <w:rPr>
        <w:spacing w:val="-13"/>
        <w:w w:val="98"/>
      </w:rPr>
      <w:t>32</w:t>
    </w:r>
    <w:r>
      <w:rPr>
        <w:spacing w:val="1"/>
      </w:rPr>
      <w:t xml:space="preserve">  </w:t>
    </w:r>
    <w:r>
      <w:rPr>
        <w:spacing w:val="-13"/>
        <w:w w:val="9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03B67">
    <w:pPr>
      <w:pStyle w:val="2"/>
      <w:spacing w:before="1" w:line="209" w:lineRule="auto"/>
      <w:ind w:left="7003"/>
    </w:pPr>
    <w:r>
      <w:rPr>
        <w:spacing w:val="-16"/>
        <w:w w:val="99"/>
      </w:rPr>
      <w:t>—</w:t>
    </w:r>
    <w:r>
      <w:rPr>
        <w:spacing w:val="5"/>
      </w:rPr>
      <w:t xml:space="preserve">  </w:t>
    </w:r>
    <w:r>
      <w:rPr>
        <w:spacing w:val="-16"/>
        <w:w w:val="99"/>
      </w:rPr>
      <w:t>33</w:t>
    </w:r>
    <w:r>
      <w:rPr>
        <w:spacing w:val="1"/>
      </w:rPr>
      <w:t xml:space="preserve">  </w:t>
    </w:r>
    <w:r>
      <w:rPr>
        <w:spacing w:val="-16"/>
        <w:w w:val="99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0CA94">
    <w:pPr>
      <w:pStyle w:val="2"/>
      <w:spacing w:before="1" w:line="209" w:lineRule="auto"/>
      <w:ind w:left="7003"/>
    </w:pPr>
    <w:r>
      <w:rPr>
        <w:spacing w:val="-12"/>
        <w:w w:val="97"/>
      </w:rPr>
      <w:t>—</w:t>
    </w:r>
    <w:r>
      <w:rPr>
        <w:spacing w:val="5"/>
      </w:rPr>
      <w:t xml:space="preserve">  </w:t>
    </w:r>
    <w:r>
      <w:rPr>
        <w:spacing w:val="-12"/>
        <w:w w:val="97"/>
      </w:rPr>
      <w:t>36</w:t>
    </w:r>
    <w:r>
      <w:rPr>
        <w:spacing w:val="1"/>
      </w:rPr>
      <w:t xml:space="preserve">  </w:t>
    </w:r>
    <w:r>
      <w:rPr>
        <w:spacing w:val="-12"/>
        <w:w w:val="9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12A6">
    <w:pPr>
      <w:pStyle w:val="2"/>
      <w:spacing w:line="211" w:lineRule="auto"/>
      <w:ind w:left="7063"/>
    </w:pPr>
    <w:r>
      <w:rPr>
        <w:w w:val="93"/>
      </w:rPr>
      <w:t>—</w:t>
    </w:r>
    <w:r>
      <w:rPr>
        <w:spacing w:val="3"/>
      </w:rPr>
      <w:t xml:space="preserve">  </w:t>
    </w:r>
    <w:r>
      <w:rPr>
        <w:w w:val="93"/>
      </w:rPr>
      <w:t>4</w:t>
    </w:r>
    <w:r>
      <w:t xml:space="preserve">  </w:t>
    </w:r>
    <w:r>
      <w:rPr>
        <w:w w:val="9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21F6">
    <w:pPr>
      <w:pStyle w:val="2"/>
      <w:spacing w:before="1" w:line="209" w:lineRule="auto"/>
      <w:ind w:left="7063"/>
    </w:pPr>
    <w:r>
      <w:rPr>
        <w:spacing w:val="-10"/>
        <w:w w:val="97"/>
      </w:rPr>
      <w:t>—</w:t>
    </w:r>
    <w:r>
      <w:rPr>
        <w:spacing w:val="5"/>
      </w:rPr>
      <w:t xml:space="preserve">  </w:t>
    </w:r>
    <w:r>
      <w:rPr>
        <w:spacing w:val="-10"/>
        <w:w w:val="97"/>
      </w:rPr>
      <w:t>5</w:t>
    </w:r>
    <w:r>
      <w:t xml:space="preserve">  </w:t>
    </w:r>
    <w:r>
      <w:rPr>
        <w:spacing w:val="-10"/>
        <w:w w:val="9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6286">
    <w:pPr>
      <w:pStyle w:val="2"/>
      <w:spacing w:before="1" w:line="209" w:lineRule="auto"/>
      <w:ind w:left="7063"/>
    </w:pPr>
    <w:r>
      <w:rPr>
        <w:spacing w:val="-6"/>
        <w:w w:val="95"/>
      </w:rPr>
      <w:t>—</w:t>
    </w:r>
    <w:r>
      <w:rPr>
        <w:spacing w:val="5"/>
      </w:rPr>
      <w:t xml:space="preserve">  </w:t>
    </w:r>
    <w:r>
      <w:rPr>
        <w:spacing w:val="-6"/>
        <w:w w:val="95"/>
      </w:rPr>
      <w:t>6</w:t>
    </w:r>
    <w:r>
      <w:t xml:space="preserve">  </w:t>
    </w:r>
    <w:r>
      <w:rPr>
        <w:spacing w:val="-6"/>
        <w:w w:val="95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366CB">
    <w:pPr>
      <w:pStyle w:val="2"/>
      <w:spacing w:line="211" w:lineRule="auto"/>
      <w:ind w:left="7063"/>
    </w:pPr>
    <w:r>
      <w:rPr>
        <w:spacing w:val="-6"/>
        <w:w w:val="95"/>
      </w:rPr>
      <w:t>—</w:t>
    </w:r>
    <w:r>
      <w:rPr>
        <w:spacing w:val="5"/>
      </w:rPr>
      <w:t xml:space="preserve">  </w:t>
    </w:r>
    <w:r>
      <w:rPr>
        <w:spacing w:val="-6"/>
        <w:w w:val="95"/>
      </w:rPr>
      <w:t>7</w:t>
    </w:r>
    <w:r>
      <w:t xml:space="preserve">  </w:t>
    </w:r>
    <w:r>
      <w:rPr>
        <w:spacing w:val="-6"/>
        <w:w w:val="95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BC7EC">
    <w:pPr>
      <w:pStyle w:val="2"/>
      <w:spacing w:before="1" w:line="209" w:lineRule="auto"/>
      <w:ind w:left="7063"/>
    </w:pPr>
    <w:r>
      <w:rPr>
        <w:spacing w:val="-7"/>
        <w:w w:val="96"/>
      </w:rPr>
      <w:t>—</w:t>
    </w:r>
    <w:r>
      <w:rPr>
        <w:spacing w:val="3"/>
      </w:rPr>
      <w:t xml:space="preserve">  </w:t>
    </w:r>
    <w:r>
      <w:rPr>
        <w:spacing w:val="-7"/>
        <w:w w:val="96"/>
      </w:rPr>
      <w:t>8</w:t>
    </w:r>
    <w:r>
      <w:t xml:space="preserve">  </w:t>
    </w:r>
    <w:r>
      <w:rPr>
        <w:spacing w:val="-7"/>
        <w:w w:val="96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AFF1">
    <w:pPr>
      <w:pStyle w:val="2"/>
      <w:spacing w:before="1" w:line="209" w:lineRule="auto"/>
      <w:ind w:left="7063"/>
    </w:pPr>
    <w:r>
      <w:rPr>
        <w:spacing w:val="-7"/>
        <w:w w:val="96"/>
      </w:rPr>
      <w:t>—</w:t>
    </w:r>
    <w:r>
      <w:rPr>
        <w:spacing w:val="3"/>
      </w:rPr>
      <w:t xml:space="preserve">  </w:t>
    </w:r>
    <w:r>
      <w:rPr>
        <w:spacing w:val="-7"/>
        <w:w w:val="96"/>
      </w:rPr>
      <w:t>9</w:t>
    </w:r>
    <w:r>
      <w:t xml:space="preserve">  </w:t>
    </w:r>
    <w:r>
      <w:rPr>
        <w:spacing w:val="-7"/>
        <w:w w:val="9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9B46AB1"/>
    <w:rsid w:val="2D297E19"/>
    <w:rsid w:val="40350A61"/>
    <w:rsid w:val="56105C04"/>
    <w:rsid w:val="620867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JhengHei" w:hAnsi="Microsoft JhengHei" w:eastAsia="Microsoft JhengHei" w:cs="Microsoft JhengHei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6894</Words>
  <Characters>6971</Characters>
  <TotalTime>1</TotalTime>
  <ScaleCrop>false</ScaleCrop>
  <LinksUpToDate>false</LinksUpToDate>
  <CharactersWithSpaces>7945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2025-03-11T08:43:00Z</dcterms:created>
  <dc:creator>Administrator</dc:creator>
  <cp:lastModifiedBy>129600</cp:lastModifiedBy>
  <dcterms:modified xsi:type="dcterms:W3CDTF">2025-03-28T03:02:34Z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2025-03-21T10:44:43Z</vt:filetime>
  </property>
  <property fmtid="{D5CDD505-2E9C-101B-9397-08002B2CF9AE}" pid="4" name="KSOTemplateDocerSaveRecord">
    <vt:lpwstr>eyJoZGlkIjoiNDhiMWIxZWU3NTY4ZmY1ZDE5MmViZWJmY2Y5NDJlMDQiLCJ1c2VySWQiOiIxMTY4Njc0ODUxIn0=</vt:lpwstr>
  </property>
  <property fmtid="{D5CDD505-2E9C-101B-9397-08002B2CF9AE}" pid="5" name="KSOProductBuildVer">
    <vt:lpwstr>2052-12.1.0.20305</vt:lpwstr>
  </property>
  <property fmtid="{D5CDD505-2E9C-101B-9397-08002B2CF9AE}" pid="6" name="ICV">
    <vt:lpwstr>50297C413F8F40E289EEB0352F88FE76_13</vt:lpwstr>
  </property>
</Properties>
</file>