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仿宋" w:hAnsi="仿宋" w:eastAsia="仿宋" w:cs="仿宋"/>
          <w:sz w:val="32"/>
          <w:lang w:val="en-US" w:eastAsia="zh-CN"/>
        </w:rPr>
      </w:pPr>
    </w:p>
    <w:p>
      <w:pPr>
        <w:spacing w:line="580" w:lineRule="exact"/>
        <w:rPr>
          <w:rFonts w:ascii="Times New Roman" w:hAnsi="Times New Roman" w:eastAsia="仿宋_GB2312" w:cs="Times New Roman"/>
          <w:sz w:val="32"/>
        </w:rPr>
      </w:pPr>
    </w:p>
    <w:p>
      <w:pPr>
        <w:spacing w:line="580" w:lineRule="exact"/>
        <w:rPr>
          <w:rFonts w:ascii="Times New Roman" w:hAnsi="Times New Roman" w:eastAsia="仿宋_GB2312" w:cs="Times New Roman"/>
          <w:sz w:val="32"/>
        </w:rPr>
      </w:pPr>
    </w:p>
    <w:p>
      <w:pPr>
        <w:spacing w:line="580" w:lineRule="exact"/>
        <w:rPr>
          <w:rFonts w:ascii="Times New Roman" w:hAnsi="Times New Roman" w:eastAsia="仿宋_GB2312" w:cs="Times New Roman"/>
          <w:sz w:val="32"/>
        </w:rPr>
      </w:pPr>
    </w:p>
    <w:p>
      <w:pPr>
        <w:spacing w:line="580" w:lineRule="exact"/>
        <w:rPr>
          <w:rFonts w:ascii="Times New Roman" w:hAnsi="Times New Roman" w:eastAsia="仿宋_GB2312" w:cs="Times New Roman"/>
          <w:sz w:val="32"/>
        </w:rPr>
      </w:pPr>
    </w:p>
    <w:p>
      <w:pPr>
        <w:spacing w:line="520" w:lineRule="exact"/>
        <w:rPr>
          <w:rFonts w:ascii="Times New Roman" w:hAnsi="Times New Roman" w:eastAsia="仿宋_GB2312" w:cs="Times New Roman"/>
          <w:sz w:val="32"/>
        </w:rPr>
      </w:pPr>
    </w:p>
    <w:p>
      <w:pPr>
        <w:spacing w:line="680" w:lineRule="exact"/>
        <w:rPr>
          <w:rFonts w:ascii="Times New Roman" w:hAnsi="Times New Roman" w:eastAsia="仿宋_GB2312" w:cs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安文旅广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发〔20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25〕1</w:t>
      </w:r>
      <w:r>
        <w:rPr>
          <w:rFonts w:hint="eastAsia" w:ascii="仿宋_GB2312" w:hAnsi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560" w:lineRule="exact"/>
        <w:ind w:left="74" w:right="74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安化县文化旅游广电体育局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560" w:lineRule="exact"/>
        <w:ind w:left="74" w:right="74"/>
        <w:jc w:val="center"/>
        <w:textAlignment w:val="auto"/>
        <w:rPr>
          <w:rFonts w:hint="eastAsia" w:ascii="宋体" w:hAnsi="宋体" w:eastAsia="宋体" w:cs="宋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安化县第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批县级非物质文化遗产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代表性项目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代表性传承人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560" w:lineRule="exact"/>
        <w:ind w:right="74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560" w:lineRule="exact"/>
        <w:ind w:right="74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乡镇人民政府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、相关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项目保护单位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为加强我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非物质文化遗产传承人队伍建设，有效保护和传承非物质文化遗产，根据《中华人民共和国非物质文化遗产法》《湖南省实施&lt;中华人民共和国非物质文化遗产法&gt;办法》和《</w:t>
      </w:r>
      <w:r>
        <w:rPr>
          <w:rFonts w:hint="eastAsia" w:ascii="仿宋_GB2312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非物质文化遗产项目代表性传承人认定与管理办法》规定，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旅广体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局决定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我县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批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级非物质文化遗产代表性项目代表性传承人（以下简称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级非遗代表性传承人）申报工作。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凡在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安化县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定居的公民，符合下列条件的可申报《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安化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县非物质文化遗产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代表性项目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名录》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（见附件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任意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项目代表性传承人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熟练掌握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承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续该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非遗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代表性项目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10年以上，在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一定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领域或区域内被公认具有代表性和影响力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师承脉络清晰，在该非遗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代表性项目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的传承中具有代表作用，积极开展传承活动，培养后继人才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遵纪守法，爱国敬业，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具有良好的职业道德，经所在乡镇（单位或社区）认可的从艺人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员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/>
          <w:color w:val="000000" w:themeColor="text1"/>
          <w14:textFill>
            <w14:solidFill>
              <w14:schemeClr w14:val="tx1"/>
            </w14:solidFill>
          </w14:textFill>
        </w:rPr>
        <w:t>获批非遗代表性传承人以后将继续从事该项目的传承工作，如发现1年不履行传承义务的，取消逐级申报资格；2年不履行传承义务的，将直接取消其代表性传承人资格。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申报范围</w:t>
      </w:r>
    </w:p>
    <w:p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非遗代表性项目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非遗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代表性传承人的项目；</w:t>
      </w:r>
    </w:p>
    <w:p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非遗代表性项目的非遗代表性传承人已去世或丧失传承能力的项目；</w:t>
      </w:r>
    </w:p>
    <w:p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非遗代表性项目的非遗代表性传承人年龄超过70岁的项目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无法履行传承义务的人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员，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从事非物质文化遗产资料收集、整理和研究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的人员，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不直接从事传承工作的人员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暂不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申报名额</w:t>
      </w:r>
    </w:p>
    <w:p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批非遗代表性项目中无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级非遗代表性传承人的项目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14:textFill>
            <w14:solidFill>
              <w14:schemeClr w14:val="tx1"/>
            </w14:solidFill>
          </w14:textFill>
        </w:rPr>
        <w:t>级非遗代表性传承人已去世或丧失传承能力的项目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每一项目申报数量不超过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已有县级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非遗代表性传承人的项目不超过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因传承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需要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的集体传承、大众传承项目，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确需增加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名额的，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须另外陈述理由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经审查同意后可酌情增加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申报数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left="74" w:right="74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认定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560" w:lineRule="exact"/>
        <w:ind w:left="74" w:right="74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1.申报。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遵循自愿申报的原则，申报人填写申报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表（</w:t>
      </w:r>
      <w:r>
        <w:rPr>
          <w:rFonts w:hint="eastAsia" w:ascii="仿宋_GB2312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见附件2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并提交相关材料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，经所在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乡镇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和项目保护单位推荐，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报送至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安化县文化馆（县非物质文化遗产保护中心）。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560" w:lineRule="exact"/>
        <w:ind w:left="74" w:right="74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2.审核。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安化县文化馆（县非物质文化遗产保护中心）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根据相关要求对申报材料进行审核并实地考察调研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遴选出符合条件的传承人申报名单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560" w:lineRule="exact"/>
        <w:ind w:left="74" w:right="74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3.评审。坚持“客观、公平、公正”的原则，由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安化县文化馆（县非物质文化遗产保护中心）组织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邀请有关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开展评审工作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560" w:lineRule="exact"/>
        <w:ind w:left="74" w:right="74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4.公示。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由县文旅广体局对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专家评审的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县级非遗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代表性传承人候选人名单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在政府网站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等进行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，公示时间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560" w:lineRule="exact"/>
        <w:ind w:left="74" w:right="74" w:firstLine="640" w:firstLineChars="200"/>
        <w:jc w:val="left"/>
        <w:textAlignment w:val="auto"/>
        <w:rPr>
          <w:rFonts w:hint="eastAsia" w:ascii="仿宋_GB2312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5.认定。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根据评审小组评定的名单和公示结果，审定我县第五批县级非遗代表性传承人名单，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县文旅广体局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党组研究通过后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向社会公布并颁发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证书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申报材料</w:t>
      </w:r>
      <w:r>
        <w:rPr>
          <w:rFonts w:hint="eastAsia" w:ascii="黑体" w:hAnsi="黑体" w:eastAsia="黑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1.申报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：包括申报人的基本情况</w:t>
      </w:r>
      <w:r>
        <w:rPr>
          <w:rFonts w:hint="eastAsia" w:ascii="仿宋_GB2312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个人简历</w:t>
      </w:r>
      <w:r>
        <w:rPr>
          <w:rFonts w:hint="eastAsia" w:ascii="仿宋_GB2312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传承谱系及授徒传艺情况</w:t>
      </w:r>
      <w:r>
        <w:rPr>
          <w:rFonts w:hint="eastAsia" w:ascii="仿宋_GB2312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、个人成就、相关照片、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申请及授权书</w:t>
      </w:r>
      <w:r>
        <w:rPr>
          <w:rFonts w:hint="eastAsia" w:ascii="仿宋_GB2312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、承诺书、项目保护单位意见、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当地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人民政府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等（见附件2）。相关荣誉称号及个人成就的证书复印件附在申报表后作附件。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材料要求：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申报材料应突出申报者的精湛技艺</w:t>
      </w:r>
      <w:r>
        <w:rPr>
          <w:rFonts w:hint="eastAsia" w:ascii="仿宋_GB2312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代表性和影响力、授徒传艺和掌握核心技能艺能情况，确保真实准确</w:t>
      </w:r>
      <w:r>
        <w:rPr>
          <w:rFonts w:hint="eastAsia" w:ascii="仿宋_GB2312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如发现隐瞒事实、伪造材料等情况，</w:t>
      </w:r>
      <w:r>
        <w:rPr>
          <w:rFonts w:hint="eastAsia" w:ascii="仿宋_GB2312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直接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取消</w:t>
      </w:r>
      <w:r>
        <w:rPr>
          <w:rFonts w:hint="eastAsia" w:ascii="仿宋_GB2312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.评审结束后，相关申报材料用于存档和宣传。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请各乡镇高度重视，加强领导，精心组织，切实做好本区域第五批县级非遗代表性传承人申报推荐工作。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各地</w:t>
      </w:r>
      <w:r>
        <w:rPr>
          <w:rFonts w:hint="eastAsia" w:ascii="仿宋_GB2312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意向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请于20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0日前</w:t>
      </w:r>
      <w:r>
        <w:rPr>
          <w:rFonts w:hint="eastAsia" w:ascii="仿宋_GB2312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将相关申报材料电子版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1份及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纸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质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版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一式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_GB2312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报送至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安化县文化馆（县非物质文化遗产保护中心）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童胜青，联系电话：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13549751702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邮箱：40414397@qq.com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凡不符合申报条件及范围、申报材料不符合要求、超过申报时限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的，一律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1920" w:leftChars="200" w:hanging="1280" w:hangingChars="4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1.安化县非物质文化遗产代表性项目名录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leftChars="500" w:hanging="320" w:hangingChars="1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安化县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第五批县级非物质文化遗产代表性项目代表性传承人申报表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1920" w:leftChars="200" w:hanging="1280" w:hangingChars="4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1920" w:leftChars="200" w:hanging="1280" w:hangingChars="4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安化县文化旅游广电体育局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2025年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4月14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>
      <w:pPr>
        <w:jc w:val="both"/>
        <w:rPr>
          <w:rFonts w:hint="eastAsia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</w:rPr>
      </w:pPr>
    </w:p>
    <w:p>
      <w:pPr>
        <w:rPr>
          <w:rFonts w:hint="eastAsia" w:ascii="黑体" w:hAnsi="黑体" w:eastAsia="黑体" w:cs="黑体"/>
          <w:color w:val="000000"/>
          <w:lang w:val="en-US" w:eastAsia="zh-CN"/>
        </w:rPr>
      </w:pPr>
      <w:r>
        <w:rPr>
          <w:rFonts w:hint="eastAsia" w:ascii="黑体" w:hAnsi="黑体" w:eastAsia="黑体" w:cs="黑体"/>
          <w:color w:val="000000"/>
        </w:rPr>
        <w:t>附件</w:t>
      </w:r>
      <w:r>
        <w:rPr>
          <w:rFonts w:hint="eastAsia" w:ascii="黑体" w:hAnsi="黑体" w:eastAsia="黑体" w:cs="黑体"/>
          <w:color w:val="000000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安化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县非物质文化遗产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代表性项目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名录</w:t>
      </w:r>
    </w:p>
    <w:tbl>
      <w:tblPr>
        <w:tblStyle w:val="6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480"/>
        <w:gridCol w:w="1470"/>
        <w:gridCol w:w="1185"/>
        <w:gridCol w:w="3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梅山剪纸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传统美术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Ⅶ—1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湖南省梅山剪纸文化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千两茶制作技艺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Ⅷ—1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梅王传说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Ⅰ—1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安化天尖茶制作技艺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Ⅷ—2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湖南白沙溪茶厂股份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安化花砖茶制作技艺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Ⅷ—3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安化县百年茂记茶行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安化黑砖茶制作技艺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Ⅷ—6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安化县晋丰厚茶行有限公司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安化松针茶制作技艺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Ⅷ—8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湖南省褒家冲茶场有限公司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四保贡茶传统制作技艺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Ⅷ—21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安化县仙山茶叶开发有限公司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安化黄精九制传统技艺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Ⅸ—1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安化县中医药健康产业协会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蚩尤传说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Ⅰ—1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张五郎传说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Ⅰ—3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唱孝歌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Ⅰ—4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清塘山歌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传统音乐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Ⅱ—1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江南傩戏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传统戏剧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Ⅳ—1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清塘木偶戏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传统戏剧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Ⅳ—2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安化县清塘铺镇杉木村村民委员会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芙蓉山大戏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传统戏剧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Ⅳ—3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安化阳戏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传统戏剧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Ⅳ—4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安化县平口文化馆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六步溪山歌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Ⅴ—1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梅山佛音拳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Ⅵ—1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6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安化县青少年体育俱乐部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梅山雕刻技艺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Ⅶ—2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安化县章化根雕加工场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丫山剪纸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Ⅶ—3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梅山石刻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Ⅶ—5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安化县宏伟石材雕刻厂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梅山冰碛岩石雕技艺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Ⅶ—6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湖南王超雕塑艺术有限公司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梅城擂茶制作技艺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Ⅷ—5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安化工夫红茶制作技艺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Ⅷ—7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湖南烟溪天茶茶业有限公司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谭记发饼制作技艺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Ⅷ—9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安化县大福镇谭记发饼作坊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安化功夫红茶制作技艺（扩展项目）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Ⅷ—10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安化县卧龙源茶业有限责任公司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羊角塘黑腌菜制作技艺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Ⅷ—11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安化县羊角塘镇政府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大福传统米豆腐制作技艺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Ⅷ—12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安化县大福镇敬宜米豆腐店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梅山王酒制作技艺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Ⅹ—1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6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安化县大福镇郭记米酒厂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安化神龛民俗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Ⅹ—2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高城马帮习俗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Ⅹ—3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安化县江南镇政府文化体育站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安化游傩狮灯会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Ⅹ—4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安化县滔溪镇长乐社区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梅山祭祀三星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Ⅹ—5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大福中秋烧宝塔习俗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Ⅹ—6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大福文化站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梅王宴习俗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Ⅹ—7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安化县梅山文化研究会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梅山马灯故事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Ⅹ—1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清塘铺镇沙坪村村委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陶澍传说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Ⅰ—5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安化县陶澍学术研究会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梅山排帮号子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传统音乐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Ⅱ—2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1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安化县麻溪排帮有限公司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硚黄锣鼓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传统音乐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Ⅱ—3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安化县民族管弦乐学会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霸王鞭舞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传统舞蹈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Ⅲ—1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大福文化体育站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三星一堂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Ⅴ—2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董木溪村沙里湾锣鼓狮龙协会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梅山冰碛岩艺术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Ⅶ—4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湖南秋忆浓冰碛岩工艺材用品开发有限公司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髹漆工艺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Ⅶ—7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安化县收藏协会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安化黑毛茶制作技艺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Ⅷ—4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湖南省高马二溪茶业有限公司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安化金花散茶制作技艺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Ⅷ—13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安化县晋丰厚茶行有限公司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安化烟薰茶制作技艺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Ⅷ—14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湖南川岩江茶业有限责任公司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安化麻竹工艺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Ⅷ—15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安化县梅山文化研究会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红碎茶传统制作技艺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Ⅷ—16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湖南省褒家冲茶场有限公司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梅山古法皮纸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Ⅷ—17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江南文化站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梅山砂瓦罐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Ⅷ—18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安化县清塘铺镇洞天村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梅山水碾造纸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Ⅷ—19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清塘铺镇文化站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梅山土漆嵌丝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Ⅷ—20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湖南王超雕塑艺术有限公司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千秋龙芽制作技艺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Ⅷ—23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湖南省千秋界茶业有限公司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一仓两藏黑茶制作技艺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Ⅷ—24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中茶湖南安化第一茶厂有限公司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梅山锔瓷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Ⅷ—25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安化县收藏协会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大福柴香盐干制作技艺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Ⅷ—26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湖南沂溪生态农业有限公司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安化多花黄精丸古法制作技艺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Ⅷ—27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湖南银鸿农业发展有限公司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安化腊肉传统制作技艺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Ⅷ—28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湖南省苦山村生态农业有限公司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黑茶制作技艺（渠江薄片制作技艺）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Ⅷ—29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安化县茶业协会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梅山古建筑营造技艺（风雨廊桥营造技艺 ）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Ⅷ—30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安化梅山人农业发展有限责任公司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黑茶制作技艺（桑香茯制作技艺）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Ⅷ—31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安化县云天阁茶业有限公司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安化黑茶茶艺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Ⅹ—8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安化儒礼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Ⅹ—9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安化县儒家学研究会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梅山十八碗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Ⅹ—10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梅山十八碗餐饮文化有限公司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大福虾舞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Ⅹ—11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1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安化县大福镇文化体育站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梅山傩王茶习俗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Ⅹ—12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1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湖南省芈山文化有限公司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沂溪上游关公信仰习俗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Ⅹ—13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安化县大福镇官仓村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村民委员会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spacing w:after="312" w:afterLines="100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color w:val="000000"/>
          <w:lang w:val="en-US" w:eastAsia="zh-CN"/>
        </w:rPr>
      </w:pPr>
      <w:r>
        <w:rPr>
          <w:rFonts w:hint="eastAsia" w:ascii="黑体" w:hAnsi="黑体" w:eastAsia="黑体" w:cs="黑体"/>
          <w:color w:val="000000"/>
        </w:rPr>
        <w:t>附件</w:t>
      </w:r>
      <w:r>
        <w:rPr>
          <w:rFonts w:hint="eastAsia" w:ascii="黑体" w:hAnsi="黑体" w:eastAsia="黑体" w:cs="黑体"/>
          <w:color w:val="000000"/>
          <w:lang w:val="en-US" w:eastAsia="zh-CN"/>
        </w:rPr>
        <w:t>2</w:t>
      </w:r>
    </w:p>
    <w:p>
      <w:pPr>
        <w:rPr>
          <w:rFonts w:hint="eastAsia" w:ascii="黑体" w:hAnsi="黑体" w:eastAsia="黑体" w:cs="黑体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-17"/>
          <w:sz w:val="44"/>
          <w:szCs w:val="44"/>
          <w:lang w:val="en-US" w:eastAsia="zh-CN"/>
        </w:rPr>
        <w:t>安化县</w:t>
      </w:r>
      <w:r>
        <w:rPr>
          <w:rFonts w:hint="eastAsia" w:ascii="方正小标宋简体" w:eastAsia="方正小标宋简体"/>
          <w:color w:val="000000"/>
          <w:spacing w:val="-17"/>
          <w:sz w:val="44"/>
          <w:szCs w:val="44"/>
        </w:rPr>
        <w:t>第</w:t>
      </w:r>
      <w:r>
        <w:rPr>
          <w:rFonts w:hint="eastAsia" w:ascii="方正小标宋简体" w:eastAsia="方正小标宋简体"/>
          <w:color w:val="000000"/>
          <w:spacing w:val="-17"/>
          <w:sz w:val="44"/>
          <w:szCs w:val="44"/>
          <w:lang w:eastAsia="zh-CN"/>
        </w:rPr>
        <w:t>五</w:t>
      </w:r>
      <w:r>
        <w:rPr>
          <w:rFonts w:hint="eastAsia" w:ascii="方正小标宋简体" w:eastAsia="方正小标宋简体"/>
          <w:color w:val="000000"/>
          <w:spacing w:val="-17"/>
          <w:sz w:val="44"/>
          <w:szCs w:val="44"/>
        </w:rPr>
        <w:t>批</w:t>
      </w:r>
      <w:r>
        <w:rPr>
          <w:rFonts w:hint="eastAsia" w:ascii="方正小标宋简体" w:eastAsia="方正小标宋简体"/>
          <w:color w:val="000000"/>
          <w:spacing w:val="-17"/>
          <w:sz w:val="44"/>
          <w:szCs w:val="44"/>
          <w:lang w:val="en-US" w:eastAsia="zh-CN"/>
        </w:rPr>
        <w:t>县</w:t>
      </w:r>
      <w:r>
        <w:rPr>
          <w:rFonts w:hint="eastAsia" w:ascii="方正小标宋简体" w:eastAsia="方正小标宋简体"/>
          <w:color w:val="000000"/>
          <w:spacing w:val="-17"/>
          <w:sz w:val="44"/>
          <w:szCs w:val="44"/>
        </w:rPr>
        <w:t>级非物质文化遗产代表性项目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代表性传承人申报表</w:t>
      </w:r>
    </w:p>
    <w:p>
      <w:pPr>
        <w:spacing w:line="700" w:lineRule="exact"/>
        <w:ind w:firstLine="2240" w:firstLineChars="700"/>
        <w:rPr>
          <w:rFonts w:hint="eastAsia" w:ascii="仿宋_GB2312"/>
          <w:color w:val="000000"/>
        </w:rPr>
      </w:pPr>
      <w:r>
        <w:rPr>
          <w:rFonts w:hint="eastAsia" w:ascii="仿宋_GB2312"/>
          <w:color w:val="000000"/>
        </w:rPr>
        <w:t xml:space="preserve"> </w:t>
      </w:r>
    </w:p>
    <w:p>
      <w:pPr>
        <w:spacing w:line="700" w:lineRule="exact"/>
        <w:ind w:firstLine="2240" w:firstLineChars="700"/>
        <w:rPr>
          <w:rFonts w:hint="eastAsia" w:ascii="仿宋_GB2312"/>
          <w:color w:val="000000"/>
        </w:rPr>
      </w:pPr>
      <w:r>
        <w:rPr>
          <w:rFonts w:hint="eastAsia" w:ascii="仿宋_GB2312"/>
          <w:color w:val="000000"/>
        </w:rPr>
        <w:t xml:space="preserve"> </w:t>
      </w:r>
    </w:p>
    <w:p>
      <w:pPr>
        <w:spacing w:line="700" w:lineRule="exact"/>
        <w:ind w:firstLine="2240" w:firstLineChars="700"/>
        <w:rPr>
          <w:rFonts w:hint="eastAsia" w:ascii="仿宋_GB2312"/>
          <w:color w:val="000000"/>
        </w:rPr>
      </w:pPr>
      <w:r>
        <w:rPr>
          <w:rFonts w:hint="eastAsia" w:ascii="仿宋_GB2312"/>
          <w:color w:val="000000"/>
        </w:rPr>
        <w:t xml:space="preserve"> </w:t>
      </w:r>
    </w:p>
    <w:p>
      <w:pPr>
        <w:spacing w:line="800" w:lineRule="exact"/>
        <w:ind w:firstLine="323" w:firstLineChars="101"/>
        <w:rPr>
          <w:rFonts w:hint="eastAsia" w:ascii="仿宋_GB2312"/>
          <w:color w:val="000000"/>
          <w:u w:val="single"/>
        </w:rPr>
      </w:pPr>
      <w:r>
        <w:rPr>
          <w:rFonts w:hint="eastAsia" w:ascii="仿宋_GB2312"/>
          <w:color w:val="000000"/>
        </w:rPr>
        <w:t>项目类别：</w:t>
      </w:r>
      <w:r>
        <w:rPr>
          <w:rFonts w:hint="eastAsia" w:ascii="仿宋_GB2312"/>
          <w:color w:val="000000"/>
          <w:u w:val="single"/>
        </w:rPr>
        <w:t xml:space="preserve">                                   </w:t>
      </w:r>
    </w:p>
    <w:p>
      <w:pPr>
        <w:spacing w:line="800" w:lineRule="exact"/>
        <w:ind w:firstLine="323" w:firstLineChars="101"/>
        <w:rPr>
          <w:rFonts w:hint="eastAsia" w:ascii="仿宋_GB2312"/>
          <w:color w:val="000000"/>
        </w:rPr>
      </w:pPr>
      <w:r>
        <w:rPr>
          <w:rFonts w:hint="eastAsia" w:ascii="仿宋_GB2312"/>
          <w:color w:val="000000"/>
        </w:rPr>
        <w:t>项目编号：</w:t>
      </w:r>
      <w:r>
        <w:rPr>
          <w:rFonts w:hint="eastAsia" w:ascii="仿宋_GB2312"/>
          <w:color w:val="000000"/>
          <w:u w:val="single"/>
        </w:rPr>
        <w:t xml:space="preserve">                                   </w:t>
      </w:r>
    </w:p>
    <w:p>
      <w:pPr>
        <w:spacing w:line="800" w:lineRule="exact"/>
        <w:ind w:firstLine="323" w:firstLineChars="101"/>
        <w:rPr>
          <w:rFonts w:hint="eastAsia" w:ascii="仿宋_GB2312"/>
          <w:color w:val="000000"/>
          <w:u w:val="single"/>
        </w:rPr>
      </w:pPr>
      <w:r>
        <w:rPr>
          <w:rFonts w:hint="eastAsia" w:ascii="仿宋_GB2312"/>
          <w:color w:val="000000"/>
        </w:rPr>
        <w:t>项目名称：</w:t>
      </w:r>
      <w:r>
        <w:rPr>
          <w:rFonts w:hint="eastAsia" w:ascii="仿宋_GB2312"/>
          <w:color w:val="000000"/>
          <w:u w:val="single"/>
        </w:rPr>
        <w:t xml:space="preserve">                                   </w:t>
      </w:r>
    </w:p>
    <w:p>
      <w:pPr>
        <w:spacing w:line="800" w:lineRule="exact"/>
        <w:ind w:firstLine="323" w:firstLineChars="101"/>
        <w:rPr>
          <w:rFonts w:hint="eastAsia" w:ascii="仿宋_GB2312"/>
          <w:color w:val="000000"/>
          <w:u w:val="single"/>
        </w:rPr>
      </w:pPr>
      <w:r>
        <w:rPr>
          <w:rFonts w:hint="eastAsia" w:ascii="仿宋_GB2312"/>
          <w:color w:val="000000"/>
        </w:rPr>
        <w:t>申报人姓名：</w:t>
      </w:r>
      <w:r>
        <w:rPr>
          <w:rFonts w:hint="eastAsia" w:ascii="仿宋_GB2312"/>
          <w:color w:val="000000"/>
          <w:u w:val="single"/>
        </w:rPr>
        <w:t xml:space="preserve">                                 </w:t>
      </w:r>
    </w:p>
    <w:p>
      <w:pPr>
        <w:spacing w:line="800" w:lineRule="exact"/>
        <w:ind w:firstLine="323" w:firstLineChars="101"/>
        <w:rPr>
          <w:rFonts w:hint="eastAsia" w:ascii="仿宋_GB2312"/>
          <w:color w:val="000000"/>
          <w:u w:val="single"/>
        </w:rPr>
      </w:pPr>
      <w:r>
        <w:rPr>
          <w:rFonts w:hint="eastAsia" w:ascii="仿宋_GB2312"/>
          <w:color w:val="000000"/>
        </w:rPr>
        <w:t>所在单位/主要开展传承活动地区：</w:t>
      </w:r>
      <w:r>
        <w:rPr>
          <w:rFonts w:hint="eastAsia" w:ascii="仿宋_GB2312"/>
          <w:color w:val="000000"/>
          <w:u w:val="single"/>
        </w:rPr>
        <w:t xml:space="preserve">              </w:t>
      </w:r>
    </w:p>
    <w:p>
      <w:pPr>
        <w:spacing w:line="700" w:lineRule="exact"/>
        <w:ind w:firstLine="2240" w:firstLineChars="700"/>
        <w:rPr>
          <w:rFonts w:hint="eastAsia" w:ascii="仿宋_GB2312"/>
          <w:color w:val="000000"/>
        </w:rPr>
      </w:pPr>
      <w:r>
        <w:rPr>
          <w:rFonts w:hint="eastAsia" w:ascii="仿宋_GB2312"/>
          <w:color w:val="000000"/>
        </w:rPr>
        <w:t xml:space="preserve"> </w:t>
      </w:r>
    </w:p>
    <w:p>
      <w:pPr>
        <w:spacing w:line="700" w:lineRule="exact"/>
        <w:ind w:firstLine="2240" w:firstLineChars="700"/>
        <w:rPr>
          <w:rFonts w:hint="eastAsia" w:ascii="仿宋_GB2312"/>
          <w:color w:val="000000"/>
        </w:rPr>
      </w:pPr>
      <w:r>
        <w:rPr>
          <w:rFonts w:hint="eastAsia" w:ascii="仿宋_GB2312"/>
          <w:color w:val="000000"/>
        </w:rPr>
        <w:t xml:space="preserve"> </w:t>
      </w:r>
    </w:p>
    <w:p>
      <w:pPr>
        <w:spacing w:line="700" w:lineRule="exact"/>
        <w:ind w:firstLine="2240" w:firstLineChars="700"/>
        <w:rPr>
          <w:rFonts w:hint="eastAsia" w:ascii="仿宋_GB2312"/>
          <w:color w:val="000000"/>
        </w:rPr>
      </w:pPr>
      <w:r>
        <w:rPr>
          <w:rFonts w:hint="eastAsia" w:ascii="仿宋_GB2312"/>
          <w:color w:val="000000"/>
        </w:rPr>
        <w:t xml:space="preserve"> </w:t>
      </w:r>
    </w:p>
    <w:p>
      <w:pPr>
        <w:spacing w:line="700" w:lineRule="exact"/>
        <w:ind w:firstLine="2240" w:firstLineChars="700"/>
        <w:rPr>
          <w:rFonts w:hint="eastAsia" w:ascii="仿宋_GB2312"/>
          <w:color w:val="000000"/>
        </w:rPr>
      </w:pPr>
    </w:p>
    <w:p>
      <w:pPr>
        <w:spacing w:line="700" w:lineRule="exact"/>
        <w:ind w:firstLine="2240" w:firstLineChars="700"/>
        <w:rPr>
          <w:rFonts w:hint="eastAsia" w:ascii="仿宋_GB2312"/>
          <w:color w:val="000000"/>
        </w:rPr>
      </w:pPr>
    </w:p>
    <w:p>
      <w:pPr>
        <w:spacing w:line="560" w:lineRule="exact"/>
        <w:jc w:val="center"/>
        <w:rPr>
          <w:rFonts w:hint="default" w:ascii="仿宋_GB2312" w:eastAsia="仿宋_GB2312"/>
          <w:color w:val="000000"/>
          <w:spacing w:val="20"/>
          <w:lang w:val="en-US" w:eastAsia="zh-CN"/>
        </w:rPr>
      </w:pPr>
      <w:r>
        <w:rPr>
          <w:rFonts w:hint="eastAsia" w:ascii="仿宋_GB2312"/>
          <w:color w:val="000000"/>
          <w:spacing w:val="20"/>
          <w:lang w:val="en-US" w:eastAsia="zh-CN"/>
        </w:rPr>
        <w:t>安化县文化旅游广电体育局印制</w:t>
      </w:r>
    </w:p>
    <w:p>
      <w:pPr>
        <w:jc w:val="center"/>
        <w:rPr>
          <w:rFonts w:hint="eastAsia"/>
          <w:color w:val="000000"/>
          <w:spacing w:val="20"/>
        </w:rPr>
      </w:pPr>
      <w:r>
        <w:rPr>
          <w:rFonts w:hint="eastAsia" w:ascii="仿宋_GB2312" w:eastAsia="仿宋_GB2312"/>
          <w:spacing w:val="20"/>
          <w:sz w:val="32"/>
          <w:szCs w:val="32"/>
        </w:rPr>
        <w:t>二○</w:t>
      </w:r>
      <w:r>
        <w:rPr>
          <w:rFonts w:hint="eastAsia" w:ascii="仿宋_GB2312" w:eastAsia="仿宋_GB2312"/>
          <w:spacing w:val="20"/>
          <w:sz w:val="32"/>
          <w:szCs w:val="32"/>
          <w:lang w:val="en-US" w:eastAsia="zh-CN"/>
        </w:rPr>
        <w:t>二五</w:t>
      </w:r>
      <w:r>
        <w:rPr>
          <w:rFonts w:hint="eastAsia" w:ascii="仿宋_GB2312" w:eastAsia="仿宋_GB2312"/>
          <w:spacing w:val="20"/>
          <w:sz w:val="32"/>
          <w:szCs w:val="32"/>
        </w:rPr>
        <w:t>年</w:t>
      </w:r>
      <w:r>
        <w:rPr>
          <w:rFonts w:hint="eastAsia" w:ascii="仿宋_GB2312"/>
          <w:spacing w:val="2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pacing w:val="20"/>
          <w:sz w:val="32"/>
          <w:szCs w:val="32"/>
        </w:rPr>
        <w:t>月</w:t>
      </w:r>
      <w:r>
        <w:rPr>
          <w:rFonts w:hint="eastAsia" w:ascii="仿宋_GB2312"/>
          <w:spacing w:val="2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pacing w:val="20"/>
          <w:sz w:val="32"/>
          <w:szCs w:val="32"/>
        </w:rPr>
        <w:t>日</w:t>
      </w:r>
      <w:r>
        <w:rPr>
          <w:color w:val="000000"/>
          <w:spacing w:val="20"/>
        </w:rPr>
        <w:t xml:space="preserve">  </w:t>
      </w:r>
    </w:p>
    <w:p>
      <w:pPr>
        <w:adjustRightInd w:val="0"/>
        <w:snapToGrid w:val="0"/>
        <w:spacing w:line="4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color w:val="000000"/>
          <w:spacing w:val="20"/>
        </w:rPr>
        <w:br w:type="page"/>
      </w:r>
      <w:r>
        <w:rPr>
          <w:rFonts w:hint="eastAsia" w:ascii="方正小标宋简体" w:eastAsia="方正小标宋简体"/>
          <w:color w:val="000000"/>
          <w:sz w:val="44"/>
          <w:szCs w:val="44"/>
        </w:rPr>
        <w:t>注意事项及填表说明</w:t>
      </w:r>
    </w:p>
    <w:p>
      <w:pPr>
        <w:adjustRightInd w:val="0"/>
        <w:snapToGrid w:val="0"/>
        <w:spacing w:line="4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 xml:space="preserve"> </w:t>
      </w:r>
    </w:p>
    <w:p>
      <w:pPr>
        <w:adjustRightInd w:val="0"/>
        <w:snapToGrid w:val="0"/>
        <w:spacing w:line="540" w:lineRule="exact"/>
        <w:ind w:firstLine="600" w:firstLineChars="200"/>
        <w:rPr>
          <w:rFonts w:hint="eastAsia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一、注意事项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/>
          <w:color w:val="000000"/>
          <w:sz w:val="32"/>
          <w:szCs w:val="32"/>
        </w:rPr>
      </w:pPr>
      <w:r>
        <w:rPr>
          <w:rFonts w:hint="eastAsia" w:ascii="仿宋_GB2312"/>
          <w:color w:val="000000"/>
          <w:sz w:val="32"/>
          <w:szCs w:val="32"/>
        </w:rPr>
        <w:t>（一）封面中“项目类别”及“项目编号”、“项目名称”按已公布的国家级非物质文化遗产代表性名录项目类别、编号及名称正确填写。项目类别分别为：民间文学，传统音乐，传统舞蹈，传统戏剧，曲艺，传统体育、游艺与杂技，传统美术，传统技艺，传统医药，民俗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/>
          <w:color w:val="000000"/>
          <w:sz w:val="32"/>
          <w:szCs w:val="32"/>
        </w:rPr>
      </w:pPr>
      <w:r>
        <w:rPr>
          <w:rFonts w:hint="eastAsia" w:ascii="仿宋_GB2312"/>
          <w:color w:val="000000"/>
          <w:sz w:val="32"/>
          <w:szCs w:val="32"/>
        </w:rPr>
        <w:t>（二）表格除签字外，一律用电脑填写，内容应准确、完整、真实。签字、盖章不得复印、打印。</w:t>
      </w:r>
    </w:p>
    <w:p>
      <w:pPr>
        <w:adjustRightInd w:val="0"/>
        <w:snapToGrid w:val="0"/>
        <w:spacing w:line="540" w:lineRule="exact"/>
        <w:ind w:firstLine="600" w:firstLineChars="200"/>
        <w:rPr>
          <w:rFonts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二、填表说明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（一）“姓名”及“出生年月”均与身份证信息保持一致。姓名如与县级代表性传承人公布文件中不一致，请于身份证姓名后用括号标注，如加克·多尔吉（加·道尔吉）。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（二）“个人简历”中，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简要填写申报人的工作、学习及与该项目有关的学艺、实践经历。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（三）“传承谱系及授徒传艺情况”中，以文本形式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写包括申请人在内的至少三代传承脉络。建议格式为第一代：张三、李四、王五、赵六；第二代：张小三（师傅张三）、张小四（师傅张三）、李小四（师傅李四）、王小五（师傅王五）、赵小六（师傅赵六）；第三代：以此类推，填写至申报人本人及现有弟子。</w:t>
      </w:r>
    </w:p>
    <w:p>
      <w:pPr>
        <w:rPr>
          <w:rFonts w:hint="eastAsia" w:ascii="仿宋_GB2312"/>
          <w:color w:val="000000"/>
          <w:spacing w:val="20"/>
        </w:rPr>
      </w:pPr>
    </w:p>
    <w:p>
      <w:pPr>
        <w:rPr>
          <w:rFonts w:hint="eastAsia" w:ascii="仿宋_GB2312"/>
          <w:color w:val="000000"/>
          <w:spacing w:val="20"/>
        </w:rPr>
      </w:pPr>
    </w:p>
    <w:p>
      <w:pPr>
        <w:rPr>
          <w:rFonts w:hint="eastAsia" w:ascii="仿宋_GB2312"/>
          <w:color w:val="000000"/>
          <w:spacing w:val="20"/>
        </w:rPr>
      </w:pPr>
      <w:r>
        <w:rPr>
          <w:rFonts w:hint="eastAsia" w:ascii="仿宋_GB2312"/>
          <w:color w:val="000000"/>
          <w:spacing w:val="20"/>
        </w:rPr>
        <w:t xml:space="preserve"> </w:t>
      </w:r>
    </w:p>
    <w:tbl>
      <w:tblPr>
        <w:tblStyle w:val="5"/>
        <w:tblW w:w="9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542"/>
        <w:gridCol w:w="572"/>
        <w:gridCol w:w="197"/>
        <w:gridCol w:w="787"/>
        <w:gridCol w:w="130"/>
        <w:gridCol w:w="939"/>
        <w:gridCol w:w="175"/>
        <w:gridCol w:w="1114"/>
        <w:gridCol w:w="335"/>
        <w:gridCol w:w="779"/>
        <w:gridCol w:w="385"/>
        <w:gridCol w:w="729"/>
        <w:gridCol w:w="1033"/>
        <w:gridCol w:w="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cantSplit/>
          <w:trHeight w:val="649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姓   名</w:t>
            </w:r>
          </w:p>
        </w:tc>
        <w:tc>
          <w:tcPr>
            <w:tcW w:w="26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性   别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2寸</w:t>
            </w:r>
            <w:r>
              <w:rPr>
                <w:rFonts w:hint="eastAsia" w:ascii="仿宋_GB2312" w:hAnsi="宋体" w:cs="宋体"/>
                <w:color w:val="000000"/>
                <w:spacing w:val="0"/>
                <w:sz w:val="28"/>
                <w:szCs w:val="28"/>
              </w:rPr>
              <w:t>彩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1005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民   族</w:t>
            </w:r>
          </w:p>
        </w:tc>
        <w:tc>
          <w:tcPr>
            <w:tcW w:w="26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49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身份证号码</w:t>
            </w:r>
          </w:p>
        </w:tc>
        <w:tc>
          <w:tcPr>
            <w:tcW w:w="26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职务/职称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46" w:hRule="atLeast"/>
          <w:jc w:val="center"/>
        </w:trPr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/>
                <w:lang w:eastAsia="zh-CN"/>
              </w:rPr>
              <w:t>开户银行及账号</w:t>
            </w:r>
          </w:p>
        </w:tc>
        <w:tc>
          <w:tcPr>
            <w:tcW w:w="46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55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26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电子信箱</w:t>
            </w:r>
          </w:p>
        </w:tc>
        <w:tc>
          <w:tcPr>
            <w:tcW w:w="29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55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通讯地址</w:t>
            </w:r>
          </w:p>
        </w:tc>
        <w:tc>
          <w:tcPr>
            <w:tcW w:w="42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邮编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881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从艺起始年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8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  <w:lang w:val="en-US" w:eastAsia="zh-CN"/>
              </w:rPr>
              <w:t>该项目被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认定为县级代表性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  <w:lang w:val="en-US" w:eastAsia="zh-CN"/>
              </w:rPr>
              <w:t>项目的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时间（具体到年月）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20" w:firstLineChars="400"/>
              <w:jc w:val="center"/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7760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简</w:t>
            </w:r>
          </w:p>
          <w:p>
            <w:pPr>
              <w:jc w:val="center"/>
              <w:rPr>
                <w:color w:val="000000"/>
                <w:spacing w:val="0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历</w:t>
            </w:r>
          </w:p>
        </w:tc>
        <w:tc>
          <w:tcPr>
            <w:tcW w:w="717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简要填写申报人的工作、学习及与该项目有关的学艺、实践经历，以及个人技艺特征及社会影响、成就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不少于200字，不多于400字。</w:t>
            </w:r>
          </w:p>
          <w:p>
            <w:pPr>
              <w:jc w:val="both"/>
              <w:rPr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传承谱系及授徒传艺情况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代别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年月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方式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1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pacing w:val="0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为该项目保护所做的其他贡献（包括展演、宣传、调查研究及持有有关实物、资料等）及所获奖励（荣誉称号）</w:t>
            </w:r>
          </w:p>
        </w:tc>
        <w:tc>
          <w:tcPr>
            <w:tcW w:w="780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照  片  一</w:t>
            </w:r>
          </w:p>
        </w:tc>
        <w:tc>
          <w:tcPr>
            <w:tcW w:w="780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  <w:t>反映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申请人</w:t>
            </w:r>
            <w:r>
              <w:rPr>
                <w:rFonts w:hint="eastAsia"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  <w:t>技艺特点的1000万像素以上6寸数码彩色照片，包括体现技能、技艺的工作照及代表性作品或剧（节）目照片</w:t>
            </w: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rFonts w:ascii="仿宋_GB2312"/>
                <w:color w:val="000000"/>
                <w:spacing w:val="0"/>
              </w:rPr>
            </w:pPr>
          </w:p>
          <w:p>
            <w:pPr>
              <w:rPr>
                <w:rFonts w:hint="eastAsia" w:ascii="仿宋_GB2312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著作权人姓名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 xml:space="preserve">:           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手机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:</w:t>
            </w:r>
          </w:p>
          <w:p>
            <w:pP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拍摄时间：              拍摄地点：</w:t>
            </w:r>
          </w:p>
          <w:p>
            <w:pPr>
              <w:rPr>
                <w:rFonts w:ascii="仿宋_GB2312"/>
                <w:color w:val="000000"/>
                <w:spacing w:val="0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照片说明（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100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0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照  片  二</w:t>
            </w:r>
          </w:p>
        </w:tc>
        <w:tc>
          <w:tcPr>
            <w:tcW w:w="780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  <w:t>反映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申请人</w:t>
            </w:r>
            <w:r>
              <w:rPr>
                <w:rFonts w:hint="eastAsia"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  <w:t>技艺特点的1000万像素以上6寸数码彩色照片，包括体现技能、技艺的工作照及代表性作品或剧（节）目照片</w:t>
            </w: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著作权人姓名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 xml:space="preserve">:           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手机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:</w:t>
            </w:r>
          </w:p>
          <w:p>
            <w:pP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拍摄时间：              拍摄地点：</w:t>
            </w:r>
          </w:p>
          <w:p>
            <w:pPr>
              <w:rPr>
                <w:color w:val="000000"/>
                <w:spacing w:val="0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照片说明（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100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照  片  三</w:t>
            </w:r>
          </w:p>
        </w:tc>
        <w:tc>
          <w:tcPr>
            <w:tcW w:w="780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  <w:t>反映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申请人</w:t>
            </w:r>
            <w:r>
              <w:rPr>
                <w:rFonts w:hint="eastAsia"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  <w:t>技艺特点的1000万像素以上6寸数码彩色照片，包括体现技能、技艺的工作照及代表性作品或剧（节）目照片</w:t>
            </w: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rFonts w:ascii="仿宋_GB2312"/>
                <w:color w:val="000000"/>
                <w:spacing w:val="0"/>
              </w:rPr>
            </w:pPr>
          </w:p>
          <w:p>
            <w:pPr>
              <w:rPr>
                <w:rFonts w:hint="eastAsia" w:ascii="仿宋_GB2312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著作权人姓名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 xml:space="preserve">:           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手机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:</w:t>
            </w:r>
          </w:p>
          <w:p>
            <w:pP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拍摄时间：              拍摄地点：</w:t>
            </w:r>
          </w:p>
          <w:p>
            <w:pPr>
              <w:rPr>
                <w:color w:val="000000"/>
                <w:spacing w:val="0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照片说明（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100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 xml:space="preserve">照  片  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  <w:lang w:eastAsia="zh-CN"/>
              </w:rPr>
              <w:t>四</w:t>
            </w:r>
          </w:p>
        </w:tc>
        <w:tc>
          <w:tcPr>
            <w:tcW w:w="780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  <w:t>反映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申请人</w:t>
            </w:r>
            <w:r>
              <w:rPr>
                <w:rFonts w:hint="eastAsia"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  <w:t>技艺特点的1000万像素以上6寸数码彩色照片，包括体现技能、技艺的工作照及代表性作品或剧（节）目照片</w:t>
            </w: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rFonts w:ascii="仿宋_GB2312"/>
                <w:color w:val="000000"/>
                <w:spacing w:val="0"/>
              </w:rPr>
            </w:pPr>
          </w:p>
          <w:p>
            <w:pPr>
              <w:rPr>
                <w:rFonts w:hint="eastAsia" w:ascii="仿宋_GB2312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著作权人姓名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 xml:space="preserve">:           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手机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:</w:t>
            </w:r>
          </w:p>
          <w:p>
            <w:pP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拍摄时间：              拍摄地点：</w:t>
            </w:r>
          </w:p>
          <w:p>
            <w:pPr>
              <w:rPr>
                <w:color w:val="000000"/>
                <w:spacing w:val="0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照片说明（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100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 xml:space="preserve">照  片  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  <w:lang w:eastAsia="zh-CN"/>
              </w:rPr>
              <w:t>五</w:t>
            </w:r>
          </w:p>
        </w:tc>
        <w:tc>
          <w:tcPr>
            <w:tcW w:w="780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  <w:t>反映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申请人</w:t>
            </w:r>
            <w:r>
              <w:rPr>
                <w:rFonts w:hint="eastAsia"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  <w:t>技艺特点的1000万像素以上6寸数码彩色照片，包括体现技能、技艺的工作照及代表性作品或剧（节）目照片</w:t>
            </w: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rFonts w:ascii="仿宋_GB2312"/>
                <w:color w:val="000000"/>
                <w:spacing w:val="0"/>
              </w:rPr>
            </w:pPr>
          </w:p>
          <w:p>
            <w:pPr>
              <w:rPr>
                <w:rFonts w:hint="eastAsia" w:ascii="仿宋_GB2312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著作权人姓名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 xml:space="preserve">:           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手机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:</w:t>
            </w:r>
          </w:p>
          <w:p>
            <w:pP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拍摄时间：              拍摄地点：</w:t>
            </w:r>
          </w:p>
          <w:p>
            <w:pPr>
              <w:rPr>
                <w:color w:val="000000"/>
                <w:spacing w:val="0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照片说明（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100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 xml:space="preserve">照  片  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  <w:lang w:eastAsia="zh-CN"/>
              </w:rPr>
              <w:t>六</w:t>
            </w:r>
          </w:p>
        </w:tc>
        <w:tc>
          <w:tcPr>
            <w:tcW w:w="780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  <w:t>反映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申请人</w:t>
            </w:r>
            <w:r>
              <w:rPr>
                <w:rFonts w:hint="eastAsia"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  <w:t>技艺特点的1000万像素以上6寸数码彩色照片，包括体现技能、技艺的工作照及代表性作品或剧（节）目照片</w:t>
            </w: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rFonts w:ascii="仿宋_GB2312"/>
                <w:color w:val="000000"/>
                <w:spacing w:val="0"/>
              </w:rPr>
            </w:pPr>
          </w:p>
          <w:p>
            <w:pPr>
              <w:rPr>
                <w:rFonts w:hint="eastAsia" w:ascii="仿宋_GB2312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著作权人姓名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 xml:space="preserve">:           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手机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:</w:t>
            </w:r>
          </w:p>
          <w:p>
            <w:pP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拍摄时间：              拍摄地点：</w:t>
            </w:r>
          </w:p>
          <w:p>
            <w:pPr>
              <w:rPr>
                <w:color w:val="000000"/>
                <w:spacing w:val="0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照片说明（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100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 xml:space="preserve">照  片  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  <w:lang w:eastAsia="zh-CN"/>
              </w:rPr>
              <w:t>七</w:t>
            </w:r>
          </w:p>
        </w:tc>
        <w:tc>
          <w:tcPr>
            <w:tcW w:w="780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  <w:t>反映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申请人</w:t>
            </w:r>
            <w:r>
              <w:rPr>
                <w:rFonts w:hint="eastAsia"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  <w:t>技艺特点的1000万像素以上6寸数码彩色照片，包括体现技能、技艺的工作照及代表性作品或剧（节）目照片</w:t>
            </w: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rFonts w:ascii="仿宋_GB2312"/>
                <w:color w:val="000000"/>
                <w:spacing w:val="0"/>
              </w:rPr>
            </w:pPr>
          </w:p>
          <w:p>
            <w:pPr>
              <w:rPr>
                <w:rFonts w:hint="eastAsia" w:ascii="仿宋_GB2312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著作权人姓名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 xml:space="preserve">:           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手机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:</w:t>
            </w:r>
          </w:p>
          <w:p>
            <w:pP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拍摄时间：              拍摄地点：</w:t>
            </w:r>
          </w:p>
          <w:p>
            <w:pPr>
              <w:rPr>
                <w:color w:val="000000"/>
                <w:spacing w:val="0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照片说明（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100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 xml:space="preserve">照  片  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  <w:lang w:eastAsia="zh-CN"/>
              </w:rPr>
              <w:t>八</w:t>
            </w:r>
          </w:p>
        </w:tc>
        <w:tc>
          <w:tcPr>
            <w:tcW w:w="780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  <w:t>反映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申请人</w:t>
            </w:r>
            <w:r>
              <w:rPr>
                <w:rFonts w:hint="eastAsia"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  <w:t>技艺特点的1000万像素以上6寸数码彩色照片，包括体现技能、技艺的工作照及代表性作品或剧（节）目照片</w:t>
            </w: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rFonts w:ascii="仿宋_GB2312"/>
                <w:color w:val="000000"/>
                <w:spacing w:val="0"/>
              </w:rPr>
            </w:pPr>
          </w:p>
          <w:p>
            <w:pPr>
              <w:rPr>
                <w:rFonts w:hint="eastAsia" w:ascii="仿宋_GB2312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著作权人姓名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 xml:space="preserve">:           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手机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:</w:t>
            </w:r>
          </w:p>
          <w:p>
            <w:pP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拍摄时间：              拍摄地点：</w:t>
            </w:r>
          </w:p>
          <w:p>
            <w:pPr>
              <w:rPr>
                <w:color w:val="000000"/>
                <w:spacing w:val="0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照片说明（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100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 xml:space="preserve">照  片  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  <w:lang w:eastAsia="zh-CN"/>
              </w:rPr>
              <w:t>九</w:t>
            </w:r>
          </w:p>
        </w:tc>
        <w:tc>
          <w:tcPr>
            <w:tcW w:w="780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  <w:t>反映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申请人</w:t>
            </w:r>
            <w:r>
              <w:rPr>
                <w:rFonts w:hint="eastAsia"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  <w:t>技艺特点的1000万像素以上6寸数码彩色照片，包括体现技能、技艺的工作照及代表性作品或剧（节）目照片</w:t>
            </w: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rFonts w:ascii="仿宋_GB2312"/>
                <w:color w:val="000000"/>
                <w:spacing w:val="0"/>
              </w:rPr>
            </w:pPr>
          </w:p>
          <w:p>
            <w:pPr>
              <w:rPr>
                <w:rFonts w:hint="eastAsia" w:ascii="仿宋_GB2312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著作权人姓名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 xml:space="preserve">:           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手机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:</w:t>
            </w:r>
          </w:p>
          <w:p>
            <w:pP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拍摄时间：              拍摄地点：</w:t>
            </w:r>
          </w:p>
          <w:p>
            <w:pPr>
              <w:rPr>
                <w:color w:val="000000"/>
                <w:spacing w:val="0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照片说明（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100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 xml:space="preserve">照  片  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  <w:lang w:eastAsia="zh-CN"/>
              </w:rPr>
              <w:t>十</w:t>
            </w:r>
          </w:p>
        </w:tc>
        <w:tc>
          <w:tcPr>
            <w:tcW w:w="780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  <w:t>反映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申请人</w:t>
            </w:r>
            <w:r>
              <w:rPr>
                <w:rFonts w:hint="eastAsia" w:ascii="仿宋_GB2312" w:hAnsi="ˎ̥" w:cs="宋体"/>
                <w:color w:val="000000"/>
                <w:spacing w:val="0"/>
                <w:kern w:val="0"/>
                <w:sz w:val="28"/>
                <w:szCs w:val="28"/>
              </w:rPr>
              <w:t>技艺特点的1000万像素以上6寸数码彩色照片，包括体现技能、技艺的工作照及代表性作品或剧（节）目照片</w:t>
            </w: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rFonts w:ascii="仿宋_GB2312"/>
                <w:color w:val="000000"/>
                <w:spacing w:val="0"/>
              </w:rPr>
            </w:pPr>
          </w:p>
          <w:p>
            <w:pPr>
              <w:rPr>
                <w:rFonts w:hint="eastAsia" w:ascii="仿宋_GB2312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rFonts w:hint="eastAsia"/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color w:val="000000"/>
                <w:spacing w:val="0"/>
              </w:rPr>
            </w:pPr>
          </w:p>
          <w:p>
            <w:pPr>
              <w:rPr>
                <w:rFonts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著作权人姓名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 xml:space="preserve">:           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手机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:</w:t>
            </w:r>
          </w:p>
          <w:p>
            <w:pP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拍摄时间：              拍摄地点：</w:t>
            </w:r>
          </w:p>
          <w:p>
            <w:pPr>
              <w:rPr>
                <w:color w:val="000000"/>
                <w:spacing w:val="0"/>
              </w:rPr>
            </w:pP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照片说明（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100</w:t>
            </w:r>
            <w:r>
              <w:rPr>
                <w:rFonts w:hint="eastAsia" w:ascii="仿宋_GB2312"/>
                <w:color w:val="000000"/>
                <w:spacing w:val="0"/>
                <w:sz w:val="28"/>
                <w:szCs w:val="28"/>
              </w:rPr>
              <w:t>字以内）：</w:t>
            </w:r>
          </w:p>
        </w:tc>
      </w:tr>
    </w:tbl>
    <w:tbl>
      <w:tblPr>
        <w:tblStyle w:val="6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123"/>
        <w:gridCol w:w="773"/>
        <w:gridCol w:w="888"/>
        <w:gridCol w:w="903"/>
        <w:gridCol w:w="2111"/>
        <w:gridCol w:w="1473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1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申请人或被推荐人身份证明复印件</w:t>
            </w:r>
          </w:p>
        </w:tc>
        <w:tc>
          <w:tcPr>
            <w:tcW w:w="8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080"/>
              </w:tabs>
              <w:snapToGrid w:val="0"/>
              <w:spacing w:line="300" w:lineRule="auto"/>
              <w:ind w:firstLine="4900" w:firstLineChars="175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1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本人申请及授权书</w:t>
            </w:r>
          </w:p>
        </w:tc>
        <w:tc>
          <w:tcPr>
            <w:tcW w:w="8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080"/>
              </w:tabs>
              <w:snapToGrid w:val="0"/>
              <w:spacing w:line="300" w:lineRule="auto"/>
              <w:ind w:firstLine="420" w:firstLineChars="1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80"/>
              </w:tabs>
              <w:snapToGrid w:val="0"/>
              <w:spacing w:line="300" w:lineRule="auto"/>
              <w:ind w:firstLine="420" w:firstLineChars="1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本人申请作为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级</w:t>
            </w:r>
            <w:r>
              <w:rPr>
                <w:rFonts w:hint="eastAsia" w:ascii="仿宋_GB2312" w:eastAsia="仿宋_GB2312"/>
                <w:sz w:val="28"/>
                <w:szCs w:val="28"/>
              </w:rPr>
              <w:t>非物质文化遗产项目代表性传承人，本人将积极履行持有非遗项目的传承义务，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并同意安化县文旅广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体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局无偿使</w:t>
            </w:r>
            <w:r>
              <w:rPr>
                <w:rFonts w:hint="eastAsia" w:ascii="仿宋_GB2312" w:eastAsia="仿宋_GB2312"/>
                <w:sz w:val="28"/>
                <w:szCs w:val="28"/>
              </w:rPr>
              <w:t>用申报材料进行宣传、推广。</w:t>
            </w:r>
          </w:p>
          <w:p>
            <w:pPr>
              <w:tabs>
                <w:tab w:val="left" w:pos="1080"/>
              </w:tabs>
              <w:snapToGrid w:val="0"/>
              <w:spacing w:line="300" w:lineRule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</w:t>
            </w:r>
          </w:p>
          <w:p>
            <w:pPr>
              <w:tabs>
                <w:tab w:val="left" w:pos="1080"/>
              </w:tabs>
              <w:snapToGrid w:val="0"/>
              <w:spacing w:line="300" w:lineRule="auto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tabs>
                <w:tab w:val="left" w:pos="1080"/>
              </w:tabs>
              <w:snapToGrid w:val="0"/>
              <w:spacing w:line="300" w:lineRule="auto"/>
              <w:ind w:firstLine="4900" w:firstLineChars="1750"/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签字（盖章）：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</w:t>
            </w:r>
          </w:p>
          <w:p>
            <w:pPr>
              <w:tabs>
                <w:tab w:val="left" w:pos="1080"/>
              </w:tabs>
              <w:snapToGrid w:val="0"/>
              <w:spacing w:line="300" w:lineRule="auto"/>
              <w:ind w:firstLine="4900" w:firstLineChars="1750"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0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被推荐传承人承诺书</w:t>
            </w:r>
          </w:p>
        </w:tc>
        <w:tc>
          <w:tcPr>
            <w:tcW w:w="8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line="300" w:lineRule="auto"/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spacing w:line="300" w:lineRule="auto"/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根据《中华人民共和国非物质文化遗产法》，本人承诺如下：</w:t>
            </w:r>
          </w:p>
          <w:p>
            <w:pPr>
              <w:widowControl/>
              <w:snapToGrid w:val="0"/>
              <w:spacing w:line="300" w:lineRule="auto"/>
              <w:ind w:firstLine="56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(一)开展传承活动，培养后继人才；</w:t>
            </w:r>
          </w:p>
          <w:p>
            <w:pPr>
              <w:widowControl/>
              <w:snapToGrid w:val="0"/>
              <w:spacing w:line="300" w:lineRule="auto"/>
              <w:ind w:firstLine="56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(二)妥善保存相关的实物、资料；</w:t>
            </w:r>
          </w:p>
          <w:p>
            <w:pPr>
              <w:widowControl/>
              <w:snapToGrid w:val="0"/>
              <w:spacing w:line="300" w:lineRule="auto"/>
              <w:ind w:firstLine="56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(三)配合文化主管部门和其他有关部门进行项目的调查、研究与公益性宣传；</w:t>
            </w:r>
          </w:p>
          <w:p>
            <w:pPr>
              <w:widowControl/>
              <w:snapToGrid w:val="0"/>
              <w:spacing w:line="300" w:lineRule="auto"/>
              <w:ind w:firstLine="56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(四) 自觉接受文化主管部门对传承人的统一管理。</w:t>
            </w:r>
          </w:p>
          <w:p>
            <w:pPr>
              <w:widowControl/>
              <w:snapToGrid w:val="0"/>
              <w:spacing w:line="300" w:lineRule="auto"/>
              <w:ind w:firstLine="56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tabs>
                <w:tab w:val="left" w:pos="1080"/>
              </w:tabs>
              <w:snapToGrid w:val="0"/>
              <w:spacing w:line="300" w:lineRule="auto"/>
              <w:ind w:firstLine="4900" w:firstLineChars="175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签字（盖章）：</w:t>
            </w:r>
          </w:p>
          <w:p>
            <w:pPr>
              <w:tabs>
                <w:tab w:val="left" w:pos="1080"/>
              </w:tabs>
              <w:snapToGrid w:val="0"/>
              <w:spacing w:line="300" w:lineRule="auto"/>
              <w:ind w:firstLine="4900" w:firstLineChars="1750"/>
              <w:jc w:val="both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项目保护单位</w:t>
            </w:r>
            <w:r>
              <w:rPr>
                <w:rFonts w:hint="eastAsia" w:ascii="仿宋_GB2312"/>
                <w:sz w:val="32"/>
                <w:szCs w:val="32"/>
                <w:lang w:eastAsia="zh-CN"/>
              </w:rPr>
              <w:t>意</w:t>
            </w: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</w:tc>
        <w:tc>
          <w:tcPr>
            <w:tcW w:w="8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5760" w:firstLineChars="18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firstLine="5760" w:firstLineChars="18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firstLine="5760" w:firstLineChars="18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firstLine="5760" w:firstLineChars="18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tabs>
                <w:tab w:val="left" w:pos="1080"/>
              </w:tabs>
              <w:snapToGrid w:val="0"/>
              <w:spacing w:line="300" w:lineRule="auto"/>
              <w:ind w:firstLine="4900" w:firstLineChars="175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80"/>
              </w:tabs>
              <w:snapToGrid w:val="0"/>
              <w:spacing w:line="300" w:lineRule="auto"/>
              <w:ind w:firstLine="4900" w:firstLineChars="175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80"/>
              </w:tabs>
              <w:snapToGrid w:val="0"/>
              <w:spacing w:line="300" w:lineRule="auto"/>
              <w:ind w:firstLine="4900" w:firstLineChars="175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80"/>
              </w:tabs>
              <w:snapToGrid w:val="0"/>
              <w:spacing w:line="300" w:lineRule="auto"/>
              <w:ind w:firstLine="5180" w:firstLineChars="185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（盖章）  </w:t>
            </w:r>
          </w:p>
          <w:p>
            <w:pPr>
              <w:tabs>
                <w:tab w:val="left" w:pos="1080"/>
              </w:tabs>
              <w:snapToGrid w:val="0"/>
              <w:spacing w:line="300" w:lineRule="auto"/>
              <w:ind w:firstLine="4900" w:firstLineChars="1750"/>
              <w:jc w:val="both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5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当地</w:t>
            </w: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人民政府</w:t>
            </w:r>
            <w:r>
              <w:rPr>
                <w:rFonts w:hint="eastAsia" w:ascii="仿宋_GB2312" w:eastAsia="仿宋_GB2312"/>
                <w:sz w:val="32"/>
                <w:szCs w:val="32"/>
              </w:rPr>
              <w:t>意见</w:t>
            </w:r>
          </w:p>
        </w:tc>
        <w:tc>
          <w:tcPr>
            <w:tcW w:w="8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360" w:lineRule="exact"/>
              <w:ind w:firstLine="5700" w:firstLineChars="190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360" w:lineRule="exact"/>
              <w:ind w:firstLine="5700" w:firstLineChars="190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360" w:lineRule="exact"/>
              <w:ind w:firstLine="5700" w:firstLineChars="190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360" w:lineRule="exact"/>
              <w:ind w:firstLine="5700" w:firstLineChars="190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360" w:lineRule="exact"/>
              <w:ind w:firstLine="5700" w:firstLineChars="190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360" w:lineRule="exact"/>
              <w:ind w:firstLine="5760" w:firstLineChars="18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tabs>
                <w:tab w:val="left" w:pos="1080"/>
              </w:tabs>
              <w:snapToGrid w:val="0"/>
              <w:spacing w:line="300" w:lineRule="auto"/>
              <w:ind w:firstLine="5180" w:firstLineChars="185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tabs>
                <w:tab w:val="left" w:pos="1080"/>
              </w:tabs>
              <w:snapToGrid w:val="0"/>
              <w:spacing w:line="300" w:lineRule="auto"/>
              <w:ind w:firstLine="4900" w:firstLineChars="1750"/>
              <w:jc w:val="both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60" w:lineRule="exact"/>
              <w:ind w:left="113" w:right="113" w:firstLine="552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县</w:t>
            </w:r>
            <w:r>
              <w:rPr>
                <w:rFonts w:hint="eastAsia" w:ascii="仿宋_GB2312" w:eastAsia="仿宋_GB2312"/>
                <w:sz w:val="32"/>
                <w:szCs w:val="32"/>
              </w:rPr>
              <w:t>级专家委员会名单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性 别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龄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 业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  位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联系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电话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8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县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级 专 家 委 员 会 评 议 意 见</w:t>
            </w:r>
          </w:p>
        </w:tc>
        <w:tc>
          <w:tcPr>
            <w:tcW w:w="8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00" w:lineRule="exact"/>
              <w:ind w:firstLine="552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400" w:lineRule="exact"/>
              <w:ind w:firstLine="5250" w:firstLineChars="175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360" w:lineRule="exact"/>
              <w:ind w:firstLine="5700" w:firstLineChars="190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ind w:firstLine="5100" w:firstLineChars="170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ind w:firstLine="5100" w:firstLineChars="170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ind w:firstLine="5100" w:firstLineChars="170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tabs>
                <w:tab w:val="left" w:pos="1080"/>
              </w:tabs>
              <w:snapToGrid w:val="0"/>
              <w:spacing w:line="300" w:lineRule="auto"/>
              <w:ind w:left="4464" w:leftChars="1395" w:firstLine="1050" w:firstLineChars="350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专家组组长（签字）：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tabs>
                <w:tab w:val="left" w:pos="1080"/>
              </w:tabs>
              <w:snapToGrid w:val="0"/>
              <w:spacing w:line="300" w:lineRule="auto"/>
              <w:ind w:firstLine="5040" w:firstLineChars="1800"/>
              <w:jc w:val="both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年  月  日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0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60" w:lineRule="exact"/>
              <w:ind w:left="115" w:leftChars="36" w:right="452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县</w:t>
            </w:r>
            <w:r>
              <w:rPr>
                <w:rFonts w:hint="eastAsia" w:ascii="仿宋_GB2312" w:eastAsia="仿宋_GB2312"/>
                <w:sz w:val="32"/>
                <w:szCs w:val="32"/>
              </w:rPr>
              <w:t>级文化行政部门意见</w:t>
            </w:r>
          </w:p>
        </w:tc>
        <w:tc>
          <w:tcPr>
            <w:tcW w:w="8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552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tabs>
                <w:tab w:val="left" w:pos="1080"/>
              </w:tabs>
              <w:snapToGrid w:val="0"/>
              <w:spacing w:line="300" w:lineRule="auto"/>
              <w:ind w:firstLine="5460" w:firstLineChars="1950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（盖章）</w:t>
            </w:r>
          </w:p>
          <w:p>
            <w:pPr>
              <w:tabs>
                <w:tab w:val="left" w:pos="1080"/>
              </w:tabs>
              <w:snapToGrid w:val="0"/>
              <w:spacing w:line="300" w:lineRule="auto"/>
              <w:ind w:firstLine="5180" w:firstLineChars="1850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年   月   日</w:t>
            </w:r>
          </w:p>
          <w:p>
            <w:pPr>
              <w:tabs>
                <w:tab w:val="left" w:pos="1080"/>
              </w:tabs>
              <w:snapToGrid w:val="0"/>
              <w:spacing w:line="300" w:lineRule="auto"/>
              <w:ind w:firstLine="5180" w:firstLineChars="1850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Bdr>
          <w:top w:val="single" w:color="auto" w:sz="6" w:space="1"/>
          <w:bottom w:val="single" w:color="auto" w:sz="6" w:space="1"/>
        </w:pBdr>
        <w:tabs>
          <w:tab w:val="left" w:pos="5240"/>
        </w:tabs>
        <w:spacing w:line="560" w:lineRule="exact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安化县文化旅游广电体育局办公室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日印发</w:t>
      </w:r>
    </w:p>
    <w:bookmarkEnd w:id="0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6273FC-6788-4AD4-AADB-DAD56181CB0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B7DD0C7-E824-4409-9A8C-67833EB258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702FBA4-11D2-4AA7-A000-C7492C49C93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3A31DF0-8074-483A-9A85-8F5FEED40904}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36D0C848-0D62-44FF-87B8-21074017B105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89DE03"/>
    <w:multiLevelType w:val="singleLevel"/>
    <w:tmpl w:val="6F89DE0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YzMzM2I1Y2M3Yzc0MDJjNmFkYzYwZDliNmNhNGUifQ=="/>
    <w:docVar w:name="KSO_WPS_MARK_KEY" w:val="6f97e67e-9e96-43f8-b913-9fc18fffdec9"/>
  </w:docVars>
  <w:rsids>
    <w:rsidRoot w:val="56230857"/>
    <w:rsid w:val="01852063"/>
    <w:rsid w:val="021717C1"/>
    <w:rsid w:val="038A1BB2"/>
    <w:rsid w:val="040E7E37"/>
    <w:rsid w:val="04640655"/>
    <w:rsid w:val="04936845"/>
    <w:rsid w:val="04F85637"/>
    <w:rsid w:val="054516BF"/>
    <w:rsid w:val="057306BE"/>
    <w:rsid w:val="06452D2D"/>
    <w:rsid w:val="080208ED"/>
    <w:rsid w:val="08202AE5"/>
    <w:rsid w:val="08BD20E2"/>
    <w:rsid w:val="08F71A98"/>
    <w:rsid w:val="0A1C108A"/>
    <w:rsid w:val="0AAC1F2F"/>
    <w:rsid w:val="0C3D3502"/>
    <w:rsid w:val="0CF87B8D"/>
    <w:rsid w:val="0D2E44B6"/>
    <w:rsid w:val="0F672DA8"/>
    <w:rsid w:val="0F9C6EF5"/>
    <w:rsid w:val="10534982"/>
    <w:rsid w:val="106C1284"/>
    <w:rsid w:val="11B5604C"/>
    <w:rsid w:val="11C631CF"/>
    <w:rsid w:val="121839FB"/>
    <w:rsid w:val="123B08BE"/>
    <w:rsid w:val="14131750"/>
    <w:rsid w:val="14256555"/>
    <w:rsid w:val="149C2CEF"/>
    <w:rsid w:val="1509755D"/>
    <w:rsid w:val="15C643BD"/>
    <w:rsid w:val="16EB42BE"/>
    <w:rsid w:val="17555BDC"/>
    <w:rsid w:val="17D905BB"/>
    <w:rsid w:val="186C4738"/>
    <w:rsid w:val="18BC23B6"/>
    <w:rsid w:val="18FF04F5"/>
    <w:rsid w:val="190A3122"/>
    <w:rsid w:val="19314B52"/>
    <w:rsid w:val="1A3734DA"/>
    <w:rsid w:val="1F15637C"/>
    <w:rsid w:val="1F443106"/>
    <w:rsid w:val="20BA6981"/>
    <w:rsid w:val="20F4539B"/>
    <w:rsid w:val="21CD561D"/>
    <w:rsid w:val="237A0EA4"/>
    <w:rsid w:val="24741D97"/>
    <w:rsid w:val="258F7989"/>
    <w:rsid w:val="2644489C"/>
    <w:rsid w:val="26482010"/>
    <w:rsid w:val="28DE2D62"/>
    <w:rsid w:val="29671B0C"/>
    <w:rsid w:val="296E2A6A"/>
    <w:rsid w:val="2BBB7B71"/>
    <w:rsid w:val="2C9D5F39"/>
    <w:rsid w:val="2D371BB4"/>
    <w:rsid w:val="2DE0224B"/>
    <w:rsid w:val="2E020414"/>
    <w:rsid w:val="2E243AB3"/>
    <w:rsid w:val="305305D4"/>
    <w:rsid w:val="30DE6294"/>
    <w:rsid w:val="31C123DC"/>
    <w:rsid w:val="3295171D"/>
    <w:rsid w:val="32A2509F"/>
    <w:rsid w:val="32D63C1D"/>
    <w:rsid w:val="33370B5F"/>
    <w:rsid w:val="33C50CF7"/>
    <w:rsid w:val="34A9783B"/>
    <w:rsid w:val="353D7F1D"/>
    <w:rsid w:val="371B2546"/>
    <w:rsid w:val="37910B47"/>
    <w:rsid w:val="38685317"/>
    <w:rsid w:val="393D5E85"/>
    <w:rsid w:val="3A132DEB"/>
    <w:rsid w:val="3A3E4582"/>
    <w:rsid w:val="3D9170BE"/>
    <w:rsid w:val="3E1E744E"/>
    <w:rsid w:val="3E271F3C"/>
    <w:rsid w:val="3F9F6E0F"/>
    <w:rsid w:val="3FC972EB"/>
    <w:rsid w:val="41AF7ECF"/>
    <w:rsid w:val="42692009"/>
    <w:rsid w:val="43401B81"/>
    <w:rsid w:val="471D3105"/>
    <w:rsid w:val="47E56E58"/>
    <w:rsid w:val="498D2A66"/>
    <w:rsid w:val="4BE86A43"/>
    <w:rsid w:val="4C485734"/>
    <w:rsid w:val="4C9168CB"/>
    <w:rsid w:val="4D21190E"/>
    <w:rsid w:val="4D553C64"/>
    <w:rsid w:val="4E6F0D56"/>
    <w:rsid w:val="51937451"/>
    <w:rsid w:val="51B11685"/>
    <w:rsid w:val="521066AC"/>
    <w:rsid w:val="52A66D10"/>
    <w:rsid w:val="539A4AC7"/>
    <w:rsid w:val="5474356A"/>
    <w:rsid w:val="56230857"/>
    <w:rsid w:val="56A31EE4"/>
    <w:rsid w:val="56FF05C7"/>
    <w:rsid w:val="57C252B1"/>
    <w:rsid w:val="587029CD"/>
    <w:rsid w:val="59B925A9"/>
    <w:rsid w:val="5AB3021C"/>
    <w:rsid w:val="5EB84053"/>
    <w:rsid w:val="605129B1"/>
    <w:rsid w:val="60F31CBA"/>
    <w:rsid w:val="6177585D"/>
    <w:rsid w:val="619C5EAE"/>
    <w:rsid w:val="61C96577"/>
    <w:rsid w:val="61D757AC"/>
    <w:rsid w:val="61F53810"/>
    <w:rsid w:val="64450641"/>
    <w:rsid w:val="663F505A"/>
    <w:rsid w:val="666A657B"/>
    <w:rsid w:val="67010561"/>
    <w:rsid w:val="67B57CC9"/>
    <w:rsid w:val="6BC8789F"/>
    <w:rsid w:val="6CBF592C"/>
    <w:rsid w:val="6E3A2CD6"/>
    <w:rsid w:val="6E9016DC"/>
    <w:rsid w:val="704936A5"/>
    <w:rsid w:val="718A5D23"/>
    <w:rsid w:val="71995F66"/>
    <w:rsid w:val="722A3ACA"/>
    <w:rsid w:val="727349D0"/>
    <w:rsid w:val="732D57FF"/>
    <w:rsid w:val="76FC60F9"/>
    <w:rsid w:val="77F45C2A"/>
    <w:rsid w:val="783E7867"/>
    <w:rsid w:val="7A252A8D"/>
    <w:rsid w:val="7AEC7106"/>
    <w:rsid w:val="7C6B08C6"/>
    <w:rsid w:val="7C8021FC"/>
    <w:rsid w:val="7D1D5C9D"/>
    <w:rsid w:val="7D4B1B88"/>
    <w:rsid w:val="7E417769"/>
    <w:rsid w:val="7F08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unhideWhenUsed/>
    <w:qFormat/>
    <w:uiPriority w:val="99"/>
    <w:rPr>
      <w:rFonts w:ascii="黑体" w:hAnsi="黑体" w:eastAsia="黑体"/>
      <w:b/>
      <w:bCs/>
      <w:sz w:val="36"/>
      <w:szCs w:val="36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5348</Words>
  <Characters>5549</Characters>
  <Lines>0</Lines>
  <Paragraphs>0</Paragraphs>
  <TotalTime>3</TotalTime>
  <ScaleCrop>false</ScaleCrop>
  <LinksUpToDate>false</LinksUpToDate>
  <CharactersWithSpaces>6172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2022-02-07T02:52:00Z</dcterms:created>
  <dc:creator>童童</dc:creator>
  <cp:lastModifiedBy>未定义</cp:lastModifiedBy>
  <cp:lastPrinted>2025-05-06T07:25:00Z</cp:lastPrinted>
  <dcterms:modified xsi:type="dcterms:W3CDTF">2025-05-08T02:20:16Z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00E7AD85E26F4DFF800566544E3CDB2D_13</vt:lpwstr>
  </property>
  <property fmtid="{D5CDD505-2E9C-101B-9397-08002B2CF9AE}" pid="4" name="KSOTemplateDocerSaveRecord">
    <vt:lpwstr>eyJoZGlkIjoiODViMjY1MTk3ZjI5Zjg3NTM0MTFlMDhjMTZmMjRiYmIiLCJ1c2VySWQiOiIyMDE5Mjk5NDgifQ==</vt:lpwstr>
  </property>
</Properties>
</file>