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9D0A">
      <w:pPr>
        <w:spacing w:line="500" w:lineRule="exact"/>
        <w:rPr>
          <w:rFonts w:ascii="黑体" w:hAnsi="黑体" w:eastAsia="黑体" w:cs="黑体"/>
          <w:bCs/>
          <w:szCs w:val="32"/>
        </w:rPr>
      </w:pPr>
      <w:bookmarkStart w:id="0" w:name="_GoBack"/>
      <w:r>
        <w:rPr>
          <w:rFonts w:hint="eastAsia" w:ascii="仿宋_GB2312" w:hAnsi="Times New Roman" w:eastAsia="仿宋_GB2312" w:cs="Times New Roman"/>
          <w:szCs w:val="32"/>
        </w:rPr>
        <w:t>附件1</w:t>
      </w:r>
    </w:p>
    <w:p w14:paraId="6FC5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安化县教育局202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年高中阶段志愿填报说明</w:t>
      </w:r>
    </w:p>
    <w:bookmarkEnd w:id="0"/>
    <w:p w14:paraId="6CBCC181">
      <w:pPr>
        <w:jc w:val="left"/>
        <w:rPr>
          <w:rFonts w:ascii="黑体" w:hAnsi="仿宋" w:eastAsia="黑体" w:cs="Times New Roman"/>
          <w:bCs/>
          <w:sz w:val="28"/>
          <w:szCs w:val="28"/>
        </w:rPr>
      </w:pPr>
    </w:p>
    <w:p w14:paraId="7E5590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日</w:t>
      </w:r>
      <w:r>
        <w:rPr>
          <w:rFonts w:ascii="Times New Roman" w:hAnsi="Times New Roman" w:eastAsia="仿宋_GB2312" w:cs="Times New Roman"/>
          <w:color w:val="auto"/>
          <w:szCs w:val="32"/>
        </w:rPr>
        <w:t>9:00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至</w:t>
      </w:r>
      <w:r>
        <w:rPr>
          <w:rFonts w:ascii="Times New Roman" w:hAnsi="Times New Roman" w:eastAsia="仿宋_GB2312" w:cs="Times New Roman"/>
          <w:color w:val="auto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日</w:t>
      </w:r>
      <w:r>
        <w:rPr>
          <w:rFonts w:ascii="Times New Roman" w:hAnsi="Times New Roman" w:eastAsia="仿宋_GB2312" w:cs="Times New Roman"/>
          <w:color w:val="auto"/>
          <w:szCs w:val="32"/>
        </w:rPr>
        <w:t>17:00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，学生在家长的指导下，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登录益阳市教育局网站（</w:t>
      </w:r>
      <w:r>
        <w:rPr>
          <w:rFonts w:ascii="Times New Roman" w:hAnsi="Times New Roman" w:cs="Times New Roman"/>
          <w:color w:val="auto"/>
          <w:sz w:val="32"/>
        </w:rPr>
        <w:t>https://zkzs.edu.yiyang.gov.cn/zytb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）填报志愿。首次登录后立即修改初始密码并绑定家长手机号码，</w:t>
      </w:r>
      <w:r>
        <w:rPr>
          <w:rFonts w:hint="eastAsia" w:ascii="Times New Roman" w:hAnsi="Times New Roman" w:eastAsia="仿宋_GB2312" w:cs="Times New Roman"/>
          <w:color w:val="auto"/>
          <w:szCs w:val="32"/>
        </w:rPr>
        <w:t>修改后的密码学生与家长要牢记且只能由学生及家长掌握，学生及家长按照系统提示自主填报志愿，自行对志愿填报负责。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</w:rPr>
        <w:t>第一次提交志愿打印核对，考生和家长签字后交学校存档，如需修改可找学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2"/>
        </w:rPr>
        <w:t>校管理员修改，修改后的志愿表重新打印核对签字交学校存档。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志愿填报期间，每个考生第一次提交志愿后最多有2次修改机会。</w:t>
      </w:r>
    </w:p>
    <w:p w14:paraId="65E162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b w:val="0"/>
          <w:bCs/>
          <w:color w:val="auto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Cs w:val="32"/>
        </w:rPr>
        <w:t>考生在规定的招生区域内可按省级示范性普通高中指标生志愿（最多可填报1所）、省级示范性普通高中文化生志愿（最多可填报2所）、非省级示范性普通高中志愿（最多可填报3所，含综合高中试点班）、五年制高职志愿（最多可填报1所）和三年制中职志愿（最多可</w:t>
      </w:r>
      <w:r>
        <w:rPr>
          <w:rFonts w:hint="eastAsia" w:ascii="仿宋_GB2312" w:hAnsi="仿宋" w:eastAsia="仿宋_GB2312" w:cs="Times New Roman"/>
          <w:bCs/>
          <w:color w:val="auto"/>
          <w:szCs w:val="32"/>
        </w:rPr>
        <w:t>填报3所）五个类别填报，同一类别的多个志愿为平行志愿。三年制中职志愿的每一学校志愿后均设有“专业填报”栏和“专业服从”栏，考生可根据本人意愿最多填报对应学校的3个专业志愿，也可选择“专业服从”志愿。</w:t>
      </w:r>
      <w:r>
        <w:rPr>
          <w:rFonts w:hint="eastAsia" w:ascii="仿宋_GB2312" w:hAnsi="仿宋" w:eastAsia="仿宋_GB2312" w:cs="Times New Roman"/>
          <w:b w:val="0"/>
          <w:bCs/>
          <w:color w:val="auto"/>
          <w:szCs w:val="32"/>
        </w:rPr>
        <w:t>为确保公平公正，具有指标生资格的考生如需填报省级示范性普通高中文化生志愿，必须要填报指标生志愿。</w:t>
      </w:r>
    </w:p>
    <w:p w14:paraId="696EB6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bCs/>
          <w:color w:val="auto"/>
          <w:szCs w:val="32"/>
        </w:rPr>
      </w:pPr>
      <w:r>
        <w:rPr>
          <w:rFonts w:hint="eastAsia" w:ascii="仿宋_GB2312" w:hAnsi="仿宋" w:eastAsia="仿宋_GB2312" w:cs="Times New Roman"/>
          <w:bCs/>
          <w:color w:val="auto"/>
          <w:szCs w:val="32"/>
        </w:rPr>
        <w:t>录取顺序：依次按省级示范性普通高中、非省级示范性普通高中和职业学校（仅填报中职志愿的考生）、职业学校（含五年制高职和三年制中职）顺序录取。被某一批次学校录取后，不再录后面批次的学校。</w:t>
      </w:r>
    </w:p>
    <w:p w14:paraId="461A41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bCs/>
          <w:color w:val="auto"/>
          <w:szCs w:val="32"/>
        </w:rPr>
      </w:pPr>
      <w:r>
        <w:rPr>
          <w:rFonts w:hint="eastAsia" w:ascii="仿宋_GB2312" w:hAnsi="仿宋" w:eastAsia="仿宋_GB2312" w:cs="Times New Roman"/>
          <w:bCs/>
          <w:color w:val="auto"/>
          <w:szCs w:val="32"/>
        </w:rPr>
        <w:t>非省级示范性普通高中志愿录取后，市教育局将统一公布未录满计划的普通高中学校名称及剩余计划。除仅填报中职学校志愿的考生和已被普通高中录取的考生外，其余考生可在7月19日9:00至17:00登录益阳市教育局网站，填报未录满招生计划的普通高中征集志愿。每生最多可填报</w:t>
      </w:r>
      <w:r>
        <w:rPr>
          <w:rFonts w:hint="eastAsia" w:ascii="仿宋_GB2312" w:hAnsi="仿宋" w:eastAsia="仿宋_GB2312" w:cs="Times New Roman"/>
          <w:bCs/>
          <w:color w:val="auto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bCs/>
          <w:color w:val="auto"/>
          <w:szCs w:val="32"/>
        </w:rPr>
        <w:t>所征集志愿学校，且均为平行志愿。公办普通高中（含综合高中试点班）征集志愿只面向该校招生区域考生开放，民办普通高中征集志愿面向全市考生开放。</w:t>
      </w:r>
    </w:p>
    <w:p w14:paraId="4F097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14CF5"/>
    <w:rsid w:val="47C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2022-11-15T03:23:00Z</dcterms:created>
  <dc:creator>Administrator</dc:creator>
  <cp:lastModifiedBy>only  love</cp:lastModifiedBy>
  <dcterms:modified xsi:type="dcterms:W3CDTF">2025-05-26T03:44:58Z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239B71E143054573BD3DF412F44A04E7_13</vt:lpwstr>
  </property>
  <property fmtid="{D5CDD505-2E9C-101B-9397-08002B2CF9AE}" pid="4" name="KSOTemplateDocerSaveRecord">
    <vt:lpwstr>eyJoZGlkIjoiZjliYzQ4ZDlkOGQxYjhmOGYyNzEwYzM3MThkZWRiMDciLCJ1c2VySWQiOiIyOTQxMzMzNjgifQ==</vt:lpwstr>
  </property>
</Properties>
</file>