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C85C2">
      <w:pPr>
        <w:spacing w:before="311" w:line="224" w:lineRule="auto"/>
        <w:ind w:left="22"/>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3</w:t>
      </w:r>
    </w:p>
    <w:p w14:paraId="5FEC256D">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pacing w:val="-7"/>
          <w:sz w:val="44"/>
          <w:szCs w:val="44"/>
          <w:lang w:eastAsia="zh-CN"/>
        </w:rPr>
      </w:pPr>
      <w:r>
        <w:rPr>
          <w:rFonts w:hint="eastAsia" w:ascii="方正小标宋简体" w:hAnsi="方正小标宋简体" w:eastAsia="方正小标宋简体" w:cs="方正小标宋简体"/>
          <w:spacing w:val="-6"/>
          <w:sz w:val="44"/>
          <w:szCs w:val="44"/>
        </w:rPr>
        <w:t>益阳市教育局2025年职业学校招生录取工作相</w:t>
      </w:r>
      <w:r>
        <w:rPr>
          <w:rFonts w:hint="eastAsia" w:ascii="方正小标宋简体" w:hAnsi="方正小标宋简体" w:eastAsia="方正小标宋简体" w:cs="方正小标宋简体"/>
          <w:spacing w:val="-7"/>
          <w:sz w:val="44"/>
          <w:szCs w:val="44"/>
        </w:rPr>
        <w:t>关说</w:t>
      </w:r>
      <w:r>
        <w:rPr>
          <w:rFonts w:hint="eastAsia" w:ascii="方正小标宋简体" w:hAnsi="方正小标宋简体" w:eastAsia="方正小标宋简体" w:cs="方正小标宋简体"/>
          <w:spacing w:val="-7"/>
          <w:sz w:val="44"/>
          <w:szCs w:val="44"/>
          <w:lang w:eastAsia="zh-CN"/>
        </w:rPr>
        <w:t>明</w:t>
      </w:r>
    </w:p>
    <w:p w14:paraId="44C977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p>
    <w:p w14:paraId="511790C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本说明所称职业学校是指中职学校（含技工学校）、招收应届初中毕业生的高职高专学校。</w:t>
      </w:r>
    </w:p>
    <w:p w14:paraId="472009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Cs w:val="32"/>
        </w:rPr>
      </w:pPr>
      <w:r>
        <w:rPr>
          <w:rFonts w:hint="eastAsia" w:ascii="黑体" w:hAnsi="黑体" w:eastAsia="黑体" w:cs="黑体"/>
          <w:szCs w:val="32"/>
        </w:rPr>
        <w:t>一、招生对象</w:t>
      </w:r>
    </w:p>
    <w:p w14:paraId="529EBA6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1.五年制高职（三年中职+二年高职）：仅招收应届初中毕业生。</w:t>
      </w:r>
    </w:p>
    <w:p w14:paraId="3EE432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2.三年制中职：以招收应届初中毕业生为主，同时招收往届初中毕业生、应往届高中毕业生、退役士兵、返乡农民工以及城镇待业青年等社会人员。</w:t>
      </w:r>
    </w:p>
    <w:p w14:paraId="224BD0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Cs w:val="32"/>
        </w:rPr>
      </w:pPr>
      <w:r>
        <w:rPr>
          <w:rFonts w:hint="eastAsia" w:ascii="黑体" w:hAnsi="黑体" w:eastAsia="黑体" w:cs="黑体"/>
          <w:szCs w:val="32"/>
        </w:rPr>
        <w:t>二、录取模式</w:t>
      </w:r>
    </w:p>
    <w:p w14:paraId="66DAE78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往届初中毕业生、应往届高中毕业生以及其他生源可持毕业证书和相关证件直接到各中职学校报名，经招生学校考核合格后录取。应届初中毕业生实行网上录取模式，具体规定如下：</w:t>
      </w:r>
    </w:p>
    <w:p w14:paraId="3A196F0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1.录取原则。根据考生志愿填报顺序，从高分到低分依次录取。</w:t>
      </w:r>
    </w:p>
    <w:p w14:paraId="4424452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录取批次。按仅填中职学校志愿批、五年制高职批、三年制中职（普通计划）批和征集批顺序录取。被某一批次学校录取后，不再录后面批次的学校。其中仅填中职学校志愿批和征集批两个批次的注意事项如下。</w:t>
      </w:r>
    </w:p>
    <w:p w14:paraId="60D0FF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（1）仅填中职学校志愿批</w:t>
      </w:r>
    </w:p>
    <w:p w14:paraId="0BBB05D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招生对象：仅填报中职学校志愿但未填报普通高中志愿的应届初中毕业生。</w:t>
      </w:r>
    </w:p>
    <w:p w14:paraId="51E6B6E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本批次按考生填报的五年制高职和三年制中职志愿，从上至下（五年制高职优先三年制中职）、从左到右（3个三年制中职志愿）的顺序，在对应学校仅填报中职志愿批次招生计划内按高分到低分依次录取。未录满的五年制高职缺额计划，学校可根据考生成绩，在已录取的三年制中职考生中按分数调剂，三年制的中职缺额计划自动转为下批次录取计划。本批次未被录取的考生可参与征集批次录取。</w:t>
      </w:r>
    </w:p>
    <w:p w14:paraId="7705C33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（2）征集志愿批</w:t>
      </w:r>
    </w:p>
    <w:p w14:paraId="3E141C1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招生学校：有征集计划的职业学校。</w:t>
      </w:r>
    </w:p>
    <w:p w14:paraId="5AB559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招生对象：未被录取并且填报了中职征集志愿的考生。</w:t>
      </w:r>
    </w:p>
    <w:p w14:paraId="3FF689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本批次考生必须根据益阳市教育局网站</w:t>
      </w:r>
    </w:p>
    <w:p w14:paraId="51A1E6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（http://edu.yiyang.gov.cn）公布的各职业学校征集计划，在规定时间内登陆志愿填报系统填报职业学校征集志愿。</w:t>
      </w:r>
    </w:p>
    <w:p w14:paraId="3DBC2F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说明：五年制高职缺额计划不纳入征集，学校可根据考生成绩，在已录取的三年制中职相同专业考生中按分数调剂。</w:t>
      </w:r>
    </w:p>
    <w:p w14:paraId="6AAE65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3.面试要求</w:t>
      </w:r>
    </w:p>
    <w:p w14:paraId="3FDA18A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专业有特殊要求需要面试的学校，面试方案须报市教育局审批同意后方可实施。相关面试事项应及时通知考生，并在相应批次招录时间内完成面试工作，提交录取数据。</w:t>
      </w:r>
    </w:p>
    <w:p w14:paraId="00E66C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4.录取备案</w:t>
      </w:r>
    </w:p>
    <w:p w14:paraId="6A9DD9C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职业学校的录取审批表须经所属县、市教育行政主管部门盖章审定后，报市教育局中招办备案。</w:t>
      </w:r>
    </w:p>
    <w:p w14:paraId="4DD9B399">
      <w:r>
        <w:rPr>
          <w:rFonts w:hint="eastAsia" w:ascii="仿宋_GB2312" w:hAnsi="仿宋_GB2312" w:eastAsia="仿宋_GB2312" w:cs="仿宋_GB231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14CF5"/>
    <w:rsid w:val="3F2B67B3"/>
    <w:rsid w:val="47CC1D44"/>
    <w:rsid w:val="7CDB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cs="Times New Roman"/>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2022-11-15T03:23:00Z</dcterms:created>
  <dc:creator>Administrator</dc:creator>
  <cp:lastModifiedBy>only  love</cp:lastModifiedBy>
  <dcterms:modified xsi:type="dcterms:W3CDTF">2025-05-26T03:47:12Z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E60FA6A5F6D2412C9A8781F894532660_13</vt:lpwstr>
  </property>
  <property fmtid="{D5CDD505-2E9C-101B-9397-08002B2CF9AE}" pid="4" name="KSOTemplateDocerSaveRecord">
    <vt:lpwstr>eyJoZGlkIjoiZjliYzQ4ZDlkOGQxYjhmOGYyNzEwYzM3MThkZWRiMDciLCJ1c2VySWQiOiIyOTQxMzMzNjgifQ==</vt:lpwstr>
  </property>
</Properties>
</file>