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E9B56">
      <w:pPr>
        <w:pStyle w:val="17"/>
        <w:keepNext w:val="0"/>
        <w:keepLines w:val="0"/>
        <w:pageBreakBefore w:val="0"/>
        <w:widowControl w:val="0"/>
        <w:kinsoku/>
        <w:wordWrap/>
        <w:overflowPunct w:val="0"/>
        <w:topLinePunct w:val="0"/>
        <w:autoSpaceDE/>
        <w:autoSpaceDN/>
        <w:bidi w:val="0"/>
        <w:adjustRightInd/>
        <w:snapToGrid/>
        <w:spacing w:after="0" w:line="560" w:lineRule="exact"/>
        <w:jc w:val="center"/>
        <w:textAlignment w:val="auto"/>
        <w:rPr>
          <w:rFonts w:hint="eastAsia" w:ascii="方正公文黑体" w:hAnsi="方正公文黑体" w:eastAsia="方正公文黑体" w:cs="方正公文黑体"/>
          <w:b w:val="0"/>
          <w:bCs w:val="0"/>
          <w:snapToGrid/>
          <w:color w:val="000000"/>
          <w:kern w:val="2"/>
          <w:sz w:val="44"/>
          <w:szCs w:val="44"/>
          <w:lang w:val="en-US" w:eastAsia="zh-CN"/>
        </w:rPr>
      </w:pPr>
      <w:bookmarkStart w:id="0" w:name="_GoBack"/>
      <w:bookmarkEnd w:id="0"/>
      <w:r>
        <w:rPr>
          <w:rFonts w:hint="eastAsia" w:ascii="方正公文黑体" w:hAnsi="方正公文黑体" w:eastAsia="方正公文黑体" w:cs="方正公文黑体"/>
          <w:b w:val="0"/>
          <w:bCs w:val="0"/>
          <w:snapToGrid/>
          <w:color w:val="000000"/>
          <w:kern w:val="2"/>
          <w:sz w:val="44"/>
          <w:szCs w:val="44"/>
          <w:lang w:val="en-US" w:eastAsia="zh-CN"/>
        </w:rPr>
        <w:t>安化县人民政府</w:t>
      </w:r>
    </w:p>
    <w:p w14:paraId="4EB54B2E">
      <w:pPr>
        <w:pStyle w:val="17"/>
        <w:keepNext w:val="0"/>
        <w:keepLines w:val="0"/>
        <w:pageBreakBefore w:val="0"/>
        <w:widowControl w:val="0"/>
        <w:kinsoku/>
        <w:wordWrap/>
        <w:overflowPunct w:val="0"/>
        <w:topLinePunct w:val="0"/>
        <w:autoSpaceDE/>
        <w:autoSpaceDN/>
        <w:bidi w:val="0"/>
        <w:adjustRightInd/>
        <w:snapToGrid/>
        <w:spacing w:after="0" w:line="560" w:lineRule="exact"/>
        <w:jc w:val="center"/>
        <w:textAlignment w:val="auto"/>
        <w:rPr>
          <w:rFonts w:hint="eastAsia" w:ascii="方正公文黑体" w:hAnsi="方正公文黑体" w:eastAsia="方正公文黑体" w:cs="方正公文黑体"/>
          <w:b w:val="0"/>
          <w:bCs w:val="0"/>
          <w:snapToGrid/>
          <w:color w:val="000000"/>
          <w:kern w:val="2"/>
          <w:sz w:val="44"/>
          <w:szCs w:val="44"/>
          <w:lang w:val="en-US" w:eastAsia="zh-CN"/>
        </w:rPr>
      </w:pPr>
      <w:r>
        <w:rPr>
          <w:rFonts w:hint="eastAsia" w:ascii="方正公文黑体" w:hAnsi="方正公文黑体" w:eastAsia="方正公文黑体" w:cs="方正公文黑体"/>
          <w:b w:val="0"/>
          <w:bCs w:val="0"/>
          <w:snapToGrid/>
          <w:color w:val="000000"/>
          <w:kern w:val="2"/>
          <w:sz w:val="44"/>
          <w:szCs w:val="44"/>
          <w:lang w:val="en-US" w:eastAsia="zh-CN"/>
        </w:rPr>
        <w:t>关于划定秸秆禁烧区和限烧区的通告</w:t>
      </w:r>
    </w:p>
    <w:p w14:paraId="68B8F0F9">
      <w:pPr>
        <w:pStyle w:val="17"/>
        <w:keepNext w:val="0"/>
        <w:keepLines w:val="0"/>
        <w:pageBreakBefore w:val="0"/>
        <w:widowControl w:val="0"/>
        <w:kinsoku/>
        <w:wordWrap/>
        <w:overflowPunct w:val="0"/>
        <w:topLinePunct w:val="0"/>
        <w:autoSpaceDE/>
        <w:autoSpaceDN/>
        <w:bidi w:val="0"/>
        <w:adjustRightInd/>
        <w:snapToGrid/>
        <w:spacing w:after="0" w:line="560" w:lineRule="exact"/>
        <w:jc w:val="center"/>
        <w:textAlignment w:val="auto"/>
        <w:rPr>
          <w:rFonts w:hint="eastAsia" w:ascii="方正公文黑体" w:hAnsi="方正公文黑体" w:eastAsia="方正公文黑体" w:cs="方正公文黑体"/>
          <w:b w:val="0"/>
          <w:bCs w:val="0"/>
          <w:snapToGrid/>
          <w:color w:val="000000"/>
          <w:kern w:val="2"/>
          <w:sz w:val="44"/>
          <w:szCs w:val="44"/>
          <w:lang w:val="en-US" w:eastAsia="zh-CN"/>
        </w:rPr>
      </w:pPr>
      <w:r>
        <w:rPr>
          <w:rFonts w:hint="eastAsia" w:ascii="方正公文黑体" w:hAnsi="方正公文黑体" w:eastAsia="方正公文黑体" w:cs="方正公文黑体"/>
          <w:b w:val="0"/>
          <w:bCs w:val="0"/>
          <w:snapToGrid/>
          <w:color w:val="000000"/>
          <w:kern w:val="2"/>
          <w:sz w:val="44"/>
          <w:szCs w:val="44"/>
          <w:lang w:val="en-US" w:eastAsia="zh-CN"/>
        </w:rPr>
        <w:t>（征求意见稿）</w:t>
      </w:r>
    </w:p>
    <w:p w14:paraId="17749C47">
      <w:pPr>
        <w:widowControl w:val="0"/>
        <w:kinsoku/>
        <w:autoSpaceDE/>
        <w:autoSpaceDN/>
        <w:adjustRightInd/>
        <w:snapToGrid/>
        <w:spacing w:line="240" w:lineRule="auto"/>
        <w:jc w:val="center"/>
        <w:textAlignment w:val="auto"/>
        <w:rPr>
          <w:rFonts w:hint="eastAsia" w:ascii="方正公文黑体" w:hAnsi="方正公文黑体" w:eastAsia="方正公文黑体" w:cs="方正公文黑体"/>
          <w:snapToGrid/>
          <w:kern w:val="2"/>
          <w:sz w:val="44"/>
          <w:szCs w:val="44"/>
          <w:lang w:eastAsia="zh-CN"/>
        </w:rPr>
      </w:pPr>
    </w:p>
    <w:p w14:paraId="5EF004CF">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为贯彻落实《大气污染防治法》《中共中央国务院关于进一步深化农村改革扎实推进乡村全面振兴的意见》《湖南省大气污染防治条例》《湖南省秸秆综合利用若干规定》等法律法规和文件要求，切实加强秸秆露天禁烧工作，减少大气污染，进一步改善环境空气质量，保障人民群众身体健康，结合我县实际，划定了全县秸秆禁烧区</w:t>
      </w:r>
      <w:r>
        <w:rPr>
          <w:rFonts w:hint="eastAsia" w:ascii="仿宋_GB2312" w:hAnsi="仿宋_GB2312" w:eastAsia="仿宋_GB2312" w:cs="仿宋_GB2312"/>
          <w:snapToGrid/>
          <w:kern w:val="2"/>
          <w:sz w:val="32"/>
          <w:szCs w:val="32"/>
          <w:lang w:val="en-US" w:eastAsia="zh-CN"/>
        </w:rPr>
        <w:t>和限烧区</w:t>
      </w:r>
      <w:r>
        <w:rPr>
          <w:rFonts w:hint="eastAsia" w:ascii="仿宋_GB2312" w:hAnsi="仿宋_GB2312" w:eastAsia="仿宋_GB2312" w:cs="仿宋_GB2312"/>
          <w:snapToGrid/>
          <w:kern w:val="2"/>
          <w:sz w:val="32"/>
          <w:szCs w:val="32"/>
          <w:lang w:eastAsia="zh-CN"/>
        </w:rPr>
        <w:t>，现将有关事项通告如下：</w:t>
      </w:r>
    </w:p>
    <w:p w14:paraId="2E03B542">
      <w:pPr>
        <w:widowControl w:val="0"/>
        <w:kinsoku/>
        <w:autoSpaceDE/>
        <w:autoSpaceDN/>
        <w:adjustRightInd/>
        <w:snapToGrid/>
        <w:spacing w:line="240" w:lineRule="auto"/>
        <w:ind w:firstLine="641" w:firstLineChars="200"/>
        <w:jc w:val="both"/>
        <w:textAlignment w:val="auto"/>
        <w:rPr>
          <w:rFonts w:hint="eastAsia" w:ascii="方正公文黑体" w:hAnsi="方正公文黑体" w:eastAsia="方正公文黑体" w:cs="方正公文黑体"/>
          <w:b/>
          <w:bCs/>
          <w:snapToGrid/>
          <w:kern w:val="2"/>
          <w:sz w:val="32"/>
          <w:szCs w:val="32"/>
          <w:lang w:eastAsia="zh-CN"/>
        </w:rPr>
      </w:pPr>
      <w:r>
        <w:rPr>
          <w:rFonts w:hint="eastAsia" w:ascii="方正公文黑体" w:hAnsi="方正公文黑体" w:eastAsia="方正公文黑体" w:cs="方正公文黑体"/>
          <w:b/>
          <w:bCs/>
          <w:snapToGrid/>
          <w:kern w:val="2"/>
          <w:sz w:val="32"/>
          <w:szCs w:val="32"/>
          <w:lang w:eastAsia="zh-CN"/>
        </w:rPr>
        <w:t>一、农作物秸秆露天禁烧种类</w:t>
      </w:r>
    </w:p>
    <w:p w14:paraId="54310780">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主要包括水稻、玉米、油菜、大豆、花生及其他农作物收获籽实后的剩余物质。</w:t>
      </w:r>
    </w:p>
    <w:p w14:paraId="7968486E">
      <w:pPr>
        <w:widowControl w:val="0"/>
        <w:kinsoku/>
        <w:autoSpaceDE/>
        <w:autoSpaceDN/>
        <w:adjustRightInd/>
        <w:snapToGrid/>
        <w:spacing w:line="240" w:lineRule="auto"/>
        <w:ind w:firstLine="640" w:firstLineChars="200"/>
        <w:jc w:val="both"/>
        <w:textAlignment w:val="auto"/>
        <w:rPr>
          <w:rFonts w:hint="eastAsia" w:ascii="方正公文黑体" w:hAnsi="方正公文黑体" w:eastAsia="方正公文黑体" w:cs="方正公文黑体"/>
          <w:snapToGrid/>
          <w:kern w:val="2"/>
          <w:sz w:val="32"/>
          <w:szCs w:val="32"/>
          <w:lang w:eastAsia="zh-CN"/>
        </w:rPr>
      </w:pPr>
      <w:r>
        <w:rPr>
          <w:rFonts w:hint="eastAsia" w:ascii="方正公文黑体" w:hAnsi="方正公文黑体" w:eastAsia="方正公文黑体" w:cs="方正公文黑体"/>
          <w:snapToGrid/>
          <w:kern w:val="2"/>
          <w:sz w:val="32"/>
          <w:szCs w:val="32"/>
          <w:lang w:eastAsia="zh-CN"/>
        </w:rPr>
        <w:t>二、禁烧范围</w:t>
      </w:r>
    </w:p>
    <w:p w14:paraId="10CCC5FA">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(一)禁烧区</w:t>
      </w:r>
    </w:p>
    <w:p w14:paraId="7FE2C709">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1.安化县人民政府所在城市的城区实体地域及外围5公里范围内的耕地；</w:t>
      </w:r>
    </w:p>
    <w:p w14:paraId="0D3874C4">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2.湘黔铁路共计1条铁路沿线两侧2公里范围内的耕地；</w:t>
      </w:r>
    </w:p>
    <w:p w14:paraId="0B55F8D2">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3.G55二广高速、G59官新高速、S20平洞高速共计3条高速公路沿线两侧2公里范围内的耕地；</w:t>
      </w:r>
    </w:p>
    <w:p w14:paraId="58BD73E5">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4.G354国道、G536国道、G207国道、S049省道、S324省道、S238省道、S321省道、S225省道、S236省道、S241省道、S311省道、S319省道、S322省道、S327省道、S328省道、S542省道共计16条国（省）公路干线沿线两侧1公里范围内的耕地。</w:t>
      </w:r>
    </w:p>
    <w:p w14:paraId="7F5BA68D">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（详见下表）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7297"/>
      </w:tblGrid>
      <w:tr w14:paraId="4E80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788" w:type="dxa"/>
            <w:vAlign w:val="center"/>
          </w:tcPr>
          <w:p w14:paraId="693DB5AC">
            <w:pPr>
              <w:pStyle w:val="4"/>
              <w:widowControl w:val="0"/>
              <w:spacing w:before="61" w:line="339" w:lineRule="auto"/>
              <w:ind w:right="126"/>
              <w:jc w:val="center"/>
              <w:rPr>
                <w:rFonts w:hint="eastAsia" w:ascii="方正公文黑体" w:hAnsi="方正公文黑体" w:eastAsia="方正公文黑体" w:cs="方正公文黑体"/>
                <w:b/>
                <w:bCs/>
                <w:spacing w:val="4"/>
                <w:sz w:val="32"/>
                <w:szCs w:val="32"/>
                <w:vertAlign w:val="baseline"/>
                <w:lang w:val="en-US" w:eastAsia="zh-CN"/>
              </w:rPr>
            </w:pPr>
            <w:r>
              <w:rPr>
                <w:rFonts w:hint="eastAsia" w:ascii="方正公文黑体" w:hAnsi="方正公文黑体" w:eastAsia="方正公文黑体" w:cs="方正公文黑体"/>
                <w:b/>
                <w:bCs/>
                <w:snapToGrid w:val="0"/>
                <w:color w:val="000000"/>
                <w:kern w:val="0"/>
                <w:sz w:val="32"/>
                <w:szCs w:val="32"/>
                <w:lang w:val="en-US" w:eastAsia="zh-CN" w:bidi="ar-SA"/>
              </w:rPr>
              <w:t>所属乡镇</w:t>
            </w:r>
          </w:p>
        </w:tc>
        <w:tc>
          <w:tcPr>
            <w:tcW w:w="7445" w:type="dxa"/>
            <w:vAlign w:val="center"/>
          </w:tcPr>
          <w:p w14:paraId="1F2533EA">
            <w:pPr>
              <w:pStyle w:val="4"/>
              <w:widowControl w:val="0"/>
              <w:spacing w:before="61" w:line="339" w:lineRule="auto"/>
              <w:ind w:right="126"/>
              <w:jc w:val="center"/>
              <w:rPr>
                <w:rFonts w:hint="eastAsia" w:ascii="方正公文黑体" w:hAnsi="方正公文黑体" w:eastAsia="方正公文黑体" w:cs="方正公文黑体"/>
                <w:b/>
                <w:bCs/>
                <w:spacing w:val="4"/>
                <w:sz w:val="32"/>
                <w:szCs w:val="32"/>
                <w:vertAlign w:val="baseline"/>
                <w:lang w:val="en-US" w:eastAsia="zh-CN"/>
              </w:rPr>
            </w:pPr>
            <w:r>
              <w:rPr>
                <w:rFonts w:hint="eastAsia" w:ascii="方正公文黑体" w:hAnsi="方正公文黑体" w:eastAsia="方正公文黑体" w:cs="方正公文黑体"/>
                <w:b/>
                <w:bCs/>
                <w:spacing w:val="4"/>
                <w:sz w:val="32"/>
                <w:szCs w:val="32"/>
                <w:vertAlign w:val="baseline"/>
                <w:lang w:val="en-US" w:eastAsia="zh-CN"/>
              </w:rPr>
              <w:t>范    围</w:t>
            </w:r>
          </w:p>
        </w:tc>
      </w:tr>
      <w:tr w14:paraId="39712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trPr>
        <w:tc>
          <w:tcPr>
            <w:tcW w:w="1788" w:type="dxa"/>
            <w:vAlign w:val="center"/>
          </w:tcPr>
          <w:p w14:paraId="3C47EF47">
            <w:pPr>
              <w:pStyle w:val="4"/>
              <w:widowControl w:val="0"/>
              <w:spacing w:before="61" w:line="339" w:lineRule="auto"/>
              <w:ind w:right="126"/>
              <w:jc w:val="center"/>
              <w:rPr>
                <w:rFonts w:hint="default"/>
                <w:spacing w:val="4"/>
                <w:vertAlign w:val="baseline"/>
                <w:lang w:val="en-US" w:eastAsia="zh-CN"/>
              </w:rPr>
            </w:pPr>
            <w:r>
              <w:rPr>
                <w:rFonts w:hint="eastAsia" w:ascii="仿宋_GB2312" w:hAnsi="仿宋_GB2312" w:eastAsia="仿宋_GB2312" w:cs="仿宋_GB2312"/>
                <w:sz w:val="32"/>
                <w:szCs w:val="32"/>
              </w:rPr>
              <w:t>大福镇</w:t>
            </w:r>
          </w:p>
        </w:tc>
        <w:tc>
          <w:tcPr>
            <w:tcW w:w="7445" w:type="dxa"/>
            <w:vAlign w:val="center"/>
          </w:tcPr>
          <w:p w14:paraId="7F1ABE87">
            <w:pPr>
              <w:widowControl w:val="0"/>
              <w:jc w:val="both"/>
              <w:rPr>
                <w:rFonts w:hint="default"/>
                <w:spacing w:val="4"/>
                <w:vertAlign w:val="baseline"/>
                <w:lang w:val="en-US" w:eastAsia="zh-CN"/>
              </w:rPr>
            </w:pPr>
            <w:r>
              <w:rPr>
                <w:rFonts w:hint="eastAsia" w:ascii="仿宋_GB2312" w:hAnsi="仿宋_GB2312" w:eastAsia="仿宋_GB2312" w:cs="仿宋_GB2312"/>
                <w:sz w:val="28"/>
                <w:szCs w:val="28"/>
              </w:rPr>
              <w:t>白泥村、北兴村、苍湘村、大福坪社区、大尧村、大长村、东山村、东阳村、福欣村、富民村、官仓村、禾黄村、建和村、建炉村、江福村、金鸡村、柳严村、罗绕典社区、梅溪村、孟家村、民利村、木孔村、木溪村、石膏村、石门村、天罩山村、西冲村、西马庄村、小尧村、新安村、新桥村、尹新村、印石村、中心村</w:t>
            </w:r>
          </w:p>
        </w:tc>
      </w:tr>
      <w:tr w14:paraId="47B8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trPr>
        <w:tc>
          <w:tcPr>
            <w:tcW w:w="1788" w:type="dxa"/>
            <w:vAlign w:val="center"/>
          </w:tcPr>
          <w:p w14:paraId="0BBDECB3">
            <w:pPr>
              <w:pStyle w:val="4"/>
              <w:widowControl w:val="0"/>
              <w:spacing w:before="61" w:line="339" w:lineRule="auto"/>
              <w:ind w:right="126"/>
              <w:jc w:val="center"/>
              <w:rPr>
                <w:rFonts w:hint="default"/>
                <w:spacing w:val="4"/>
                <w:vertAlign w:val="baseline"/>
                <w:lang w:val="en-US" w:eastAsia="zh-CN"/>
              </w:rPr>
            </w:pPr>
            <w:r>
              <w:rPr>
                <w:rFonts w:hint="eastAsia" w:ascii="仿宋_GB2312" w:hAnsi="仿宋_GB2312" w:eastAsia="仿宋_GB2312" w:cs="仿宋_GB2312"/>
                <w:sz w:val="32"/>
                <w:szCs w:val="32"/>
              </w:rPr>
              <w:t>东坪镇</w:t>
            </w:r>
          </w:p>
        </w:tc>
        <w:tc>
          <w:tcPr>
            <w:tcW w:w="7445" w:type="dxa"/>
            <w:vAlign w:val="center"/>
          </w:tcPr>
          <w:p w14:paraId="69C0ABDF">
            <w:pPr>
              <w:widowControl w:val="0"/>
              <w:jc w:val="both"/>
              <w:rPr>
                <w:rFonts w:hint="default"/>
                <w:spacing w:val="4"/>
                <w:sz w:val="20"/>
                <w:szCs w:val="20"/>
                <w:vertAlign w:val="baseline"/>
                <w:lang w:val="en-US" w:eastAsia="zh-CN"/>
              </w:rPr>
            </w:pPr>
            <w:r>
              <w:rPr>
                <w:rFonts w:hint="eastAsia" w:ascii="仿宋_GB2312" w:hAnsi="仿宋_GB2312" w:eastAsia="仿宋_GB2312" w:cs="仿宋_GB2312"/>
                <w:sz w:val="28"/>
                <w:szCs w:val="28"/>
              </w:rPr>
              <w:t>百选村、槎溪村、辰山村、城南社区、城西社区、大园村、东坪镇城区、黄沙坪社区、柳坪村、马渡村、木子村、泥埠桥社区、坪溪村、青山园村、任坪村、唐市社区、吴合新村、仙缸村、烟竹社区、岩坡新村、羊公村、杨林社区、伊溪村、酉州社区、玉溪村、中砥社区</w:t>
            </w:r>
          </w:p>
        </w:tc>
      </w:tr>
      <w:tr w14:paraId="3913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788" w:type="dxa"/>
            <w:vAlign w:val="center"/>
          </w:tcPr>
          <w:p w14:paraId="5F8FCB24">
            <w:pPr>
              <w:pStyle w:val="4"/>
              <w:widowControl w:val="0"/>
              <w:spacing w:before="61" w:line="339" w:lineRule="auto"/>
              <w:ind w:right="126"/>
              <w:jc w:val="center"/>
              <w:rPr>
                <w:rFonts w:hint="default"/>
                <w:spacing w:val="4"/>
                <w:vertAlign w:val="baseline"/>
                <w:lang w:val="en-US" w:eastAsia="zh-CN"/>
              </w:rPr>
            </w:pPr>
            <w:r>
              <w:rPr>
                <w:rFonts w:hint="eastAsia" w:ascii="仿宋_GB2312" w:hAnsi="仿宋_GB2312" w:eastAsia="仿宋_GB2312" w:cs="仿宋_GB2312"/>
                <w:sz w:val="32"/>
                <w:szCs w:val="32"/>
              </w:rPr>
              <w:t>高明乡</w:t>
            </w:r>
          </w:p>
        </w:tc>
        <w:tc>
          <w:tcPr>
            <w:tcW w:w="7445" w:type="dxa"/>
            <w:vAlign w:val="center"/>
          </w:tcPr>
          <w:p w14:paraId="3F421585">
            <w:pPr>
              <w:widowControl w:val="0"/>
              <w:jc w:val="both"/>
              <w:rPr>
                <w:rFonts w:hint="default"/>
                <w:spacing w:val="4"/>
                <w:sz w:val="20"/>
                <w:szCs w:val="20"/>
                <w:vertAlign w:val="baseline"/>
                <w:lang w:val="en-US" w:eastAsia="zh-CN"/>
              </w:rPr>
            </w:pPr>
            <w:r>
              <w:rPr>
                <w:rFonts w:hint="eastAsia" w:ascii="仿宋_GB2312" w:hAnsi="仿宋_GB2312" w:eastAsia="仿宋_GB2312" w:cs="仿宋_GB2312"/>
                <w:sz w:val="28"/>
                <w:szCs w:val="28"/>
              </w:rPr>
              <w:t>高明铺村、黑泥田村、建丰村、久安村、眉毛村、石岩村、适龙村、司徒铺村、驿头铺村</w:t>
            </w:r>
          </w:p>
        </w:tc>
      </w:tr>
      <w:tr w14:paraId="1747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788" w:type="dxa"/>
            <w:vAlign w:val="center"/>
          </w:tcPr>
          <w:p w14:paraId="3F27567A">
            <w:pPr>
              <w:pStyle w:val="4"/>
              <w:widowControl w:val="0"/>
              <w:spacing w:before="61" w:line="339" w:lineRule="auto"/>
              <w:ind w:right="126"/>
              <w:jc w:val="center"/>
              <w:rPr>
                <w:rFonts w:hint="default"/>
                <w:spacing w:val="4"/>
                <w:vertAlign w:val="baseline"/>
                <w:lang w:val="en-US" w:eastAsia="zh-CN"/>
              </w:rPr>
            </w:pPr>
            <w:r>
              <w:rPr>
                <w:rFonts w:hint="eastAsia" w:ascii="仿宋_GB2312" w:hAnsi="仿宋_GB2312" w:eastAsia="仿宋_GB2312" w:cs="仿宋_GB2312"/>
                <w:sz w:val="32"/>
                <w:szCs w:val="32"/>
              </w:rPr>
              <w:t>古楼乡</w:t>
            </w:r>
          </w:p>
        </w:tc>
        <w:tc>
          <w:tcPr>
            <w:tcW w:w="7445" w:type="dxa"/>
            <w:vAlign w:val="center"/>
          </w:tcPr>
          <w:p w14:paraId="18B100E6">
            <w:pPr>
              <w:widowControl w:val="0"/>
              <w:jc w:val="both"/>
              <w:rPr>
                <w:rFonts w:hint="default"/>
                <w:spacing w:val="4"/>
                <w:sz w:val="20"/>
                <w:szCs w:val="20"/>
                <w:vertAlign w:val="baseline"/>
                <w:lang w:val="en-US" w:eastAsia="zh-CN"/>
              </w:rPr>
            </w:pPr>
            <w:r>
              <w:rPr>
                <w:rFonts w:hint="eastAsia" w:ascii="仿宋_GB2312" w:hAnsi="仿宋_GB2312" w:eastAsia="仿宋_GB2312" w:cs="仿宋_GB2312"/>
                <w:sz w:val="28"/>
                <w:szCs w:val="28"/>
              </w:rPr>
              <w:t>白水村、赤水新村、方石村、富强村、古楼坪村、鲇鱼村、神湾村、探溪村、新潭村</w:t>
            </w:r>
          </w:p>
        </w:tc>
      </w:tr>
      <w:tr w14:paraId="26F3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788" w:type="dxa"/>
            <w:vAlign w:val="center"/>
          </w:tcPr>
          <w:p w14:paraId="4BB1B138">
            <w:pPr>
              <w:pStyle w:val="4"/>
              <w:widowControl w:val="0"/>
              <w:spacing w:before="61" w:line="339" w:lineRule="auto"/>
              <w:ind w:right="126"/>
              <w:jc w:val="center"/>
              <w:rPr>
                <w:rFonts w:hint="default"/>
                <w:spacing w:val="4"/>
                <w:vertAlign w:val="baseline"/>
                <w:lang w:val="en-US" w:eastAsia="zh-CN"/>
              </w:rPr>
            </w:pPr>
            <w:r>
              <w:rPr>
                <w:rFonts w:hint="eastAsia" w:ascii="仿宋_GB2312" w:hAnsi="仿宋_GB2312" w:eastAsia="仿宋_GB2312" w:cs="仿宋_GB2312"/>
                <w:sz w:val="32"/>
                <w:szCs w:val="32"/>
              </w:rPr>
              <w:t>江南镇</w:t>
            </w:r>
          </w:p>
        </w:tc>
        <w:tc>
          <w:tcPr>
            <w:tcW w:w="7445" w:type="dxa"/>
            <w:vAlign w:val="center"/>
          </w:tcPr>
          <w:p w14:paraId="2E7A1714">
            <w:pPr>
              <w:widowControl w:val="0"/>
              <w:jc w:val="both"/>
              <w:rPr>
                <w:rFonts w:hint="default"/>
                <w:spacing w:val="4"/>
                <w:sz w:val="20"/>
                <w:szCs w:val="20"/>
                <w:vertAlign w:val="baseline"/>
                <w:lang w:val="en-US" w:eastAsia="zh-CN"/>
              </w:rPr>
            </w:pPr>
            <w:r>
              <w:rPr>
                <w:rFonts w:hint="eastAsia" w:ascii="仿宋_GB2312" w:hAnsi="仿宋_GB2312" w:eastAsia="仿宋_GB2312" w:cs="仿宋_GB2312"/>
                <w:sz w:val="28"/>
                <w:szCs w:val="28"/>
              </w:rPr>
              <w:t>边江村、陈王村、赤竹社区、大屋村、大众村、洞市村、红泥村、黄花溪村、黄石村、金田村、联盟村、马路新村、茅坪村、庆阳村、丘甲河村、思贤村、天门村、锡潭村、新星村、旸二村、竹林溪村</w:t>
            </w:r>
          </w:p>
        </w:tc>
      </w:tr>
      <w:tr w14:paraId="2821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788" w:type="dxa"/>
            <w:vAlign w:val="center"/>
          </w:tcPr>
          <w:p w14:paraId="0AFA5FE6">
            <w:pPr>
              <w:pStyle w:val="4"/>
              <w:widowControl w:val="0"/>
              <w:spacing w:before="61" w:line="339" w:lineRule="auto"/>
              <w:ind w:right="126"/>
              <w:jc w:val="center"/>
              <w:rPr>
                <w:rFonts w:hint="default"/>
                <w:spacing w:val="4"/>
                <w:vertAlign w:val="baseline"/>
                <w:lang w:val="en-US" w:eastAsia="zh-CN"/>
              </w:rPr>
            </w:pPr>
            <w:r>
              <w:rPr>
                <w:rFonts w:hint="eastAsia" w:ascii="仿宋_GB2312" w:hAnsi="仿宋_GB2312" w:eastAsia="仿宋_GB2312" w:cs="仿宋_GB2312"/>
                <w:sz w:val="32"/>
                <w:szCs w:val="32"/>
              </w:rPr>
              <w:t>奎溪镇</w:t>
            </w:r>
          </w:p>
        </w:tc>
        <w:tc>
          <w:tcPr>
            <w:tcW w:w="7445" w:type="dxa"/>
            <w:vAlign w:val="center"/>
          </w:tcPr>
          <w:p w14:paraId="66598D0E">
            <w:pPr>
              <w:widowControl w:val="0"/>
              <w:jc w:val="both"/>
              <w:rPr>
                <w:rFonts w:hint="default"/>
                <w:spacing w:val="4"/>
                <w:sz w:val="20"/>
                <w:szCs w:val="20"/>
                <w:vertAlign w:val="baseline"/>
                <w:lang w:val="en-US" w:eastAsia="zh-CN"/>
              </w:rPr>
            </w:pPr>
            <w:r>
              <w:rPr>
                <w:rFonts w:hint="eastAsia" w:ascii="仿宋_GB2312" w:hAnsi="仿宋_GB2312" w:eastAsia="仿宋_GB2312" w:cs="仿宋_GB2312"/>
                <w:sz w:val="28"/>
                <w:szCs w:val="28"/>
              </w:rPr>
              <w:t>白羊社区、陈家庄村、黄沙溪村、角塘村、奎溪村、卢家田村、言槐村</w:t>
            </w:r>
          </w:p>
        </w:tc>
      </w:tr>
      <w:tr w14:paraId="6CC20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788" w:type="dxa"/>
            <w:vAlign w:val="center"/>
          </w:tcPr>
          <w:p w14:paraId="3EFD3B8C">
            <w:pPr>
              <w:pStyle w:val="4"/>
              <w:widowControl w:val="0"/>
              <w:spacing w:before="61" w:line="339" w:lineRule="auto"/>
              <w:ind w:right="126"/>
              <w:jc w:val="center"/>
              <w:rPr>
                <w:rFonts w:hint="default"/>
                <w:spacing w:val="4"/>
                <w:vertAlign w:val="baseline"/>
                <w:lang w:val="en-US" w:eastAsia="zh-CN"/>
              </w:rPr>
            </w:pPr>
            <w:r>
              <w:rPr>
                <w:rFonts w:hint="eastAsia" w:ascii="仿宋_GB2312" w:hAnsi="仿宋_GB2312" w:eastAsia="仿宋_GB2312" w:cs="仿宋_GB2312"/>
                <w:sz w:val="32"/>
                <w:szCs w:val="32"/>
              </w:rPr>
              <w:t>乐安镇</w:t>
            </w:r>
          </w:p>
        </w:tc>
        <w:tc>
          <w:tcPr>
            <w:tcW w:w="7445" w:type="dxa"/>
            <w:vAlign w:val="center"/>
          </w:tcPr>
          <w:p w14:paraId="0172E047">
            <w:pPr>
              <w:widowControl w:val="0"/>
              <w:jc w:val="both"/>
              <w:rPr>
                <w:rFonts w:hint="default"/>
                <w:spacing w:val="4"/>
                <w:sz w:val="20"/>
                <w:szCs w:val="20"/>
                <w:vertAlign w:val="baseline"/>
                <w:lang w:val="en-US" w:eastAsia="zh-CN"/>
              </w:rPr>
            </w:pPr>
            <w:r>
              <w:rPr>
                <w:rFonts w:hint="eastAsia" w:ascii="仿宋_GB2312" w:hAnsi="仿宋_GB2312" w:eastAsia="仿宋_GB2312" w:cs="仿宋_GB2312"/>
                <w:sz w:val="28"/>
                <w:szCs w:val="28"/>
              </w:rPr>
              <w:t>浮青村、官加村、官溪村、横市村、匡林村、乐高社区、乐桥社区、水溪村、团红村、文石村、熊耳村、伊水村、伊中村、张家仙湖村、祝丰村</w:t>
            </w:r>
          </w:p>
        </w:tc>
      </w:tr>
      <w:tr w14:paraId="6A15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788" w:type="dxa"/>
            <w:vAlign w:val="center"/>
          </w:tcPr>
          <w:p w14:paraId="5179C988">
            <w:pPr>
              <w:pStyle w:val="4"/>
              <w:widowControl w:val="0"/>
              <w:spacing w:before="61" w:line="339" w:lineRule="auto"/>
              <w:ind w:right="126"/>
              <w:jc w:val="center"/>
              <w:rPr>
                <w:rFonts w:hint="default"/>
                <w:spacing w:val="4"/>
                <w:vertAlign w:val="baseline"/>
                <w:lang w:val="en-US" w:eastAsia="zh-CN"/>
              </w:rPr>
            </w:pPr>
            <w:r>
              <w:rPr>
                <w:rFonts w:hint="eastAsia" w:ascii="仿宋_GB2312" w:hAnsi="仿宋_GB2312" w:eastAsia="仿宋_GB2312" w:cs="仿宋_GB2312"/>
                <w:sz w:val="32"/>
                <w:szCs w:val="32"/>
              </w:rPr>
              <w:t>冷市镇</w:t>
            </w:r>
          </w:p>
        </w:tc>
        <w:tc>
          <w:tcPr>
            <w:tcW w:w="7445" w:type="dxa"/>
            <w:vAlign w:val="center"/>
          </w:tcPr>
          <w:p w14:paraId="034CFB50">
            <w:pPr>
              <w:widowControl w:val="0"/>
              <w:jc w:val="both"/>
              <w:rPr>
                <w:rFonts w:hint="default"/>
                <w:spacing w:val="4"/>
                <w:sz w:val="20"/>
                <w:szCs w:val="20"/>
                <w:vertAlign w:val="baseline"/>
                <w:lang w:val="en-US" w:eastAsia="zh-CN"/>
              </w:rPr>
            </w:pPr>
            <w:r>
              <w:rPr>
                <w:rFonts w:hint="eastAsia" w:ascii="仿宋_GB2312" w:hAnsi="仿宋_GB2312" w:eastAsia="仿宋_GB2312" w:cs="仿宋_GB2312"/>
                <w:sz w:val="28"/>
                <w:szCs w:val="28"/>
              </w:rPr>
              <w:t>大苍村、大桥水村、东庄坪、高桥村、胡家村、家兴村、金湖村、金阳村、冷家嘴社区、梁家村、马桥村、南华村、琵栗村、曲江社区、陶竹村、文昌村、玉新村</w:t>
            </w:r>
          </w:p>
        </w:tc>
      </w:tr>
      <w:tr w14:paraId="17BA1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788" w:type="dxa"/>
            <w:vAlign w:val="center"/>
          </w:tcPr>
          <w:p w14:paraId="0671C0A9">
            <w:pPr>
              <w:pStyle w:val="4"/>
              <w:widowControl w:val="0"/>
              <w:spacing w:before="61" w:line="339" w:lineRule="auto"/>
              <w:ind w:right="126"/>
              <w:jc w:val="center"/>
              <w:rPr>
                <w:rFonts w:hint="default"/>
                <w:spacing w:val="4"/>
                <w:vertAlign w:val="baseline"/>
                <w:lang w:val="en-US" w:eastAsia="zh-CN"/>
              </w:rPr>
            </w:pPr>
            <w:r>
              <w:rPr>
                <w:rFonts w:hint="eastAsia" w:ascii="仿宋_GB2312" w:hAnsi="仿宋_GB2312" w:eastAsia="仿宋_GB2312" w:cs="仿宋_GB2312"/>
                <w:sz w:val="32"/>
                <w:szCs w:val="32"/>
              </w:rPr>
              <w:t>龙塘镇</w:t>
            </w:r>
          </w:p>
        </w:tc>
        <w:tc>
          <w:tcPr>
            <w:tcW w:w="7445" w:type="dxa"/>
            <w:vAlign w:val="center"/>
          </w:tcPr>
          <w:p w14:paraId="5F4E6A61">
            <w:pPr>
              <w:widowControl w:val="0"/>
              <w:jc w:val="both"/>
              <w:rPr>
                <w:rFonts w:hint="default"/>
                <w:spacing w:val="4"/>
                <w:sz w:val="20"/>
                <w:szCs w:val="20"/>
                <w:vertAlign w:val="baseline"/>
                <w:lang w:val="en-US" w:eastAsia="zh-CN"/>
              </w:rPr>
            </w:pPr>
            <w:r>
              <w:rPr>
                <w:rFonts w:hint="eastAsia" w:ascii="仿宋_GB2312" w:hAnsi="仿宋_GB2312" w:eastAsia="仿宋_GB2312" w:cs="仿宋_GB2312"/>
                <w:sz w:val="28"/>
                <w:szCs w:val="28"/>
              </w:rPr>
              <w:t>柏溪村、茶乡花海社区、和睦村、红星社区、龙门村、沙田溪村、桃仙村、陶贺冲村、顽沙村</w:t>
            </w:r>
          </w:p>
        </w:tc>
      </w:tr>
      <w:tr w14:paraId="0A88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788" w:type="dxa"/>
            <w:vAlign w:val="center"/>
          </w:tcPr>
          <w:p w14:paraId="60D2559F">
            <w:pPr>
              <w:pStyle w:val="4"/>
              <w:widowControl w:val="0"/>
              <w:spacing w:before="61" w:line="339" w:lineRule="auto"/>
              <w:ind w:right="126"/>
              <w:jc w:val="center"/>
              <w:rPr>
                <w:rFonts w:hint="default"/>
                <w:spacing w:val="4"/>
                <w:vertAlign w:val="baseline"/>
                <w:lang w:val="en-US" w:eastAsia="zh-CN"/>
              </w:rPr>
            </w:pPr>
            <w:r>
              <w:rPr>
                <w:rFonts w:hint="eastAsia" w:ascii="仿宋_GB2312" w:hAnsi="仿宋_GB2312" w:eastAsia="仿宋_GB2312" w:cs="仿宋_GB2312"/>
                <w:sz w:val="32"/>
                <w:szCs w:val="32"/>
              </w:rPr>
              <w:t>马路镇</w:t>
            </w:r>
          </w:p>
        </w:tc>
        <w:tc>
          <w:tcPr>
            <w:tcW w:w="7445" w:type="dxa"/>
            <w:vAlign w:val="center"/>
          </w:tcPr>
          <w:p w14:paraId="5886339A">
            <w:pPr>
              <w:widowControl w:val="0"/>
              <w:jc w:val="both"/>
              <w:rPr>
                <w:rFonts w:hint="default"/>
                <w:spacing w:val="4"/>
                <w:sz w:val="20"/>
                <w:szCs w:val="20"/>
                <w:vertAlign w:val="baseline"/>
                <w:lang w:val="en-US" w:eastAsia="zh-CN"/>
              </w:rPr>
            </w:pPr>
            <w:r>
              <w:rPr>
                <w:rFonts w:hint="eastAsia" w:ascii="仿宋_GB2312" w:hAnsi="仿宋_GB2312" w:eastAsia="仿宋_GB2312" w:cs="仿宋_GB2312"/>
                <w:sz w:val="28"/>
                <w:szCs w:val="28"/>
              </w:rPr>
              <w:t>八角社区、碧丹村、潺坪村、潺溪口村、洞马村、管坪村、湖南坡村、黄金村、蒋坪村、马路村、马路溪村、三门村、四房村、天鹅村、谢家溪村、严家庄村、岳溪村</w:t>
            </w:r>
          </w:p>
        </w:tc>
      </w:tr>
      <w:tr w14:paraId="7778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788" w:type="dxa"/>
            <w:vAlign w:val="center"/>
          </w:tcPr>
          <w:p w14:paraId="0B5CBA59">
            <w:pPr>
              <w:pStyle w:val="4"/>
              <w:widowControl w:val="0"/>
              <w:spacing w:before="61" w:line="339" w:lineRule="auto"/>
              <w:ind w:right="126"/>
              <w:jc w:val="center"/>
              <w:rPr>
                <w:rFonts w:hint="default"/>
                <w:spacing w:val="4"/>
                <w:vertAlign w:val="baseline"/>
                <w:lang w:val="en-US" w:eastAsia="zh-CN"/>
              </w:rPr>
            </w:pPr>
            <w:r>
              <w:rPr>
                <w:rFonts w:hint="eastAsia" w:ascii="仿宋_GB2312" w:hAnsi="仿宋_GB2312" w:eastAsia="仿宋_GB2312" w:cs="仿宋_GB2312"/>
                <w:sz w:val="32"/>
                <w:szCs w:val="32"/>
              </w:rPr>
              <w:t>梅城镇</w:t>
            </w:r>
          </w:p>
        </w:tc>
        <w:tc>
          <w:tcPr>
            <w:tcW w:w="7445" w:type="dxa"/>
            <w:vAlign w:val="center"/>
          </w:tcPr>
          <w:p w14:paraId="155956F7">
            <w:pPr>
              <w:widowControl w:val="0"/>
              <w:jc w:val="both"/>
              <w:rPr>
                <w:rFonts w:hint="default"/>
                <w:spacing w:val="4"/>
                <w:sz w:val="20"/>
                <w:szCs w:val="20"/>
                <w:vertAlign w:val="baseline"/>
                <w:lang w:val="en-US" w:eastAsia="zh-CN"/>
              </w:rPr>
            </w:pPr>
            <w:r>
              <w:rPr>
                <w:rFonts w:hint="eastAsia" w:ascii="仿宋_GB2312" w:hAnsi="仿宋_GB2312" w:eastAsia="仿宋_GB2312" w:cs="仿宋_GB2312"/>
                <w:sz w:val="28"/>
                <w:szCs w:val="28"/>
              </w:rPr>
              <w:t>柏树村、大湾塘村、东村社区、建樟村、江湾村、栗林村、栗星村、龙安村、鹿角溪村、茅田铺村南村社区、南桥村、启安村、三里村、十里村、双富村、松山村、望城村、岩溪村、云河村、长安村、紫云村</w:t>
            </w:r>
          </w:p>
        </w:tc>
      </w:tr>
      <w:tr w14:paraId="3A76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788" w:type="dxa"/>
            <w:vAlign w:val="center"/>
          </w:tcPr>
          <w:p w14:paraId="6B475B48">
            <w:pPr>
              <w:pStyle w:val="4"/>
              <w:widowControl w:val="0"/>
              <w:spacing w:before="61" w:line="339" w:lineRule="auto"/>
              <w:ind w:right="126"/>
              <w:jc w:val="center"/>
              <w:rPr>
                <w:rFonts w:hint="default"/>
                <w:spacing w:val="4"/>
                <w:vertAlign w:val="baseline"/>
                <w:lang w:val="en-US" w:eastAsia="zh-CN"/>
              </w:rPr>
            </w:pPr>
            <w:r>
              <w:rPr>
                <w:rFonts w:hint="eastAsia" w:ascii="仿宋_GB2312" w:hAnsi="仿宋_GB2312" w:eastAsia="仿宋_GB2312" w:cs="仿宋_GB2312"/>
                <w:sz w:val="32"/>
                <w:szCs w:val="32"/>
              </w:rPr>
              <w:t>南金乡</w:t>
            </w:r>
          </w:p>
        </w:tc>
        <w:tc>
          <w:tcPr>
            <w:tcW w:w="7445" w:type="dxa"/>
            <w:vAlign w:val="center"/>
          </w:tcPr>
          <w:p w14:paraId="0E63B1C3">
            <w:pPr>
              <w:widowControl w:val="0"/>
              <w:jc w:val="both"/>
              <w:rPr>
                <w:rFonts w:hint="default"/>
                <w:spacing w:val="4"/>
                <w:sz w:val="20"/>
                <w:szCs w:val="20"/>
                <w:vertAlign w:val="baseline"/>
                <w:lang w:val="en-US" w:eastAsia="zh-CN"/>
              </w:rPr>
            </w:pPr>
            <w:r>
              <w:rPr>
                <w:rFonts w:hint="eastAsia" w:ascii="仿宋_GB2312" w:hAnsi="仿宋_GB2312" w:eastAsia="仿宋_GB2312" w:cs="仿宋_GB2312"/>
                <w:sz w:val="28"/>
                <w:szCs w:val="28"/>
              </w:rPr>
              <w:t>包台村、宝塔山村、合兴村、南金村、毗湾村、三龙村</w:t>
            </w:r>
          </w:p>
        </w:tc>
      </w:tr>
      <w:tr w14:paraId="5C766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788" w:type="dxa"/>
            <w:vAlign w:val="center"/>
          </w:tcPr>
          <w:p w14:paraId="3167C195">
            <w:pPr>
              <w:pStyle w:val="4"/>
              <w:widowControl w:val="0"/>
              <w:spacing w:before="61" w:line="339" w:lineRule="auto"/>
              <w:ind w:right="126"/>
              <w:jc w:val="center"/>
              <w:rPr>
                <w:rFonts w:hint="default"/>
                <w:spacing w:val="4"/>
                <w:vertAlign w:val="baseline"/>
                <w:lang w:val="en-US" w:eastAsia="zh-CN"/>
              </w:rPr>
            </w:pPr>
            <w:r>
              <w:rPr>
                <w:rFonts w:hint="eastAsia" w:ascii="仿宋_GB2312" w:hAnsi="仿宋_GB2312" w:eastAsia="仿宋_GB2312" w:cs="仿宋_GB2312"/>
                <w:sz w:val="32"/>
                <w:szCs w:val="32"/>
              </w:rPr>
              <w:t>平口镇</w:t>
            </w:r>
          </w:p>
        </w:tc>
        <w:tc>
          <w:tcPr>
            <w:tcW w:w="7445" w:type="dxa"/>
            <w:vAlign w:val="center"/>
          </w:tcPr>
          <w:p w14:paraId="48224C0B">
            <w:pPr>
              <w:widowControl w:val="0"/>
              <w:jc w:val="both"/>
              <w:rPr>
                <w:rFonts w:hint="default"/>
                <w:spacing w:val="4"/>
                <w:sz w:val="20"/>
                <w:szCs w:val="20"/>
                <w:vertAlign w:val="baseline"/>
                <w:lang w:val="en-US" w:eastAsia="zh-CN"/>
              </w:rPr>
            </w:pPr>
            <w:r>
              <w:rPr>
                <w:rFonts w:hint="eastAsia" w:ascii="仿宋_GB2312" w:hAnsi="仿宋_GB2312" w:eastAsia="仿宋_GB2312" w:cs="仿宋_GB2312"/>
                <w:sz w:val="28"/>
                <w:szCs w:val="28"/>
              </w:rPr>
              <w:t>范溪村、花园村、金辉村、平山村、山洋村、上升村、新坪村、兴果村、沂溪村</w:t>
            </w:r>
          </w:p>
        </w:tc>
      </w:tr>
      <w:tr w14:paraId="62C6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788" w:type="dxa"/>
            <w:vAlign w:val="center"/>
          </w:tcPr>
          <w:p w14:paraId="210C92FD">
            <w:pPr>
              <w:pStyle w:val="4"/>
              <w:widowControl w:val="0"/>
              <w:spacing w:before="61" w:line="339" w:lineRule="auto"/>
              <w:ind w:right="126"/>
              <w:jc w:val="center"/>
              <w:rPr>
                <w:rFonts w:hint="default"/>
                <w:spacing w:val="4"/>
                <w:vertAlign w:val="baseline"/>
                <w:lang w:val="en-US" w:eastAsia="zh-CN"/>
              </w:rPr>
            </w:pPr>
            <w:r>
              <w:rPr>
                <w:rFonts w:hint="eastAsia" w:ascii="仿宋_GB2312" w:hAnsi="仿宋_GB2312" w:eastAsia="仿宋_GB2312" w:cs="仿宋_GB2312"/>
                <w:sz w:val="32"/>
                <w:szCs w:val="32"/>
              </w:rPr>
              <w:t>清塘铺镇</w:t>
            </w:r>
          </w:p>
        </w:tc>
        <w:tc>
          <w:tcPr>
            <w:tcW w:w="7445" w:type="dxa"/>
            <w:vAlign w:val="center"/>
          </w:tcPr>
          <w:p w14:paraId="602D51DE">
            <w:pPr>
              <w:widowControl w:val="0"/>
              <w:jc w:val="both"/>
              <w:rPr>
                <w:rFonts w:hint="default"/>
                <w:spacing w:val="4"/>
                <w:sz w:val="20"/>
                <w:szCs w:val="20"/>
                <w:vertAlign w:val="baseline"/>
                <w:lang w:val="en-US" w:eastAsia="zh-CN"/>
              </w:rPr>
            </w:pPr>
            <w:r>
              <w:rPr>
                <w:rFonts w:hint="eastAsia" w:ascii="仿宋_GB2312" w:hAnsi="仿宋_GB2312" w:eastAsia="仿宋_GB2312" w:cs="仿宋_GB2312"/>
                <w:sz w:val="28"/>
                <w:szCs w:val="28"/>
              </w:rPr>
              <w:t>八里潭村、曾家桥村、洞天村、红岩村、回春社区、久泽坪村、廖家村、罗峒村、牛角塘村、清塘社区、山溪铺村、太平村、晓桥铺村、鱼水村、袁桃社区</w:t>
            </w:r>
          </w:p>
        </w:tc>
      </w:tr>
      <w:tr w14:paraId="7B7D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788" w:type="dxa"/>
            <w:vAlign w:val="center"/>
          </w:tcPr>
          <w:p w14:paraId="5CD289DE">
            <w:pPr>
              <w:pStyle w:val="4"/>
              <w:widowControl w:val="0"/>
              <w:spacing w:before="61" w:line="339" w:lineRule="auto"/>
              <w:ind w:right="126"/>
              <w:jc w:val="center"/>
              <w:rPr>
                <w:rFonts w:hint="default"/>
                <w:spacing w:val="4"/>
                <w:vertAlign w:val="baseline"/>
                <w:lang w:val="en-US" w:eastAsia="zh-CN"/>
              </w:rPr>
            </w:pPr>
            <w:r>
              <w:rPr>
                <w:rFonts w:hint="eastAsia" w:ascii="仿宋_GB2312" w:hAnsi="仿宋_GB2312" w:eastAsia="仿宋_GB2312" w:cs="仿宋_GB2312"/>
                <w:sz w:val="32"/>
                <w:szCs w:val="32"/>
              </w:rPr>
              <w:t>渠江镇</w:t>
            </w:r>
          </w:p>
        </w:tc>
        <w:tc>
          <w:tcPr>
            <w:tcW w:w="7445" w:type="dxa"/>
            <w:vAlign w:val="center"/>
          </w:tcPr>
          <w:p w14:paraId="189CAE10">
            <w:pPr>
              <w:widowControl w:val="0"/>
              <w:jc w:val="both"/>
              <w:rPr>
                <w:rFonts w:hint="default"/>
                <w:spacing w:val="4"/>
                <w:sz w:val="20"/>
                <w:szCs w:val="20"/>
                <w:vertAlign w:val="baseline"/>
                <w:lang w:val="en-US" w:eastAsia="zh-CN"/>
              </w:rPr>
            </w:pPr>
            <w:r>
              <w:rPr>
                <w:rFonts w:hint="eastAsia" w:ascii="仿宋_GB2312" w:hAnsi="仿宋_GB2312" w:eastAsia="仿宋_GB2312" w:cs="仿宋_GB2312"/>
                <w:sz w:val="28"/>
                <w:szCs w:val="28"/>
              </w:rPr>
              <w:t>大安村、渠江社区</w:t>
            </w:r>
          </w:p>
        </w:tc>
      </w:tr>
      <w:tr w14:paraId="7CDC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788" w:type="dxa"/>
            <w:vAlign w:val="center"/>
          </w:tcPr>
          <w:p w14:paraId="2AC586F7">
            <w:pPr>
              <w:pStyle w:val="4"/>
              <w:widowControl w:val="0"/>
              <w:spacing w:before="61" w:line="339" w:lineRule="auto"/>
              <w:ind w:right="126"/>
              <w:jc w:val="center"/>
              <w:rPr>
                <w:rFonts w:hint="default"/>
                <w:spacing w:val="4"/>
                <w:vertAlign w:val="baseline"/>
                <w:lang w:val="en-US" w:eastAsia="zh-CN"/>
              </w:rPr>
            </w:pPr>
            <w:r>
              <w:rPr>
                <w:rFonts w:hint="eastAsia" w:ascii="仿宋_GB2312" w:hAnsi="仿宋_GB2312" w:eastAsia="仿宋_GB2312" w:cs="仿宋_GB2312"/>
                <w:sz w:val="32"/>
                <w:szCs w:val="32"/>
              </w:rPr>
              <w:t>滔溪镇</w:t>
            </w:r>
          </w:p>
        </w:tc>
        <w:tc>
          <w:tcPr>
            <w:tcW w:w="7445" w:type="dxa"/>
            <w:vAlign w:val="center"/>
          </w:tcPr>
          <w:p w14:paraId="61742CA9">
            <w:pPr>
              <w:widowControl w:val="0"/>
              <w:jc w:val="both"/>
              <w:rPr>
                <w:rFonts w:hint="default"/>
                <w:spacing w:val="4"/>
                <w:sz w:val="20"/>
                <w:szCs w:val="20"/>
                <w:vertAlign w:val="baseline"/>
                <w:lang w:val="en-US" w:eastAsia="zh-CN"/>
              </w:rPr>
            </w:pPr>
            <w:r>
              <w:rPr>
                <w:rFonts w:hint="eastAsia" w:ascii="仿宋_GB2312" w:hAnsi="仿宋_GB2312" w:eastAsia="仿宋_GB2312" w:cs="仿宋_GB2312"/>
                <w:sz w:val="28"/>
                <w:szCs w:val="28"/>
              </w:rPr>
              <w:t>方谷村、乐坪村、梅兰坪村、南山村、滔东社区、滔溪社区、文溪村、新联村、英家村、长乐村</w:t>
            </w:r>
          </w:p>
        </w:tc>
      </w:tr>
      <w:tr w14:paraId="2B87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788" w:type="dxa"/>
            <w:vAlign w:val="center"/>
          </w:tcPr>
          <w:p w14:paraId="29496B96">
            <w:pPr>
              <w:pStyle w:val="4"/>
              <w:widowControl w:val="0"/>
              <w:spacing w:before="61" w:line="339" w:lineRule="auto"/>
              <w:ind w:right="126"/>
              <w:jc w:val="center"/>
              <w:rPr>
                <w:rFonts w:hint="default"/>
                <w:spacing w:val="4"/>
                <w:vertAlign w:val="baseline"/>
                <w:lang w:val="en-US" w:eastAsia="zh-CN"/>
              </w:rPr>
            </w:pPr>
            <w:r>
              <w:rPr>
                <w:rFonts w:hint="eastAsia" w:ascii="仿宋_GB2312" w:hAnsi="仿宋_GB2312" w:eastAsia="仿宋_GB2312" w:cs="仿宋_GB2312"/>
                <w:sz w:val="32"/>
                <w:szCs w:val="32"/>
              </w:rPr>
              <w:t>田庄乡</w:t>
            </w:r>
          </w:p>
        </w:tc>
        <w:tc>
          <w:tcPr>
            <w:tcW w:w="7445" w:type="dxa"/>
            <w:vAlign w:val="center"/>
          </w:tcPr>
          <w:p w14:paraId="42E4BFE5">
            <w:pPr>
              <w:widowControl w:val="0"/>
              <w:jc w:val="both"/>
              <w:rPr>
                <w:rFonts w:hint="default"/>
                <w:spacing w:val="4"/>
                <w:sz w:val="20"/>
                <w:szCs w:val="20"/>
                <w:vertAlign w:val="baseline"/>
                <w:lang w:val="en-US" w:eastAsia="zh-CN"/>
              </w:rPr>
            </w:pPr>
            <w:r>
              <w:rPr>
                <w:rFonts w:hint="eastAsia" w:ascii="仿宋_GB2312" w:hAnsi="仿宋_GB2312" w:eastAsia="仿宋_GB2312" w:cs="仿宋_GB2312"/>
                <w:sz w:val="28"/>
                <w:szCs w:val="28"/>
              </w:rPr>
              <w:t>笔峰村、茶酉村、龙门新村、茅园村、桃林村、田庄村、温溪村、文溪村、永平村</w:t>
            </w:r>
          </w:p>
        </w:tc>
      </w:tr>
      <w:tr w14:paraId="502C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788" w:type="dxa"/>
            <w:vAlign w:val="center"/>
          </w:tcPr>
          <w:p w14:paraId="7707E45F">
            <w:pPr>
              <w:pStyle w:val="4"/>
              <w:widowControl w:val="0"/>
              <w:spacing w:before="61" w:line="339" w:lineRule="auto"/>
              <w:ind w:right="126"/>
              <w:jc w:val="center"/>
              <w:rPr>
                <w:rFonts w:hint="default"/>
                <w:spacing w:val="4"/>
                <w:vertAlign w:val="baseline"/>
                <w:lang w:val="en-US" w:eastAsia="zh-CN"/>
              </w:rPr>
            </w:pPr>
            <w:r>
              <w:rPr>
                <w:rFonts w:hint="eastAsia" w:ascii="仿宋_GB2312" w:hAnsi="仿宋_GB2312" w:eastAsia="仿宋_GB2312" w:cs="仿宋_GB2312"/>
                <w:sz w:val="32"/>
                <w:szCs w:val="32"/>
              </w:rPr>
              <w:t>仙溪镇</w:t>
            </w:r>
          </w:p>
        </w:tc>
        <w:tc>
          <w:tcPr>
            <w:tcW w:w="7445" w:type="dxa"/>
            <w:vAlign w:val="center"/>
          </w:tcPr>
          <w:p w14:paraId="1AAEE026">
            <w:pPr>
              <w:widowControl w:val="0"/>
              <w:jc w:val="both"/>
              <w:rPr>
                <w:rFonts w:hint="default"/>
                <w:spacing w:val="4"/>
                <w:sz w:val="20"/>
                <w:szCs w:val="20"/>
                <w:vertAlign w:val="baseline"/>
                <w:lang w:val="en-US" w:eastAsia="zh-CN"/>
              </w:rPr>
            </w:pPr>
            <w:r>
              <w:rPr>
                <w:rFonts w:hint="eastAsia" w:ascii="仿宋_GB2312" w:hAnsi="仿宋_GB2312" w:eastAsia="仿宋_GB2312" w:cs="仿宋_GB2312"/>
                <w:sz w:val="28"/>
                <w:szCs w:val="28"/>
              </w:rPr>
              <w:t>大桥新村、河东村、九渡水村、九龙村、泉塘村、三丰村、三星村、山口村、山漳村、宋坪村、仙峰村、仙溪社区、仙中村、鑫都村、沿峰村、圳上村、圳中村</w:t>
            </w:r>
          </w:p>
        </w:tc>
      </w:tr>
      <w:tr w14:paraId="732C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788" w:type="dxa"/>
            <w:vAlign w:val="center"/>
          </w:tcPr>
          <w:p w14:paraId="5F993490">
            <w:pPr>
              <w:pStyle w:val="4"/>
              <w:widowControl w:val="0"/>
              <w:spacing w:before="61" w:line="339" w:lineRule="auto"/>
              <w:ind w:right="126"/>
              <w:jc w:val="center"/>
              <w:rPr>
                <w:rFonts w:hint="default"/>
                <w:spacing w:val="4"/>
                <w:vertAlign w:val="baseline"/>
                <w:lang w:val="en-US" w:eastAsia="zh-CN"/>
              </w:rPr>
            </w:pPr>
            <w:r>
              <w:rPr>
                <w:rFonts w:hint="eastAsia" w:ascii="仿宋_GB2312" w:hAnsi="仿宋_GB2312" w:eastAsia="仿宋_GB2312" w:cs="仿宋_GB2312"/>
                <w:sz w:val="32"/>
                <w:szCs w:val="32"/>
              </w:rPr>
              <w:t>小淹镇</w:t>
            </w:r>
          </w:p>
        </w:tc>
        <w:tc>
          <w:tcPr>
            <w:tcW w:w="7445" w:type="dxa"/>
            <w:vAlign w:val="center"/>
          </w:tcPr>
          <w:p w14:paraId="4614FAE4">
            <w:pPr>
              <w:widowControl w:val="0"/>
              <w:jc w:val="both"/>
              <w:rPr>
                <w:rFonts w:hint="default"/>
                <w:spacing w:val="4"/>
                <w:sz w:val="20"/>
                <w:szCs w:val="20"/>
                <w:vertAlign w:val="baseline"/>
                <w:lang w:val="en-US" w:eastAsia="zh-CN"/>
              </w:rPr>
            </w:pPr>
            <w:r>
              <w:rPr>
                <w:rFonts w:hint="eastAsia" w:ascii="仿宋_GB2312" w:hAnsi="仿宋_GB2312" w:eastAsia="仿宋_GB2312" w:cs="仿宋_GB2312"/>
                <w:sz w:val="28"/>
                <w:szCs w:val="28"/>
              </w:rPr>
              <w:t>白莲村、白沙溪社区、百福村、百足村、苞芷园村、碧溪村、敷溪社区、老安村、石峰村、陶澍村、小淹社区、肖家村、杨思村</w:t>
            </w:r>
          </w:p>
        </w:tc>
      </w:tr>
      <w:tr w14:paraId="64F4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788" w:type="dxa"/>
            <w:vAlign w:val="center"/>
          </w:tcPr>
          <w:p w14:paraId="7158DE1C">
            <w:pPr>
              <w:pStyle w:val="4"/>
              <w:widowControl w:val="0"/>
              <w:spacing w:before="61" w:line="339" w:lineRule="auto"/>
              <w:ind w:right="126"/>
              <w:jc w:val="center"/>
              <w:rPr>
                <w:rFonts w:hint="default"/>
                <w:spacing w:val="4"/>
                <w:vertAlign w:val="baseline"/>
                <w:lang w:val="en-US" w:eastAsia="zh-CN"/>
              </w:rPr>
            </w:pPr>
            <w:r>
              <w:rPr>
                <w:rFonts w:hint="eastAsia" w:ascii="仿宋_GB2312" w:hAnsi="仿宋_GB2312" w:eastAsia="仿宋_GB2312" w:cs="仿宋_GB2312"/>
                <w:sz w:val="32"/>
                <w:szCs w:val="32"/>
              </w:rPr>
              <w:t>烟溪镇</w:t>
            </w:r>
          </w:p>
        </w:tc>
        <w:tc>
          <w:tcPr>
            <w:tcW w:w="7445" w:type="dxa"/>
            <w:vAlign w:val="center"/>
          </w:tcPr>
          <w:p w14:paraId="0CA42718">
            <w:pPr>
              <w:widowControl w:val="0"/>
              <w:jc w:val="both"/>
              <w:rPr>
                <w:rFonts w:hint="default"/>
                <w:spacing w:val="4"/>
                <w:sz w:val="20"/>
                <w:szCs w:val="20"/>
                <w:vertAlign w:val="baseline"/>
                <w:lang w:val="en-US" w:eastAsia="zh-CN"/>
              </w:rPr>
            </w:pPr>
            <w:r>
              <w:rPr>
                <w:rFonts w:hint="eastAsia" w:ascii="仿宋_GB2312" w:hAnsi="仿宋_GB2312" w:eastAsia="仿宋_GB2312" w:cs="仿宋_GB2312"/>
                <w:sz w:val="28"/>
                <w:szCs w:val="28"/>
              </w:rPr>
              <w:t>陈竹村、大阳村、联合村、马塘社区、双丰村、双龙村、天茶村、通溪桥村、卧龙村、夏坪村、新云马村、雪峰山村、杨竹村</w:t>
            </w:r>
          </w:p>
        </w:tc>
      </w:tr>
      <w:tr w14:paraId="2218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788" w:type="dxa"/>
            <w:vAlign w:val="center"/>
          </w:tcPr>
          <w:p w14:paraId="12471714">
            <w:pPr>
              <w:pStyle w:val="4"/>
              <w:widowControl w:val="0"/>
              <w:spacing w:before="61" w:line="339" w:lineRule="auto"/>
              <w:ind w:right="126"/>
              <w:jc w:val="center"/>
              <w:rPr>
                <w:rFonts w:hint="default"/>
                <w:spacing w:val="4"/>
                <w:vertAlign w:val="baseline"/>
                <w:lang w:val="en-US" w:eastAsia="zh-CN"/>
              </w:rPr>
            </w:pPr>
            <w:r>
              <w:rPr>
                <w:rFonts w:hint="eastAsia" w:ascii="仿宋_GB2312" w:hAnsi="仿宋_GB2312" w:eastAsia="仿宋_GB2312" w:cs="仿宋_GB2312"/>
                <w:sz w:val="32"/>
                <w:szCs w:val="32"/>
              </w:rPr>
              <w:t>羊角塘镇</w:t>
            </w:r>
          </w:p>
        </w:tc>
        <w:tc>
          <w:tcPr>
            <w:tcW w:w="7445" w:type="dxa"/>
            <w:vAlign w:val="center"/>
          </w:tcPr>
          <w:p w14:paraId="0390AA32">
            <w:pPr>
              <w:widowControl w:val="0"/>
              <w:jc w:val="both"/>
              <w:rPr>
                <w:rFonts w:hint="default"/>
                <w:spacing w:val="4"/>
                <w:sz w:val="20"/>
                <w:szCs w:val="20"/>
                <w:vertAlign w:val="baseline"/>
                <w:lang w:val="en-US" w:eastAsia="zh-CN"/>
              </w:rPr>
            </w:pPr>
            <w:r>
              <w:rPr>
                <w:rFonts w:hint="eastAsia" w:ascii="仿宋_GB2312" w:hAnsi="仿宋_GB2312" w:eastAsia="仿宋_GB2312" w:cs="仿宋_GB2312"/>
                <w:sz w:val="28"/>
                <w:szCs w:val="28"/>
              </w:rPr>
              <w:t>白沙溪村、大坪村、大裕村、福泉村、金鸡社区、联兴村、睦鲤村、王家坪村、仙洞岭村、新溪村、羊角社区、野鸭塘村、银花溪村、云盘村、竹田村</w:t>
            </w:r>
          </w:p>
        </w:tc>
      </w:tr>
      <w:tr w14:paraId="0FD72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788" w:type="dxa"/>
            <w:vAlign w:val="center"/>
          </w:tcPr>
          <w:p w14:paraId="72B4C827">
            <w:pPr>
              <w:pStyle w:val="4"/>
              <w:widowControl w:val="0"/>
              <w:spacing w:before="61" w:line="339" w:lineRule="auto"/>
              <w:ind w:right="126"/>
              <w:jc w:val="center"/>
              <w:rPr>
                <w:rFonts w:hint="default"/>
                <w:spacing w:val="4"/>
                <w:vertAlign w:val="baseline"/>
                <w:lang w:val="en-US" w:eastAsia="zh-CN"/>
              </w:rPr>
            </w:pPr>
            <w:r>
              <w:rPr>
                <w:rFonts w:hint="eastAsia" w:ascii="仿宋_GB2312" w:hAnsi="仿宋_GB2312" w:eastAsia="仿宋_GB2312" w:cs="仿宋_GB2312"/>
                <w:sz w:val="32"/>
                <w:szCs w:val="32"/>
              </w:rPr>
              <w:t>长塘镇</w:t>
            </w:r>
          </w:p>
        </w:tc>
        <w:tc>
          <w:tcPr>
            <w:tcW w:w="7445" w:type="dxa"/>
            <w:vAlign w:val="center"/>
          </w:tcPr>
          <w:p w14:paraId="15F84DBE">
            <w:pPr>
              <w:widowControl w:val="0"/>
              <w:jc w:val="both"/>
              <w:rPr>
                <w:rFonts w:hint="default"/>
                <w:spacing w:val="4"/>
                <w:sz w:val="20"/>
                <w:szCs w:val="20"/>
                <w:vertAlign w:val="baseline"/>
                <w:lang w:val="en-US" w:eastAsia="zh-CN"/>
              </w:rPr>
            </w:pPr>
            <w:r>
              <w:rPr>
                <w:rFonts w:hint="eastAsia" w:ascii="仿宋_GB2312" w:hAnsi="仿宋_GB2312" w:eastAsia="仿宋_GB2312" w:cs="仿宋_GB2312"/>
                <w:sz w:val="28"/>
                <w:szCs w:val="28"/>
              </w:rPr>
              <w:t>大峰山村、共和村、合振村、蒋义村、兰溪村、林山塘冲社区、罗溪村、通溪村、新白羊村、丫山村、岳峰村、长塘社区、长通村、中山村</w:t>
            </w:r>
          </w:p>
        </w:tc>
      </w:tr>
      <w:tr w14:paraId="2C7A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788" w:type="dxa"/>
            <w:vAlign w:val="center"/>
          </w:tcPr>
          <w:p w14:paraId="3F5F78F7">
            <w:pPr>
              <w:pStyle w:val="4"/>
              <w:widowControl w:val="0"/>
              <w:spacing w:before="61" w:line="339" w:lineRule="auto"/>
              <w:ind w:right="126"/>
              <w:jc w:val="center"/>
              <w:rPr>
                <w:rFonts w:hint="default"/>
                <w:spacing w:val="4"/>
                <w:vertAlign w:val="baseline"/>
                <w:lang w:val="en-US" w:eastAsia="zh-CN"/>
              </w:rPr>
            </w:pPr>
            <w:r>
              <w:rPr>
                <w:rFonts w:hint="eastAsia" w:ascii="仿宋_GB2312" w:hAnsi="仿宋_GB2312" w:eastAsia="仿宋_GB2312" w:cs="仿宋_GB2312"/>
                <w:sz w:val="32"/>
                <w:szCs w:val="32"/>
              </w:rPr>
              <w:t>柘溪镇</w:t>
            </w:r>
          </w:p>
        </w:tc>
        <w:tc>
          <w:tcPr>
            <w:tcW w:w="7445" w:type="dxa"/>
            <w:vAlign w:val="center"/>
          </w:tcPr>
          <w:p w14:paraId="68655A97">
            <w:pPr>
              <w:widowControl w:val="0"/>
              <w:jc w:val="both"/>
              <w:rPr>
                <w:rFonts w:hint="default"/>
                <w:spacing w:val="4"/>
                <w:sz w:val="20"/>
                <w:szCs w:val="20"/>
                <w:vertAlign w:val="baseline"/>
                <w:lang w:val="en-US" w:eastAsia="zh-CN"/>
              </w:rPr>
            </w:pPr>
            <w:r>
              <w:rPr>
                <w:rFonts w:hint="eastAsia" w:ascii="仿宋_GB2312" w:hAnsi="仿宋_GB2312" w:eastAsia="仿宋_GB2312" w:cs="仿宋_GB2312"/>
                <w:sz w:val="28"/>
                <w:szCs w:val="28"/>
              </w:rPr>
              <w:t>大溶溪村、对溪村、广益村、梨坪村、双桥村、唐溪村、柘溪杨沙社区</w:t>
            </w:r>
          </w:p>
        </w:tc>
      </w:tr>
    </w:tbl>
    <w:p w14:paraId="4C490F76">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lang w:val="en-US" w:eastAsia="zh-CN"/>
        </w:rPr>
        <w:t>二）</w:t>
      </w:r>
      <w:r>
        <w:rPr>
          <w:rFonts w:hint="eastAsia" w:ascii="仿宋_GB2312" w:hAnsi="仿宋_GB2312" w:eastAsia="仿宋_GB2312" w:cs="仿宋_GB2312"/>
          <w:snapToGrid/>
          <w:kern w:val="2"/>
          <w:sz w:val="32"/>
          <w:szCs w:val="32"/>
          <w:lang w:eastAsia="zh-CN"/>
        </w:rPr>
        <w:t>限时禁烧区</w:t>
      </w:r>
    </w:p>
    <w:p w14:paraId="4109AF4D">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除以上禁烧区外，我县其他区域均为限时禁烧区。</w:t>
      </w:r>
    </w:p>
    <w:p w14:paraId="066BE7F6">
      <w:pPr>
        <w:widowControl w:val="0"/>
        <w:kinsoku/>
        <w:autoSpaceDE/>
        <w:autoSpaceDN/>
        <w:adjustRightInd/>
        <w:snapToGrid/>
        <w:spacing w:line="240" w:lineRule="auto"/>
        <w:ind w:firstLine="640" w:firstLineChars="200"/>
        <w:jc w:val="both"/>
        <w:textAlignment w:val="auto"/>
        <w:rPr>
          <w:rFonts w:hint="eastAsia" w:ascii="方正公文黑体" w:hAnsi="方正公文黑体" w:eastAsia="方正公文黑体" w:cs="方正公文黑体"/>
          <w:snapToGrid/>
          <w:kern w:val="2"/>
          <w:sz w:val="32"/>
          <w:szCs w:val="32"/>
          <w:lang w:eastAsia="zh-CN"/>
        </w:rPr>
      </w:pPr>
      <w:r>
        <w:rPr>
          <w:rFonts w:hint="eastAsia" w:ascii="方正公文黑体" w:hAnsi="方正公文黑体" w:eastAsia="方正公文黑体" w:cs="方正公文黑体"/>
          <w:snapToGrid/>
          <w:kern w:val="2"/>
          <w:sz w:val="32"/>
          <w:szCs w:val="32"/>
          <w:lang w:val="en-US" w:eastAsia="zh-CN"/>
        </w:rPr>
        <w:t>三、</w:t>
      </w:r>
      <w:r>
        <w:rPr>
          <w:rFonts w:hint="eastAsia" w:ascii="方正公文黑体" w:hAnsi="方正公文黑体" w:eastAsia="方正公文黑体" w:cs="方正公文黑体"/>
          <w:snapToGrid/>
          <w:kern w:val="2"/>
          <w:sz w:val="32"/>
          <w:szCs w:val="32"/>
          <w:lang w:eastAsia="zh-CN"/>
        </w:rPr>
        <w:t>禁烧管控要求</w:t>
      </w:r>
    </w:p>
    <w:p w14:paraId="2FC1A933">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（一）禁烧区</w:t>
      </w:r>
    </w:p>
    <w:p w14:paraId="6CECF8ED">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秸秆禁烧区内实行强制性、常态化禁烧管理政策，任何时间、任何气象条件及空气质量状况下，均不允许露天焚烧秸秆。对经检疫确需通过焚烧处理病虫害的秸秆，在县人民政府农业农村、生态环境主管部门采取安全可控措施后，可以有序焚烧。</w:t>
      </w:r>
    </w:p>
    <w:p w14:paraId="6DF5E90A">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2.各乡镇要在秸秆禁烧区设立明显警示标志，标明“秸秆禁烧区”字样，并明确禁烧管控要求。</w:t>
      </w:r>
    </w:p>
    <w:p w14:paraId="5C56D9C6">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（二）限烧区</w:t>
      </w:r>
    </w:p>
    <w:p w14:paraId="61C6200B">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限烧区内，县人民政府组织各乡镇以村为单位开展分区域、分时段有序错峰焚烧，并加强指导、巡查和管控，防止发生大气污染事故和火灾。出现下列情形之一的，应当禁止秸秆露天焚烧：</w:t>
      </w:r>
    </w:p>
    <w:p w14:paraId="335E1BF2">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1.限烧区及下风向区域相关城市实测已达轻度及以上污染天气；</w:t>
      </w:r>
    </w:p>
    <w:p w14:paraId="4A3C8159">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2.预测限烧区内相关城市未来48小时将出现中度及以上污染天气或发布重污染天气预警；</w:t>
      </w:r>
    </w:p>
    <w:p w14:paraId="79EDEBA7">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3.限烧区内18:00至次日9:00的夜间时段；</w:t>
      </w:r>
    </w:p>
    <w:p w14:paraId="489878D0">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4.限烧区内出现小风（小于2级）、静稳等不利于大气扩散的天气；</w:t>
      </w:r>
    </w:p>
    <w:p w14:paraId="4AF6FB7F">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5.法律法规以及规范性文件规定的其他禁止露天焚烧秸秆的情形。</w:t>
      </w:r>
    </w:p>
    <w:p w14:paraId="5A8EDE60">
      <w:pPr>
        <w:widowControl w:val="0"/>
        <w:kinsoku/>
        <w:autoSpaceDE/>
        <w:autoSpaceDN/>
        <w:adjustRightInd/>
        <w:snapToGrid/>
        <w:spacing w:line="240" w:lineRule="auto"/>
        <w:ind w:firstLine="640" w:firstLineChars="200"/>
        <w:jc w:val="both"/>
        <w:textAlignment w:val="auto"/>
        <w:rPr>
          <w:rFonts w:hint="eastAsia" w:ascii="方正公文黑体" w:hAnsi="方正公文黑体" w:eastAsia="方正公文黑体" w:cs="方正公文黑体"/>
          <w:snapToGrid/>
          <w:kern w:val="2"/>
          <w:sz w:val="32"/>
          <w:szCs w:val="32"/>
          <w:lang w:eastAsia="zh-CN"/>
        </w:rPr>
      </w:pPr>
      <w:r>
        <w:rPr>
          <w:rFonts w:hint="eastAsia" w:ascii="方正公文黑体" w:hAnsi="方正公文黑体" w:eastAsia="方正公文黑体" w:cs="方正公文黑体"/>
          <w:snapToGrid/>
          <w:kern w:val="2"/>
          <w:sz w:val="32"/>
          <w:szCs w:val="32"/>
          <w:lang w:eastAsia="zh-CN"/>
        </w:rPr>
        <w:t>四、处罚依据</w:t>
      </w:r>
    </w:p>
    <w:p w14:paraId="5E5DD36C">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违反本通告有关规定的，由乡镇人民政府、街道办事处</w:t>
      </w:r>
      <w:r>
        <w:rPr>
          <w:rFonts w:hint="eastAsia" w:ascii="仿宋_GB2312" w:hAnsi="仿宋_GB2312" w:eastAsia="仿宋_GB2312" w:cs="仿宋_GB2312"/>
          <w:snapToGrid/>
          <w:kern w:val="2"/>
          <w:sz w:val="32"/>
          <w:szCs w:val="32"/>
          <w:lang w:val="en-US" w:eastAsia="zh-CN"/>
        </w:rPr>
        <w:t>依据</w:t>
      </w:r>
      <w:r>
        <w:rPr>
          <w:rFonts w:hint="eastAsia" w:ascii="仿宋_GB2312" w:hAnsi="仿宋_GB2312" w:eastAsia="仿宋_GB2312" w:cs="仿宋_GB2312"/>
          <w:snapToGrid/>
          <w:kern w:val="2"/>
          <w:sz w:val="32"/>
          <w:szCs w:val="32"/>
          <w:lang w:eastAsia="zh-CN"/>
        </w:rPr>
        <w:t>《湖南省秸秆综合利用若干规定》第九条之规定责令</w:t>
      </w:r>
      <w:r>
        <w:rPr>
          <w:rFonts w:hint="eastAsia" w:ascii="仿宋_GB2312" w:hAnsi="仿宋_GB2312" w:eastAsia="仿宋_GB2312" w:cs="仿宋_GB2312"/>
          <w:snapToGrid/>
          <w:kern w:val="2"/>
          <w:sz w:val="32"/>
          <w:szCs w:val="32"/>
          <w:lang w:val="en-US" w:eastAsia="zh-CN"/>
        </w:rPr>
        <w:t>其</w:t>
      </w:r>
      <w:r>
        <w:rPr>
          <w:rFonts w:hint="eastAsia" w:ascii="仿宋_GB2312" w:hAnsi="仿宋_GB2312" w:eastAsia="仿宋_GB2312" w:cs="仿宋_GB2312"/>
          <w:snapToGrid/>
          <w:kern w:val="2"/>
          <w:sz w:val="32"/>
          <w:szCs w:val="32"/>
          <w:lang w:eastAsia="zh-CN"/>
        </w:rPr>
        <w:t>改正；拒不改正的，可以处五百元罚款；情节严重的，可以处五百元以上二千元以下罚款。</w:t>
      </w:r>
    </w:p>
    <w:p w14:paraId="2448A2D3">
      <w:pPr>
        <w:widowControl w:val="0"/>
        <w:kinsoku/>
        <w:autoSpaceDE/>
        <w:autoSpaceDN/>
        <w:adjustRightInd/>
        <w:snapToGrid/>
        <w:spacing w:line="240" w:lineRule="auto"/>
        <w:jc w:val="both"/>
        <w:textAlignment w:val="auto"/>
        <w:rPr>
          <w:rFonts w:hint="eastAsia" w:ascii="仿宋_GB2312" w:hAnsi="仿宋_GB2312" w:eastAsia="仿宋_GB2312" w:cs="仿宋_GB2312"/>
          <w:snapToGrid/>
          <w:kern w:val="2"/>
          <w:sz w:val="32"/>
          <w:szCs w:val="32"/>
          <w:lang w:eastAsia="zh-CN"/>
        </w:rPr>
      </w:pPr>
    </w:p>
    <w:p w14:paraId="2BEEF145">
      <w:pPr>
        <w:widowControl w:val="0"/>
        <w:kinsoku/>
        <w:autoSpaceDE/>
        <w:autoSpaceDN/>
        <w:adjustRightInd/>
        <w:snapToGrid/>
        <w:spacing w:line="240" w:lineRule="auto"/>
        <w:jc w:val="both"/>
        <w:textAlignment w:val="auto"/>
        <w:rPr>
          <w:rFonts w:hint="eastAsia" w:ascii="仿宋_GB2312" w:hAnsi="仿宋_GB2312" w:eastAsia="仿宋_GB2312" w:cs="仿宋_GB2312"/>
          <w:snapToGrid/>
          <w:kern w:val="2"/>
          <w:sz w:val="32"/>
          <w:szCs w:val="32"/>
          <w:lang w:eastAsia="zh-CN"/>
        </w:rPr>
      </w:pPr>
    </w:p>
    <w:p w14:paraId="3195CCD0">
      <w:pPr>
        <w:widowControl w:val="0"/>
        <w:kinsoku/>
        <w:autoSpaceDE/>
        <w:autoSpaceDN/>
        <w:adjustRightInd/>
        <w:snapToGrid/>
        <w:spacing w:line="240" w:lineRule="auto"/>
        <w:jc w:val="both"/>
        <w:textAlignment w:val="auto"/>
        <w:rPr>
          <w:rFonts w:hint="eastAsia" w:ascii="仿宋_GB2312" w:hAnsi="仿宋_GB2312" w:eastAsia="仿宋_GB2312" w:cs="仿宋_GB2312"/>
          <w:snapToGrid/>
          <w:kern w:val="2"/>
          <w:sz w:val="32"/>
          <w:szCs w:val="32"/>
          <w:lang w:eastAsia="zh-CN"/>
        </w:rPr>
      </w:pPr>
    </w:p>
    <w:p w14:paraId="57CE8A48">
      <w:pPr>
        <w:widowControl w:val="0"/>
        <w:kinsoku/>
        <w:autoSpaceDE/>
        <w:autoSpaceDN/>
        <w:adjustRightInd/>
        <w:snapToGrid/>
        <w:spacing w:line="240" w:lineRule="auto"/>
        <w:jc w:val="both"/>
        <w:textAlignment w:val="auto"/>
        <w:rPr>
          <w:rFonts w:hint="eastAsia" w:ascii="仿宋_GB2312" w:hAnsi="仿宋_GB2312" w:eastAsia="仿宋_GB2312" w:cs="仿宋_GB2312"/>
          <w:snapToGrid/>
          <w:kern w:val="2"/>
          <w:sz w:val="32"/>
          <w:szCs w:val="32"/>
          <w:lang w:eastAsia="zh-CN"/>
        </w:rPr>
      </w:pPr>
    </w:p>
    <w:p w14:paraId="6698601F">
      <w:pPr>
        <w:widowControl w:val="0"/>
        <w:kinsoku/>
        <w:autoSpaceDE/>
        <w:autoSpaceDN/>
        <w:adjustRightInd/>
        <w:snapToGrid/>
        <w:spacing w:line="240" w:lineRule="auto"/>
        <w:jc w:val="both"/>
        <w:textAlignment w:val="auto"/>
        <w:rPr>
          <w:rFonts w:hint="eastAsia" w:ascii="仿宋_GB2312" w:hAnsi="仿宋_GB2312" w:eastAsia="仿宋_GB2312" w:cs="仿宋_GB2312"/>
          <w:snapToGrid/>
          <w:kern w:val="2"/>
          <w:sz w:val="32"/>
          <w:szCs w:val="32"/>
          <w:lang w:eastAsia="zh-CN"/>
        </w:rPr>
      </w:pPr>
    </w:p>
    <w:p w14:paraId="26EFF6E2">
      <w:pPr>
        <w:widowControl w:val="0"/>
        <w:kinsoku/>
        <w:autoSpaceDE/>
        <w:autoSpaceDN/>
        <w:adjustRightInd/>
        <w:snapToGrid/>
        <w:spacing w:line="240" w:lineRule="auto"/>
        <w:ind w:firstLine="5120" w:firstLineChars="16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安化县人民政府</w:t>
      </w:r>
    </w:p>
    <w:p w14:paraId="3B4505FD">
      <w:pPr>
        <w:widowControl w:val="0"/>
        <w:kinsoku/>
        <w:autoSpaceDE/>
        <w:autoSpaceDN/>
        <w:adjustRightInd/>
        <w:snapToGrid/>
        <w:spacing w:line="240" w:lineRule="auto"/>
        <w:ind w:firstLine="5120" w:firstLineChars="16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2025年6月</w:t>
      </w:r>
      <w:r>
        <w:rPr>
          <w:rFonts w:hint="eastAsia" w:ascii="仿宋_GB2312" w:hAnsi="仿宋_GB2312" w:eastAsia="仿宋_GB2312" w:cs="仿宋_GB2312"/>
          <w:snapToGrid/>
          <w:kern w:val="2"/>
          <w:sz w:val="32"/>
          <w:szCs w:val="32"/>
          <w:lang w:val="en-US" w:eastAsia="zh-CN"/>
        </w:rPr>
        <w:t>17</w:t>
      </w:r>
      <w:r>
        <w:rPr>
          <w:rFonts w:hint="eastAsia" w:ascii="仿宋_GB2312" w:hAnsi="仿宋_GB2312" w:eastAsia="仿宋_GB2312" w:cs="仿宋_GB2312"/>
          <w:snapToGrid/>
          <w:kern w:val="2"/>
          <w:sz w:val="32"/>
          <w:szCs w:val="32"/>
          <w:lang w:eastAsia="zh-CN"/>
        </w:rPr>
        <w:t>日</w:t>
      </w:r>
    </w:p>
    <w:p w14:paraId="5159473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sectPr>
      <w:footerReference r:id="rId3" w:type="default"/>
      <w:pgSz w:w="11906" w:h="16838"/>
      <w:pgMar w:top="1984" w:right="1531" w:bottom="1701" w:left="1531"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1" w:fontKey="{2B510DA8-E636-4214-A41A-C3AF9F8796AC}"/>
  </w:font>
  <w:font w:name="方正公文黑体">
    <w:panose1 w:val="02000500000000000000"/>
    <w:charset w:val="86"/>
    <w:family w:val="auto"/>
    <w:pitch w:val="default"/>
    <w:sig w:usb0="A00002BF" w:usb1="38CF7CFA" w:usb2="00000016" w:usb3="00000000" w:csb0="00040001" w:csb1="00000000"/>
    <w:embedRegular r:id="rId2" w:fontKey="{95CD9F6C-48C6-48B1-8A68-C17A0F90F0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A5F9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70CE7">
                          <w:pPr>
                            <w:pStyle w:val="5"/>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370CE7">
                    <w:pPr>
                      <w:pStyle w:val="5"/>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jN2M1YzAwYjczOTdiZTdiOGMzMzU5MDM4OGY5MWIifQ=="/>
    <w:docVar w:name="KSO_WPS_MARK_KEY" w:val="137a0912-9d89-4ae8-9888-9478280dbf51"/>
  </w:docVars>
  <w:rsids>
    <w:rsidRoot w:val="00000000"/>
    <w:rsid w:val="00AE5FAD"/>
    <w:rsid w:val="061B7550"/>
    <w:rsid w:val="06935222"/>
    <w:rsid w:val="081D2FF5"/>
    <w:rsid w:val="0BD4352F"/>
    <w:rsid w:val="10195015"/>
    <w:rsid w:val="106519DD"/>
    <w:rsid w:val="13762214"/>
    <w:rsid w:val="13DF08B6"/>
    <w:rsid w:val="1A7760C9"/>
    <w:rsid w:val="1AB53561"/>
    <w:rsid w:val="1AF731C9"/>
    <w:rsid w:val="1F026649"/>
    <w:rsid w:val="1F586DE2"/>
    <w:rsid w:val="1F935DA6"/>
    <w:rsid w:val="20515ADA"/>
    <w:rsid w:val="22F64717"/>
    <w:rsid w:val="238166D6"/>
    <w:rsid w:val="23865A57"/>
    <w:rsid w:val="27787DF0"/>
    <w:rsid w:val="28DE0127"/>
    <w:rsid w:val="2D551295"/>
    <w:rsid w:val="2E446067"/>
    <w:rsid w:val="2EA52FB9"/>
    <w:rsid w:val="332A1A87"/>
    <w:rsid w:val="33994C02"/>
    <w:rsid w:val="33A464C2"/>
    <w:rsid w:val="34781430"/>
    <w:rsid w:val="34C22560"/>
    <w:rsid w:val="353D1AFF"/>
    <w:rsid w:val="35F965A0"/>
    <w:rsid w:val="3A053765"/>
    <w:rsid w:val="3AC812A4"/>
    <w:rsid w:val="3AEC0C8B"/>
    <w:rsid w:val="3BED2703"/>
    <w:rsid w:val="3D9409D9"/>
    <w:rsid w:val="41A740C6"/>
    <w:rsid w:val="421C5F3B"/>
    <w:rsid w:val="44E75BCB"/>
    <w:rsid w:val="483204CA"/>
    <w:rsid w:val="48846089"/>
    <w:rsid w:val="49123767"/>
    <w:rsid w:val="492E778A"/>
    <w:rsid w:val="4CBD32A9"/>
    <w:rsid w:val="4CCB19CE"/>
    <w:rsid w:val="4D901140"/>
    <w:rsid w:val="4DBE31E3"/>
    <w:rsid w:val="51356054"/>
    <w:rsid w:val="52245918"/>
    <w:rsid w:val="54D1276A"/>
    <w:rsid w:val="54DA5129"/>
    <w:rsid w:val="557F74F4"/>
    <w:rsid w:val="57A203EE"/>
    <w:rsid w:val="59141771"/>
    <w:rsid w:val="5A3973E2"/>
    <w:rsid w:val="5CA6258E"/>
    <w:rsid w:val="5CB01A16"/>
    <w:rsid w:val="5ECD4733"/>
    <w:rsid w:val="613332AC"/>
    <w:rsid w:val="622D57C0"/>
    <w:rsid w:val="63D710D9"/>
    <w:rsid w:val="64BF299F"/>
    <w:rsid w:val="66324943"/>
    <w:rsid w:val="66F62437"/>
    <w:rsid w:val="69655E7A"/>
    <w:rsid w:val="6B682A1D"/>
    <w:rsid w:val="6B9A16B0"/>
    <w:rsid w:val="6C28343B"/>
    <w:rsid w:val="6F2614AD"/>
    <w:rsid w:val="704700FE"/>
    <w:rsid w:val="71877E0D"/>
    <w:rsid w:val="726227FC"/>
    <w:rsid w:val="72A34370"/>
    <w:rsid w:val="72D92B78"/>
    <w:rsid w:val="752B5EDE"/>
    <w:rsid w:val="76225F59"/>
    <w:rsid w:val="781E5417"/>
    <w:rsid w:val="7A2605B3"/>
    <w:rsid w:val="7C337884"/>
    <w:rsid w:val="7CBD02B6"/>
    <w:rsid w:val="7D366D5F"/>
    <w:rsid w:val="7F1C3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widowControl w:val="0"/>
      <w:ind w:firstLine="420" w:firstLineChars="200"/>
      <w:jc w:val="both"/>
    </w:pPr>
    <w:rPr>
      <w:rFonts w:asciiTheme="minorHAnsi" w:hAnsiTheme="minorHAnsi" w:eastAsiaTheme="minorEastAsia" w:cstheme="minorBidi"/>
      <w:kern w:val="2"/>
      <w:sz w:val="21"/>
      <w:szCs w:val="24"/>
      <w:lang w:val="en-US" w:eastAsia="zh-CN" w:bidi="ar-SA"/>
    </w:rPr>
  </w:style>
  <w:style w:type="paragraph" w:styleId="4">
    <w:name w:val="Body Text"/>
    <w:basedOn w:val="1"/>
    <w:semiHidden/>
    <w:qFormat/>
    <w:uiPriority w:val="0"/>
    <w:rPr>
      <w:rFonts w:ascii="仿宋" w:hAnsi="仿宋" w:eastAsia="仿宋" w:cs="仿宋"/>
      <w:sz w:val="39"/>
      <w:szCs w:val="39"/>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next w:val="1"/>
    <w:qFormat/>
    <w:uiPriority w:val="0"/>
    <w:pPr>
      <w:spacing w:line="100" w:lineRule="atLeast"/>
    </w:pPr>
    <w:rPr>
      <w:rFonts w:ascii="宋体" w:hAnsi="宋体" w:eastAsia="宋体" w:cs="Times New Roman"/>
      <w:lang w:val="en-US" w:eastAsia="zh-CN" w:bidi="ar-SA"/>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paragraph" w:customStyle="1" w:styleId="13">
    <w:name w:val="列出段落1"/>
    <w:qFormat/>
    <w:uiPriority w:val="0"/>
    <w:pPr>
      <w:widowControl/>
      <w:adjustRightInd w:val="0"/>
      <w:snapToGrid w:val="0"/>
      <w:spacing w:after="200" w:line="100" w:lineRule="atLeast"/>
      <w:ind w:firstLine="420"/>
      <w:jc w:val="left"/>
    </w:pPr>
    <w:rPr>
      <w:rFonts w:ascii="Tahoma" w:hAnsi="Tahoma" w:eastAsia="微软雅黑" w:cs="Times New Roman"/>
      <w:kern w:val="0"/>
      <w:sz w:val="22"/>
      <w:szCs w:val="22"/>
      <w:lang w:val="en-US" w:eastAsia="zh-CN" w:bidi="ar-SA"/>
    </w:rPr>
  </w:style>
  <w:style w:type="paragraph" w:customStyle="1" w:styleId="14">
    <w:name w:val="_Style 1"/>
    <w:qFormat/>
    <w:uiPriority w:val="0"/>
    <w:pPr>
      <w:widowControl w:val="0"/>
      <w:spacing w:line="481" w:lineRule="atLeast"/>
      <w:ind w:firstLine="623"/>
      <w:jc w:val="both"/>
      <w:textAlignment w:val="baseline"/>
    </w:pPr>
    <w:rPr>
      <w:rFonts w:ascii="Times New Roman" w:hAnsi="Times New Roman" w:eastAsia="仿宋_GB2312" w:cs="Times New Roman"/>
      <w:color w:val="000000"/>
      <w:kern w:val="2"/>
      <w:sz w:val="31"/>
      <w:szCs w:val="24"/>
      <w:lang w:val="en-US" w:eastAsia="zh-CN" w:bidi="ar-SA"/>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Arial" w:hAnsi="Arial" w:eastAsia="Arial" w:cs="Arial"/>
      <w:sz w:val="21"/>
      <w:szCs w:val="21"/>
      <w:lang w:val="en-US" w:eastAsia="en-US" w:bidi="ar-SA"/>
    </w:rPr>
  </w:style>
  <w:style w:type="paragraph" w:customStyle="1" w:styleId="17">
    <w:name w:val="Heading #2|1"/>
    <w:basedOn w:val="1"/>
    <w:qFormat/>
    <w:uiPriority w:val="0"/>
    <w:pPr>
      <w:spacing w:after="530" w:line="749" w:lineRule="exact"/>
      <w:jc w:val="center"/>
      <w:outlineLvl w:val="1"/>
    </w:pPr>
    <w:rPr>
      <w:rFonts w:ascii="宋体" w:hAnsi="宋体" w:eastAsia="宋体" w:cs="宋体"/>
      <w:sz w:val="44"/>
      <w:szCs w:val="44"/>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2711</Words>
  <Characters>2821</Characters>
  <Lines>0</Lines>
  <Paragraphs>0</Paragraphs>
  <TotalTime>0</TotalTime>
  <ScaleCrop>false</ScaleCrop>
  <LinksUpToDate>false</LinksUpToDate>
  <CharactersWithSpaces>2881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2024-04-07T07:33:00Z</dcterms:created>
  <dc:creator>DTHlenovo</dc:creator>
  <cp:lastModifiedBy>WPS_1595215472</cp:lastModifiedBy>
  <cp:lastPrinted>2024-07-26T04:04:00Z</cp:lastPrinted>
  <dcterms:modified xsi:type="dcterms:W3CDTF">2025-06-17T08:22:27Z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8C14E030C51143BDAEECA208C15B6D2A_13</vt:lpwstr>
  </property>
  <property fmtid="{D5CDD505-2E9C-101B-9397-08002B2CF9AE}" pid="4" name="KSOTemplateDocerSaveRecord">
    <vt:lpwstr>eyJoZGlkIjoiMmE1NGNlNDk1ZTBlYzdlYWQyZWNiOTA5MmJjMzVlY2EiLCJ1c2VySWQiOiIxMDQwMjMwNTg1In0=</vt:lpwstr>
  </property>
</Properties>
</file>