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4920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烟溪镇人民政府信息主动公开事项目录</w:t>
      </w:r>
      <w:bookmarkStart w:id="0" w:name="_GoBack"/>
      <w:bookmarkEnd w:id="0"/>
    </w:p>
    <w:p w14:paraId="123EA8F9">
      <w:pPr>
        <w:keepNext w:val="0"/>
        <w:keepLines w:val="0"/>
        <w:pageBreakBefore w:val="0"/>
        <w:widowControl w:val="0"/>
        <w:kinsoku/>
        <w:wordWrap/>
        <w:topLinePunct w:val="0"/>
        <w:autoSpaceDE/>
        <w:autoSpaceDN/>
        <w:bidi w:val="0"/>
        <w:adjustRightInd/>
        <w:snapToGrid/>
        <w:spacing w:line="240" w:lineRule="auto"/>
        <w:jc w:val="center"/>
        <w:textAlignment w:val="baseline"/>
        <w:rPr>
          <w:rFonts w:hint="default" w:ascii="Times New Roman Regular" w:hAnsi="Times New Roman Regular" w:eastAsia="仿宋_GB2312" w:cs="Times New Roman Regular"/>
          <w:spacing w:val="-6"/>
          <w:sz w:val="32"/>
          <w:szCs w:val="20"/>
          <w:lang w:val="en-US" w:eastAsia="zh-CN"/>
        </w:rPr>
      </w:pPr>
      <w:r>
        <w:rPr>
          <w:rFonts w:hint="default" w:ascii="Times New Roman Regular" w:hAnsi="Times New Roman Regular" w:eastAsia="楷体" w:cs="Times New Roman Regular"/>
          <w:b/>
          <w:bCs/>
          <w:spacing w:val="-6"/>
          <w:kern w:val="2"/>
          <w:sz w:val="28"/>
          <w:szCs w:val="28"/>
          <w:lang w:val="en-US" w:eastAsia="zh-CN" w:bidi="ar-SA"/>
        </w:rPr>
        <w:t>公开主体：</w:t>
      </w:r>
      <w:r>
        <w:rPr>
          <w:rFonts w:hint="eastAsia" w:ascii="Times New Roman Regular" w:hAnsi="Times New Roman Regular" w:eastAsia="楷体" w:cs="Times New Roman Regular"/>
          <w:b/>
          <w:bCs/>
          <w:spacing w:val="-6"/>
          <w:kern w:val="2"/>
          <w:sz w:val="28"/>
          <w:szCs w:val="28"/>
          <w:lang w:val="en-US" w:eastAsia="zh-CN" w:bidi="ar-SA"/>
        </w:rPr>
        <w:t>烟溪镇人民政府</w:t>
      </w:r>
    </w:p>
    <w:tbl>
      <w:tblPr>
        <w:tblStyle w:val="8"/>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5D39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3FC7E1D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序号</w:t>
            </w:r>
          </w:p>
        </w:tc>
        <w:tc>
          <w:tcPr>
            <w:tcW w:w="390" w:type="pct"/>
            <w:noWrap w:val="0"/>
            <w:vAlign w:val="center"/>
          </w:tcPr>
          <w:p w14:paraId="078A34D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事项类别</w:t>
            </w:r>
          </w:p>
        </w:tc>
        <w:tc>
          <w:tcPr>
            <w:tcW w:w="551" w:type="pct"/>
            <w:noWrap w:val="0"/>
            <w:vAlign w:val="center"/>
          </w:tcPr>
          <w:p w14:paraId="40693DD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事项名称</w:t>
            </w:r>
          </w:p>
        </w:tc>
        <w:tc>
          <w:tcPr>
            <w:tcW w:w="676" w:type="pct"/>
            <w:noWrap w:val="0"/>
            <w:vAlign w:val="center"/>
          </w:tcPr>
          <w:p w14:paraId="1BC5E3A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公开内容</w:t>
            </w:r>
          </w:p>
        </w:tc>
        <w:tc>
          <w:tcPr>
            <w:tcW w:w="1056" w:type="pct"/>
            <w:noWrap w:val="0"/>
            <w:vAlign w:val="center"/>
          </w:tcPr>
          <w:p w14:paraId="0D77EEF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公开依据</w:t>
            </w:r>
          </w:p>
        </w:tc>
        <w:tc>
          <w:tcPr>
            <w:tcW w:w="390" w:type="pct"/>
            <w:noWrap w:val="0"/>
            <w:vAlign w:val="center"/>
          </w:tcPr>
          <w:p w14:paraId="1B552B4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公开渠道</w:t>
            </w:r>
          </w:p>
        </w:tc>
        <w:tc>
          <w:tcPr>
            <w:tcW w:w="699" w:type="pct"/>
            <w:noWrap w:val="0"/>
            <w:vAlign w:val="center"/>
          </w:tcPr>
          <w:p w14:paraId="2F331B9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公开时限</w:t>
            </w:r>
          </w:p>
        </w:tc>
        <w:tc>
          <w:tcPr>
            <w:tcW w:w="416" w:type="pct"/>
            <w:noWrap w:val="0"/>
            <w:vAlign w:val="center"/>
          </w:tcPr>
          <w:p w14:paraId="3DC68E1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公开责任</w:t>
            </w:r>
          </w:p>
        </w:tc>
        <w:tc>
          <w:tcPr>
            <w:tcW w:w="559" w:type="pct"/>
            <w:noWrap w:val="0"/>
            <w:vAlign w:val="center"/>
          </w:tcPr>
          <w:p w14:paraId="1548407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链接地址</w:t>
            </w:r>
          </w:p>
        </w:tc>
      </w:tr>
      <w:tr w14:paraId="78B1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5CA88E4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1</w:t>
            </w:r>
          </w:p>
        </w:tc>
        <w:tc>
          <w:tcPr>
            <w:tcW w:w="390" w:type="pct"/>
            <w:vMerge w:val="restart"/>
            <w:noWrap w:val="0"/>
            <w:vAlign w:val="center"/>
          </w:tcPr>
          <w:p w14:paraId="5FBEE02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eastAsia="zh-CN"/>
              </w:rPr>
              <w:t>政策文件</w:t>
            </w:r>
          </w:p>
        </w:tc>
        <w:tc>
          <w:tcPr>
            <w:tcW w:w="551" w:type="pct"/>
            <w:noWrap w:val="0"/>
            <w:vAlign w:val="center"/>
          </w:tcPr>
          <w:p w14:paraId="0DBE0F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政府规章和行政规范性文件</w:t>
            </w:r>
          </w:p>
        </w:tc>
        <w:tc>
          <w:tcPr>
            <w:tcW w:w="676" w:type="pct"/>
            <w:noWrap w:val="0"/>
            <w:vAlign w:val="center"/>
          </w:tcPr>
          <w:p w14:paraId="67B71B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政府规章和行政规范性文件</w:t>
            </w:r>
          </w:p>
        </w:tc>
        <w:tc>
          <w:tcPr>
            <w:tcW w:w="1056" w:type="pct"/>
            <w:noWrap w:val="0"/>
            <w:vAlign w:val="center"/>
          </w:tcPr>
          <w:p w14:paraId="5D0F06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064DC4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778F3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470611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restart"/>
            <w:noWrap w:val="0"/>
            <w:vAlign w:val="center"/>
          </w:tcPr>
          <w:p w14:paraId="242D7D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http://www.anhua.gov.cn/488/579/582/default.htm</w:t>
            </w:r>
          </w:p>
        </w:tc>
      </w:tr>
      <w:tr w14:paraId="6083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2D812D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0D02A4A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321073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其他政策文件</w:t>
            </w:r>
          </w:p>
        </w:tc>
        <w:tc>
          <w:tcPr>
            <w:tcW w:w="676" w:type="pct"/>
            <w:noWrap w:val="0"/>
            <w:vAlign w:val="center"/>
          </w:tcPr>
          <w:p w14:paraId="43A416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除政府规章和行政规范性文件以外的其他可以公开的文件</w:t>
            </w:r>
          </w:p>
        </w:tc>
        <w:tc>
          <w:tcPr>
            <w:tcW w:w="1056" w:type="pct"/>
            <w:noWrap w:val="0"/>
            <w:vAlign w:val="center"/>
          </w:tcPr>
          <w:p w14:paraId="32B8E0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7E65E0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7B6BC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724663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continue"/>
            <w:noWrap w:val="0"/>
            <w:vAlign w:val="center"/>
          </w:tcPr>
          <w:p w14:paraId="60805B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p>
        </w:tc>
      </w:tr>
      <w:tr w14:paraId="30C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05B69E2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2</w:t>
            </w:r>
          </w:p>
        </w:tc>
        <w:tc>
          <w:tcPr>
            <w:tcW w:w="390" w:type="pct"/>
            <w:vMerge w:val="restart"/>
            <w:noWrap w:val="0"/>
            <w:vAlign w:val="center"/>
          </w:tcPr>
          <w:p w14:paraId="19A28E9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机构概况</w:t>
            </w:r>
          </w:p>
        </w:tc>
        <w:tc>
          <w:tcPr>
            <w:tcW w:w="551" w:type="pct"/>
            <w:noWrap w:val="0"/>
            <w:vAlign w:val="center"/>
          </w:tcPr>
          <w:p w14:paraId="35EF2D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领导信息</w:t>
            </w:r>
          </w:p>
        </w:tc>
        <w:tc>
          <w:tcPr>
            <w:tcW w:w="676" w:type="pct"/>
            <w:noWrap w:val="0"/>
            <w:vAlign w:val="center"/>
          </w:tcPr>
          <w:p w14:paraId="497150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政府、政府办公厅（室）负责人姓名、职务、主管或分管工作等</w:t>
            </w:r>
          </w:p>
        </w:tc>
        <w:tc>
          <w:tcPr>
            <w:tcW w:w="1056" w:type="pct"/>
            <w:noWrap w:val="0"/>
            <w:vAlign w:val="center"/>
          </w:tcPr>
          <w:p w14:paraId="7C4AA6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5D2967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1DE98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300817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noWrap w:val="0"/>
            <w:vAlign w:val="center"/>
          </w:tcPr>
          <w:p w14:paraId="194C6A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http://www.anhua.gov.cn/488/579/580/771/default.htm</w:t>
            </w:r>
          </w:p>
        </w:tc>
      </w:tr>
      <w:tr w14:paraId="4C80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225A277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15A9625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3BA8EB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机构信息</w:t>
            </w:r>
          </w:p>
        </w:tc>
        <w:tc>
          <w:tcPr>
            <w:tcW w:w="676" w:type="pct"/>
            <w:noWrap w:val="0"/>
            <w:vAlign w:val="center"/>
          </w:tcPr>
          <w:p w14:paraId="42B7A9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依据三定方案确定的机关职能，以及机构设置、办公地址、办公时间、联系方式等</w:t>
            </w:r>
          </w:p>
        </w:tc>
        <w:tc>
          <w:tcPr>
            <w:tcW w:w="1056" w:type="pct"/>
            <w:noWrap w:val="0"/>
            <w:vAlign w:val="center"/>
          </w:tcPr>
          <w:p w14:paraId="4EEA6E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6A8996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50814E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846CE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noWrap w:val="0"/>
            <w:vAlign w:val="center"/>
          </w:tcPr>
          <w:p w14:paraId="269481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http://www.anhua.gov.cn/488/579/580/773/default.htm</w:t>
            </w:r>
          </w:p>
        </w:tc>
      </w:tr>
      <w:tr w14:paraId="48D2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39E1D22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3</w:t>
            </w:r>
          </w:p>
        </w:tc>
        <w:tc>
          <w:tcPr>
            <w:tcW w:w="390" w:type="pct"/>
            <w:vMerge w:val="restart"/>
            <w:noWrap w:val="0"/>
            <w:vAlign w:val="center"/>
          </w:tcPr>
          <w:p w14:paraId="3603028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财政预算、决算</w:t>
            </w:r>
          </w:p>
        </w:tc>
        <w:tc>
          <w:tcPr>
            <w:tcW w:w="551" w:type="pct"/>
            <w:noWrap w:val="0"/>
            <w:vAlign w:val="center"/>
          </w:tcPr>
          <w:p w14:paraId="1F9505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预算、决算</w:t>
            </w:r>
          </w:p>
        </w:tc>
        <w:tc>
          <w:tcPr>
            <w:tcW w:w="676" w:type="pct"/>
            <w:noWrap w:val="0"/>
            <w:vAlign w:val="center"/>
          </w:tcPr>
          <w:p w14:paraId="3C301A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部门预算、决算及执行情况</w:t>
            </w:r>
          </w:p>
        </w:tc>
        <w:tc>
          <w:tcPr>
            <w:tcW w:w="1056" w:type="pct"/>
            <w:noWrap w:val="0"/>
            <w:vAlign w:val="center"/>
          </w:tcPr>
          <w:p w14:paraId="0E718D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《中华人民共和国预算法》 第十四条；</w:t>
            </w:r>
            <w:r>
              <w:rPr>
                <w:rFonts w:hint="default" w:ascii="Times New Roman" w:hAnsi="Times New Roman" w:eastAsia="方正仿宋_GBK" w:cs="Times New Roman"/>
                <w:snapToGrid w:val="0"/>
                <w:spacing w:val="-6"/>
                <w:kern w:val="21"/>
                <w:sz w:val="20"/>
                <w:szCs w:val="20"/>
              </w:rPr>
              <w:t>《中华人民共和国预算法实施条例》</w:t>
            </w:r>
            <w:r>
              <w:rPr>
                <w:rFonts w:hint="default" w:ascii="Times New Roman" w:hAnsi="Times New Roman" w:eastAsia="方正仿宋_GBK" w:cs="Times New Roman"/>
                <w:snapToGrid w:val="0"/>
                <w:spacing w:val="-6"/>
                <w:kern w:val="21"/>
                <w:sz w:val="20"/>
                <w:szCs w:val="20"/>
                <w:lang w:eastAsia="zh-CN"/>
              </w:rPr>
              <w:t>第六条；</w:t>
            </w: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4140BA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7D217E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rPr>
              <w:t>批准（批复）后20日内</w:t>
            </w:r>
          </w:p>
        </w:tc>
        <w:tc>
          <w:tcPr>
            <w:tcW w:w="416" w:type="pct"/>
            <w:noWrap w:val="0"/>
            <w:vAlign w:val="center"/>
          </w:tcPr>
          <w:p w14:paraId="2503FB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财政办公室</w:t>
            </w:r>
          </w:p>
        </w:tc>
        <w:tc>
          <w:tcPr>
            <w:tcW w:w="559" w:type="pct"/>
            <w:vMerge w:val="restart"/>
            <w:noWrap w:val="0"/>
            <w:vAlign w:val="center"/>
          </w:tcPr>
          <w:p w14:paraId="0A17E1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http://www.anhua.gov.cn/488/579/580/771/default.htm</w:t>
            </w:r>
          </w:p>
        </w:tc>
      </w:tr>
      <w:tr w14:paraId="67DD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0898D5B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056B22D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7E9BD9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“三公”经费</w:t>
            </w:r>
          </w:p>
        </w:tc>
        <w:tc>
          <w:tcPr>
            <w:tcW w:w="676" w:type="pct"/>
            <w:noWrap w:val="0"/>
            <w:vAlign w:val="center"/>
          </w:tcPr>
          <w:p w14:paraId="1E8165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“三公”经费财政拨款预算总额和分项数额，对增减变化的原因说明</w:t>
            </w:r>
          </w:p>
        </w:tc>
        <w:tc>
          <w:tcPr>
            <w:tcW w:w="1056" w:type="pct"/>
            <w:noWrap w:val="0"/>
            <w:vAlign w:val="center"/>
          </w:tcPr>
          <w:p w14:paraId="7E7E6F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《中华人民共和国预算法》 第十四条；</w:t>
            </w:r>
            <w:r>
              <w:rPr>
                <w:rFonts w:hint="default" w:ascii="Times New Roman" w:hAnsi="Times New Roman" w:eastAsia="方正仿宋_GBK" w:cs="Times New Roman"/>
                <w:snapToGrid w:val="0"/>
                <w:spacing w:val="-6"/>
                <w:kern w:val="21"/>
                <w:sz w:val="20"/>
                <w:szCs w:val="20"/>
              </w:rPr>
              <w:t>《中华人民共和国预算法实施条例》</w:t>
            </w:r>
            <w:r>
              <w:rPr>
                <w:rFonts w:hint="default" w:ascii="Times New Roman" w:hAnsi="Times New Roman" w:eastAsia="方正仿宋_GBK" w:cs="Times New Roman"/>
                <w:snapToGrid w:val="0"/>
                <w:spacing w:val="-6"/>
                <w:kern w:val="21"/>
                <w:sz w:val="20"/>
                <w:szCs w:val="20"/>
                <w:lang w:eastAsia="zh-CN"/>
              </w:rPr>
              <w:t>第六条；</w:t>
            </w: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290DBD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653298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rPr>
              <w:t>批准（批复）后20日内</w:t>
            </w:r>
          </w:p>
        </w:tc>
        <w:tc>
          <w:tcPr>
            <w:tcW w:w="416" w:type="pct"/>
            <w:noWrap w:val="0"/>
            <w:vAlign w:val="center"/>
          </w:tcPr>
          <w:p w14:paraId="282932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财政办公室</w:t>
            </w:r>
          </w:p>
        </w:tc>
        <w:tc>
          <w:tcPr>
            <w:tcW w:w="559" w:type="pct"/>
            <w:vMerge w:val="continue"/>
            <w:noWrap w:val="0"/>
            <w:vAlign w:val="center"/>
          </w:tcPr>
          <w:p w14:paraId="0A39D3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p>
        </w:tc>
      </w:tr>
      <w:tr w14:paraId="5857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05FC0A9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4</w:t>
            </w:r>
          </w:p>
        </w:tc>
        <w:tc>
          <w:tcPr>
            <w:tcW w:w="390" w:type="pct"/>
            <w:noWrap w:val="0"/>
            <w:vAlign w:val="center"/>
          </w:tcPr>
          <w:p w14:paraId="43AD736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法治政府建设年度报告</w:t>
            </w:r>
          </w:p>
        </w:tc>
        <w:tc>
          <w:tcPr>
            <w:tcW w:w="551" w:type="pct"/>
            <w:noWrap w:val="0"/>
            <w:vAlign w:val="center"/>
          </w:tcPr>
          <w:p w14:paraId="7F8B8B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法治政府建设年度报告</w:t>
            </w:r>
          </w:p>
        </w:tc>
        <w:tc>
          <w:tcPr>
            <w:tcW w:w="676" w:type="pct"/>
            <w:noWrap w:val="0"/>
            <w:vAlign w:val="center"/>
          </w:tcPr>
          <w:p w14:paraId="471490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21E747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42EEB1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4E3F1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每年4月1日之前</w:t>
            </w:r>
          </w:p>
        </w:tc>
        <w:tc>
          <w:tcPr>
            <w:tcW w:w="416" w:type="pct"/>
            <w:noWrap w:val="0"/>
            <w:vAlign w:val="center"/>
          </w:tcPr>
          <w:p w14:paraId="361325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noWrap w:val="0"/>
            <w:vAlign w:val="center"/>
          </w:tcPr>
          <w:p w14:paraId="2EFCB1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http://rums.yiyang.gov.cn/rums/index.jsp?v=1</w:t>
            </w:r>
          </w:p>
        </w:tc>
      </w:tr>
      <w:tr w14:paraId="3FFC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2BDD24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5</w:t>
            </w:r>
          </w:p>
        </w:tc>
        <w:tc>
          <w:tcPr>
            <w:tcW w:w="390" w:type="pct"/>
            <w:vMerge w:val="restart"/>
            <w:noWrap w:val="0"/>
            <w:vAlign w:val="center"/>
          </w:tcPr>
          <w:p w14:paraId="35E3236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政府信息公开</w:t>
            </w:r>
          </w:p>
        </w:tc>
        <w:tc>
          <w:tcPr>
            <w:tcW w:w="551" w:type="pct"/>
            <w:noWrap w:val="0"/>
            <w:vAlign w:val="center"/>
          </w:tcPr>
          <w:p w14:paraId="5D522A1A">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spacing w:val="-6"/>
                <w:kern w:val="21"/>
                <w:sz w:val="20"/>
                <w:szCs w:val="20"/>
              </w:rPr>
              <w:t>政府信息公开指南</w:t>
            </w:r>
          </w:p>
        </w:tc>
        <w:tc>
          <w:tcPr>
            <w:tcW w:w="676" w:type="pct"/>
            <w:noWrap w:val="0"/>
            <w:vAlign w:val="center"/>
          </w:tcPr>
          <w:p w14:paraId="163C04D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rPr>
            </w:pPr>
            <w:r>
              <w:rPr>
                <w:rFonts w:hint="default" w:ascii="Times New Roman" w:hAnsi="Times New Roman" w:eastAsia="方正仿宋_GBK" w:cs="Times New Roman"/>
                <w:snapToGrid w:val="0"/>
                <w:spacing w:val="-6"/>
                <w:kern w:val="21"/>
                <w:sz w:val="20"/>
                <w:szCs w:val="20"/>
              </w:rPr>
              <w:t>政府信息主动公开、依申请公开有关情况</w:t>
            </w:r>
            <w:r>
              <w:rPr>
                <w:rFonts w:hint="default" w:ascii="Times New Roman" w:hAnsi="Times New Roman" w:eastAsia="方正仿宋_GBK" w:cs="Times New Roman"/>
                <w:snapToGrid w:val="0"/>
                <w:spacing w:val="-6"/>
                <w:kern w:val="21"/>
                <w:sz w:val="20"/>
                <w:szCs w:val="20"/>
                <w:lang w:eastAsia="zh-CN"/>
              </w:rPr>
              <w:t>，不予公开的内容，</w:t>
            </w:r>
            <w:r>
              <w:rPr>
                <w:rFonts w:hint="default" w:ascii="Times New Roman" w:hAnsi="Times New Roman" w:eastAsia="方正仿宋_GBK" w:cs="Times New Roman"/>
                <w:snapToGrid w:val="0"/>
                <w:spacing w:val="-6"/>
                <w:kern w:val="21"/>
                <w:sz w:val="20"/>
                <w:szCs w:val="20"/>
                <w:lang w:val="en-US" w:eastAsia="zh-CN"/>
              </w:rPr>
              <w:t>政府信息公开工作机构的名称、办公地址、办公时间、联系电话、传真号码、互联网联系方式等，</w:t>
            </w:r>
          </w:p>
          <w:p w14:paraId="6D7D8870">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监督</w:t>
            </w:r>
            <w:r>
              <w:rPr>
                <w:rFonts w:hint="default" w:ascii="Times New Roman" w:hAnsi="Times New Roman" w:eastAsia="方正仿宋_GBK" w:cs="Times New Roman"/>
                <w:snapToGrid w:val="0"/>
                <w:spacing w:val="-6"/>
                <w:kern w:val="21"/>
                <w:sz w:val="20"/>
                <w:szCs w:val="20"/>
                <w:lang w:eastAsia="zh-CN"/>
              </w:rPr>
              <w:t>和救济渠道</w:t>
            </w:r>
          </w:p>
        </w:tc>
        <w:tc>
          <w:tcPr>
            <w:tcW w:w="1056" w:type="pct"/>
            <w:noWrap w:val="0"/>
            <w:vAlign w:val="center"/>
          </w:tcPr>
          <w:p w14:paraId="050658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《中华人民共和国政府信息公开条例》（国务院令第711号）第十二条</w:t>
            </w:r>
          </w:p>
        </w:tc>
        <w:tc>
          <w:tcPr>
            <w:tcW w:w="390" w:type="pct"/>
            <w:noWrap w:val="0"/>
            <w:vAlign w:val="center"/>
          </w:tcPr>
          <w:p w14:paraId="0C2E82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97182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49F7C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restart"/>
            <w:noWrap w:val="0"/>
            <w:vAlign w:val="center"/>
          </w:tcPr>
          <w:p w14:paraId="0811C7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http://www.anhua.gov.cn/488/579/2679/default.htm</w:t>
            </w:r>
          </w:p>
        </w:tc>
      </w:tr>
      <w:tr w14:paraId="2AF0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5F4C28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78746C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1B2951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政府信息公开</w:t>
            </w:r>
            <w:r>
              <w:rPr>
                <w:rFonts w:hint="default" w:ascii="Times New Roman" w:hAnsi="Times New Roman" w:eastAsia="方正仿宋_GBK" w:cs="Times New Roman"/>
                <w:snapToGrid w:val="0"/>
                <w:spacing w:val="-6"/>
                <w:kern w:val="21"/>
                <w:sz w:val="20"/>
                <w:szCs w:val="20"/>
                <w:lang w:eastAsia="zh-CN"/>
              </w:rPr>
              <w:t>目录</w:t>
            </w:r>
          </w:p>
        </w:tc>
        <w:tc>
          <w:tcPr>
            <w:tcW w:w="676" w:type="pct"/>
            <w:noWrap w:val="0"/>
            <w:vAlign w:val="center"/>
          </w:tcPr>
          <w:p w14:paraId="2563B8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政府信息主动公开事项目录</w:t>
            </w:r>
          </w:p>
        </w:tc>
        <w:tc>
          <w:tcPr>
            <w:tcW w:w="1056" w:type="pct"/>
            <w:noWrap w:val="0"/>
            <w:vAlign w:val="center"/>
          </w:tcPr>
          <w:p w14:paraId="2E5F2A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《中华人民共和国政府信息公开条例》（国务院令第711号）第十二条</w:t>
            </w:r>
          </w:p>
        </w:tc>
        <w:tc>
          <w:tcPr>
            <w:tcW w:w="390" w:type="pct"/>
            <w:noWrap w:val="0"/>
            <w:vAlign w:val="center"/>
          </w:tcPr>
          <w:p w14:paraId="434193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40219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AF90C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continue"/>
            <w:noWrap w:val="0"/>
            <w:vAlign w:val="center"/>
          </w:tcPr>
          <w:p w14:paraId="79AD92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p>
        </w:tc>
      </w:tr>
      <w:tr w14:paraId="6229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7AA1228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43A76D0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5656F4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政府信息公开工作年度报告</w:t>
            </w:r>
          </w:p>
        </w:tc>
        <w:tc>
          <w:tcPr>
            <w:tcW w:w="676" w:type="pct"/>
            <w:noWrap w:val="0"/>
            <w:vAlign w:val="center"/>
          </w:tcPr>
          <w:p w14:paraId="549D98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湖南省人民政府信息公开工作年度报告、湖南省人民政府办公厅政府信息公开工作年度报告</w:t>
            </w:r>
          </w:p>
        </w:tc>
        <w:tc>
          <w:tcPr>
            <w:tcW w:w="1056" w:type="pct"/>
            <w:noWrap w:val="0"/>
            <w:vAlign w:val="center"/>
          </w:tcPr>
          <w:p w14:paraId="6BDCB9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《中华人民共和国政府信息公开条例》（国务院令第711号）第四十九条</w:t>
            </w:r>
          </w:p>
        </w:tc>
        <w:tc>
          <w:tcPr>
            <w:tcW w:w="390" w:type="pct"/>
            <w:noWrap w:val="0"/>
            <w:vAlign w:val="center"/>
          </w:tcPr>
          <w:p w14:paraId="44F421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7E0231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每年1月31日前</w:t>
            </w:r>
            <w:r>
              <w:rPr>
                <w:rFonts w:hint="default" w:ascii="Times New Roman" w:hAnsi="Times New Roman" w:eastAsia="方正仿宋_GBK" w:cs="Times New Roman"/>
                <w:snapToGrid w:val="0"/>
                <w:spacing w:val="-6"/>
                <w:kern w:val="21"/>
                <w:sz w:val="20"/>
                <w:szCs w:val="20"/>
                <w:lang w:eastAsia="zh-CN"/>
              </w:rPr>
              <w:t>向社会公布上一年度</w:t>
            </w:r>
            <w:r>
              <w:rPr>
                <w:rFonts w:hint="default" w:ascii="Times New Roman" w:hAnsi="Times New Roman" w:eastAsia="方正仿宋_GBK" w:cs="Times New Roman"/>
                <w:snapToGrid w:val="0"/>
                <w:spacing w:val="-6"/>
                <w:kern w:val="21"/>
                <w:sz w:val="20"/>
                <w:szCs w:val="20"/>
                <w:lang w:val="en-US" w:eastAsia="zh-CN"/>
              </w:rPr>
              <w:t>湖南省人民政府办公厅政府信息公开工作报告，</w:t>
            </w:r>
            <w:r>
              <w:rPr>
                <w:rFonts w:hint="default" w:ascii="Times New Roman" w:hAnsi="Times New Roman" w:eastAsia="方正仿宋_GBK" w:cs="Times New Roman"/>
                <w:snapToGrid w:val="0"/>
                <w:spacing w:val="-6"/>
                <w:kern w:val="21"/>
                <w:sz w:val="20"/>
                <w:szCs w:val="20"/>
              </w:rPr>
              <w:t>每年</w:t>
            </w:r>
            <w:r>
              <w:rPr>
                <w:rFonts w:hint="default" w:ascii="Times New Roman" w:hAnsi="Times New Roman" w:eastAsia="方正仿宋_GBK" w:cs="Times New Roman"/>
                <w:snapToGrid w:val="0"/>
                <w:spacing w:val="-6"/>
                <w:kern w:val="21"/>
                <w:sz w:val="20"/>
                <w:szCs w:val="20"/>
                <w:lang w:val="en-US" w:eastAsia="zh-CN"/>
              </w:rPr>
              <w:t>3</w:t>
            </w:r>
            <w:r>
              <w:rPr>
                <w:rFonts w:hint="default" w:ascii="Times New Roman" w:hAnsi="Times New Roman" w:eastAsia="方正仿宋_GBK" w:cs="Times New Roman"/>
                <w:snapToGrid w:val="0"/>
                <w:spacing w:val="-6"/>
                <w:kern w:val="21"/>
                <w:sz w:val="20"/>
                <w:szCs w:val="20"/>
              </w:rPr>
              <w:t>月31日前</w:t>
            </w:r>
            <w:r>
              <w:rPr>
                <w:rFonts w:hint="default" w:ascii="Times New Roman" w:hAnsi="Times New Roman" w:eastAsia="方正仿宋_GBK" w:cs="Times New Roman"/>
                <w:snapToGrid w:val="0"/>
                <w:spacing w:val="-6"/>
                <w:kern w:val="21"/>
                <w:sz w:val="20"/>
                <w:szCs w:val="20"/>
                <w:lang w:eastAsia="zh-CN"/>
              </w:rPr>
              <w:t>向社会公布上一年度</w:t>
            </w:r>
            <w:r>
              <w:rPr>
                <w:rFonts w:hint="default" w:ascii="Times New Roman" w:hAnsi="Times New Roman" w:eastAsia="方正仿宋_GBK" w:cs="Times New Roman"/>
                <w:snapToGrid w:val="0"/>
                <w:spacing w:val="-6"/>
                <w:kern w:val="21"/>
                <w:sz w:val="20"/>
                <w:szCs w:val="20"/>
                <w:lang w:val="en-US" w:eastAsia="zh-CN"/>
              </w:rPr>
              <w:t>湖南省人民政府信息公开工作报告</w:t>
            </w:r>
          </w:p>
        </w:tc>
        <w:tc>
          <w:tcPr>
            <w:tcW w:w="416" w:type="pct"/>
            <w:noWrap w:val="0"/>
            <w:vAlign w:val="center"/>
          </w:tcPr>
          <w:p w14:paraId="2561A5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continue"/>
            <w:noWrap w:val="0"/>
            <w:vAlign w:val="center"/>
          </w:tcPr>
          <w:p w14:paraId="60FEC2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p>
        </w:tc>
      </w:tr>
      <w:tr w14:paraId="4737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noWrap w:val="0"/>
            <w:vAlign w:val="center"/>
          </w:tcPr>
          <w:p w14:paraId="6EF8C1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6</w:t>
            </w:r>
          </w:p>
        </w:tc>
        <w:tc>
          <w:tcPr>
            <w:tcW w:w="390" w:type="pct"/>
            <w:noWrap w:val="0"/>
            <w:vAlign w:val="center"/>
          </w:tcPr>
          <w:p w14:paraId="6E85B6D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行政执法公示</w:t>
            </w:r>
          </w:p>
        </w:tc>
        <w:tc>
          <w:tcPr>
            <w:tcW w:w="551" w:type="pct"/>
            <w:noWrap w:val="0"/>
            <w:vAlign w:val="center"/>
          </w:tcPr>
          <w:p w14:paraId="7140FF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行政处罚决定书</w:t>
            </w:r>
          </w:p>
        </w:tc>
        <w:tc>
          <w:tcPr>
            <w:tcW w:w="676" w:type="pct"/>
            <w:noWrap w:val="0"/>
            <w:vAlign w:val="center"/>
          </w:tcPr>
          <w:p w14:paraId="556FCF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行政处罚决定书的相关信息</w:t>
            </w:r>
          </w:p>
        </w:tc>
        <w:tc>
          <w:tcPr>
            <w:tcW w:w="1056" w:type="pct"/>
            <w:noWrap w:val="0"/>
            <w:vAlign w:val="center"/>
          </w:tcPr>
          <w:p w14:paraId="7311F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《国务院办公厅关于全面推行行政执法公示制度执法全过程记录制度重大执法决定法制审核制度的指导意见》（国办发〔2018〕118号）</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《国务院关于加强和规范事中事后监管的指导意见》（国发〔2019〕18号）</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《湖南省行政执法监督条例》（湖南省第十四届人民代表大会常务委员会公告第47号）第五条</w:t>
            </w:r>
          </w:p>
        </w:tc>
        <w:tc>
          <w:tcPr>
            <w:tcW w:w="390" w:type="pct"/>
            <w:noWrap w:val="0"/>
            <w:vAlign w:val="center"/>
          </w:tcPr>
          <w:p w14:paraId="30E80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政府网站</w:t>
            </w:r>
          </w:p>
        </w:tc>
        <w:tc>
          <w:tcPr>
            <w:tcW w:w="699" w:type="pct"/>
            <w:noWrap w:val="0"/>
            <w:vAlign w:val="center"/>
          </w:tcPr>
          <w:p w14:paraId="526A8B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行政许可、行政处罚决定作出之日起7个工作日内，其他行政执法决定作出之日起20个工作日内。</w:t>
            </w:r>
          </w:p>
        </w:tc>
        <w:tc>
          <w:tcPr>
            <w:tcW w:w="416" w:type="pct"/>
            <w:noWrap w:val="0"/>
            <w:vAlign w:val="center"/>
          </w:tcPr>
          <w:p w14:paraId="48604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行政执法大队</w:t>
            </w:r>
          </w:p>
        </w:tc>
        <w:tc>
          <w:tcPr>
            <w:tcW w:w="559" w:type="pct"/>
            <w:noWrap w:val="0"/>
            <w:vAlign w:val="center"/>
          </w:tcPr>
          <w:p w14:paraId="3CC70A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http://www.anhua.gov.cn/15838/38154/index.htm</w:t>
            </w:r>
          </w:p>
        </w:tc>
      </w:tr>
    </w:tbl>
    <w:p w14:paraId="4F60D695">
      <w:pPr>
        <w:pStyle w:val="2"/>
        <w:rPr>
          <w:rFonts w:hint="eastAsia"/>
          <w:lang w:eastAsia="zh-CN"/>
        </w:rPr>
      </w:pP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5D05">
    <w:pPr>
      <w:pStyle w:val="4"/>
      <w:rPr>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70CA">
    <w:pPr>
      <w:pStyle w:val="5"/>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743BB"/>
    <w:rsid w:val="04A938AE"/>
    <w:rsid w:val="0FF743BB"/>
    <w:rsid w:val="135B743F"/>
    <w:rsid w:val="2DE46F3A"/>
    <w:rsid w:val="49BC43CE"/>
    <w:rsid w:val="51AD660D"/>
    <w:rsid w:val="6E6D0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next w:val="1"/>
    <w:unhideWhenUsed/>
    <w:qFormat/>
    <w:uiPriority w:val="0"/>
    <w:pPr>
      <w:widowControl w:val="0"/>
      <w:spacing w:before="100" w:beforeAutospacing="1" w:after="100" w:afterAutospacing="1" w:line="240" w:lineRule="atLeast"/>
      <w:jc w:val="left"/>
      <w:outlineLvl w:val="2"/>
    </w:pPr>
    <w:rPr>
      <w:rFonts w:hint="eastAsia" w:ascii="宋体" w:hAnsi="宋体" w:eastAsia="宋体" w:cs="宋体"/>
      <w:b/>
      <w:bCs/>
      <w:spacing w:val="-6"/>
      <w:kern w:val="0"/>
      <w:sz w:val="27"/>
      <w:szCs w:val="27"/>
      <w:lang w:val="en-US" w:eastAsia="zh-CN" w:bidi="ar"/>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qFormat/>
    <w:uiPriority w:val="0"/>
    <w:pPr>
      <w:widowControl w:val="0"/>
      <w:tabs>
        <w:tab w:val="center" w:pos="4153"/>
        <w:tab w:val="right" w:pos="8306"/>
      </w:tabs>
      <w:snapToGrid w:val="0"/>
      <w:spacing w:line="240" w:lineRule="atLeast"/>
      <w:jc w:val="left"/>
    </w:pPr>
    <w:rPr>
      <w:rFonts w:ascii="Times New Roman" w:hAnsi="Times New Roman" w:eastAsia="仿宋_GB2312" w:cs="Times New Roman"/>
      <w:spacing w:val="-6"/>
      <w:kern w:val="2"/>
      <w:sz w:val="18"/>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_GB2312" w:cs="Times New Roman"/>
      <w:spacing w:val="-6"/>
      <w:kern w:val="2"/>
      <w:sz w:val="18"/>
      <w:lang w:val="en-US" w:eastAsia="zh-CN" w:bidi="ar-SA"/>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61"/>
    <w:qFormat/>
    <w:uiPriority w:val="0"/>
    <w:rPr>
      <w:rFonts w:hint="default" w:ascii="Times New Roman" w:hAnsi="Times New Roman" w:cs="Times New Roman"/>
      <w:color w:val="000000"/>
      <w:sz w:val="20"/>
      <w:szCs w:val="20"/>
      <w:u w:val="none"/>
    </w:rPr>
  </w:style>
  <w:style w:type="character" w:customStyle="1" w:styleId="11">
    <w:name w:val="font71"/>
    <w:qFormat/>
    <w:uiPriority w:val="0"/>
    <w:rPr>
      <w:rFonts w:hint="default" w:ascii="Times New Roman" w:hAnsi="Times New Roman" w:cs="Times New Roman"/>
      <w:color w:val="000000"/>
      <w:sz w:val="20"/>
      <w:szCs w:val="20"/>
      <w:u w:val="none"/>
    </w:rPr>
  </w:style>
  <w:style w:type="character" w:customStyle="1" w:styleId="12">
    <w:name w:val="font81"/>
    <w:qFormat/>
    <w:uiPriority w:val="0"/>
    <w:rPr>
      <w:rFonts w:ascii="Calibri" w:hAnsi="Calibri" w:cs="Calibri"/>
      <w:color w:val="000000"/>
      <w:sz w:val="20"/>
      <w:szCs w:val="20"/>
      <w:u w:val="none"/>
    </w:rPr>
  </w:style>
  <w:style w:type="character" w:customStyle="1" w:styleId="13">
    <w:name w:val="font101"/>
    <w:qFormat/>
    <w:uiPriority w:val="0"/>
    <w:rPr>
      <w:rFonts w:ascii="Calibri" w:hAnsi="Calibri" w:cs="Calibri"/>
      <w:color w:val="000000"/>
      <w:sz w:val="20"/>
      <w:szCs w:val="20"/>
      <w:u w:val="none"/>
    </w:rPr>
  </w:style>
  <w:style w:type="character" w:customStyle="1" w:styleId="14">
    <w:name w:val="font01"/>
    <w:qFormat/>
    <w:uiPriority w:val="0"/>
    <w:rPr>
      <w:rFonts w:hint="eastAsia" w:ascii="仿宋" w:hAnsi="仿宋" w:eastAsia="仿宋" w:cs="仿宋"/>
      <w:color w:val="000000"/>
      <w:sz w:val="22"/>
      <w:szCs w:val="22"/>
      <w:u w:val="none"/>
    </w:rPr>
  </w:style>
  <w:style w:type="character" w:customStyle="1" w:styleId="15">
    <w:name w:val="font51"/>
    <w:qFormat/>
    <w:uiPriority w:val="0"/>
    <w:rPr>
      <w:rFonts w:hint="eastAsia" w:ascii="黑体" w:hAnsi="宋体" w:eastAsia="黑体" w:cs="黑体"/>
      <w:color w:val="000000"/>
      <w:sz w:val="32"/>
      <w:szCs w:val="32"/>
      <w:u w:val="none"/>
    </w:rPr>
  </w:style>
  <w:style w:type="character" w:customStyle="1" w:styleId="16">
    <w:name w:val="font31"/>
    <w:qFormat/>
    <w:uiPriority w:val="0"/>
    <w:rPr>
      <w:rFonts w:hint="default" w:ascii="Times New Roman" w:hAnsi="Times New Roman" w:cs="Times New Roman"/>
      <w:color w:val="000000"/>
      <w:sz w:val="20"/>
      <w:szCs w:val="20"/>
      <w:u w:val="none"/>
    </w:rPr>
  </w:style>
  <w:style w:type="character" w:customStyle="1" w:styleId="17">
    <w:name w:val="font4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1488</Words>
  <Characters>1857</Characters>
  <Lines>0</Lines>
  <Paragraphs>0</Paragraphs>
  <TotalTime>7</TotalTime>
  <ScaleCrop>false</ScaleCrop>
  <LinksUpToDate>false</LinksUpToDate>
  <CharactersWithSpaces>1860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2025-12-23T02:31:00Z</dcterms:created>
  <dc:creator>寒夜</dc:creator>
  <cp:lastModifiedBy>❤ Doris夏</cp:lastModifiedBy>
  <cp:lastPrinted>2025-12-23T06:38:00Z</cp:lastPrinted>
  <dcterms:modified xsi:type="dcterms:W3CDTF">2025-12-26T05:15:20Z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7260AC3786C446DDB58B3F4D8F818B2B_11</vt:lpwstr>
  </property>
  <property fmtid="{D5CDD505-2E9C-101B-9397-08002B2CF9AE}" pid="4" name="KSOTemplateDocerSaveRecord">
    <vt:lpwstr>eyJoZGlkIjoiYjA0MTdkYjczMDQwOWZjNzI0MThjNWQ1NjI3NDc3ODYiLCJ1c2VySWQiOiIxOTQxNzkyOTIifQ==</vt:lpwstr>
  </property>
</Properties>
</file>