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羊角塘镇2026年党政班子成员分工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0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定岗定责方案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default" w:ascii="Nimbus Roman" w:hAnsi="Nimbus Roman" w:eastAsia="仿宋_GB2312" w:cs="Nimbus Roman"/>
          <w:color w:val="000000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Nimbus Roman" w:hAnsi="Nimbus Roman" w:eastAsia="黑体" w:cs="Nimbus Roman"/>
          <w:b w:val="0"/>
          <w:bCs w:val="0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Nimbus Roman" w:hAnsi="Nimbus Roman" w:eastAsia="黑体" w:cs="Nimbus Roman"/>
          <w:b w:val="0"/>
          <w:bCs w:val="0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一、党政班子成员分工</w:t>
      </w:r>
      <w:r>
        <w:rPr>
          <w:rFonts w:hint="eastAsia" w:ascii="Nimbus Roman" w:hAnsi="Nimbus Roman" w:eastAsia="黑体" w:cs="Nimbus Roman"/>
          <w:b w:val="0"/>
          <w:bCs w:val="0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Nimbus Roman"/>
          <w:b/>
          <w:bCs w:val="0"/>
          <w:color w:val="000000"/>
          <w:sz w:val="32"/>
          <w:szCs w:val="32"/>
          <w:highlight w:val="none"/>
          <w:lang w:val="en-US" w:eastAsia="zh-CN"/>
        </w:rPr>
        <w:t>龚坚强（党委书记）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主持全面工作。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Nimbus Roman"/>
          <w:b/>
          <w:bCs w:val="0"/>
          <w:color w:val="000000"/>
          <w:sz w:val="32"/>
          <w:szCs w:val="32"/>
          <w:highlight w:val="none"/>
          <w:lang w:eastAsia="zh-CN"/>
        </w:rPr>
        <w:t>周智慧（党委副书记、镇长）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：主持政府工作，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主管维稳、安全、财政、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eastAsia="zh-CN"/>
        </w:rPr>
        <w:t>审计、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lang w:val="en-US" w:eastAsia="zh-CN"/>
        </w:rPr>
        <w:t>金融、保险、财源建设、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</w:rPr>
        <w:t>民政、乡村振兴等工作。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000000"/>
          <w:sz w:val="32"/>
          <w:szCs w:val="32"/>
          <w:highlight w:val="none"/>
          <w:lang w:val="en-US" w:eastAsia="zh-CN"/>
        </w:rPr>
        <w:t>张俊杰</w:t>
      </w:r>
      <w:r>
        <w:rPr>
          <w:rFonts w:hint="default" w:ascii="Nimbus Roman" w:hAnsi="Nimbus Roman" w:eastAsia="仿宋_GB2312" w:cs="Nimbus Roman"/>
          <w:b/>
          <w:bCs w:val="0"/>
          <w:color w:val="000000"/>
          <w:sz w:val="32"/>
          <w:szCs w:val="32"/>
          <w:highlight w:val="none"/>
          <w:lang w:val="en-US" w:eastAsia="zh-CN"/>
        </w:rPr>
        <w:t>（党委副书记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、统战委员</w:t>
      </w:r>
      <w:r>
        <w:rPr>
          <w:rFonts w:hint="default" w:ascii="Nimbus Roman" w:hAnsi="Nimbus Roman" w:eastAsia="仿宋_GB2312" w:cs="Nimbus Roman"/>
          <w:b/>
          <w:bCs w:val="0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协助书记抓党建工作，主持政协、统战工作。分管生态环境保护、畜禽污染治理、人居环境整治、茶产业等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工作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联系移动、电信、联通、有线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站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分管生态办公室。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val="en-US" w:eastAsia="zh-CN"/>
        </w:rPr>
        <w:t>联系仙洞岭村、福泉村。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杨兰林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（党委委员、人大主席</w:t>
      </w:r>
      <w:r>
        <w:rPr>
          <w:rFonts w:hint="eastAsia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、政法委员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：主持人大工作，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分管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乡村振兴、重点项目、产业发展、发改、统计、科工、招商引资、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争资立项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等工作，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分管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新兰冲饮水工程建设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。分管经济发展办。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联系石牛村、董木溪村。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/>
          <w:lang w:eastAsia="zh-CN"/>
        </w:rPr>
      </w:pPr>
      <w:r>
        <w:rPr>
          <w:rFonts w:hint="eastAsia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黄</w:t>
      </w:r>
      <w:r>
        <w:rPr>
          <w:rFonts w:hint="default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帆</w:t>
      </w:r>
      <w:r>
        <w:rPr>
          <w:rFonts w:hint="default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党委委员、</w:t>
      </w:r>
      <w:r>
        <w:rPr>
          <w:rFonts w:hint="default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副镇长）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分管财政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、金融、保险、财源建设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分管宣传、机关、调研、信息、档案、妇联、政务和社会服务等工作。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联系邮政支局、农商银行羊角支行、农业银行羊角分行。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分管党政办公室和财政办公室，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大裕社区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、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银花溪村。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Nimbus Roman" w:hAnsi="Nimbus Roman" w:eastAsia="仿宋_GB2312" w:cs="Nimbus Roman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李勇超</w:t>
      </w:r>
      <w:r>
        <w:rPr>
          <w:rFonts w:hint="default" w:ascii="Nimbus Roman" w:hAnsi="Nimbus Roman" w:eastAsia="仿宋_GB2312" w:cs="Nimbus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（党委委员、宣传委员）</w:t>
      </w:r>
      <w:r>
        <w:rPr>
          <w:rFonts w:hint="default" w:ascii="Nimbus Roman" w:hAnsi="Nimbus Roman" w:eastAsia="仿宋_GB2312" w:cs="Nimbus Roman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Nimbus Roman" w:hAnsi="Nimbus Roman" w:eastAsia="仿宋_GB2312" w:cs="Nimbus Roman"/>
          <w:b w:val="0"/>
          <w:bCs/>
          <w:color w:val="auto"/>
          <w:sz w:val="32"/>
          <w:szCs w:val="32"/>
          <w:highlight w:val="none"/>
          <w:lang w:val="en-US" w:eastAsia="zh-CN"/>
        </w:rPr>
        <w:t>分管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政法、社会治安综合治理、信访、维稳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、禁毒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平安建设、应急管理、安全生产、防汛抗旱、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森林防灭火、消防安全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工作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司法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所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、派出所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平安法治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和应急管理办公室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Nimbus Roman" w:hAnsi="Nimbus Roman" w:eastAsia="仿宋_GB2312" w:cs="Nimbus Roman"/>
          <w:b w:val="0"/>
          <w:bCs/>
          <w:color w:val="auto"/>
          <w:sz w:val="32"/>
          <w:szCs w:val="32"/>
          <w:highlight w:val="yellow"/>
          <w:lang w:val="en-US"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color w:val="auto"/>
          <w:sz w:val="32"/>
          <w:szCs w:val="32"/>
          <w:highlight w:val="yellow"/>
          <w:lang w:val="en-US" w:eastAsia="zh-CN"/>
        </w:rPr>
        <w:t>常安村、塘九村</w:t>
      </w:r>
      <w:r>
        <w:rPr>
          <w:rFonts w:hint="default" w:ascii="Nimbus Roman" w:hAnsi="Nimbus Roman" w:eastAsia="仿宋_GB2312" w:cs="Nimbus Roman"/>
          <w:b w:val="0"/>
          <w:bCs/>
          <w:color w:val="auto"/>
          <w:sz w:val="32"/>
          <w:szCs w:val="32"/>
          <w:highlight w:val="yellow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strike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Nimbus Roman"/>
          <w:b/>
          <w:bCs w:val="0"/>
          <w:strike w:val="0"/>
          <w:dstrike w:val="0"/>
          <w:color w:val="000000"/>
          <w:kern w:val="2"/>
          <w:sz w:val="32"/>
          <w:szCs w:val="32"/>
          <w:highlight w:val="none"/>
          <w:lang w:val="en-US" w:eastAsia="zh-CN" w:bidi="ar-SA"/>
        </w:rPr>
        <w:t>曾春长（党委委员、副镇长）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none"/>
          <w:lang w:eastAsia="zh-CN"/>
        </w:rPr>
        <w:t>分管退役军人服务、交通、农村公路建设。分管退役军人服务站。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竹田村。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李  璇（党委委员、武装部长）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分管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金塘冲水库项目建设，分管电力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、移民、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武装民兵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，分管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农业、农机、农技、水利、河长制、禁捕退捕、中药材产业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工作。联系供电所，分管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农业综合服务中心和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武装部。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云盘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村、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联兴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村</w:t>
      </w:r>
      <w:r>
        <w:rPr>
          <w:rFonts w:hint="eastAsia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、大坪村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Nimbus Roman" w:hAnsi="Nimbus Roman" w:eastAsia="仿宋_GB2312" w:cs="Nimbus Roman"/>
          <w:b w:val="0"/>
          <w:b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陶新宇</w:t>
      </w:r>
      <w:r>
        <w:rPr>
          <w:rFonts w:hint="default" w:ascii="Nimbus Roman" w:hAnsi="Nimbus Roman" w:eastAsia="仿宋_GB2312" w:cs="Nimbus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（党委委员、纪委书记）</w:t>
      </w:r>
      <w:r>
        <w:rPr>
          <w:rFonts w:hint="default" w:ascii="Nimbus Roman" w:hAnsi="Nimbus Roman" w:eastAsia="仿宋_GB2312" w:cs="Nimbus Roman"/>
          <w:b w:val="0"/>
          <w:bCs/>
          <w:color w:val="auto"/>
          <w:sz w:val="32"/>
          <w:szCs w:val="32"/>
          <w:highlight w:val="none"/>
          <w:lang w:eastAsia="zh-CN"/>
        </w:rPr>
        <w:t>：分管镇纪委、派出羊角塘镇监察办公室。负责纪检监察、党风廉政建设、作风建设、工作督查、巡察整改等工作。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联系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王家坪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村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詹宇星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（党委委员、组织委员）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：分管党建办公室。负责党建党务、组织人事、机构编制、团委、科协、老干、工会、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绩效考核、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驻村等工作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。联系镇老干支部、非公企业支部、供销社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联系新溪村、睦鲤村。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/>
          <w:lang w:eastAsia="zh-CN"/>
        </w:rPr>
      </w:pPr>
      <w:r>
        <w:rPr>
          <w:rFonts w:hint="eastAsia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李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武</w:t>
      </w: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（副镇长）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分管自然资源、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综合执法、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规划、建设、征拆、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田长制、耕地保护、农村建房、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住房保障等工作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分管自然资源和村镇建设事务中心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综合行政执法大队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联系市监所、房管所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yellow"/>
          <w:lang w:eastAsia="zh-CN"/>
        </w:rPr>
        <w:t>联系羊角社区、野鸭塘村。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刘繁林（副镇长）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分管文化、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（含校车安全）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科技、人社、民政、残联、旅游、体育、爱卫、计生协会、卫生健康等工作。分管社会事务综合服务中心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。联系镇中心卫生院、镇中心学校。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sz w:val="32"/>
          <w:szCs w:val="32"/>
          <w:highlight w:val="yellow"/>
          <w:lang w:val="en-US" w:eastAsia="zh-CN"/>
        </w:rPr>
        <w:t>联系金鸡社区、板溪村。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kern w:val="2"/>
          <w:sz w:val="32"/>
          <w:szCs w:val="32"/>
          <w:highlight w:val="yellow"/>
          <w:lang w:val="en-US" w:eastAsia="zh-CN"/>
        </w:rPr>
      </w:pPr>
      <w:r>
        <w:rPr>
          <w:rFonts w:hint="default" w:ascii="Nimbus Roman" w:hAnsi="Nimbus Roman" w:eastAsia="仿宋_GB2312" w:cs="Nimbus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夏顺芝（综合行政执法大队大队长）：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Nimbus Roman" w:hAnsi="Nimbus Roman" w:eastAsia="仿宋_GB2312" w:cs="Nimbus Roman"/>
          <w:b w:val="0"/>
          <w:bCs/>
          <w:color w:val="000000"/>
          <w:sz w:val="32"/>
          <w:szCs w:val="32"/>
          <w:highlight w:val="none"/>
          <w:lang w:eastAsia="zh-CN"/>
        </w:rPr>
        <w:t>综合行政执法大队日常工作，</w:t>
      </w: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kern w:val="2"/>
          <w:sz w:val="32"/>
          <w:szCs w:val="32"/>
          <w:highlight w:val="yellow"/>
          <w:lang w:val="en-US" w:eastAsia="zh-CN"/>
        </w:rPr>
        <w:t>联系潘杨村、白沙溪村。</w:t>
      </w:r>
    </w:p>
    <w:p>
      <w:pP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kern w:val="2"/>
          <w:sz w:val="32"/>
          <w:szCs w:val="32"/>
          <w:highlight w:val="yellow"/>
          <w:lang w:val="en-US" w:eastAsia="zh-CN"/>
        </w:rPr>
      </w:pPr>
      <w:r>
        <w:rPr>
          <w:rFonts w:hint="default" w:ascii="Nimbus Roman" w:hAnsi="Nimbus Roman" w:eastAsia="仿宋_GB2312" w:cs="Nimbus Roman"/>
          <w:b w:val="0"/>
          <w:bCs/>
          <w:strike w:val="0"/>
          <w:dstrike w:val="0"/>
          <w:color w:val="000000"/>
          <w:kern w:val="2"/>
          <w:sz w:val="32"/>
          <w:szCs w:val="32"/>
          <w:highlight w:val="yellow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045" w:type="dxa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34"/>
        <w:gridCol w:w="1336"/>
        <w:gridCol w:w="2036"/>
        <w:gridCol w:w="3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2026年羊角塘镇联村安排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联村领导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联村干部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部门站所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仙洞岭村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王振黎+夏远大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福泉村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唐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意+卢大安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石牛村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杨兰林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陈志高+李晓辉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经济发展办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董木溪村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夏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旭+王  璇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经济发展办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羊角社区</w:t>
            </w:r>
            <w:bookmarkEnd w:id="0"/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</w:t>
            </w:r>
          </w:p>
        </w:tc>
        <w:tc>
          <w:tcPr>
            <w:tcW w:w="6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黄武开+李  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野鸭塘村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大裕社区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王敏姣+李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霄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银花溪村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李盛世+杨胜夫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财政所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陶新宇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曾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薇+唐  杰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镇纪委和派出监察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竹田村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曾春长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梁志勇+莫恕安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退役军人事务站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大坪村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 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陈上阳+夏纯广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云盘村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夏向勇+王学龙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金塘冲水库项目建设指挥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联兴村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夏向勇+王凯蓉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金塘冲水库项目建设指挥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新溪村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詹宇星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聂仕子+卢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纯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睦鲤村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冯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兵+夏朝霞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常安村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李勇超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郑广益+王达勋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平安法治和应急管理办公室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塘九村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胡俊颖+杨腾利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平安法治和应急管理办公室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金鸡社区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刘繁林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刘俊颖+杨正跃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社会事务综合服务中心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板溪村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 xml:space="preserve"> 波+陈  磊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社会事务综合服务中心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潘杨村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夏顺芝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陈恒久+夏赞雄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白沙溪村</w:t>
            </w: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张新太+李时球</w:t>
            </w:r>
          </w:p>
        </w:tc>
        <w:tc>
          <w:tcPr>
            <w:tcW w:w="3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综合行政执法大队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811FE"/>
    <w:rsid w:val="065C18A7"/>
    <w:rsid w:val="2DB854F4"/>
    <w:rsid w:val="2EDC6E54"/>
    <w:rsid w:val="458624ED"/>
    <w:rsid w:val="525E405F"/>
    <w:rsid w:val="652B5BFF"/>
    <w:rsid w:val="6AD8517A"/>
    <w:rsid w:val="6BC811FE"/>
    <w:rsid w:val="72DB7BEF"/>
    <w:rsid w:val="7A354D48"/>
    <w:rsid w:val="7B983FCA"/>
    <w:rsid w:val="7FDFEBE8"/>
    <w:rsid w:val="BFFB4B0F"/>
    <w:rsid w:val="F77F6872"/>
    <w:rsid w:val="FEFF9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ind w:left="420"/>
    </w:pPr>
    <w:rPr>
      <w:rFonts w:cs="黑体"/>
      <w:kern w:val="1"/>
    </w:rPr>
  </w:style>
  <w:style w:type="paragraph" w:styleId="4">
    <w:name w:val="toc 1"/>
    <w:basedOn w:val="1"/>
    <w:next w:val="1"/>
    <w:qFormat/>
    <w:uiPriority w:val="39"/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1532</Characters>
  <Lines>0</Lines>
  <Paragraphs>0</Paragraphs>
  <TotalTime>0</TotalTime>
  <ScaleCrop>false</ScaleCrop>
  <LinksUpToDate>false</LinksUpToDate>
  <CharactersWithSpaces>1568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2026-05-17T00:07:00Z</dcterms:created>
  <dc:creator>Hickey</dc:creator>
  <cp:lastModifiedBy>Hickey</cp:lastModifiedBy>
  <cp:lastPrinted>2026-05-18T15:10:00Z</cp:lastPrinted>
  <dcterms:modified xsi:type="dcterms:W3CDTF">2026-05-19T01:18:30Z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018EA5A63BEF4153A610613A72067CA3</vt:lpwstr>
  </property>
  <property fmtid="{D5CDD505-2E9C-101B-9397-08002B2CF9AE}" pid="4" name="KSOTemplateDocerSaveRecord">
    <vt:lpwstr>eyJoZGlkIjoiNzQzZDRkMWM5MzVmNmU2OGQwODNhYmI0NDliMmVjNjEiLCJ1c2VySWQiOiIxMTc5NDk1NDY0In0=</vt:lpwstr>
  </property>
</Properties>
</file>