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3E447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 w:val="0"/>
          <w:bCs/>
          <w:sz w:val="44"/>
          <w:szCs w:val="44"/>
          <w:lang w:eastAsia="zh-CN"/>
        </w:rPr>
        <w:t>马路镇人民政府</w:t>
      </w:r>
      <w:r>
        <w:rPr>
          <w:rFonts w:hint="eastAsia" w:ascii="Times New Roman" w:hAnsi="Times New Roman" w:eastAsia="方正小标宋简体" w:cs="方正小标宋简体"/>
          <w:b w:val="0"/>
          <w:bCs/>
          <w:sz w:val="44"/>
          <w:szCs w:val="44"/>
        </w:rPr>
        <w:t>关于公布202</w:t>
      </w:r>
      <w:r>
        <w:rPr>
          <w:rFonts w:hint="eastAsia" w:ascii="Times New Roman" w:hAnsi="Times New Roman" w:eastAsia="方正小标宋简体" w:cs="方正小标宋简体"/>
          <w:b w:val="0"/>
          <w:bCs/>
          <w:sz w:val="44"/>
          <w:szCs w:val="44"/>
          <w:lang w:val="en-US"/>
        </w:rPr>
        <w:t>6</w:t>
      </w:r>
      <w:r>
        <w:rPr>
          <w:rFonts w:hint="eastAsia" w:ascii="Times New Roman" w:hAnsi="Times New Roman" w:eastAsia="方正小标宋简体" w:cs="方正小标宋简体"/>
          <w:b w:val="0"/>
          <w:bCs/>
          <w:sz w:val="44"/>
          <w:szCs w:val="44"/>
        </w:rPr>
        <w:t>年度惠民惠农财政补贴政策清单的公告</w:t>
      </w:r>
    </w:p>
    <w:p w14:paraId="778E3D7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/>
        </w:rPr>
      </w:pPr>
    </w:p>
    <w:p w14:paraId="073F370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为深入贯彻落实国家惠民惠农政策，提高财政补贴政策的透明度和知晓度，保障群众的知情权、参与权和监督权，确保各项补贴资金精准、及时、安全、足额发放到户到人，根据上级统一部署，现将《202</w:t>
      </w:r>
      <w:r>
        <w:rPr>
          <w:rFonts w:hint="eastAsia" w:ascii="Times New Roman" w:hAnsi="Times New Roman" w:eastAsia="仿宋_GB2312" w:cs="仿宋_GB2312"/>
          <w:sz w:val="32"/>
          <w:szCs w:val="32"/>
          <w:lang w:val="en-US"/>
        </w:rPr>
        <w:t>6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年度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湖南省</w:t>
      </w:r>
      <w:r>
        <w:rPr>
          <w:rFonts w:hint="eastAsia" w:ascii="Times New Roman" w:hAnsi="Times New Roman" w:eastAsia="仿宋_GB2312" w:cs="仿宋_GB2312"/>
          <w:sz w:val="32"/>
          <w:szCs w:val="32"/>
        </w:rPr>
        <w:t>惠民惠农财政补贴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资金“一卡通”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省级以上补贴</w:t>
      </w:r>
      <w:r>
        <w:rPr>
          <w:rFonts w:hint="eastAsia" w:ascii="Times New Roman" w:hAnsi="Times New Roman" w:eastAsia="仿宋_GB2312" w:cs="仿宋_GB2312"/>
          <w:sz w:val="32"/>
          <w:szCs w:val="32"/>
        </w:rPr>
        <w:t>政策清单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》和《</w:t>
      </w:r>
      <w:r>
        <w:rPr>
          <w:rFonts w:hint="eastAsia" w:ascii="Times New Roman" w:hAnsi="Times New Roman" w:eastAsia="仿宋_GB2312" w:cs="仿宋_GB2312"/>
          <w:sz w:val="32"/>
          <w:szCs w:val="32"/>
        </w:rPr>
        <w:t>202</w:t>
      </w:r>
      <w:r>
        <w:rPr>
          <w:rFonts w:hint="eastAsia" w:ascii="Times New Roman" w:hAnsi="Times New Roman" w:eastAsia="仿宋_GB2312" w:cs="仿宋_GB2312"/>
          <w:sz w:val="32"/>
          <w:szCs w:val="32"/>
          <w:lang w:val="en-US"/>
        </w:rPr>
        <w:t>6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年度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益阳市</w:t>
      </w:r>
      <w:r>
        <w:rPr>
          <w:rFonts w:hint="eastAsia" w:ascii="Times New Roman" w:hAnsi="Times New Roman" w:eastAsia="仿宋_GB2312" w:cs="仿宋_GB2312"/>
          <w:sz w:val="32"/>
          <w:szCs w:val="32"/>
        </w:rPr>
        <w:t>惠民惠农财政补贴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资金“一卡通”县级以上补贴</w:t>
      </w:r>
      <w:r>
        <w:rPr>
          <w:rFonts w:hint="eastAsia" w:ascii="Times New Roman" w:hAnsi="Times New Roman" w:eastAsia="仿宋_GB2312" w:cs="仿宋_GB2312"/>
          <w:sz w:val="32"/>
          <w:szCs w:val="32"/>
        </w:rPr>
        <w:t>政策清单》予以公布。</w:t>
      </w:r>
    </w:p>
    <w:p w14:paraId="2AB9786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本次公布的清单涵盖了农业、民政、社保、计生、林业、教育、就业、残疾人帮扶等多个领域，主要包括耕地地力保护补贴、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目标稻谷价格</w:t>
      </w: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补贴、农村最低生活保障、特困人员救助供养、高龄津贴、计划生育家庭奖励扶助、生态公益林补偿、农机购置补贴、脱贫人口（监测对象）外出务工交通补贴、困难残疾人生活补贴和重度残疾人护理补贴等 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94</w:t>
      </w: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项补贴政策。</w:t>
      </w:r>
    </w:p>
    <w:p w14:paraId="00E0FD1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每项补贴政策均列出了政策名称、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政策文件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上级主管部门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、发放方式（原则上通过“一卡通”系统发放） 等核心要素，方便广大群众对照查询。</w:t>
      </w:r>
    </w:p>
    <w:p w14:paraId="293780F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请广大村（居）民朋友根据自身情况，积极了解并申报符合条件的补贴项目。如需进一步了解政策详情或进行问题反映，可按照清单进行咨询。</w:t>
      </w:r>
    </w:p>
    <w:p w14:paraId="63A8481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我们将根据上级政策调整情况，对清单进行动态更新。欢迎社会各界对补贴资金的发放工作进行监督。</w:t>
      </w:r>
    </w:p>
    <w:p w14:paraId="27574C0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特此公告。</w:t>
      </w:r>
    </w:p>
    <w:p w14:paraId="1C738F2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2DD0D49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附件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：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《安化县财政局关于公布</w:t>
      </w:r>
      <w:r>
        <w:rPr>
          <w:rFonts w:hint="eastAsia" w:ascii="Times New Roman" w:hAnsi="Times New Roman" w:eastAsia="仿宋_GB2312" w:cs="仿宋_GB2312"/>
          <w:sz w:val="32"/>
          <w:szCs w:val="32"/>
        </w:rPr>
        <w:t>202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年度惠民惠农财政</w:t>
      </w:r>
    </w:p>
    <w:p w14:paraId="3171E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760" w:firstLineChars="55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补贴政策清单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的通知》安财事务〔2026〕4号</w:t>
      </w:r>
    </w:p>
    <w:p w14:paraId="2CC6DA9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</w:p>
    <w:p w14:paraId="4041108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</w:p>
    <w:p w14:paraId="1A80E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jc w:val="center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马路镇</w:t>
      </w:r>
      <w:r>
        <w:rPr>
          <w:rFonts w:hint="eastAsia" w:ascii="Times New Roman" w:hAnsi="Times New Roman" w:eastAsia="仿宋_GB2312" w:cs="仿宋_GB2312"/>
          <w:sz w:val="32"/>
          <w:szCs w:val="32"/>
        </w:rPr>
        <w:t>人民政府</w:t>
      </w:r>
    </w:p>
    <w:p w14:paraId="487A2B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jc w:val="center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202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z w:val="32"/>
          <w:szCs w:val="32"/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47260C"/>
    <w:rsid w:val="234EF8D6"/>
    <w:rsid w:val="3247260C"/>
    <w:rsid w:val="7C5DA686"/>
    <w:rsid w:val="7F9FA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2025-12-05T07:14:00Z</dcterms:created>
  <dc:creator>lenovo</dc:creator>
  <cp:lastModifiedBy>WPS_1226062356</cp:lastModifiedBy>
  <dcterms:modified xsi:type="dcterms:W3CDTF">2026-07-09T08:53:16Z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E4DF7163FDBE8BEFC3164B6AA2E32B11_43</vt:lpwstr>
  </property>
</Properties>
</file>