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3317A">
      <w:pPr>
        <w:pStyle w:val="22"/>
        <w:jc w:val="center"/>
        <w:rPr>
          <w:rFonts w:ascii="隶书" w:hAnsi="华文中宋" w:eastAsia="隶书"/>
          <w:sz w:val="84"/>
          <w:szCs w:val="84"/>
        </w:rPr>
      </w:pPr>
    </w:p>
    <w:p w14:paraId="3C5C290F">
      <w:pPr>
        <w:pStyle w:val="22"/>
        <w:adjustRightInd w:val="0"/>
        <w:snapToGrid w:val="0"/>
        <w:spacing w:line="360" w:lineRule="auto"/>
        <w:ind w:left="7043" w:leftChars="554" w:hanging="5880" w:hangingChars="700"/>
        <w:rPr>
          <w:rFonts w:ascii="隶书" w:hAnsi="Tahoma" w:eastAsia="隶书" w:cs="Tahoma"/>
          <w:sz w:val="84"/>
          <w:szCs w:val="84"/>
        </w:rPr>
      </w:pPr>
      <w:r>
        <w:rPr>
          <w:rFonts w:hint="eastAsia" w:ascii="隶书" w:hAnsi="Tahoma" w:eastAsia="隶书" w:cs="Tahoma"/>
          <w:sz w:val="84"/>
          <w:szCs w:val="84"/>
        </w:rPr>
        <w:t>询 价 通 知 书</w:t>
      </w:r>
    </w:p>
    <w:p w14:paraId="44C960F0">
      <w:pPr>
        <w:pStyle w:val="22"/>
        <w:adjustRightInd w:val="0"/>
        <w:snapToGrid w:val="0"/>
        <w:spacing w:line="360" w:lineRule="auto"/>
        <w:ind w:left="2563" w:leftChars="554" w:hanging="1400" w:hangingChars="700"/>
        <w:rPr>
          <w:rFonts w:ascii="Tahoma" w:hAnsi="Tahoma" w:cs="Tahoma"/>
          <w:sz w:val="20"/>
          <w:szCs w:val="20"/>
        </w:rPr>
      </w:pPr>
    </w:p>
    <w:p w14:paraId="2AE241C6">
      <w:pPr>
        <w:adjustRightInd w:val="0"/>
        <w:snapToGrid w:val="0"/>
        <w:spacing w:line="360" w:lineRule="auto"/>
        <w:ind w:firstLine="1124" w:firstLineChars="350"/>
        <w:rPr>
          <w:rFonts w:hint="eastAsia" w:hAnsi="宋体"/>
          <w:b/>
          <w:sz w:val="32"/>
          <w:szCs w:val="32"/>
        </w:rPr>
      </w:pPr>
    </w:p>
    <w:p w14:paraId="5044D4EB">
      <w:pPr>
        <w:adjustRightInd w:val="0"/>
        <w:snapToGrid w:val="0"/>
        <w:spacing w:line="360" w:lineRule="auto"/>
        <w:ind w:firstLine="1124" w:firstLineChars="350"/>
        <w:rPr>
          <w:b/>
          <w:szCs w:val="21"/>
        </w:rPr>
      </w:pPr>
      <w:r>
        <w:rPr>
          <w:rFonts w:hint="eastAsia" w:hAnsi="宋体"/>
          <w:b/>
          <w:sz w:val="32"/>
          <w:szCs w:val="32"/>
        </w:rPr>
        <w:t>采购项目名称：</w:t>
      </w:r>
      <w:r>
        <w:rPr>
          <w:rFonts w:hint="eastAsia" w:hAnsi="宋体"/>
          <w:b/>
          <w:sz w:val="32"/>
          <w:szCs w:val="32"/>
          <w:u w:val="single"/>
          <w:lang w:val="en-US" w:eastAsia="zh-CN"/>
        </w:rPr>
        <w:t>安化县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校车车载智能终端设备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eastAsia="zh-CN"/>
        </w:rPr>
        <w:t>升级改造</w:t>
      </w:r>
    </w:p>
    <w:p w14:paraId="5AC3CB59">
      <w:pPr>
        <w:adjustRightInd w:val="0"/>
        <w:snapToGrid w:val="0"/>
        <w:spacing w:line="360" w:lineRule="auto"/>
        <w:ind w:firstLine="1124" w:firstLineChars="350"/>
        <w:rPr>
          <w:rFonts w:hint="eastAsia" w:hAnsi="宋体"/>
          <w:b/>
          <w:sz w:val="32"/>
          <w:szCs w:val="32"/>
        </w:rPr>
      </w:pPr>
    </w:p>
    <w:p w14:paraId="20EB0BA6">
      <w:pPr>
        <w:adjustRightInd w:val="0"/>
        <w:snapToGrid w:val="0"/>
        <w:spacing w:line="360" w:lineRule="auto"/>
        <w:ind w:firstLine="1124" w:firstLineChars="350"/>
        <w:rPr>
          <w:rFonts w:hint="eastAsia" w:hAnsi="宋体"/>
          <w:b/>
          <w:sz w:val="32"/>
          <w:szCs w:val="32"/>
        </w:rPr>
      </w:pPr>
    </w:p>
    <w:p w14:paraId="375935FC">
      <w:pPr>
        <w:adjustRightInd w:val="0"/>
        <w:snapToGrid w:val="0"/>
        <w:spacing w:line="360" w:lineRule="auto"/>
        <w:ind w:firstLine="1124" w:firstLineChars="350"/>
        <w:rPr>
          <w:rFonts w:hAnsi="宋体"/>
          <w:b/>
          <w:sz w:val="32"/>
          <w:szCs w:val="32"/>
          <w:u w:val="single"/>
        </w:rPr>
      </w:pPr>
      <w:r>
        <w:rPr>
          <w:rFonts w:hint="eastAsia" w:hAnsi="宋体"/>
          <w:b/>
          <w:sz w:val="32"/>
          <w:szCs w:val="32"/>
        </w:rPr>
        <w:t>采</w:t>
      </w:r>
      <w:r>
        <w:rPr>
          <w:rFonts w:hAnsi="宋体"/>
          <w:b/>
          <w:sz w:val="32"/>
          <w:szCs w:val="32"/>
        </w:rPr>
        <w:t xml:space="preserve">   </w:t>
      </w:r>
      <w:r>
        <w:rPr>
          <w:rFonts w:hint="eastAsia" w:hAnsi="宋体"/>
          <w:b/>
          <w:sz w:val="32"/>
          <w:szCs w:val="32"/>
        </w:rPr>
        <w:t>购</w:t>
      </w:r>
      <w:r>
        <w:rPr>
          <w:rFonts w:hAnsi="宋体"/>
          <w:b/>
          <w:sz w:val="32"/>
          <w:szCs w:val="32"/>
        </w:rPr>
        <w:t xml:space="preserve">   </w:t>
      </w:r>
      <w:r>
        <w:rPr>
          <w:rFonts w:hint="eastAsia" w:hAnsi="宋体"/>
          <w:b/>
          <w:sz w:val="32"/>
          <w:szCs w:val="32"/>
        </w:rPr>
        <w:t>人：</w:t>
      </w:r>
      <w:r>
        <w:rPr>
          <w:rFonts w:hint="eastAsia" w:hAnsi="宋体"/>
          <w:b/>
          <w:sz w:val="32"/>
          <w:szCs w:val="32"/>
          <w:u w:val="single"/>
        </w:rPr>
        <w:t xml:space="preserve">  </w:t>
      </w:r>
      <w:r>
        <w:rPr>
          <w:rFonts w:hint="eastAsia" w:hAnsi="宋体"/>
          <w:b/>
          <w:sz w:val="32"/>
          <w:szCs w:val="32"/>
          <w:u w:val="single"/>
          <w:lang w:eastAsia="zh-CN"/>
        </w:rPr>
        <w:t>安</w:t>
      </w:r>
      <w:r>
        <w:rPr>
          <w:rFonts w:hint="eastAsia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hAnsi="宋体"/>
          <w:b/>
          <w:sz w:val="32"/>
          <w:szCs w:val="32"/>
          <w:u w:val="single"/>
          <w:lang w:eastAsia="zh-CN"/>
        </w:rPr>
        <w:t>化</w:t>
      </w:r>
      <w:r>
        <w:rPr>
          <w:rFonts w:hint="eastAsia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hAnsi="宋体"/>
          <w:b/>
          <w:sz w:val="32"/>
          <w:szCs w:val="32"/>
          <w:u w:val="single"/>
          <w:lang w:eastAsia="zh-CN"/>
        </w:rPr>
        <w:t>县</w:t>
      </w:r>
      <w:r>
        <w:rPr>
          <w:rFonts w:hint="eastAsia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hAnsi="宋体"/>
          <w:b/>
          <w:sz w:val="32"/>
          <w:szCs w:val="32"/>
          <w:u w:val="single"/>
          <w:lang w:eastAsia="zh-CN"/>
        </w:rPr>
        <w:t>教</w:t>
      </w:r>
      <w:r>
        <w:rPr>
          <w:rFonts w:hint="eastAsia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hAnsi="宋体"/>
          <w:b/>
          <w:sz w:val="32"/>
          <w:szCs w:val="32"/>
          <w:u w:val="single"/>
          <w:lang w:eastAsia="zh-CN"/>
        </w:rPr>
        <w:t>育</w:t>
      </w:r>
      <w:r>
        <w:rPr>
          <w:rFonts w:hint="eastAsia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hAnsi="宋体"/>
          <w:b/>
          <w:sz w:val="32"/>
          <w:szCs w:val="32"/>
          <w:u w:val="single"/>
          <w:lang w:eastAsia="zh-CN"/>
        </w:rPr>
        <w:t>局</w:t>
      </w:r>
      <w:r>
        <w:rPr>
          <w:rFonts w:hint="eastAsia" w:hAnsi="宋体"/>
          <w:b/>
          <w:sz w:val="32"/>
          <w:szCs w:val="32"/>
          <w:u w:val="single"/>
        </w:rPr>
        <w:t xml:space="preserve">         </w:t>
      </w:r>
    </w:p>
    <w:p w14:paraId="61DF291E">
      <w:pPr>
        <w:pStyle w:val="22"/>
        <w:adjustRightInd w:val="0"/>
        <w:snapToGrid w:val="0"/>
        <w:spacing w:line="360" w:lineRule="auto"/>
        <w:ind w:left="645" w:leftChars="307"/>
        <w:jc w:val="center"/>
        <w:rPr>
          <w:b/>
          <w:sz w:val="32"/>
          <w:szCs w:val="32"/>
        </w:rPr>
      </w:pPr>
    </w:p>
    <w:p w14:paraId="6F8591CF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0999A696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02EAC0A4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4681B056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27F3E32E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645039E0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39DCC118">
      <w:pPr>
        <w:pStyle w:val="22"/>
        <w:adjustRightInd w:val="0"/>
        <w:snapToGrid w:val="0"/>
        <w:spacing w:line="360" w:lineRule="auto"/>
        <w:jc w:val="center"/>
        <w:rPr>
          <w:rFonts w:ascii="仿宋_GB2312" w:hAnsi="宋体" w:eastAsia="仿宋_GB2312"/>
          <w:b/>
          <w:sz w:val="32"/>
        </w:rPr>
      </w:pPr>
    </w:p>
    <w:p w14:paraId="6F63523F">
      <w:pPr>
        <w:pStyle w:val="22"/>
        <w:adjustRightInd w:val="0"/>
        <w:snapToGrid w:val="0"/>
        <w:spacing w:line="360" w:lineRule="auto"/>
        <w:jc w:val="center"/>
        <w:rPr>
          <w:rFonts w:hAnsi="宋体"/>
          <w:b/>
          <w:sz w:val="32"/>
        </w:rPr>
      </w:pPr>
      <w:r>
        <w:rPr>
          <w:rFonts w:hint="eastAsia" w:hAnsi="宋体"/>
          <w:b/>
          <w:sz w:val="32"/>
          <w:lang w:val="en-US" w:eastAsia="zh-CN"/>
        </w:rPr>
        <w:t>2026</w:t>
      </w:r>
      <w:r>
        <w:rPr>
          <w:rFonts w:hint="eastAsia" w:hAnsi="宋体"/>
          <w:b/>
          <w:sz w:val="32"/>
        </w:rPr>
        <w:t xml:space="preserve">年 </w:t>
      </w:r>
      <w:r>
        <w:rPr>
          <w:rFonts w:hint="eastAsia" w:hAnsi="宋体"/>
          <w:b/>
          <w:sz w:val="32"/>
          <w:lang w:val="en-US" w:eastAsia="zh-CN"/>
        </w:rPr>
        <w:t>7</w:t>
      </w:r>
      <w:r>
        <w:rPr>
          <w:rFonts w:hint="eastAsia" w:hAnsi="宋体"/>
          <w:b/>
          <w:sz w:val="32"/>
        </w:rPr>
        <w:t xml:space="preserve"> 月</w:t>
      </w:r>
    </w:p>
    <w:p w14:paraId="6B4167EE">
      <w:pPr>
        <w:pStyle w:val="22"/>
        <w:adjustRightInd w:val="0"/>
        <w:snapToGrid w:val="0"/>
        <w:spacing w:line="360" w:lineRule="auto"/>
        <w:jc w:val="center"/>
        <w:rPr>
          <w:rFonts w:hAnsi="宋体"/>
          <w:b/>
          <w:sz w:val="32"/>
        </w:rPr>
      </w:pPr>
    </w:p>
    <w:p w14:paraId="26EFE997">
      <w:pPr>
        <w:pStyle w:val="22"/>
        <w:adjustRightInd w:val="0"/>
        <w:snapToGrid w:val="0"/>
        <w:spacing w:line="360" w:lineRule="auto"/>
        <w:jc w:val="center"/>
        <w:rPr>
          <w:rFonts w:hint="eastAsia" w:ascii="黑体" w:hAnsi="宋体" w:eastAsia="黑体"/>
          <w:b/>
          <w:spacing w:val="160"/>
          <w:sz w:val="32"/>
          <w:szCs w:val="32"/>
        </w:rPr>
      </w:pPr>
    </w:p>
    <w:p w14:paraId="0D85050C">
      <w:pPr>
        <w:pStyle w:val="22"/>
        <w:adjustRightInd w:val="0"/>
        <w:snapToGrid w:val="0"/>
        <w:spacing w:line="360" w:lineRule="auto"/>
        <w:jc w:val="center"/>
        <w:rPr>
          <w:rFonts w:hint="eastAsia" w:ascii="黑体" w:hAnsi="宋体" w:eastAsia="黑体"/>
          <w:b/>
          <w:spacing w:val="160"/>
          <w:sz w:val="32"/>
          <w:szCs w:val="32"/>
        </w:rPr>
      </w:pPr>
    </w:p>
    <w:p w14:paraId="09981447">
      <w:pPr>
        <w:pStyle w:val="2"/>
        <w:adjustRightInd w:val="0"/>
        <w:snapToGrid w:val="0"/>
        <w:spacing w:before="156" w:beforeLines="50" w:line="360" w:lineRule="auto"/>
        <w:rPr>
          <w:rFonts w:ascii="黑体" w:hAnsi="黑体" w:eastAsia="黑体"/>
          <w:color w:val="FF0000"/>
          <w:sz w:val="32"/>
          <w:szCs w:val="32"/>
        </w:rPr>
      </w:pPr>
      <w:bookmarkStart w:id="0" w:name="_Toc62472691"/>
      <w:r>
        <w:rPr>
          <w:rFonts w:hint="eastAsia" w:ascii="黑体" w:hAnsi="黑体" w:eastAsia="黑体"/>
          <w:color w:val="FF0000"/>
          <w:sz w:val="32"/>
          <w:szCs w:val="32"/>
        </w:rPr>
        <w:t>第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color w:val="FF0000"/>
          <w:sz w:val="32"/>
          <w:szCs w:val="32"/>
        </w:rPr>
        <w:t>章 询价须知</w:t>
      </w:r>
      <w:bookmarkEnd w:id="0"/>
    </w:p>
    <w:p w14:paraId="02E69559">
      <w:pPr>
        <w:pStyle w:val="3"/>
        <w:adjustRightInd w:val="0"/>
        <w:snapToGrid w:val="0"/>
        <w:spacing w:before="156" w:beforeLines="50"/>
        <w:jc w:val="center"/>
        <w:rPr>
          <w:rFonts w:ascii="黑体" w:hAnsi="黑体" w:eastAsia="黑体"/>
          <w:color w:val="FF0000"/>
          <w:sz w:val="28"/>
          <w:szCs w:val="28"/>
        </w:rPr>
      </w:pPr>
      <w:bookmarkStart w:id="1" w:name="_Toc62472692"/>
      <w:r>
        <w:rPr>
          <w:rFonts w:hint="eastAsia" w:ascii="黑体" w:hAnsi="黑体" w:eastAsia="黑体"/>
          <w:color w:val="FF0000"/>
          <w:sz w:val="28"/>
          <w:szCs w:val="28"/>
        </w:rPr>
        <w:t>第一节 询价须知前附表</w:t>
      </w:r>
      <w:bookmarkEnd w:id="1"/>
    </w:p>
    <w:tbl>
      <w:tblPr>
        <w:tblStyle w:val="42"/>
        <w:tblW w:w="925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3544"/>
        <w:gridCol w:w="4086"/>
      </w:tblGrid>
      <w:tr w14:paraId="77BFB3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tblHeader/>
          <w:jc w:val="center"/>
        </w:trPr>
        <w:tc>
          <w:tcPr>
            <w:tcW w:w="1622" w:type="dxa"/>
            <w:vAlign w:val="center"/>
          </w:tcPr>
          <w:p w14:paraId="6A2AA56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条款号</w:t>
            </w:r>
          </w:p>
        </w:tc>
        <w:tc>
          <w:tcPr>
            <w:tcW w:w="3544" w:type="dxa"/>
            <w:vAlign w:val="center"/>
          </w:tcPr>
          <w:p w14:paraId="7132546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条款名称</w:t>
            </w:r>
          </w:p>
        </w:tc>
        <w:tc>
          <w:tcPr>
            <w:tcW w:w="4086" w:type="dxa"/>
            <w:vAlign w:val="center"/>
          </w:tcPr>
          <w:p w14:paraId="0B8DFB7A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编列内容规定</w:t>
            </w:r>
          </w:p>
        </w:tc>
      </w:tr>
      <w:tr w14:paraId="1642A1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9252" w:type="dxa"/>
            <w:gridSpan w:val="3"/>
            <w:vAlign w:val="center"/>
          </w:tcPr>
          <w:p w14:paraId="6C3BAB75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一、说明</w:t>
            </w:r>
          </w:p>
        </w:tc>
      </w:tr>
      <w:tr w14:paraId="30EB5C1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0C950135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第1.1款</w:t>
            </w:r>
          </w:p>
        </w:tc>
        <w:tc>
          <w:tcPr>
            <w:tcW w:w="3544" w:type="dxa"/>
            <w:vAlign w:val="center"/>
          </w:tcPr>
          <w:p w14:paraId="0732E1BE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采购项目</w:t>
            </w:r>
          </w:p>
        </w:tc>
        <w:tc>
          <w:tcPr>
            <w:tcW w:w="4086" w:type="dxa"/>
            <w:vAlign w:val="center"/>
          </w:tcPr>
          <w:p w14:paraId="0F8BD3AE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u w:val="none"/>
                <w:lang w:val="en-US" w:eastAsia="zh-CN"/>
              </w:rPr>
              <w:t>安化县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lang w:eastAsia="zh-CN"/>
              </w:rPr>
              <w:t>校车车载智能终端设备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u w:val="none"/>
                <w:lang w:eastAsia="zh-CN"/>
              </w:rPr>
              <w:t>升级改造，</w:t>
            </w:r>
            <w:r>
              <w:rPr>
                <w:rFonts w:hint="eastAsia"/>
                <w:color w:val="FF0000"/>
                <w:sz w:val="21"/>
                <w:szCs w:val="21"/>
              </w:rPr>
              <w:t>网络枪式摄像头</w:t>
            </w:r>
            <w:r>
              <w:rPr>
                <w:rFonts w:hint="eastAsia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不低200W像素</w:t>
            </w:r>
            <w:r>
              <w:rPr>
                <w:rFonts w:hint="eastAsia"/>
                <w:color w:val="FF0000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2台</w:t>
            </w:r>
          </w:p>
        </w:tc>
      </w:tr>
      <w:tr w14:paraId="198BB0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5318DE09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第1.2款</w:t>
            </w:r>
          </w:p>
        </w:tc>
        <w:tc>
          <w:tcPr>
            <w:tcW w:w="3544" w:type="dxa"/>
            <w:vAlign w:val="center"/>
          </w:tcPr>
          <w:p w14:paraId="1924FA86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是否预留采购份额</w:t>
            </w:r>
          </w:p>
        </w:tc>
        <w:tc>
          <w:tcPr>
            <w:tcW w:w="4086" w:type="dxa"/>
            <w:vAlign w:val="center"/>
          </w:tcPr>
          <w:p w14:paraId="1B5DB050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2A05D7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6746182C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第2.1款</w:t>
            </w:r>
          </w:p>
        </w:tc>
        <w:tc>
          <w:tcPr>
            <w:tcW w:w="3544" w:type="dxa"/>
            <w:vAlign w:val="center"/>
          </w:tcPr>
          <w:p w14:paraId="5423541D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采购项目联系人姓名和电话</w:t>
            </w:r>
          </w:p>
        </w:tc>
        <w:tc>
          <w:tcPr>
            <w:tcW w:w="4086" w:type="dxa"/>
            <w:vAlign w:val="center"/>
          </w:tcPr>
          <w:p w14:paraId="5240D379">
            <w:pPr>
              <w:adjustRightInd w:val="0"/>
              <w:snapToGrid w:val="0"/>
              <w:spacing w:before="50" w:line="360" w:lineRule="auto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夏育文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 xml:space="preserve">   19277376389</w:t>
            </w:r>
          </w:p>
        </w:tc>
      </w:tr>
      <w:tr w14:paraId="7E071F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65AB09EB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第2.2款</w:t>
            </w:r>
          </w:p>
        </w:tc>
        <w:tc>
          <w:tcPr>
            <w:tcW w:w="3544" w:type="dxa"/>
          </w:tcPr>
          <w:p w14:paraId="58670E14">
            <w:pPr>
              <w:adjustRightInd w:val="0"/>
              <w:snapToGrid w:val="0"/>
              <w:spacing w:before="50" w:line="360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采购人名称、地址、电话、联系人</w:t>
            </w:r>
          </w:p>
        </w:tc>
        <w:tc>
          <w:tcPr>
            <w:tcW w:w="4086" w:type="dxa"/>
            <w:vAlign w:val="center"/>
          </w:tcPr>
          <w:p w14:paraId="7B994038">
            <w:pPr>
              <w:adjustRightInd w:val="0"/>
              <w:snapToGrid w:val="0"/>
              <w:spacing w:before="50" w:line="360" w:lineRule="auto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 xml:space="preserve">安化县教育局   </w:t>
            </w: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夏育文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 xml:space="preserve">   19277376389</w:t>
            </w:r>
          </w:p>
        </w:tc>
      </w:tr>
      <w:tr w14:paraId="74196C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68007EF3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第2.3款</w:t>
            </w:r>
          </w:p>
        </w:tc>
        <w:tc>
          <w:tcPr>
            <w:tcW w:w="3544" w:type="dxa"/>
          </w:tcPr>
          <w:p w14:paraId="54319A2B">
            <w:pPr>
              <w:adjustRightInd w:val="0"/>
              <w:snapToGrid w:val="0"/>
              <w:spacing w:before="50" w:line="360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采购代理机构名称、地址、电话、联系人</w:t>
            </w:r>
          </w:p>
        </w:tc>
        <w:tc>
          <w:tcPr>
            <w:tcW w:w="4086" w:type="dxa"/>
            <w:vAlign w:val="center"/>
          </w:tcPr>
          <w:p w14:paraId="564B747C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0C76A3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 w14:paraId="32015AE8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第3.1款</w:t>
            </w:r>
          </w:p>
        </w:tc>
        <w:tc>
          <w:tcPr>
            <w:tcW w:w="3544" w:type="dxa"/>
            <w:vAlign w:val="center"/>
          </w:tcPr>
          <w:p w14:paraId="014AB620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供应商</w:t>
            </w:r>
            <w:r>
              <w:rPr>
                <w:rFonts w:hint="eastAsia" w:ascii="宋体" w:hAnsi="宋体"/>
                <w:color w:val="FF0000"/>
                <w:szCs w:val="21"/>
              </w:rPr>
              <w:t>资格条件</w:t>
            </w:r>
          </w:p>
        </w:tc>
        <w:tc>
          <w:tcPr>
            <w:tcW w:w="4086" w:type="dxa"/>
            <w:vAlign w:val="center"/>
          </w:tcPr>
          <w:p w14:paraId="43A3C1EA">
            <w:pPr>
              <w:adjustRightInd w:val="0"/>
              <w:snapToGrid w:val="0"/>
              <w:spacing w:before="50" w:line="360" w:lineRule="auto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无</w:t>
            </w:r>
          </w:p>
        </w:tc>
      </w:tr>
      <w:tr w14:paraId="62FD81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 w14:paraId="5EF84F40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第3.2款</w:t>
            </w:r>
          </w:p>
        </w:tc>
        <w:tc>
          <w:tcPr>
            <w:tcW w:w="3544" w:type="dxa"/>
            <w:vAlign w:val="center"/>
          </w:tcPr>
          <w:p w14:paraId="43412588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是否接受联合体形式</w:t>
            </w:r>
          </w:p>
        </w:tc>
        <w:tc>
          <w:tcPr>
            <w:tcW w:w="4086" w:type="dxa"/>
            <w:vAlign w:val="center"/>
          </w:tcPr>
          <w:p w14:paraId="7889B3AD">
            <w:pPr>
              <w:adjustRightInd w:val="0"/>
              <w:snapToGrid w:val="0"/>
              <w:spacing w:before="50" w:line="360" w:lineRule="auto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否</w:t>
            </w:r>
          </w:p>
        </w:tc>
      </w:tr>
      <w:tr w14:paraId="37E2FF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" w:hRule="atLeast"/>
          <w:jc w:val="center"/>
        </w:trPr>
        <w:tc>
          <w:tcPr>
            <w:tcW w:w="1622" w:type="dxa"/>
            <w:vAlign w:val="center"/>
          </w:tcPr>
          <w:p w14:paraId="606B84C0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第5.1款</w:t>
            </w:r>
          </w:p>
        </w:tc>
        <w:tc>
          <w:tcPr>
            <w:tcW w:w="3544" w:type="dxa"/>
            <w:vAlign w:val="center"/>
          </w:tcPr>
          <w:p w14:paraId="48AA8DEA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现场勘察</w:t>
            </w:r>
          </w:p>
        </w:tc>
        <w:tc>
          <w:tcPr>
            <w:tcW w:w="4086" w:type="dxa"/>
            <w:vAlign w:val="center"/>
          </w:tcPr>
          <w:p w14:paraId="4D82B133">
            <w:pPr>
              <w:adjustRightInd w:val="0"/>
              <w:snapToGrid w:val="0"/>
              <w:spacing w:before="50" w:line="360" w:lineRule="auto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否</w:t>
            </w:r>
          </w:p>
        </w:tc>
      </w:tr>
      <w:tr w14:paraId="458763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" w:hRule="atLeast"/>
          <w:jc w:val="center"/>
        </w:trPr>
        <w:tc>
          <w:tcPr>
            <w:tcW w:w="9252" w:type="dxa"/>
            <w:gridSpan w:val="3"/>
            <w:vAlign w:val="center"/>
          </w:tcPr>
          <w:p w14:paraId="250A48C0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三、响应文件的编写</w:t>
            </w:r>
          </w:p>
        </w:tc>
      </w:tr>
      <w:tr w14:paraId="299BFC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  <w:jc w:val="center"/>
        </w:trPr>
        <w:tc>
          <w:tcPr>
            <w:tcW w:w="1622" w:type="dxa"/>
            <w:vAlign w:val="center"/>
          </w:tcPr>
          <w:p w14:paraId="4BF3920D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第10.1款</w:t>
            </w:r>
          </w:p>
        </w:tc>
        <w:tc>
          <w:tcPr>
            <w:tcW w:w="3544" w:type="dxa"/>
            <w:vAlign w:val="center"/>
          </w:tcPr>
          <w:p w14:paraId="2A15A4A6">
            <w:pPr>
              <w:adjustRightInd w:val="0"/>
              <w:snapToGrid w:val="0"/>
              <w:spacing w:before="50" w:line="360" w:lineRule="auto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供应商的资格证明文件（未进行资格预审的）</w:t>
            </w:r>
          </w:p>
        </w:tc>
        <w:tc>
          <w:tcPr>
            <w:tcW w:w="4086" w:type="dxa"/>
            <w:vAlign w:val="center"/>
          </w:tcPr>
          <w:p w14:paraId="75F5ED74">
            <w:pPr>
              <w:adjustRightInd w:val="0"/>
              <w:snapToGrid w:val="0"/>
              <w:spacing w:before="50" w:line="360" w:lineRule="auto"/>
              <w:jc w:val="left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营业执照复印件（加盖公章）、信用记录相关证明材料</w:t>
            </w:r>
          </w:p>
        </w:tc>
      </w:tr>
      <w:tr w14:paraId="3F6E9B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  <w:jc w:val="center"/>
        </w:trPr>
        <w:tc>
          <w:tcPr>
            <w:tcW w:w="1622" w:type="dxa"/>
            <w:vAlign w:val="center"/>
          </w:tcPr>
          <w:p w14:paraId="4ED51701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第10.1(3)项</w:t>
            </w:r>
          </w:p>
        </w:tc>
        <w:tc>
          <w:tcPr>
            <w:tcW w:w="3544" w:type="dxa"/>
            <w:vAlign w:val="center"/>
          </w:tcPr>
          <w:p w14:paraId="51C5AFD4">
            <w:pPr>
              <w:adjustRightInd w:val="0"/>
              <w:snapToGrid w:val="0"/>
              <w:spacing w:before="156" w:beforeLines="50" w:line="360" w:lineRule="auto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特定资格条件应提供的资格证明资料</w:t>
            </w:r>
          </w:p>
        </w:tc>
        <w:tc>
          <w:tcPr>
            <w:tcW w:w="4086" w:type="dxa"/>
            <w:vAlign w:val="center"/>
          </w:tcPr>
          <w:p w14:paraId="1450EA50">
            <w:pPr>
              <w:adjustRightInd w:val="0"/>
              <w:snapToGrid w:val="0"/>
              <w:spacing w:before="50" w:line="360" w:lineRule="auto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0ACA84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  <w:jc w:val="center"/>
        </w:trPr>
        <w:tc>
          <w:tcPr>
            <w:tcW w:w="1622" w:type="dxa"/>
            <w:vAlign w:val="center"/>
          </w:tcPr>
          <w:p w14:paraId="103BD3E9">
            <w:pPr>
              <w:adjustRightInd w:val="0"/>
              <w:snapToGrid w:val="0"/>
              <w:spacing w:before="50" w:line="360" w:lineRule="auto"/>
              <w:jc w:val="center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第10.3款</w:t>
            </w:r>
          </w:p>
        </w:tc>
        <w:tc>
          <w:tcPr>
            <w:tcW w:w="3544" w:type="dxa"/>
            <w:vAlign w:val="center"/>
          </w:tcPr>
          <w:p w14:paraId="0BF82A3A">
            <w:pPr>
              <w:adjustRightInd w:val="0"/>
              <w:snapToGrid w:val="0"/>
              <w:spacing w:before="50" w:line="360" w:lineRule="auto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预留采购份额的证明文件</w:t>
            </w:r>
          </w:p>
        </w:tc>
        <w:tc>
          <w:tcPr>
            <w:tcW w:w="4086" w:type="dxa"/>
            <w:vAlign w:val="center"/>
          </w:tcPr>
          <w:p w14:paraId="71F94E6A">
            <w:pPr>
              <w:adjustRightInd w:val="0"/>
              <w:snapToGrid w:val="0"/>
              <w:spacing w:before="50" w:line="360" w:lineRule="auto"/>
              <w:jc w:val="left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无</w:t>
            </w:r>
          </w:p>
        </w:tc>
      </w:tr>
      <w:tr w14:paraId="4600BC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  <w:jc w:val="center"/>
        </w:trPr>
        <w:tc>
          <w:tcPr>
            <w:tcW w:w="1622" w:type="dxa"/>
            <w:vAlign w:val="center"/>
          </w:tcPr>
          <w:p w14:paraId="10BFF1A4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第11.3款</w:t>
            </w:r>
          </w:p>
        </w:tc>
        <w:tc>
          <w:tcPr>
            <w:tcW w:w="3544" w:type="dxa"/>
            <w:vAlign w:val="center"/>
          </w:tcPr>
          <w:p w14:paraId="0DF1039B">
            <w:pPr>
              <w:adjustRightInd w:val="0"/>
              <w:snapToGrid w:val="0"/>
              <w:spacing w:before="50" w:line="360" w:lineRule="auto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采购项目预算</w:t>
            </w:r>
          </w:p>
        </w:tc>
        <w:tc>
          <w:tcPr>
            <w:tcW w:w="4086" w:type="dxa"/>
            <w:vAlign w:val="center"/>
          </w:tcPr>
          <w:p w14:paraId="33BCB6C6">
            <w:pPr>
              <w:adjustRightInd w:val="0"/>
              <w:snapToGrid w:val="0"/>
              <w:spacing w:before="50" w:line="360" w:lineRule="auto"/>
              <w:jc w:val="left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人民币450000元，大写：肆拾伍万元整</w:t>
            </w:r>
          </w:p>
        </w:tc>
      </w:tr>
      <w:tr w14:paraId="7ADF5B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  <w:jc w:val="center"/>
        </w:trPr>
        <w:tc>
          <w:tcPr>
            <w:tcW w:w="1622" w:type="dxa"/>
            <w:vAlign w:val="center"/>
          </w:tcPr>
          <w:p w14:paraId="179874AF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第11.6款</w:t>
            </w:r>
          </w:p>
        </w:tc>
        <w:tc>
          <w:tcPr>
            <w:tcW w:w="3544" w:type="dxa"/>
            <w:vAlign w:val="center"/>
          </w:tcPr>
          <w:p w14:paraId="34845FAD">
            <w:pPr>
              <w:adjustRightInd w:val="0"/>
              <w:snapToGrid w:val="0"/>
              <w:spacing w:before="50" w:line="360" w:lineRule="auto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报价的其他要求</w:t>
            </w:r>
          </w:p>
        </w:tc>
        <w:tc>
          <w:tcPr>
            <w:tcW w:w="4086" w:type="dxa"/>
            <w:vAlign w:val="center"/>
          </w:tcPr>
          <w:p w14:paraId="18FE3FD2">
            <w:pPr>
              <w:adjustRightInd w:val="0"/>
              <w:snapToGrid w:val="0"/>
              <w:spacing w:before="50" w:line="360" w:lineRule="auto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7D380B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22" w:type="dxa"/>
            <w:vAlign w:val="center"/>
          </w:tcPr>
          <w:p w14:paraId="703A935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第12.1款</w:t>
            </w:r>
          </w:p>
        </w:tc>
        <w:tc>
          <w:tcPr>
            <w:tcW w:w="3544" w:type="dxa"/>
            <w:vAlign w:val="center"/>
          </w:tcPr>
          <w:p w14:paraId="57E3F56E">
            <w:pPr>
              <w:adjustRightInd w:val="0"/>
              <w:snapToGrid w:val="0"/>
              <w:spacing w:before="156" w:beforeLines="50" w:line="360" w:lineRule="auto"/>
              <w:ind w:left="-533" w:leftChars="-254" w:firstLine="533" w:firstLineChars="254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保证金</w:t>
            </w:r>
          </w:p>
        </w:tc>
        <w:tc>
          <w:tcPr>
            <w:tcW w:w="4086" w:type="dxa"/>
            <w:vAlign w:val="center"/>
          </w:tcPr>
          <w:p w14:paraId="265E028A">
            <w:pPr>
              <w:adjustRightInd w:val="0"/>
              <w:snapToGrid w:val="0"/>
              <w:spacing w:before="50" w:line="360" w:lineRule="auto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无</w:t>
            </w:r>
          </w:p>
        </w:tc>
      </w:tr>
      <w:tr w14:paraId="708F2B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307E3B7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第13.1款</w:t>
            </w:r>
          </w:p>
        </w:tc>
        <w:tc>
          <w:tcPr>
            <w:tcW w:w="3544" w:type="dxa"/>
            <w:vAlign w:val="center"/>
          </w:tcPr>
          <w:p w14:paraId="5A2BAE0F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响应文件有效期</w:t>
            </w:r>
          </w:p>
        </w:tc>
        <w:tc>
          <w:tcPr>
            <w:tcW w:w="4086" w:type="dxa"/>
            <w:vAlign w:val="center"/>
          </w:tcPr>
          <w:p w14:paraId="3551F767">
            <w:pPr>
              <w:adjustRightInd w:val="0"/>
              <w:snapToGrid w:val="0"/>
              <w:spacing w:before="50" w:line="360" w:lineRule="auto"/>
              <w:rPr>
                <w:rFonts w:hint="default" w:ascii="宋体" w:hAnsi="宋体" w:eastAsia="宋体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  <w:lang w:val="en-US" w:eastAsia="zh-CN"/>
              </w:rPr>
              <w:t>90天</w:t>
            </w:r>
          </w:p>
        </w:tc>
      </w:tr>
      <w:tr w14:paraId="3DCE8B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78EEF30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第14.1款</w:t>
            </w:r>
          </w:p>
        </w:tc>
        <w:tc>
          <w:tcPr>
            <w:tcW w:w="3544" w:type="dxa"/>
            <w:vAlign w:val="center"/>
          </w:tcPr>
          <w:p w14:paraId="198FE7C8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分包</w:t>
            </w:r>
          </w:p>
        </w:tc>
        <w:tc>
          <w:tcPr>
            <w:tcW w:w="4086" w:type="dxa"/>
            <w:vAlign w:val="center"/>
          </w:tcPr>
          <w:p w14:paraId="77DDD655">
            <w:pPr>
              <w:adjustRightInd w:val="0"/>
              <w:snapToGrid w:val="0"/>
              <w:spacing w:before="50" w:line="360" w:lineRule="auto"/>
              <w:rPr>
                <w:rFonts w:hint="default" w:ascii="宋体" w:hAnsi="宋体" w:eastAsia="宋体"/>
                <w:bCs/>
                <w:color w:val="FF0000"/>
                <w:szCs w:val="21"/>
                <w:lang w:val="en-US" w:eastAsia="zh-CN"/>
              </w:rPr>
            </w:pPr>
          </w:p>
        </w:tc>
      </w:tr>
      <w:tr w14:paraId="044147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72A6E0F9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第15.2款</w:t>
            </w:r>
          </w:p>
        </w:tc>
        <w:tc>
          <w:tcPr>
            <w:tcW w:w="3544" w:type="dxa"/>
            <w:vAlign w:val="center"/>
          </w:tcPr>
          <w:p w14:paraId="31415435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响应</w:t>
            </w:r>
            <w:r>
              <w:rPr>
                <w:rFonts w:hint="eastAsia" w:ascii="宋体" w:hAnsi="宋体"/>
                <w:color w:val="FF0000"/>
                <w:szCs w:val="21"/>
              </w:rPr>
              <w:t>文件副本份数</w:t>
            </w:r>
          </w:p>
        </w:tc>
        <w:tc>
          <w:tcPr>
            <w:tcW w:w="4086" w:type="dxa"/>
            <w:vAlign w:val="center"/>
          </w:tcPr>
          <w:p w14:paraId="53BD559C">
            <w:pPr>
              <w:adjustRightInd w:val="0"/>
              <w:snapToGrid w:val="0"/>
              <w:spacing w:before="50" w:line="360" w:lineRule="auto"/>
              <w:rPr>
                <w:rFonts w:hint="default" w:ascii="宋体" w:hAnsi="宋体" w:eastAsia="宋体"/>
                <w:color w:val="FF000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u w:val="single"/>
                <w:lang w:val="en-US" w:eastAsia="zh-CN"/>
              </w:rPr>
              <w:t>5份</w:t>
            </w:r>
          </w:p>
        </w:tc>
      </w:tr>
      <w:tr w14:paraId="3325D0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" w:hRule="atLeast"/>
          <w:jc w:val="center"/>
        </w:trPr>
        <w:tc>
          <w:tcPr>
            <w:tcW w:w="9252" w:type="dxa"/>
            <w:gridSpan w:val="3"/>
            <w:vAlign w:val="center"/>
          </w:tcPr>
          <w:p w14:paraId="687F096B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四、响应文件的递交</w:t>
            </w:r>
          </w:p>
        </w:tc>
      </w:tr>
      <w:tr w14:paraId="777083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" w:hRule="atLeast"/>
          <w:jc w:val="center"/>
        </w:trPr>
        <w:tc>
          <w:tcPr>
            <w:tcW w:w="1622" w:type="dxa"/>
            <w:vAlign w:val="center"/>
          </w:tcPr>
          <w:p w14:paraId="2E19D7B1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第16.2款</w:t>
            </w:r>
          </w:p>
        </w:tc>
        <w:tc>
          <w:tcPr>
            <w:tcW w:w="3544" w:type="dxa"/>
            <w:vAlign w:val="center"/>
          </w:tcPr>
          <w:p w14:paraId="583C2ECA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封套上应载明的信息</w:t>
            </w:r>
          </w:p>
        </w:tc>
        <w:tc>
          <w:tcPr>
            <w:tcW w:w="4086" w:type="dxa"/>
            <w:vAlign w:val="center"/>
          </w:tcPr>
          <w:p w14:paraId="5E1F8E57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36851A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5F5379B9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第18.1款</w:t>
            </w:r>
          </w:p>
        </w:tc>
        <w:tc>
          <w:tcPr>
            <w:tcW w:w="3544" w:type="dxa"/>
            <w:vAlign w:val="center"/>
          </w:tcPr>
          <w:p w14:paraId="38D1A282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响应文件的递交</w:t>
            </w:r>
            <w:r>
              <w:rPr>
                <w:rFonts w:hint="eastAsia" w:ascii="宋体" w:hAnsi="宋体"/>
                <w:bCs/>
                <w:color w:val="FF0000"/>
                <w:szCs w:val="21"/>
              </w:rPr>
              <w:t>时间和</w:t>
            </w:r>
            <w:r>
              <w:rPr>
                <w:rFonts w:hint="eastAsia" w:ascii="宋体" w:hAnsi="宋体"/>
                <w:color w:val="FF0000"/>
                <w:szCs w:val="21"/>
              </w:rPr>
              <w:t>地点</w:t>
            </w:r>
          </w:p>
        </w:tc>
        <w:tc>
          <w:tcPr>
            <w:tcW w:w="4086" w:type="dxa"/>
            <w:vAlign w:val="center"/>
          </w:tcPr>
          <w:p w14:paraId="03AE5E61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bCs/>
                <w:color w:val="FF0000"/>
                <w:szCs w:val="21"/>
                <w:u w:val="none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</w:rPr>
              <w:t>年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</w:rPr>
              <w:t>月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</w:rPr>
              <w:t>日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</w:rPr>
              <w:t>点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  <w:lang w:val="en-US" w:eastAsia="zh-CN"/>
              </w:rPr>
              <w:t>00</w:t>
            </w:r>
            <w:r>
              <w:rPr>
                <w:rFonts w:hint="eastAsia" w:asciiTheme="minorEastAsia" w:hAnsiTheme="minorEastAsia"/>
                <w:bCs/>
                <w:color w:val="FF0000"/>
                <w:szCs w:val="21"/>
                <w:u w:val="none"/>
              </w:rPr>
              <w:t>分（北京时间）</w:t>
            </w:r>
          </w:p>
          <w:p w14:paraId="53121286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  <w:u w:val="none"/>
                <w:lang w:eastAsia="zh-CN"/>
              </w:rPr>
              <w:t>安化县教育局</w:t>
            </w:r>
            <w:r>
              <w:rPr>
                <w:rFonts w:hint="eastAsia" w:ascii="宋体" w:hAnsi="宋体"/>
                <w:color w:val="FF0000"/>
                <w:szCs w:val="21"/>
                <w:u w:val="none"/>
                <w:lang w:val="en-US" w:eastAsia="zh-CN"/>
              </w:rPr>
              <w:t>407室</w:t>
            </w:r>
            <w:r>
              <w:rPr>
                <w:rFonts w:hint="eastAsia" w:ascii="宋体" w:hAnsi="宋体"/>
                <w:color w:val="FF0000"/>
                <w:szCs w:val="21"/>
                <w:u w:val="none"/>
              </w:rPr>
              <w:t xml:space="preserve">  </w:t>
            </w:r>
          </w:p>
        </w:tc>
      </w:tr>
      <w:tr w14:paraId="2729E9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9252" w:type="dxa"/>
            <w:gridSpan w:val="3"/>
            <w:vAlign w:val="center"/>
          </w:tcPr>
          <w:p w14:paraId="166115E4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五、响应文件的评审与询价</w:t>
            </w:r>
          </w:p>
        </w:tc>
      </w:tr>
      <w:tr w14:paraId="0B5481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221926F5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第22.3款</w:t>
            </w:r>
          </w:p>
        </w:tc>
        <w:tc>
          <w:tcPr>
            <w:tcW w:w="3544" w:type="dxa"/>
            <w:vAlign w:val="center"/>
          </w:tcPr>
          <w:p w14:paraId="72A28D52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实质性要求和条件</w:t>
            </w:r>
          </w:p>
        </w:tc>
        <w:tc>
          <w:tcPr>
            <w:tcW w:w="4086" w:type="dxa"/>
            <w:vAlign w:val="center"/>
          </w:tcPr>
          <w:p w14:paraId="7923B194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</w:tr>
      <w:tr w14:paraId="71D0E7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40F0D180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第23.2款</w:t>
            </w:r>
          </w:p>
        </w:tc>
        <w:tc>
          <w:tcPr>
            <w:tcW w:w="3544" w:type="dxa"/>
            <w:vAlign w:val="center"/>
          </w:tcPr>
          <w:p w14:paraId="41FA9330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color w:val="FF0000"/>
                <w:szCs w:val="21"/>
              </w:rPr>
              <w:t>最后报价的算术修正</w:t>
            </w:r>
          </w:p>
        </w:tc>
        <w:tc>
          <w:tcPr>
            <w:tcW w:w="4086" w:type="dxa"/>
            <w:vAlign w:val="center"/>
          </w:tcPr>
          <w:p w14:paraId="558F67F1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</w:tr>
      <w:tr w14:paraId="14A579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9252" w:type="dxa"/>
            <w:gridSpan w:val="3"/>
            <w:vAlign w:val="center"/>
          </w:tcPr>
          <w:p w14:paraId="760086EA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六、成交结果信息公布与授予合同</w:t>
            </w:r>
          </w:p>
        </w:tc>
      </w:tr>
      <w:tr w14:paraId="6D8B07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7FBC6FD6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第34.1款</w:t>
            </w:r>
          </w:p>
        </w:tc>
        <w:tc>
          <w:tcPr>
            <w:tcW w:w="3544" w:type="dxa"/>
            <w:vAlign w:val="center"/>
          </w:tcPr>
          <w:p w14:paraId="5D4974DC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财政部门指定的媒体</w:t>
            </w:r>
          </w:p>
        </w:tc>
        <w:tc>
          <w:tcPr>
            <w:tcW w:w="4086" w:type="dxa"/>
            <w:vAlign w:val="center"/>
          </w:tcPr>
          <w:p w14:paraId="5D68198D">
            <w:pPr>
              <w:adjustRightInd w:val="0"/>
              <w:snapToGrid w:val="0"/>
              <w:spacing w:before="50" w:line="360" w:lineRule="auto"/>
              <w:rPr>
                <w:rFonts w:hint="default" w:ascii="宋体" w:hAnsi="宋体" w:eastAsia="宋体"/>
                <w:color w:val="FF000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u w:val="none"/>
                <w:lang w:val="en-US" w:eastAsia="zh-CN"/>
              </w:rPr>
              <w:t>安化县教育局官方网站</w:t>
            </w:r>
          </w:p>
        </w:tc>
      </w:tr>
      <w:tr w14:paraId="01125D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68F2D73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第35.3</w:t>
            </w:r>
            <w:r>
              <w:rPr>
                <w:rFonts w:hint="eastAsia" w:cs="宋体" w:asciiTheme="minorEastAsia" w:hAnsiTheme="minorEastAsia" w:eastAsiaTheme="minorEastAsia"/>
                <w:color w:val="FF0000"/>
                <w:kern w:val="0"/>
                <w:szCs w:val="21"/>
                <w:lang w:val="zh-CN"/>
              </w:rPr>
              <w:t>款</w:t>
            </w:r>
          </w:p>
        </w:tc>
        <w:tc>
          <w:tcPr>
            <w:tcW w:w="3544" w:type="dxa"/>
            <w:vAlign w:val="center"/>
          </w:tcPr>
          <w:p w14:paraId="54129AAC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接收质疑函的联系部门、联系电话和通讯地址</w:t>
            </w:r>
          </w:p>
        </w:tc>
        <w:tc>
          <w:tcPr>
            <w:tcW w:w="4086" w:type="dxa"/>
            <w:vAlign w:val="center"/>
          </w:tcPr>
          <w:p w14:paraId="07169113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  <w:u w:val="single"/>
              </w:rPr>
            </w:pPr>
            <w:r>
              <w:rPr>
                <w:rFonts w:hint="eastAsia" w:ascii="宋体" w:hAnsi="宋体"/>
                <w:color w:val="FF0000"/>
                <w:szCs w:val="21"/>
                <w:u w:val="none"/>
                <w:lang w:eastAsia="zh-CN"/>
              </w:rPr>
              <w:t>安化县教育局</w:t>
            </w:r>
            <w:r>
              <w:rPr>
                <w:rFonts w:hint="eastAsia" w:ascii="宋体" w:hAnsi="宋体"/>
                <w:color w:val="FF0000"/>
                <w:szCs w:val="21"/>
                <w:u w:val="none"/>
                <w:lang w:val="en-US" w:eastAsia="zh-CN"/>
              </w:rPr>
              <w:t>407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夏育文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 xml:space="preserve">   19277376389</w:t>
            </w:r>
          </w:p>
        </w:tc>
      </w:tr>
      <w:tr w14:paraId="346DA7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6881B307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第36.3款</w:t>
            </w:r>
          </w:p>
        </w:tc>
        <w:tc>
          <w:tcPr>
            <w:tcW w:w="3544" w:type="dxa"/>
            <w:vAlign w:val="center"/>
          </w:tcPr>
          <w:p w14:paraId="4D5EE032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履约担保</w:t>
            </w:r>
          </w:p>
        </w:tc>
        <w:tc>
          <w:tcPr>
            <w:tcW w:w="4086" w:type="dxa"/>
            <w:vAlign w:val="center"/>
          </w:tcPr>
          <w:p w14:paraId="7B65A1AD">
            <w:pPr>
              <w:adjustRightInd w:val="0"/>
              <w:snapToGrid w:val="0"/>
              <w:spacing w:before="50" w:line="360" w:lineRule="auto"/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无</w:t>
            </w:r>
          </w:p>
        </w:tc>
      </w:tr>
      <w:tr w14:paraId="6DDC36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9252" w:type="dxa"/>
            <w:gridSpan w:val="3"/>
            <w:vAlign w:val="center"/>
          </w:tcPr>
          <w:p w14:paraId="2DBEDEA0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七、政府采购政策</w:t>
            </w:r>
          </w:p>
        </w:tc>
      </w:tr>
      <w:tr w14:paraId="34D92A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</w:tcPr>
          <w:p w14:paraId="6070F165">
            <w:pPr>
              <w:jc w:val="center"/>
              <w:rPr>
                <w:rFonts w:asciiTheme="minorEastAsia" w:hAnsiTheme="minorEastAsia" w:eastAsiaTheme="minorEastAsia"/>
                <w:color w:val="FF0000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</w:rPr>
              <w:t>第33.1款</w:t>
            </w:r>
          </w:p>
        </w:tc>
        <w:tc>
          <w:tcPr>
            <w:tcW w:w="3544" w:type="dxa"/>
          </w:tcPr>
          <w:p w14:paraId="469882AC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预留份额的实施措施及相关要求</w:t>
            </w:r>
          </w:p>
        </w:tc>
        <w:tc>
          <w:tcPr>
            <w:tcW w:w="4086" w:type="dxa"/>
            <w:vAlign w:val="center"/>
          </w:tcPr>
          <w:p w14:paraId="46821239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45FC4D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</w:tcPr>
          <w:p w14:paraId="0CCF5FD6">
            <w:pPr>
              <w:jc w:val="center"/>
              <w:rPr>
                <w:rFonts w:asciiTheme="minorEastAsia" w:hAnsiTheme="minorEastAsia" w:eastAsiaTheme="minorEastAsia"/>
                <w:color w:val="FF0000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</w:rPr>
              <w:t>第38.1（3）项</w:t>
            </w:r>
          </w:p>
        </w:tc>
        <w:tc>
          <w:tcPr>
            <w:tcW w:w="3544" w:type="dxa"/>
          </w:tcPr>
          <w:p w14:paraId="2F739B21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采购标的对应的中小企业划分标准所属行业</w:t>
            </w:r>
          </w:p>
        </w:tc>
        <w:tc>
          <w:tcPr>
            <w:tcW w:w="4086" w:type="dxa"/>
            <w:vAlign w:val="center"/>
          </w:tcPr>
          <w:p w14:paraId="2291A31D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2EF0CE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</w:tcPr>
          <w:p w14:paraId="4E43B1C1">
            <w:pPr>
              <w:jc w:val="center"/>
              <w:rPr>
                <w:rFonts w:asciiTheme="minorEastAsia" w:hAnsiTheme="minorEastAsia" w:eastAsiaTheme="minorEastAsia"/>
                <w:color w:val="FF0000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</w:rPr>
              <w:t>第39.1款</w:t>
            </w:r>
          </w:p>
        </w:tc>
        <w:tc>
          <w:tcPr>
            <w:tcW w:w="3544" w:type="dxa"/>
          </w:tcPr>
          <w:p w14:paraId="755400D9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进口产品</w:t>
            </w:r>
          </w:p>
        </w:tc>
        <w:tc>
          <w:tcPr>
            <w:tcW w:w="4086" w:type="dxa"/>
            <w:vAlign w:val="center"/>
          </w:tcPr>
          <w:p w14:paraId="0E825813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14:paraId="0BABBE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9252" w:type="dxa"/>
            <w:gridSpan w:val="3"/>
            <w:vAlign w:val="center"/>
          </w:tcPr>
          <w:p w14:paraId="3CE1AA83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八、其他规定</w:t>
            </w:r>
          </w:p>
        </w:tc>
      </w:tr>
      <w:tr w14:paraId="4287DF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33A78D81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第41.1款</w:t>
            </w:r>
          </w:p>
        </w:tc>
        <w:tc>
          <w:tcPr>
            <w:tcW w:w="3544" w:type="dxa"/>
            <w:vAlign w:val="center"/>
          </w:tcPr>
          <w:p w14:paraId="46E93797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代理服务费</w:t>
            </w:r>
          </w:p>
        </w:tc>
        <w:tc>
          <w:tcPr>
            <w:tcW w:w="4086" w:type="dxa"/>
            <w:vAlign w:val="center"/>
          </w:tcPr>
          <w:p w14:paraId="2E271CF1">
            <w:pPr>
              <w:adjustRightInd w:val="0"/>
              <w:snapToGrid w:val="0"/>
              <w:spacing w:before="156" w:beforeLines="50" w:line="360" w:lineRule="auto"/>
              <w:rPr>
                <w:rFonts w:hint="default" w:ascii="宋体" w:hAnsi="宋体" w:eastAsia="宋体"/>
                <w:color w:val="FF000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u w:val="single"/>
                <w:lang w:val="en-US" w:eastAsia="zh-CN"/>
              </w:rPr>
              <w:t>无</w:t>
            </w:r>
          </w:p>
        </w:tc>
      </w:tr>
      <w:tr w14:paraId="5739914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622" w:type="dxa"/>
            <w:vAlign w:val="center"/>
          </w:tcPr>
          <w:p w14:paraId="486DCF78">
            <w:pPr>
              <w:adjustRightInd w:val="0"/>
              <w:snapToGrid w:val="0"/>
              <w:spacing w:before="50"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第42.1款</w:t>
            </w:r>
          </w:p>
        </w:tc>
        <w:tc>
          <w:tcPr>
            <w:tcW w:w="3544" w:type="dxa"/>
            <w:vAlign w:val="center"/>
          </w:tcPr>
          <w:p w14:paraId="240664CC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其他规定</w:t>
            </w:r>
          </w:p>
        </w:tc>
        <w:tc>
          <w:tcPr>
            <w:tcW w:w="4086" w:type="dxa"/>
            <w:vAlign w:val="center"/>
          </w:tcPr>
          <w:p w14:paraId="526CE173">
            <w:pPr>
              <w:adjustRightInd w:val="0"/>
              <w:snapToGrid w:val="0"/>
              <w:spacing w:before="50" w:line="36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</w:tbl>
    <w:p w14:paraId="4E75D4EC">
      <w:pPr>
        <w:adjustRightInd w:val="0"/>
        <w:snapToGrid w:val="0"/>
        <w:spacing w:line="360" w:lineRule="auto"/>
        <w:rPr>
          <w:rFonts w:ascii="宋体" w:hAnsi="宋体"/>
          <w:b/>
          <w:bCs/>
          <w:color w:val="FF0000"/>
          <w:szCs w:val="21"/>
        </w:rPr>
      </w:pPr>
    </w:p>
    <w:p w14:paraId="6C4D47B6">
      <w:pPr>
        <w:adjustRightInd w:val="0"/>
        <w:snapToGrid w:val="0"/>
        <w:spacing w:line="360" w:lineRule="auto"/>
        <w:rPr>
          <w:rFonts w:ascii="宋体" w:hAnsi="宋体"/>
          <w:b/>
          <w:bCs/>
          <w:color w:val="FF0000"/>
          <w:szCs w:val="21"/>
        </w:rPr>
      </w:pPr>
    </w:p>
    <w:p w14:paraId="6BF6BA76">
      <w:pPr>
        <w:widowControl/>
        <w:jc w:val="left"/>
        <w:rPr>
          <w:rFonts w:ascii="黑体" w:hAnsi="黑体" w:eastAsia="黑体"/>
          <w:b/>
          <w:bCs/>
          <w:sz w:val="32"/>
          <w:szCs w:val="32"/>
        </w:rPr>
      </w:pPr>
      <w:r>
        <w:br w:type="page"/>
      </w:r>
    </w:p>
    <w:p w14:paraId="690AA511">
      <w:pPr>
        <w:pStyle w:val="2"/>
        <w:rPr>
          <w:rFonts w:ascii="黑体" w:hAnsi="黑体" w:eastAsia="黑体"/>
          <w:color w:val="FF0000"/>
          <w:sz w:val="32"/>
          <w:szCs w:val="32"/>
        </w:rPr>
      </w:pPr>
      <w:bookmarkStart w:id="2" w:name="_Toc62472749"/>
      <w:r>
        <w:rPr>
          <w:rFonts w:hint="eastAsia" w:ascii="黑体" w:hAnsi="黑体" w:eastAsia="黑体"/>
          <w:color w:val="FF0000"/>
          <w:sz w:val="32"/>
          <w:szCs w:val="32"/>
        </w:rPr>
        <w:t>第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二</w:t>
      </w:r>
      <w:bookmarkStart w:id="5" w:name="_GoBack"/>
      <w:bookmarkEnd w:id="5"/>
      <w:r>
        <w:rPr>
          <w:rFonts w:hint="eastAsia" w:ascii="黑体" w:hAnsi="黑体" w:eastAsia="黑体"/>
          <w:color w:val="FF0000"/>
          <w:sz w:val="32"/>
          <w:szCs w:val="32"/>
        </w:rPr>
        <w:t>章 采购需求</w:t>
      </w:r>
      <w:bookmarkEnd w:id="2"/>
    </w:p>
    <w:p w14:paraId="4A66631C">
      <w:pPr>
        <w:pStyle w:val="3"/>
        <w:adjustRightInd w:val="0"/>
        <w:snapToGrid w:val="0"/>
        <w:spacing w:before="156" w:beforeLines="50"/>
        <w:jc w:val="center"/>
        <w:rPr>
          <w:rFonts w:ascii="黑体" w:hAnsi="黑体" w:eastAsia="黑体"/>
          <w:color w:val="FF0000"/>
          <w:sz w:val="28"/>
          <w:szCs w:val="28"/>
        </w:rPr>
      </w:pPr>
      <w:bookmarkStart w:id="3" w:name="_Toc62472750"/>
      <w:r>
        <w:rPr>
          <w:rFonts w:hint="eastAsia" w:ascii="黑体" w:hAnsi="黑体" w:eastAsia="黑体"/>
          <w:color w:val="FF0000"/>
          <w:sz w:val="28"/>
          <w:szCs w:val="28"/>
        </w:rPr>
        <w:t>第一节 采购清单一览表</w:t>
      </w:r>
      <w:bookmarkEnd w:id="3"/>
    </w:p>
    <w:tbl>
      <w:tblPr>
        <w:tblStyle w:val="42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957"/>
        <w:gridCol w:w="2313"/>
        <w:gridCol w:w="945"/>
        <w:gridCol w:w="1560"/>
        <w:gridCol w:w="850"/>
        <w:gridCol w:w="851"/>
        <w:gridCol w:w="992"/>
      </w:tblGrid>
      <w:tr w14:paraId="148880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429" w:type="dxa"/>
            <w:vMerge w:val="restart"/>
            <w:vAlign w:val="center"/>
          </w:tcPr>
          <w:p w14:paraId="632CEEC2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包号 </w:t>
            </w:r>
          </w:p>
        </w:tc>
        <w:tc>
          <w:tcPr>
            <w:tcW w:w="957" w:type="dxa"/>
            <w:vMerge w:val="restart"/>
            <w:vAlign w:val="center"/>
          </w:tcPr>
          <w:p w14:paraId="1D9F0B4A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包名称</w:t>
            </w:r>
          </w:p>
        </w:tc>
        <w:tc>
          <w:tcPr>
            <w:tcW w:w="2313" w:type="dxa"/>
            <w:vMerge w:val="restart"/>
            <w:vAlign w:val="center"/>
          </w:tcPr>
          <w:p w14:paraId="586B6C04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分项项目名称</w:t>
            </w:r>
          </w:p>
          <w:p w14:paraId="2CDC9D3B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（条目号/品目名称）</w:t>
            </w:r>
          </w:p>
        </w:tc>
        <w:tc>
          <w:tcPr>
            <w:tcW w:w="945" w:type="dxa"/>
            <w:vMerge w:val="restart"/>
            <w:tcBorders>
              <w:left w:val="single" w:color="auto" w:sz="4" w:space="0"/>
            </w:tcBorders>
            <w:vAlign w:val="center"/>
          </w:tcPr>
          <w:p w14:paraId="1E34C593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是否接受进口设备</w:t>
            </w:r>
          </w:p>
        </w:tc>
        <w:tc>
          <w:tcPr>
            <w:tcW w:w="1560" w:type="dxa"/>
            <w:vMerge w:val="restart"/>
            <w:vAlign w:val="center"/>
          </w:tcPr>
          <w:p w14:paraId="49D06267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数量（台套）</w:t>
            </w:r>
          </w:p>
        </w:tc>
        <w:tc>
          <w:tcPr>
            <w:tcW w:w="1701" w:type="dxa"/>
            <w:gridSpan w:val="2"/>
            <w:vAlign w:val="center"/>
          </w:tcPr>
          <w:p w14:paraId="60A1C9CD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交货要求</w:t>
            </w:r>
          </w:p>
        </w:tc>
        <w:tc>
          <w:tcPr>
            <w:tcW w:w="992" w:type="dxa"/>
            <w:vMerge w:val="restart"/>
            <w:vAlign w:val="center"/>
          </w:tcPr>
          <w:p w14:paraId="3115114A">
            <w:pPr>
              <w:adjustRightInd w:val="0"/>
              <w:snapToGrid w:val="0"/>
              <w:spacing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备注</w:t>
            </w:r>
          </w:p>
        </w:tc>
      </w:tr>
      <w:tr w14:paraId="1C396C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429" w:type="dxa"/>
            <w:vMerge w:val="continue"/>
            <w:vAlign w:val="center"/>
          </w:tcPr>
          <w:p w14:paraId="00977A8B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957" w:type="dxa"/>
            <w:vMerge w:val="continue"/>
            <w:vAlign w:val="center"/>
          </w:tcPr>
          <w:p w14:paraId="3954ABD3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2313" w:type="dxa"/>
            <w:vMerge w:val="continue"/>
            <w:vAlign w:val="center"/>
          </w:tcPr>
          <w:p w14:paraId="661B12F0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</w:tcBorders>
            <w:vAlign w:val="center"/>
          </w:tcPr>
          <w:p w14:paraId="56AB2B3D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76C00537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7135BFC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时间</w:t>
            </w:r>
          </w:p>
        </w:tc>
        <w:tc>
          <w:tcPr>
            <w:tcW w:w="851" w:type="dxa"/>
            <w:vAlign w:val="center"/>
          </w:tcPr>
          <w:p w14:paraId="3C1239ED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地点</w:t>
            </w:r>
          </w:p>
        </w:tc>
        <w:tc>
          <w:tcPr>
            <w:tcW w:w="992" w:type="dxa"/>
            <w:vMerge w:val="continue"/>
          </w:tcPr>
          <w:p w14:paraId="337FC5AC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</w:tr>
      <w:tr w14:paraId="73470D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</w:trPr>
        <w:tc>
          <w:tcPr>
            <w:tcW w:w="429" w:type="dxa"/>
            <w:vMerge w:val="restart"/>
          </w:tcPr>
          <w:p w14:paraId="09912DD7">
            <w:pPr>
              <w:adjustRightInd w:val="0"/>
              <w:snapToGrid w:val="0"/>
              <w:spacing w:before="156" w:beforeLines="50" w:line="360" w:lineRule="auto"/>
              <w:rPr>
                <w:rFonts w:hint="eastAsia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1</w:t>
            </w:r>
          </w:p>
        </w:tc>
        <w:tc>
          <w:tcPr>
            <w:tcW w:w="957" w:type="dxa"/>
            <w:vMerge w:val="restart"/>
          </w:tcPr>
          <w:p w14:paraId="7DF02118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color w:val="FF0000"/>
                <w:sz w:val="18"/>
                <w:szCs w:val="18"/>
                <w:lang w:eastAsia="zh-CN"/>
              </w:rPr>
            </w:pPr>
          </w:p>
          <w:p w14:paraId="4C0B832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color w:val="FF0000"/>
                <w:sz w:val="18"/>
                <w:szCs w:val="18"/>
                <w:lang w:eastAsia="zh-CN"/>
              </w:rPr>
            </w:pPr>
          </w:p>
          <w:p w14:paraId="7A89349F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color w:val="FF0000"/>
                <w:sz w:val="18"/>
                <w:szCs w:val="18"/>
                <w:lang w:eastAsia="zh-CN"/>
              </w:rPr>
            </w:pPr>
          </w:p>
          <w:p w14:paraId="54B5FB12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color w:val="FF0000"/>
                <w:sz w:val="18"/>
                <w:szCs w:val="18"/>
                <w:lang w:eastAsia="zh-CN"/>
              </w:rPr>
            </w:pPr>
          </w:p>
          <w:p w14:paraId="22D9F0F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eastAsia="宋体"/>
                <w:color w:val="FF0000"/>
                <w:szCs w:val="21"/>
                <w:lang w:eastAsia="zh-CN"/>
              </w:rPr>
            </w:pPr>
            <w:r>
              <w:rPr>
                <w:rFonts w:hint="eastAsia" w:hAnsi="宋体"/>
                <w:b w:val="0"/>
                <w:bCs/>
                <w:sz w:val="22"/>
                <w:szCs w:val="22"/>
                <w:u w:val="none"/>
                <w:lang w:val="en-US" w:eastAsia="zh-CN"/>
              </w:rPr>
              <w:t>安化县</w:t>
            </w: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u w:val="none"/>
                <w:lang w:eastAsia="zh-CN"/>
              </w:rPr>
              <w:t>校车车载智能终端设备</w:t>
            </w:r>
            <w:r>
              <w:rPr>
                <w:rFonts w:hint="eastAsia" w:ascii="宋体" w:hAnsi="宋体" w:cs="宋体"/>
                <w:b w:val="0"/>
                <w:bCs/>
                <w:sz w:val="22"/>
                <w:szCs w:val="22"/>
                <w:u w:val="none"/>
                <w:lang w:eastAsia="zh-CN"/>
              </w:rPr>
              <w:t>升级改造</w:t>
            </w:r>
          </w:p>
        </w:tc>
        <w:tc>
          <w:tcPr>
            <w:tcW w:w="2313" w:type="dxa"/>
          </w:tcPr>
          <w:p w14:paraId="26C92418">
            <w:pPr>
              <w:adjustRightInd w:val="0"/>
              <w:snapToGrid w:val="0"/>
              <w:spacing w:before="156" w:beforeLines="50" w:line="360" w:lineRule="auto"/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校车车载智能终端（支持单北斗）</w:t>
            </w:r>
          </w:p>
        </w:tc>
        <w:tc>
          <w:tcPr>
            <w:tcW w:w="945" w:type="dxa"/>
            <w:tcBorders>
              <w:left w:val="single" w:color="auto" w:sz="4" w:space="0"/>
            </w:tcBorders>
          </w:tcPr>
          <w:p w14:paraId="3C6DDE09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否</w:t>
            </w:r>
          </w:p>
        </w:tc>
        <w:tc>
          <w:tcPr>
            <w:tcW w:w="1560" w:type="dxa"/>
          </w:tcPr>
          <w:p w14:paraId="181D5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exact"/>
              <w:jc w:val="center"/>
              <w:textAlignment w:val="auto"/>
              <w:rPr>
                <w:rFonts w:hint="eastAsia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78</w:t>
            </w:r>
          </w:p>
          <w:p w14:paraId="0F5F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exact"/>
              <w:jc w:val="center"/>
              <w:textAlignment w:val="auto"/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（以实际安装的套数为准）</w:t>
            </w:r>
          </w:p>
        </w:tc>
        <w:tc>
          <w:tcPr>
            <w:tcW w:w="850" w:type="dxa"/>
          </w:tcPr>
          <w:p w14:paraId="2C518F32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851" w:type="dxa"/>
          </w:tcPr>
          <w:p w14:paraId="44203DC8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413CCA56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</w:tr>
      <w:tr w14:paraId="595240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</w:trPr>
        <w:tc>
          <w:tcPr>
            <w:tcW w:w="429" w:type="dxa"/>
            <w:vMerge w:val="continue"/>
          </w:tcPr>
          <w:p w14:paraId="5CEE439F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FF0000"/>
                <w:szCs w:val="21"/>
                <w:lang w:val="en-US" w:eastAsia="zh-CN"/>
              </w:rPr>
            </w:pPr>
          </w:p>
        </w:tc>
        <w:tc>
          <w:tcPr>
            <w:tcW w:w="957" w:type="dxa"/>
            <w:vMerge w:val="continue"/>
          </w:tcPr>
          <w:p w14:paraId="706D539F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hAnsi="宋体"/>
                <w:b w:val="0"/>
                <w:bCs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13" w:type="dxa"/>
            <w:shd w:val="clear" w:color="auto" w:fill="auto"/>
            <w:vAlign w:val="top"/>
          </w:tcPr>
          <w:p w14:paraId="289F4E20">
            <w:pPr>
              <w:adjustRightInd w:val="0"/>
              <w:snapToGrid w:val="0"/>
              <w:spacing w:before="156" w:beforeLines="50" w:line="360" w:lineRule="auto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网络枪式摄像头</w:t>
            </w:r>
            <w:r>
              <w:rPr>
                <w:rFonts w:hint="eastAsia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不低200W像素</w:t>
            </w:r>
            <w:r>
              <w:rPr>
                <w:rFonts w:hint="eastAsia"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45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63938CF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Cs w:val="21"/>
                <w:lang w:eastAsia="zh-CN"/>
              </w:rPr>
              <w:t>否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71DD2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4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2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6F4D0888">
            <w:pPr>
              <w:adjustRightInd w:val="0"/>
              <w:snapToGrid w:val="0"/>
              <w:spacing w:before="156" w:beforeLines="50" w:line="360" w:lineRule="auto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top"/>
          </w:tcPr>
          <w:p w14:paraId="5BE9223F">
            <w:pPr>
              <w:adjustRightInd w:val="0"/>
              <w:snapToGrid w:val="0"/>
              <w:spacing w:before="156" w:beforeLines="50" w:line="360" w:lineRule="auto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2" w:type="dxa"/>
            <w:shd w:val="clear" w:color="auto" w:fill="auto"/>
            <w:vAlign w:val="top"/>
          </w:tcPr>
          <w:p w14:paraId="27A0DA49">
            <w:pPr>
              <w:adjustRightInd w:val="0"/>
              <w:snapToGrid w:val="0"/>
              <w:spacing w:before="156" w:beforeLines="50" w:line="360" w:lineRule="auto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A0094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7" w:hRule="atLeast"/>
        </w:trPr>
        <w:tc>
          <w:tcPr>
            <w:tcW w:w="429" w:type="dxa"/>
            <w:vMerge w:val="continue"/>
          </w:tcPr>
          <w:p w14:paraId="6D10F27F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57" w:type="dxa"/>
            <w:vMerge w:val="continue"/>
          </w:tcPr>
          <w:p w14:paraId="57C94457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2313" w:type="dxa"/>
          </w:tcPr>
          <w:p w14:paraId="4566401B">
            <w:pPr>
              <w:adjustRightInd w:val="0"/>
              <w:snapToGrid w:val="0"/>
              <w:spacing w:before="156" w:beforeLines="50" w:line="360" w:lineRule="auto"/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校车车载智能终端设备安装、接入、调试等</w:t>
            </w:r>
          </w:p>
        </w:tc>
        <w:tc>
          <w:tcPr>
            <w:tcW w:w="945" w:type="dxa"/>
            <w:tcBorders>
              <w:left w:val="single" w:color="auto" w:sz="4" w:space="0"/>
            </w:tcBorders>
          </w:tcPr>
          <w:p w14:paraId="0B8A9070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1560" w:type="dxa"/>
          </w:tcPr>
          <w:p w14:paraId="28BA5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exact"/>
              <w:jc w:val="center"/>
              <w:textAlignment w:val="auto"/>
              <w:rPr>
                <w:rFonts w:hint="eastAsia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78</w:t>
            </w:r>
          </w:p>
          <w:p w14:paraId="3D80A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exact"/>
              <w:jc w:val="center"/>
              <w:textAlignment w:val="auto"/>
              <w:rPr>
                <w:rFonts w:hint="default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（以实际安装的套数为准）</w:t>
            </w:r>
          </w:p>
        </w:tc>
        <w:tc>
          <w:tcPr>
            <w:tcW w:w="850" w:type="dxa"/>
          </w:tcPr>
          <w:p w14:paraId="1087CC5A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851" w:type="dxa"/>
          </w:tcPr>
          <w:p w14:paraId="52385291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42BB7D4C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</w:tr>
      <w:tr w14:paraId="30DB71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2" w:hRule="atLeast"/>
        </w:trPr>
        <w:tc>
          <w:tcPr>
            <w:tcW w:w="429" w:type="dxa"/>
            <w:vMerge w:val="continue"/>
          </w:tcPr>
          <w:p w14:paraId="2ACFD0D2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57" w:type="dxa"/>
            <w:vMerge w:val="continue"/>
          </w:tcPr>
          <w:p w14:paraId="1C129D97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2313" w:type="dxa"/>
          </w:tcPr>
          <w:p w14:paraId="566FF67E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校车车载智能终端运维服务</w:t>
            </w:r>
          </w:p>
        </w:tc>
        <w:tc>
          <w:tcPr>
            <w:tcW w:w="945" w:type="dxa"/>
            <w:tcBorders>
              <w:left w:val="single" w:color="auto" w:sz="4" w:space="0"/>
            </w:tcBorders>
          </w:tcPr>
          <w:p w14:paraId="4953D011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1560" w:type="dxa"/>
          </w:tcPr>
          <w:p w14:paraId="1C1E1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exact"/>
              <w:jc w:val="center"/>
              <w:textAlignment w:val="auto"/>
              <w:rPr>
                <w:rFonts w:hint="eastAsia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78</w:t>
            </w:r>
          </w:p>
          <w:p w14:paraId="109B1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exact"/>
              <w:jc w:val="center"/>
              <w:textAlignment w:val="auto"/>
              <w:rPr>
                <w:rFonts w:hint="default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（以实际安装的套数为准）</w:t>
            </w:r>
          </w:p>
        </w:tc>
        <w:tc>
          <w:tcPr>
            <w:tcW w:w="850" w:type="dxa"/>
          </w:tcPr>
          <w:p w14:paraId="70D23C18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851" w:type="dxa"/>
          </w:tcPr>
          <w:p w14:paraId="5CF59678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31587A70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</w:tr>
      <w:tr w14:paraId="106B0A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429" w:type="dxa"/>
            <w:vMerge w:val="continue"/>
          </w:tcPr>
          <w:p w14:paraId="509FFB1B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57" w:type="dxa"/>
            <w:vMerge w:val="continue"/>
          </w:tcPr>
          <w:p w14:paraId="3C3C2056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2313" w:type="dxa"/>
          </w:tcPr>
          <w:p w14:paraId="07F8DFDD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FF0000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auto" w:sz="4" w:space="0"/>
            </w:tcBorders>
          </w:tcPr>
          <w:p w14:paraId="2432738D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1560" w:type="dxa"/>
          </w:tcPr>
          <w:p w14:paraId="36B3EA7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/>
                <w:color w:val="FF0000"/>
                <w:szCs w:val="21"/>
                <w:lang w:val="en-US" w:eastAsia="zh-CN"/>
              </w:rPr>
            </w:pPr>
          </w:p>
        </w:tc>
        <w:tc>
          <w:tcPr>
            <w:tcW w:w="850" w:type="dxa"/>
          </w:tcPr>
          <w:p w14:paraId="11042C00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851" w:type="dxa"/>
          </w:tcPr>
          <w:p w14:paraId="2B0D3EBD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644DD098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</w:tr>
      <w:tr w14:paraId="6D9A64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429" w:type="dxa"/>
            <w:vMerge w:val="continue"/>
          </w:tcPr>
          <w:p w14:paraId="3C5D6A90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57" w:type="dxa"/>
            <w:vMerge w:val="continue"/>
          </w:tcPr>
          <w:p w14:paraId="59928302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2313" w:type="dxa"/>
          </w:tcPr>
          <w:p w14:paraId="402F6FE0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FF0000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auto" w:sz="4" w:space="0"/>
            </w:tcBorders>
          </w:tcPr>
          <w:p w14:paraId="429A2468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FF0000"/>
                <w:szCs w:val="21"/>
              </w:rPr>
            </w:pPr>
          </w:p>
        </w:tc>
        <w:tc>
          <w:tcPr>
            <w:tcW w:w="1560" w:type="dxa"/>
          </w:tcPr>
          <w:p w14:paraId="4345324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/>
                <w:color w:val="FF0000"/>
                <w:szCs w:val="21"/>
                <w:lang w:val="en-US" w:eastAsia="zh-CN"/>
              </w:rPr>
            </w:pPr>
          </w:p>
        </w:tc>
        <w:tc>
          <w:tcPr>
            <w:tcW w:w="850" w:type="dxa"/>
          </w:tcPr>
          <w:p w14:paraId="1DEA50FC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851" w:type="dxa"/>
          </w:tcPr>
          <w:p w14:paraId="322D283A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  <w:tc>
          <w:tcPr>
            <w:tcW w:w="992" w:type="dxa"/>
          </w:tcPr>
          <w:p w14:paraId="491AD23B">
            <w:pPr>
              <w:adjustRightInd w:val="0"/>
              <w:snapToGrid w:val="0"/>
              <w:spacing w:before="156" w:beforeLines="50" w:line="360" w:lineRule="auto"/>
              <w:rPr>
                <w:color w:val="FF0000"/>
                <w:szCs w:val="21"/>
              </w:rPr>
            </w:pPr>
          </w:p>
        </w:tc>
      </w:tr>
    </w:tbl>
    <w:p w14:paraId="0EBB0877">
      <w:pPr>
        <w:adjustRightInd w:val="0"/>
        <w:snapToGrid w:val="0"/>
        <w:spacing w:before="156" w:beforeLines="50"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注：1、“包”为最小合同单位。每“包”内容应细化到“品目”（如果分品目的）。</w:t>
      </w:r>
    </w:p>
    <w:p w14:paraId="48B02151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/>
          <w:szCs w:val="21"/>
        </w:rPr>
        <w:t>2、货物的主要技术参数或规格：</w:t>
      </w:r>
      <w:r>
        <w:rPr>
          <w:rFonts w:ascii="宋体" w:hAnsi="宋体" w:cs="宋体"/>
          <w:color w:val="000000"/>
          <w:kern w:val="0"/>
          <w:szCs w:val="21"/>
        </w:rPr>
        <w:t>详见“技术要求”中的具体技术参数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 w14:paraId="7807C2FE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bCs/>
          <w:kern w:val="0"/>
          <w:szCs w:val="21"/>
        </w:rPr>
        <w:t>3、供应商应</w:t>
      </w:r>
      <w:r>
        <w:rPr>
          <w:rFonts w:hint="eastAsia" w:ascii="宋体" w:hAnsi="宋体" w:cs="宋体"/>
          <w:kern w:val="0"/>
          <w:szCs w:val="21"/>
        </w:rPr>
        <w:t>在响应文件</w:t>
      </w:r>
      <w:r>
        <w:rPr>
          <w:rFonts w:hint="eastAsia" w:ascii="华文中宋" w:hAnsi="华文中宋" w:eastAsia="华文中宋" w:cs="宋体"/>
          <w:kern w:val="0"/>
          <w:szCs w:val="21"/>
        </w:rPr>
        <w:t>“</w:t>
      </w:r>
      <w:r>
        <w:rPr>
          <w:rFonts w:hint="eastAsia" w:ascii="宋体" w:hAnsi="宋体" w:cs="宋体"/>
          <w:kern w:val="0"/>
          <w:szCs w:val="21"/>
        </w:rPr>
        <w:t>分项报价明细表</w:t>
      </w:r>
      <w:r>
        <w:rPr>
          <w:rFonts w:hint="eastAsia" w:ascii="华文中宋" w:hAnsi="华文中宋" w:eastAsia="华文中宋" w:cs="宋体"/>
          <w:kern w:val="0"/>
          <w:szCs w:val="21"/>
        </w:rPr>
        <w:t>”</w:t>
      </w:r>
      <w:r>
        <w:rPr>
          <w:rFonts w:hint="eastAsia" w:ascii="宋体" w:hAnsi="宋体" w:cs="宋体"/>
          <w:kern w:val="0"/>
          <w:szCs w:val="21"/>
        </w:rPr>
        <w:t>中按</w:t>
      </w:r>
      <w:r>
        <w:rPr>
          <w:rFonts w:hint="eastAsia" w:ascii="宋体" w:hAnsi="宋体"/>
          <w:color w:val="000000"/>
          <w:szCs w:val="21"/>
        </w:rPr>
        <w:t>分项项目名称（包括</w:t>
      </w:r>
      <w:r>
        <w:rPr>
          <w:rFonts w:hint="eastAsia" w:ascii="宋体" w:hAnsi="宋体" w:cs="宋体"/>
          <w:kern w:val="0"/>
          <w:szCs w:val="21"/>
        </w:rPr>
        <w:t>条目号/品目名称）顺序逐项填写，且每个品目中的条目均需按询价通知书规定报价。如有缺项、漏项，其</w:t>
      </w:r>
      <w:r>
        <w:rPr>
          <w:rFonts w:hint="eastAsia" w:ascii="宋体" w:hAnsi="宋体" w:cs="宋体"/>
          <w:b/>
          <w:kern w:val="0"/>
          <w:szCs w:val="21"/>
        </w:rPr>
        <w:t>响应无效</w:t>
      </w:r>
      <w:r>
        <w:rPr>
          <w:rFonts w:hint="eastAsia" w:ascii="宋体" w:hAnsi="宋体" w:cs="宋体"/>
          <w:kern w:val="0"/>
          <w:szCs w:val="21"/>
        </w:rPr>
        <w:t>。</w:t>
      </w:r>
    </w:p>
    <w:p w14:paraId="43EE8898">
      <w:pPr>
        <w:pStyle w:val="3"/>
        <w:adjustRightInd w:val="0"/>
        <w:snapToGrid w:val="0"/>
        <w:spacing w:before="156" w:beforeLines="50"/>
        <w:jc w:val="center"/>
        <w:rPr>
          <w:rFonts w:hint="eastAsia" w:ascii="黑体" w:hAnsi="黑体" w:eastAsia="黑体"/>
          <w:sz w:val="28"/>
          <w:szCs w:val="28"/>
        </w:rPr>
      </w:pPr>
      <w:bookmarkStart w:id="4" w:name="_Toc62472751"/>
    </w:p>
    <w:p w14:paraId="6B323A03">
      <w:pPr>
        <w:pStyle w:val="3"/>
        <w:adjustRightInd w:val="0"/>
        <w:snapToGrid w:val="0"/>
        <w:spacing w:before="156" w:beforeLines="50"/>
        <w:jc w:val="center"/>
        <w:rPr>
          <w:rFonts w:hint="eastAsia" w:ascii="黑体" w:hAnsi="黑体" w:eastAsia="黑体"/>
          <w:sz w:val="28"/>
          <w:szCs w:val="28"/>
        </w:rPr>
      </w:pPr>
    </w:p>
    <w:p w14:paraId="21BB1C2D">
      <w:pPr>
        <w:pStyle w:val="3"/>
        <w:adjustRightInd w:val="0"/>
        <w:snapToGrid w:val="0"/>
        <w:spacing w:before="156" w:beforeLines="5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第二节 </w:t>
      </w:r>
      <w:r>
        <w:rPr>
          <w:rFonts w:ascii="黑体" w:hAnsi="黑体" w:eastAsia="黑体"/>
          <w:sz w:val="28"/>
          <w:szCs w:val="28"/>
        </w:rPr>
        <w:t>技术要求</w:t>
      </w:r>
      <w:bookmarkEnd w:id="4"/>
    </w:p>
    <w:p w14:paraId="60BD6F77">
      <w:pPr>
        <w:adjustRightInd w:val="0"/>
        <w:snapToGrid w:val="0"/>
        <w:spacing w:before="156" w:beforeLines="50" w:line="360" w:lineRule="auto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技术要求编制提纲：</w:t>
      </w:r>
    </w:p>
    <w:p w14:paraId="287645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422" w:firstLineChars="200"/>
        <w:textAlignment w:val="auto"/>
        <w:rPr>
          <w:rFonts w:hint="eastAsia" w:ascii="宋体" w:hAnsi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采购标的需实现的功能或者目标</w:t>
      </w:r>
    </w:p>
    <w:p w14:paraId="3171A014">
      <w:pPr>
        <w:spacing w:line="560" w:lineRule="exact"/>
        <w:ind w:firstLine="422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eastAsia="zh-CN"/>
        </w:rPr>
        <w:t>功能。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校车车载智能终端须符合省教育厅发布的《校车智能终端接入口规范》及国家相关标准（JT/T808—2013、JT/T1078），并具备15项核心功能：</w:t>
      </w:r>
    </w:p>
    <w:p w14:paraId="60E51F27">
      <w:pPr>
        <w:spacing w:line="560" w:lineRule="exact"/>
        <w:ind w:firstLine="422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1.主动安全预警：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支持疲劳驾驶、接打手持电话、抽烟、分心驾驶、车道偏离、前方车辆碰撞预警等报警，报警信息实时上传平台。</w:t>
      </w:r>
    </w:p>
    <w:p w14:paraId="4DDE0FE6">
      <w:pPr>
        <w:spacing w:line="560" w:lineRule="exact"/>
        <w:ind w:firstLine="422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2.驾驶员行为监测：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通过DSM摄像头实现驾驶员身份识别、生理疲劳报警、未系安全带报警等。</w:t>
      </w:r>
    </w:p>
    <w:p w14:paraId="41C60C0B">
      <w:pPr>
        <w:spacing w:line="560" w:lineRule="exact"/>
        <w:ind w:firstLine="422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3.车辆运行监测：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支持北斗定位、超速报警、夜间异动报警、路线偏离报警等。</w:t>
      </w:r>
    </w:p>
    <w:p w14:paraId="53424665">
      <w:pPr>
        <w:spacing w:line="560" w:lineRule="exact"/>
        <w:ind w:firstLine="422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4.音视频采集与存储：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支持车内外高清视频实时监控，报警触发时自动抓拍图片和短视频并上传平台，本地视频存储不少于30天</w:t>
      </w:r>
      <w:r>
        <w:rPr>
          <w:rFonts w:hint="eastAsia" w:ascii="宋体" w:hAnsi="宋体" w:cs="宋体"/>
          <w:color w:val="FF0000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固态硬盘容量不低于512GB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。</w:t>
      </w:r>
    </w:p>
    <w:p w14:paraId="595DAD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422" w:firstLineChars="200"/>
        <w:textAlignment w:val="auto"/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val="en-US" w:eastAsia="zh-CN"/>
        </w:rPr>
        <w:t>2.目标。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构建“车在线、人在岗、险可控”的校车动态监管体系。</w:t>
      </w:r>
    </w:p>
    <w:p w14:paraId="3823F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终端技术要求</w:t>
      </w:r>
    </w:p>
    <w:p w14:paraId="5363A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 xml:space="preserve">本次项目采购技术参数严格依据国家、省级、行业官方标准文件确定，参数合规性、设备兼容性、平台适配性均对照现行规范逐条核验，确保合法合规、贴合监管要求。       </w:t>
      </w:r>
    </w:p>
    <w:p w14:paraId="76A646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420" w:firstLineChars="200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具体依据标准如下：《汽车行驶记录仪》（GB/T19056—2021）、《道路运输车辆卫星定位系统车载终端技术要求》（JT/T 794-2019）、《道路运输车辆卫星定位系统终端通讯协议及数据格式》（JT/T 808-2019）、《道路运输车辆卫星定位系统车载视频终端技术要求》（JT/T 1076-2016）、《道路运输车辆主动安全防范系统终端技术要求和测试规程》（DB43/T 1852-2020），并参照《湖南省校车车辆智能监管平台设备报警规则》《湖南省校车智能终端接入接口规范（试行）》执行。</w:t>
      </w:r>
    </w:p>
    <w:p w14:paraId="20DAD7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leftChars="0" w:firstLine="42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三、终端安装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要求</w:t>
      </w:r>
    </w:p>
    <w:p w14:paraId="5BA00A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为保障设备安装质量，实现不安全驾驶行为精准识别，设备安装调试须符合以下要求： </w:t>
      </w:r>
    </w:p>
    <w:p w14:paraId="61611B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1.智能终端的安装应符合 JT/T 794—2019 中“第 7，安装要求” 的规定。 </w:t>
      </w:r>
    </w:p>
    <w:p w14:paraId="06D9CE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2.安装前先检查车辆的装饰面板、前挡玻璃、仪表盘、电源系统、刹车灯、转向灯等是否正常，并详细记录；系统安装应避免改变车辆本身的电气结构与布线，保证不会因系统安装而产生 </w:t>
      </w:r>
    </w:p>
    <w:p w14:paraId="359D97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车辆安全隐患。 </w:t>
      </w:r>
    </w:p>
    <w:p w14:paraId="2EE060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3.安装过程中要求做到安装位置合理、固定可靠；选用阻燃线缆，走线整齐，线缆捆扎有序；接头接触良好，采用绝缘胶带缠绕包紧，禁止金属线芯裸露；使用专用剥线工具，禁止用打火 </w:t>
      </w:r>
    </w:p>
    <w:p w14:paraId="6B159F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机烧线；尽量隐蔽走线，裸露在外的线缆需套波纹管并固定；车内严禁私拉乱接，谨防线路短路起火。 </w:t>
      </w:r>
    </w:p>
    <w:p w14:paraId="487855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4.设备安装位置需避开车辆安全气囊和空调管道，安装区域应远离碰撞、过热、阳光直射、废气、水和灰尘，同时注意选择在通风、散热条件好的地方，尽量保证隐蔽安装，不影响原车外 </w:t>
      </w:r>
    </w:p>
    <w:p w14:paraId="3ACF57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观和驾驶员操作。设备的安装应使用螺丝固定，保证不会松动。 </w:t>
      </w:r>
    </w:p>
    <w:p w14:paraId="35D6D7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5.智能终端主机优先安装于中控台卡槽，若无卡槽可选择安装于中控台上方。 </w:t>
      </w:r>
    </w:p>
    <w:p w14:paraId="2CC37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6.驾驶室摄像机 HOD 的视频通道设为“通道一”，安装在驾驶员上方，同时应避免被遮阳帘或遮阳板遮挡摄像头；监控画面左侧为车辆前方，并确保画面可以完整地监控驾驶员及方向盘和仪表台区域。 </w:t>
      </w:r>
    </w:p>
    <w:p w14:paraId="775918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7.车厢过道摄像机的视频通道设为“通道二”，安装在车厢前方，能最大角度地监控车厢学生情况，安装位置不可被其他设备遮挡或影响到驾乘人员正常上下车活动。 </w:t>
      </w:r>
    </w:p>
    <w:p w14:paraId="76F7E5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8.前门摄像机的视频通道设为“通道三”，安装在驾驶员上方，能最大角度地监控学生上下车情况，安装位置不可被其他设备遮挡或影响到驾驶员正常上下车活动。 </w:t>
      </w:r>
    </w:p>
    <w:p w14:paraId="04F7A7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9.智能辅助驾驶摄像机 ADAS 的视频通道设为“通道五”，安装在前挡风玻璃上，不受雨刮器停放位置的干涉和遮挡；安装区域的外挡风玻璃表面要清洁干净，保证镜头采集的画面清晰。 </w:t>
      </w:r>
    </w:p>
    <w:p w14:paraId="2E4029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10.驾驶员行为分析摄像机 DSM 的视频通道设为“通道六”，安装在驾驶员中控台的中间，正对驾驶员人脸，确保整个人脸处于视频画面中央，且保证拍摄镜头内无物体遮挡；确保 DSM 安装位置不对驾驶员的行车安全造成视野遮挡影响。 </w:t>
      </w:r>
    </w:p>
    <w:p w14:paraId="5A54B1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 xml:space="preserve">11.设备安装完成后，需进行精准标定，确保设备能运行在最佳工作环境中。 </w:t>
      </w:r>
    </w:p>
    <w:p w14:paraId="78FA81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12. 按照“安装一台、核验一台、上线一台”原则落实设备安装工作。对安装质量不达标的情形（如视频通道错误、视频缺失、画面不清晰、画面遮挡、画面角度偏差、车辆定位不准、报警误报率高等），须限期整改。</w:t>
      </w:r>
    </w:p>
    <w:p w14:paraId="6F3D20E7">
      <w:pPr>
        <w:adjustRightInd w:val="0"/>
        <w:snapToGrid w:val="0"/>
        <w:spacing w:before="156" w:beforeLines="50" w:line="360" w:lineRule="auto"/>
        <w:ind w:firstLine="422" w:firstLineChars="200"/>
        <w:rPr>
          <w:rFonts w:hint="eastAsia" w:ascii="宋体" w:hAnsi="宋体" w:eastAsia="宋体" w:cs="宋体"/>
          <w:b/>
          <w:bCs/>
          <w:color w:val="FF0000"/>
          <w:kern w:val="0"/>
          <w:szCs w:val="21"/>
          <w:lang w:eastAsia="zh-CN"/>
        </w:rPr>
      </w:pPr>
      <w:r>
        <w:rPr>
          <w:rFonts w:hint="eastAsia" w:ascii="宋体" w:hAnsi="宋体"/>
          <w:b/>
          <w:bCs/>
          <w:color w:val="FF0000"/>
          <w:szCs w:val="21"/>
        </w:rPr>
        <w:t>四、</w:t>
      </w:r>
      <w:r>
        <w:rPr>
          <w:rFonts w:hint="eastAsia" w:ascii="宋体" w:hAnsi="宋体" w:cs="宋体"/>
          <w:b/>
          <w:bCs/>
          <w:color w:val="FF0000"/>
          <w:kern w:val="0"/>
          <w:szCs w:val="21"/>
        </w:rPr>
        <w:t>采购标的的数量、采购项目交付或者实施的时间和地点</w:t>
      </w:r>
    </w:p>
    <w:p w14:paraId="118689F2">
      <w:pPr>
        <w:adjustRightInd w:val="0"/>
        <w:snapToGrid w:val="0"/>
        <w:spacing w:before="156" w:beforeLines="50" w:line="360" w:lineRule="auto"/>
        <w:ind w:firstLine="420" w:firstLineChars="200"/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eastAsia="zh-CN"/>
        </w:rPr>
        <w:t>采购数量见《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采购清单一览表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》，在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2026年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1前，完成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大福、长塘、羊角、马路、烟溪等10个乡镇，校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车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车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载终端设备和2个监控室摄像头的安装、对接联调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接入、调试等工作，确保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日开学能正常使用。</w:t>
      </w:r>
    </w:p>
    <w:p w14:paraId="6EB8EA50">
      <w:pPr>
        <w:numPr>
          <w:ilvl w:val="0"/>
          <w:numId w:val="0"/>
        </w:numPr>
        <w:adjustRightInd w:val="0"/>
        <w:snapToGrid w:val="0"/>
        <w:spacing w:before="156" w:beforeLines="50"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kern w:val="0"/>
          <w:szCs w:val="21"/>
        </w:rPr>
      </w:pPr>
      <w:r>
        <w:rPr>
          <w:rFonts w:hint="eastAsia" w:ascii="宋体" w:hAnsi="宋体" w:cs="宋体"/>
          <w:b/>
          <w:bCs/>
          <w:color w:val="FF0000"/>
          <w:kern w:val="0"/>
          <w:szCs w:val="21"/>
          <w:lang w:eastAsia="zh-CN"/>
        </w:rPr>
        <w:t>五、</w:t>
      </w:r>
      <w:r>
        <w:rPr>
          <w:rFonts w:hint="eastAsia" w:ascii="宋体" w:hAnsi="宋体" w:cs="宋体"/>
          <w:b/>
          <w:bCs/>
          <w:color w:val="FF0000"/>
          <w:kern w:val="0"/>
          <w:szCs w:val="21"/>
        </w:rPr>
        <w:t>采购标的的验收标准</w:t>
      </w:r>
    </w:p>
    <w:p w14:paraId="26C51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 xml:space="preserve"> 县教育局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组织交警、交通等部门联合验收，核查设备安装质量、平台接入、数据上传、功能实现等，确保校车智能终端上传至省平台的车辆定位、实时视频、风险预警等数据完整、实时、准确，验收合格后交付使用。</w:t>
      </w:r>
    </w:p>
    <w:p w14:paraId="29E00E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</w:rPr>
        <w:t>六、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质量管控与售后服务</w:t>
      </w:r>
    </w:p>
    <w:p w14:paraId="37BE3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（一）质量管控</w:t>
      </w:r>
    </w:p>
    <w:p w14:paraId="5BEEF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1. 产品标准：供应商提供的车载智能终端设备须为省“三客一危一校”平台白名单内的品牌，且为全新原厂正品，通过国家强制性产品认证（CCC认证），各项参数满足平台接入要求。终端设备须具备持续迭代升级的核心服务能力，并需提交CMA认证的第三方检测报告。</w:t>
      </w:r>
    </w:p>
    <w:p w14:paraId="52433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2.安装规范：安装须符合《道路运输车辆卫星定位系统车载终端安装规范》要求，确保线路隐蔽、牢固、安全，不影响车辆安全性能。</w:t>
      </w:r>
    </w:p>
    <w:p w14:paraId="5F78D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3.平台接入验收：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设备安装调试过程中，平台运营商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、终端设备采购单位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和校车企业必须逐台核验安装质量，确保视频画面布局规范、视频清晰、角度合规、定位精准、报警参数正确，落实“安装一台，核验一台，合格一台”要求。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设备须100%成功接入湖南省“三客一危”监管平台，实现实时视频调取、定位上传、报警推送、闭环处置。</w:t>
      </w:r>
    </w:p>
    <w:p w14:paraId="0C923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（二）售后服务</w:t>
      </w:r>
    </w:p>
    <w:p w14:paraId="43679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终端设备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供应商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-SA"/>
        </w:rPr>
        <w:t>要持续进行运维服务，并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建立快速故障响应机制。设备出现故障时，服务方须在规定时间内到达现场处理，确保校车日常监管运行不受影响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-SA"/>
        </w:rPr>
        <w:t>。</w:t>
      </w:r>
    </w:p>
    <w:p w14:paraId="4328B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2.免费提供平台操作、设备使用及日常维护培训，确保相关操作人员能够熟练掌握设备使用和日常维护技能。</w:t>
      </w:r>
    </w:p>
    <w:p w14:paraId="731600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3.后续年度流量费及运维服务费按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-SA"/>
        </w:rPr>
        <w:t>首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年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-SA"/>
        </w:rPr>
        <w:t>的标准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持续保障，确保监控终端设备长期稳定、有效运行（因校车数量自然减少导致的服务需求变化除外）。</w:t>
      </w:r>
    </w:p>
    <w:p w14:paraId="7FDB0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黑体" w:hAnsi="黑体" w:eastAsia="黑体"/>
          <w:b w:val="0"/>
          <w:bCs w:val="0"/>
          <w:sz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74" w:right="1474" w:bottom="147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ai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ont-weight : 7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4EBAC">
    <w:pPr>
      <w:pStyle w:val="27"/>
      <w:ind w:left="240" w:right="359" w:rightChars="171" w:hanging="240" w:hangingChars="100"/>
      <w:jc w:val="center"/>
      <w:rPr>
        <w:rFonts w:eastAsia="楷体_GB2312"/>
        <w:sz w:val="24"/>
        <w:szCs w:val="24"/>
      </w:rPr>
    </w:pPr>
    <w:r>
      <w:rPr>
        <w:rStyle w:val="46"/>
        <w:rFonts w:hint="eastAsia" w:ascii="仿宋_GB2312" w:eastAsia="仿宋_GB2312"/>
        <w:sz w:val="24"/>
        <w:szCs w:val="24"/>
      </w:rPr>
      <w:t>—</w:t>
    </w:r>
    <w:r>
      <w:rPr>
        <w:rStyle w:val="46"/>
        <w:rFonts w:hint="eastAsia" w:ascii="仿宋_GB2312" w:eastAsia="仿宋_GB2312"/>
        <w:sz w:val="24"/>
        <w:szCs w:val="24"/>
      </w:rPr>
      <w:fldChar w:fldCharType="begin"/>
    </w:r>
    <w:r>
      <w:rPr>
        <w:rStyle w:val="46"/>
        <w:rFonts w:hint="eastAsia" w:ascii="仿宋_GB2312" w:eastAsia="仿宋_GB2312"/>
        <w:sz w:val="24"/>
        <w:szCs w:val="24"/>
      </w:rPr>
      <w:instrText xml:space="preserve"> PAGE </w:instrText>
    </w:r>
    <w:r>
      <w:rPr>
        <w:rStyle w:val="46"/>
        <w:rFonts w:hint="eastAsia" w:ascii="仿宋_GB2312" w:eastAsia="仿宋_GB2312"/>
        <w:sz w:val="24"/>
        <w:szCs w:val="24"/>
      </w:rPr>
      <w:fldChar w:fldCharType="separate"/>
    </w:r>
    <w:r>
      <w:rPr>
        <w:rStyle w:val="46"/>
        <w:rFonts w:ascii="仿宋_GB2312" w:eastAsia="仿宋_GB2312"/>
        <w:sz w:val="24"/>
        <w:szCs w:val="24"/>
      </w:rPr>
      <w:t>48</w:t>
    </w:r>
    <w:r>
      <w:rPr>
        <w:rStyle w:val="46"/>
        <w:rFonts w:hint="eastAsia" w:ascii="仿宋_GB2312" w:eastAsia="仿宋_GB2312"/>
        <w:sz w:val="24"/>
        <w:szCs w:val="24"/>
      </w:rPr>
      <w:fldChar w:fldCharType="end"/>
    </w:r>
    <w:r>
      <w:rPr>
        <w:rStyle w:val="46"/>
        <w:rFonts w:hint="eastAsia" w:ascii="仿宋_GB2312" w:eastAsia="仿宋_GB2312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82850">
    <w:pPr>
      <w:pStyle w:val="27"/>
      <w:framePr w:wrap="around" w:vAnchor="text" w:hAnchor="margin" w:xAlign="right" w:y="1"/>
      <w:rPr>
        <w:rStyle w:val="46"/>
      </w:rPr>
    </w:pPr>
    <w:r>
      <w:fldChar w:fldCharType="begin"/>
    </w:r>
    <w:r>
      <w:rPr>
        <w:rStyle w:val="46"/>
      </w:rPr>
      <w:instrText xml:space="preserve">PAGE  </w:instrText>
    </w:r>
    <w:r>
      <w:fldChar w:fldCharType="end"/>
    </w:r>
  </w:p>
  <w:p w14:paraId="58A86913">
    <w:pPr>
      <w:pStyle w:val="2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5ED77">
    <w:pPr>
      <w:pStyle w:val="2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25"/>
    <w:rsid w:val="00001203"/>
    <w:rsid w:val="000016F7"/>
    <w:rsid w:val="00001FCF"/>
    <w:rsid w:val="00002A8D"/>
    <w:rsid w:val="0000772A"/>
    <w:rsid w:val="00007A5F"/>
    <w:rsid w:val="0001333D"/>
    <w:rsid w:val="00013A1C"/>
    <w:rsid w:val="000144FB"/>
    <w:rsid w:val="00014EE3"/>
    <w:rsid w:val="000152FB"/>
    <w:rsid w:val="00015504"/>
    <w:rsid w:val="00015C39"/>
    <w:rsid w:val="00016276"/>
    <w:rsid w:val="00017675"/>
    <w:rsid w:val="0002077F"/>
    <w:rsid w:val="00025034"/>
    <w:rsid w:val="000265CF"/>
    <w:rsid w:val="00026785"/>
    <w:rsid w:val="00026C20"/>
    <w:rsid w:val="00030FE0"/>
    <w:rsid w:val="0003268F"/>
    <w:rsid w:val="000343C1"/>
    <w:rsid w:val="00035FB7"/>
    <w:rsid w:val="00036BE8"/>
    <w:rsid w:val="00037BBA"/>
    <w:rsid w:val="00042A1B"/>
    <w:rsid w:val="00043887"/>
    <w:rsid w:val="00045114"/>
    <w:rsid w:val="000509DB"/>
    <w:rsid w:val="00052125"/>
    <w:rsid w:val="0005439A"/>
    <w:rsid w:val="00057592"/>
    <w:rsid w:val="00060D72"/>
    <w:rsid w:val="00061F7B"/>
    <w:rsid w:val="00062343"/>
    <w:rsid w:val="000647D6"/>
    <w:rsid w:val="00064BDD"/>
    <w:rsid w:val="0006639E"/>
    <w:rsid w:val="00067A82"/>
    <w:rsid w:val="00067BBB"/>
    <w:rsid w:val="0007017E"/>
    <w:rsid w:val="00070A94"/>
    <w:rsid w:val="00071220"/>
    <w:rsid w:val="00074294"/>
    <w:rsid w:val="000744AA"/>
    <w:rsid w:val="00075456"/>
    <w:rsid w:val="0007557A"/>
    <w:rsid w:val="00075FD2"/>
    <w:rsid w:val="000773F1"/>
    <w:rsid w:val="00077901"/>
    <w:rsid w:val="00081176"/>
    <w:rsid w:val="00082976"/>
    <w:rsid w:val="00082BF4"/>
    <w:rsid w:val="0008588B"/>
    <w:rsid w:val="00086C54"/>
    <w:rsid w:val="00090800"/>
    <w:rsid w:val="0009356F"/>
    <w:rsid w:val="000939D8"/>
    <w:rsid w:val="00093D50"/>
    <w:rsid w:val="0009485C"/>
    <w:rsid w:val="0009506C"/>
    <w:rsid w:val="000A05A9"/>
    <w:rsid w:val="000A07D4"/>
    <w:rsid w:val="000A1BC9"/>
    <w:rsid w:val="000A352C"/>
    <w:rsid w:val="000A4663"/>
    <w:rsid w:val="000A5DEC"/>
    <w:rsid w:val="000A6B57"/>
    <w:rsid w:val="000A78AB"/>
    <w:rsid w:val="000A78E0"/>
    <w:rsid w:val="000A79F2"/>
    <w:rsid w:val="000A7C64"/>
    <w:rsid w:val="000B0E18"/>
    <w:rsid w:val="000B198C"/>
    <w:rsid w:val="000B2A9E"/>
    <w:rsid w:val="000B4A33"/>
    <w:rsid w:val="000B6910"/>
    <w:rsid w:val="000B7CC4"/>
    <w:rsid w:val="000C1157"/>
    <w:rsid w:val="000C37E3"/>
    <w:rsid w:val="000C56B6"/>
    <w:rsid w:val="000C5EEE"/>
    <w:rsid w:val="000C6193"/>
    <w:rsid w:val="000C76D4"/>
    <w:rsid w:val="000C77D6"/>
    <w:rsid w:val="000C7C37"/>
    <w:rsid w:val="000D3266"/>
    <w:rsid w:val="000D4C87"/>
    <w:rsid w:val="000D5DBB"/>
    <w:rsid w:val="000D6BE9"/>
    <w:rsid w:val="000E005A"/>
    <w:rsid w:val="000E06DC"/>
    <w:rsid w:val="000E257B"/>
    <w:rsid w:val="000E2741"/>
    <w:rsid w:val="000E2C6B"/>
    <w:rsid w:val="000E46F6"/>
    <w:rsid w:val="000E4E6A"/>
    <w:rsid w:val="000E713F"/>
    <w:rsid w:val="000E7E8D"/>
    <w:rsid w:val="000F0691"/>
    <w:rsid w:val="000F2F95"/>
    <w:rsid w:val="000F3FFF"/>
    <w:rsid w:val="000F4678"/>
    <w:rsid w:val="000F4A31"/>
    <w:rsid w:val="000F4CEF"/>
    <w:rsid w:val="00101218"/>
    <w:rsid w:val="0010160F"/>
    <w:rsid w:val="00102577"/>
    <w:rsid w:val="001028A7"/>
    <w:rsid w:val="00102C6B"/>
    <w:rsid w:val="00103D8E"/>
    <w:rsid w:val="0010602C"/>
    <w:rsid w:val="00106197"/>
    <w:rsid w:val="001067DE"/>
    <w:rsid w:val="00106985"/>
    <w:rsid w:val="0010751A"/>
    <w:rsid w:val="001103DD"/>
    <w:rsid w:val="00111682"/>
    <w:rsid w:val="00112DDB"/>
    <w:rsid w:val="00113B5E"/>
    <w:rsid w:val="00113E41"/>
    <w:rsid w:val="001162F6"/>
    <w:rsid w:val="00125B74"/>
    <w:rsid w:val="00125C9F"/>
    <w:rsid w:val="00126E22"/>
    <w:rsid w:val="00130C4C"/>
    <w:rsid w:val="00131DE0"/>
    <w:rsid w:val="00133F5D"/>
    <w:rsid w:val="00134F4B"/>
    <w:rsid w:val="0014016B"/>
    <w:rsid w:val="0014099B"/>
    <w:rsid w:val="001414BF"/>
    <w:rsid w:val="00144BA5"/>
    <w:rsid w:val="00151BB7"/>
    <w:rsid w:val="0015321C"/>
    <w:rsid w:val="001548C2"/>
    <w:rsid w:val="00154AE5"/>
    <w:rsid w:val="0015646E"/>
    <w:rsid w:val="001601A0"/>
    <w:rsid w:val="00160AD1"/>
    <w:rsid w:val="00161962"/>
    <w:rsid w:val="00163D8E"/>
    <w:rsid w:val="00164C7B"/>
    <w:rsid w:val="0016658A"/>
    <w:rsid w:val="00166A8A"/>
    <w:rsid w:val="00167674"/>
    <w:rsid w:val="00170540"/>
    <w:rsid w:val="00171977"/>
    <w:rsid w:val="0018129E"/>
    <w:rsid w:val="00184775"/>
    <w:rsid w:val="0018656C"/>
    <w:rsid w:val="0018670C"/>
    <w:rsid w:val="00186AFA"/>
    <w:rsid w:val="00192F68"/>
    <w:rsid w:val="00194C92"/>
    <w:rsid w:val="001950EA"/>
    <w:rsid w:val="0019792C"/>
    <w:rsid w:val="00197CF0"/>
    <w:rsid w:val="001A28E3"/>
    <w:rsid w:val="001A324E"/>
    <w:rsid w:val="001A43F9"/>
    <w:rsid w:val="001A5EEA"/>
    <w:rsid w:val="001A71DE"/>
    <w:rsid w:val="001A7357"/>
    <w:rsid w:val="001A7B2C"/>
    <w:rsid w:val="001B125E"/>
    <w:rsid w:val="001B22A3"/>
    <w:rsid w:val="001B309B"/>
    <w:rsid w:val="001B510A"/>
    <w:rsid w:val="001B5246"/>
    <w:rsid w:val="001B62F0"/>
    <w:rsid w:val="001B7EDB"/>
    <w:rsid w:val="001C2353"/>
    <w:rsid w:val="001C50C7"/>
    <w:rsid w:val="001C5257"/>
    <w:rsid w:val="001C700F"/>
    <w:rsid w:val="001D0889"/>
    <w:rsid w:val="001D0E7B"/>
    <w:rsid w:val="001D1346"/>
    <w:rsid w:val="001D3938"/>
    <w:rsid w:val="001D3FC6"/>
    <w:rsid w:val="001D44C7"/>
    <w:rsid w:val="001D4BCF"/>
    <w:rsid w:val="001D520B"/>
    <w:rsid w:val="001D5283"/>
    <w:rsid w:val="001D57AF"/>
    <w:rsid w:val="001D6D31"/>
    <w:rsid w:val="001E0685"/>
    <w:rsid w:val="001E1660"/>
    <w:rsid w:val="001E1BEF"/>
    <w:rsid w:val="001E220C"/>
    <w:rsid w:val="001E356E"/>
    <w:rsid w:val="001E5408"/>
    <w:rsid w:val="001E6917"/>
    <w:rsid w:val="001E7C11"/>
    <w:rsid w:val="001F1199"/>
    <w:rsid w:val="001F15D2"/>
    <w:rsid w:val="001F19BB"/>
    <w:rsid w:val="001F3F3E"/>
    <w:rsid w:val="001F7833"/>
    <w:rsid w:val="001F7C70"/>
    <w:rsid w:val="002001C9"/>
    <w:rsid w:val="0020210F"/>
    <w:rsid w:val="002060BB"/>
    <w:rsid w:val="002063F0"/>
    <w:rsid w:val="002073A4"/>
    <w:rsid w:val="00210B32"/>
    <w:rsid w:val="00213011"/>
    <w:rsid w:val="002205F8"/>
    <w:rsid w:val="002214CF"/>
    <w:rsid w:val="002248AB"/>
    <w:rsid w:val="00225954"/>
    <w:rsid w:val="002319C6"/>
    <w:rsid w:val="00231B52"/>
    <w:rsid w:val="00236874"/>
    <w:rsid w:val="00236B66"/>
    <w:rsid w:val="00237EDC"/>
    <w:rsid w:val="00240183"/>
    <w:rsid w:val="002421E0"/>
    <w:rsid w:val="0024222C"/>
    <w:rsid w:val="00243517"/>
    <w:rsid w:val="00244B19"/>
    <w:rsid w:val="00244BEE"/>
    <w:rsid w:val="002453DD"/>
    <w:rsid w:val="002510B6"/>
    <w:rsid w:val="0025125D"/>
    <w:rsid w:val="00251A51"/>
    <w:rsid w:val="00252682"/>
    <w:rsid w:val="00257133"/>
    <w:rsid w:val="00260612"/>
    <w:rsid w:val="00261E45"/>
    <w:rsid w:val="00266A08"/>
    <w:rsid w:val="00267F43"/>
    <w:rsid w:val="00267FFE"/>
    <w:rsid w:val="00270033"/>
    <w:rsid w:val="002709FB"/>
    <w:rsid w:val="00272A95"/>
    <w:rsid w:val="0027467E"/>
    <w:rsid w:val="00276DDD"/>
    <w:rsid w:val="002800BE"/>
    <w:rsid w:val="00280941"/>
    <w:rsid w:val="00281883"/>
    <w:rsid w:val="00281A12"/>
    <w:rsid w:val="00284655"/>
    <w:rsid w:val="0028505E"/>
    <w:rsid w:val="0028527D"/>
    <w:rsid w:val="0029052D"/>
    <w:rsid w:val="002926C7"/>
    <w:rsid w:val="00295DE8"/>
    <w:rsid w:val="00296A39"/>
    <w:rsid w:val="00297EEE"/>
    <w:rsid w:val="002A067A"/>
    <w:rsid w:val="002A0E49"/>
    <w:rsid w:val="002A4E31"/>
    <w:rsid w:val="002A5356"/>
    <w:rsid w:val="002A6037"/>
    <w:rsid w:val="002A6D72"/>
    <w:rsid w:val="002B17F3"/>
    <w:rsid w:val="002B1FD5"/>
    <w:rsid w:val="002B2BC4"/>
    <w:rsid w:val="002B2E68"/>
    <w:rsid w:val="002B3287"/>
    <w:rsid w:val="002B5570"/>
    <w:rsid w:val="002B6980"/>
    <w:rsid w:val="002B7B24"/>
    <w:rsid w:val="002C074B"/>
    <w:rsid w:val="002C16C2"/>
    <w:rsid w:val="002C4149"/>
    <w:rsid w:val="002C5B44"/>
    <w:rsid w:val="002D0DAA"/>
    <w:rsid w:val="002D11D3"/>
    <w:rsid w:val="002D2147"/>
    <w:rsid w:val="002D32F7"/>
    <w:rsid w:val="002D4D77"/>
    <w:rsid w:val="002D7BCF"/>
    <w:rsid w:val="002E1106"/>
    <w:rsid w:val="002E1466"/>
    <w:rsid w:val="002E24C8"/>
    <w:rsid w:val="002E3282"/>
    <w:rsid w:val="002E3318"/>
    <w:rsid w:val="002E39EE"/>
    <w:rsid w:val="002E4BB8"/>
    <w:rsid w:val="002F1B74"/>
    <w:rsid w:val="002F2FC2"/>
    <w:rsid w:val="002F459C"/>
    <w:rsid w:val="002F4B7C"/>
    <w:rsid w:val="003007F1"/>
    <w:rsid w:val="00300EB8"/>
    <w:rsid w:val="00301C3C"/>
    <w:rsid w:val="00302E34"/>
    <w:rsid w:val="00303905"/>
    <w:rsid w:val="003044E6"/>
    <w:rsid w:val="00304998"/>
    <w:rsid w:val="003052E8"/>
    <w:rsid w:val="003068C2"/>
    <w:rsid w:val="00306B13"/>
    <w:rsid w:val="003076BC"/>
    <w:rsid w:val="00307743"/>
    <w:rsid w:val="003141F5"/>
    <w:rsid w:val="003143DE"/>
    <w:rsid w:val="0031508F"/>
    <w:rsid w:val="0031547A"/>
    <w:rsid w:val="003156D0"/>
    <w:rsid w:val="00315914"/>
    <w:rsid w:val="00324FC5"/>
    <w:rsid w:val="00325A24"/>
    <w:rsid w:val="00326DE2"/>
    <w:rsid w:val="00327731"/>
    <w:rsid w:val="0033037F"/>
    <w:rsid w:val="00332F6A"/>
    <w:rsid w:val="003336A5"/>
    <w:rsid w:val="00333E33"/>
    <w:rsid w:val="00334503"/>
    <w:rsid w:val="00334949"/>
    <w:rsid w:val="00340535"/>
    <w:rsid w:val="00340D1A"/>
    <w:rsid w:val="00341650"/>
    <w:rsid w:val="0034448F"/>
    <w:rsid w:val="00353289"/>
    <w:rsid w:val="00357AAD"/>
    <w:rsid w:val="00361312"/>
    <w:rsid w:val="00361316"/>
    <w:rsid w:val="0036302E"/>
    <w:rsid w:val="00363D52"/>
    <w:rsid w:val="003646DD"/>
    <w:rsid w:val="00365BCE"/>
    <w:rsid w:val="00367233"/>
    <w:rsid w:val="00370D39"/>
    <w:rsid w:val="00372D62"/>
    <w:rsid w:val="003739D9"/>
    <w:rsid w:val="00374296"/>
    <w:rsid w:val="00376EEC"/>
    <w:rsid w:val="00377AE5"/>
    <w:rsid w:val="00380BBE"/>
    <w:rsid w:val="00380CEC"/>
    <w:rsid w:val="00381D9C"/>
    <w:rsid w:val="0038384F"/>
    <w:rsid w:val="00383F34"/>
    <w:rsid w:val="00385438"/>
    <w:rsid w:val="003861D8"/>
    <w:rsid w:val="0038788A"/>
    <w:rsid w:val="00387B72"/>
    <w:rsid w:val="0039400E"/>
    <w:rsid w:val="00394E3C"/>
    <w:rsid w:val="003960AB"/>
    <w:rsid w:val="00396BC6"/>
    <w:rsid w:val="0039733E"/>
    <w:rsid w:val="003A013F"/>
    <w:rsid w:val="003A0A8D"/>
    <w:rsid w:val="003A0D4C"/>
    <w:rsid w:val="003A2A81"/>
    <w:rsid w:val="003A2FB9"/>
    <w:rsid w:val="003A3D6F"/>
    <w:rsid w:val="003A4BF8"/>
    <w:rsid w:val="003A54DB"/>
    <w:rsid w:val="003A57D9"/>
    <w:rsid w:val="003A6890"/>
    <w:rsid w:val="003A6E77"/>
    <w:rsid w:val="003A7BC0"/>
    <w:rsid w:val="003B0282"/>
    <w:rsid w:val="003B02A4"/>
    <w:rsid w:val="003B06F6"/>
    <w:rsid w:val="003B1A05"/>
    <w:rsid w:val="003B2557"/>
    <w:rsid w:val="003B27C0"/>
    <w:rsid w:val="003B2C40"/>
    <w:rsid w:val="003B3F35"/>
    <w:rsid w:val="003B401C"/>
    <w:rsid w:val="003B4249"/>
    <w:rsid w:val="003B4B6B"/>
    <w:rsid w:val="003B51A6"/>
    <w:rsid w:val="003B54E5"/>
    <w:rsid w:val="003C0751"/>
    <w:rsid w:val="003C223A"/>
    <w:rsid w:val="003C4504"/>
    <w:rsid w:val="003C4FFE"/>
    <w:rsid w:val="003C562D"/>
    <w:rsid w:val="003C71A6"/>
    <w:rsid w:val="003C7B0D"/>
    <w:rsid w:val="003D0A0F"/>
    <w:rsid w:val="003D1AFB"/>
    <w:rsid w:val="003D370A"/>
    <w:rsid w:val="003D6738"/>
    <w:rsid w:val="003D7751"/>
    <w:rsid w:val="003E0D9A"/>
    <w:rsid w:val="003E66D0"/>
    <w:rsid w:val="003E6EDF"/>
    <w:rsid w:val="003E6F68"/>
    <w:rsid w:val="003F00E4"/>
    <w:rsid w:val="003F1FA4"/>
    <w:rsid w:val="003F2294"/>
    <w:rsid w:val="003F26E0"/>
    <w:rsid w:val="003F42A5"/>
    <w:rsid w:val="003F51E9"/>
    <w:rsid w:val="003F58B1"/>
    <w:rsid w:val="003F5C08"/>
    <w:rsid w:val="003F6AC0"/>
    <w:rsid w:val="003F7492"/>
    <w:rsid w:val="003F7AD0"/>
    <w:rsid w:val="004006B7"/>
    <w:rsid w:val="00400F0E"/>
    <w:rsid w:val="004030CA"/>
    <w:rsid w:val="004055AD"/>
    <w:rsid w:val="004067E0"/>
    <w:rsid w:val="00406BE1"/>
    <w:rsid w:val="00406F2B"/>
    <w:rsid w:val="00420C56"/>
    <w:rsid w:val="00420E9F"/>
    <w:rsid w:val="0042109C"/>
    <w:rsid w:val="00422330"/>
    <w:rsid w:val="00423BFD"/>
    <w:rsid w:val="004316A7"/>
    <w:rsid w:val="00431C2B"/>
    <w:rsid w:val="004321D9"/>
    <w:rsid w:val="004327DA"/>
    <w:rsid w:val="00432840"/>
    <w:rsid w:val="00434013"/>
    <w:rsid w:val="004343A8"/>
    <w:rsid w:val="004347A4"/>
    <w:rsid w:val="00434BCF"/>
    <w:rsid w:val="0043541B"/>
    <w:rsid w:val="00435875"/>
    <w:rsid w:val="0043643B"/>
    <w:rsid w:val="00436CBE"/>
    <w:rsid w:val="0043718D"/>
    <w:rsid w:val="00437C7B"/>
    <w:rsid w:val="0044066D"/>
    <w:rsid w:val="0044102F"/>
    <w:rsid w:val="00441062"/>
    <w:rsid w:val="0044276F"/>
    <w:rsid w:val="00443BD6"/>
    <w:rsid w:val="004453E6"/>
    <w:rsid w:val="00447B8A"/>
    <w:rsid w:val="00447B8D"/>
    <w:rsid w:val="004504B3"/>
    <w:rsid w:val="00450949"/>
    <w:rsid w:val="00450BB1"/>
    <w:rsid w:val="00451A29"/>
    <w:rsid w:val="00460321"/>
    <w:rsid w:val="00461742"/>
    <w:rsid w:val="004619FD"/>
    <w:rsid w:val="0046404E"/>
    <w:rsid w:val="00466258"/>
    <w:rsid w:val="004665CA"/>
    <w:rsid w:val="00474252"/>
    <w:rsid w:val="0047516E"/>
    <w:rsid w:val="00475BF8"/>
    <w:rsid w:val="00475EC9"/>
    <w:rsid w:val="004817C4"/>
    <w:rsid w:val="00484E3D"/>
    <w:rsid w:val="0048525C"/>
    <w:rsid w:val="004866CF"/>
    <w:rsid w:val="004871A2"/>
    <w:rsid w:val="00490444"/>
    <w:rsid w:val="004912A6"/>
    <w:rsid w:val="00491F32"/>
    <w:rsid w:val="0049306F"/>
    <w:rsid w:val="0049580A"/>
    <w:rsid w:val="00495838"/>
    <w:rsid w:val="00496AF2"/>
    <w:rsid w:val="00497716"/>
    <w:rsid w:val="004A04C1"/>
    <w:rsid w:val="004A05A9"/>
    <w:rsid w:val="004A1F9F"/>
    <w:rsid w:val="004A2CFE"/>
    <w:rsid w:val="004A53FC"/>
    <w:rsid w:val="004A62B2"/>
    <w:rsid w:val="004A6F11"/>
    <w:rsid w:val="004B0E0F"/>
    <w:rsid w:val="004B26A3"/>
    <w:rsid w:val="004B5A72"/>
    <w:rsid w:val="004B64C3"/>
    <w:rsid w:val="004B6CB6"/>
    <w:rsid w:val="004B7FE9"/>
    <w:rsid w:val="004C0B7E"/>
    <w:rsid w:val="004C154C"/>
    <w:rsid w:val="004C587E"/>
    <w:rsid w:val="004C5AEE"/>
    <w:rsid w:val="004C6CD6"/>
    <w:rsid w:val="004D0B12"/>
    <w:rsid w:val="004D0BD7"/>
    <w:rsid w:val="004D11BE"/>
    <w:rsid w:val="004D13CB"/>
    <w:rsid w:val="004D13EF"/>
    <w:rsid w:val="004D1DDB"/>
    <w:rsid w:val="004D2BD2"/>
    <w:rsid w:val="004D3BC3"/>
    <w:rsid w:val="004D42BB"/>
    <w:rsid w:val="004D42ED"/>
    <w:rsid w:val="004D5EFD"/>
    <w:rsid w:val="004D651C"/>
    <w:rsid w:val="004D7BB9"/>
    <w:rsid w:val="004E6FF6"/>
    <w:rsid w:val="004E7D56"/>
    <w:rsid w:val="004F0EEF"/>
    <w:rsid w:val="004F1CE8"/>
    <w:rsid w:val="004F2D54"/>
    <w:rsid w:val="004F318E"/>
    <w:rsid w:val="004F33E7"/>
    <w:rsid w:val="004F50E8"/>
    <w:rsid w:val="004F55A5"/>
    <w:rsid w:val="004F6A22"/>
    <w:rsid w:val="00500138"/>
    <w:rsid w:val="00504E01"/>
    <w:rsid w:val="00504F06"/>
    <w:rsid w:val="00505C57"/>
    <w:rsid w:val="005068B3"/>
    <w:rsid w:val="00507181"/>
    <w:rsid w:val="00507C1B"/>
    <w:rsid w:val="00510B57"/>
    <w:rsid w:val="0051554C"/>
    <w:rsid w:val="00515973"/>
    <w:rsid w:val="00516E73"/>
    <w:rsid w:val="00520B9D"/>
    <w:rsid w:val="0052153D"/>
    <w:rsid w:val="00521E31"/>
    <w:rsid w:val="00524317"/>
    <w:rsid w:val="0052627E"/>
    <w:rsid w:val="00526B3A"/>
    <w:rsid w:val="00527C36"/>
    <w:rsid w:val="00530496"/>
    <w:rsid w:val="005307CA"/>
    <w:rsid w:val="00530A55"/>
    <w:rsid w:val="0053223B"/>
    <w:rsid w:val="00533D9F"/>
    <w:rsid w:val="00533F6A"/>
    <w:rsid w:val="005341F4"/>
    <w:rsid w:val="005344D5"/>
    <w:rsid w:val="00535EB7"/>
    <w:rsid w:val="0053690B"/>
    <w:rsid w:val="00536977"/>
    <w:rsid w:val="00536D8A"/>
    <w:rsid w:val="00541020"/>
    <w:rsid w:val="00541270"/>
    <w:rsid w:val="005421E5"/>
    <w:rsid w:val="00542CFD"/>
    <w:rsid w:val="00547701"/>
    <w:rsid w:val="00547EC4"/>
    <w:rsid w:val="00553AFE"/>
    <w:rsid w:val="00555619"/>
    <w:rsid w:val="0055599F"/>
    <w:rsid w:val="00560D76"/>
    <w:rsid w:val="00561077"/>
    <w:rsid w:val="005625B5"/>
    <w:rsid w:val="00563585"/>
    <w:rsid w:val="00565D70"/>
    <w:rsid w:val="005660BB"/>
    <w:rsid w:val="005671DB"/>
    <w:rsid w:val="00570C10"/>
    <w:rsid w:val="00574DD8"/>
    <w:rsid w:val="005804CE"/>
    <w:rsid w:val="00580CE7"/>
    <w:rsid w:val="005813FE"/>
    <w:rsid w:val="00581930"/>
    <w:rsid w:val="00581BE7"/>
    <w:rsid w:val="005854A3"/>
    <w:rsid w:val="0058665C"/>
    <w:rsid w:val="0058684A"/>
    <w:rsid w:val="00586FE7"/>
    <w:rsid w:val="00587935"/>
    <w:rsid w:val="005930CA"/>
    <w:rsid w:val="005A06B1"/>
    <w:rsid w:val="005A1912"/>
    <w:rsid w:val="005A32F1"/>
    <w:rsid w:val="005A347F"/>
    <w:rsid w:val="005A3B9F"/>
    <w:rsid w:val="005A45D9"/>
    <w:rsid w:val="005A4650"/>
    <w:rsid w:val="005A6154"/>
    <w:rsid w:val="005B066F"/>
    <w:rsid w:val="005B0AB3"/>
    <w:rsid w:val="005B2168"/>
    <w:rsid w:val="005B29F1"/>
    <w:rsid w:val="005B3B49"/>
    <w:rsid w:val="005B4EB3"/>
    <w:rsid w:val="005B5567"/>
    <w:rsid w:val="005B56E6"/>
    <w:rsid w:val="005B7057"/>
    <w:rsid w:val="005B77AE"/>
    <w:rsid w:val="005B7D2E"/>
    <w:rsid w:val="005C1AAB"/>
    <w:rsid w:val="005C5708"/>
    <w:rsid w:val="005C5FA6"/>
    <w:rsid w:val="005C6437"/>
    <w:rsid w:val="005C6DA7"/>
    <w:rsid w:val="005C7658"/>
    <w:rsid w:val="005C7AE4"/>
    <w:rsid w:val="005D038A"/>
    <w:rsid w:val="005D135A"/>
    <w:rsid w:val="005D2671"/>
    <w:rsid w:val="005D39D1"/>
    <w:rsid w:val="005D3B1A"/>
    <w:rsid w:val="005D40D1"/>
    <w:rsid w:val="005D4AED"/>
    <w:rsid w:val="005D7CD9"/>
    <w:rsid w:val="005E0054"/>
    <w:rsid w:val="005E15CA"/>
    <w:rsid w:val="005E19E7"/>
    <w:rsid w:val="005E3C99"/>
    <w:rsid w:val="005E4E32"/>
    <w:rsid w:val="005E4F52"/>
    <w:rsid w:val="005E65A1"/>
    <w:rsid w:val="005E6D3E"/>
    <w:rsid w:val="005E73D5"/>
    <w:rsid w:val="005F2A18"/>
    <w:rsid w:val="005F5A12"/>
    <w:rsid w:val="00600803"/>
    <w:rsid w:val="00600A62"/>
    <w:rsid w:val="00602247"/>
    <w:rsid w:val="00606776"/>
    <w:rsid w:val="00607BA5"/>
    <w:rsid w:val="00610549"/>
    <w:rsid w:val="00610EB5"/>
    <w:rsid w:val="00611634"/>
    <w:rsid w:val="00613E0C"/>
    <w:rsid w:val="00614312"/>
    <w:rsid w:val="006152B2"/>
    <w:rsid w:val="0061621F"/>
    <w:rsid w:val="00616F21"/>
    <w:rsid w:val="006204DD"/>
    <w:rsid w:val="00623974"/>
    <w:rsid w:val="00623EF1"/>
    <w:rsid w:val="0062724E"/>
    <w:rsid w:val="006272B5"/>
    <w:rsid w:val="0063003B"/>
    <w:rsid w:val="006305D1"/>
    <w:rsid w:val="0063341B"/>
    <w:rsid w:val="006340B6"/>
    <w:rsid w:val="0063634F"/>
    <w:rsid w:val="00640382"/>
    <w:rsid w:val="00641D08"/>
    <w:rsid w:val="006441CA"/>
    <w:rsid w:val="00644E6B"/>
    <w:rsid w:val="0064519B"/>
    <w:rsid w:val="0064761C"/>
    <w:rsid w:val="00651EFF"/>
    <w:rsid w:val="00654154"/>
    <w:rsid w:val="00654B01"/>
    <w:rsid w:val="00654B77"/>
    <w:rsid w:val="00654D99"/>
    <w:rsid w:val="00655C5B"/>
    <w:rsid w:val="006565E5"/>
    <w:rsid w:val="00664CBE"/>
    <w:rsid w:val="00666492"/>
    <w:rsid w:val="006669CC"/>
    <w:rsid w:val="00666BB4"/>
    <w:rsid w:val="00666CC6"/>
    <w:rsid w:val="00667A28"/>
    <w:rsid w:val="00667F8B"/>
    <w:rsid w:val="00672F78"/>
    <w:rsid w:val="00674D19"/>
    <w:rsid w:val="00680F90"/>
    <w:rsid w:val="006813C2"/>
    <w:rsid w:val="006819DD"/>
    <w:rsid w:val="00681BEE"/>
    <w:rsid w:val="00683EFC"/>
    <w:rsid w:val="0068678B"/>
    <w:rsid w:val="00687B3D"/>
    <w:rsid w:val="00690E34"/>
    <w:rsid w:val="00691316"/>
    <w:rsid w:val="0069134D"/>
    <w:rsid w:val="006937D8"/>
    <w:rsid w:val="006963EC"/>
    <w:rsid w:val="006966BD"/>
    <w:rsid w:val="006977C5"/>
    <w:rsid w:val="006A1623"/>
    <w:rsid w:val="006A1631"/>
    <w:rsid w:val="006A4020"/>
    <w:rsid w:val="006A6443"/>
    <w:rsid w:val="006B25A1"/>
    <w:rsid w:val="006B313B"/>
    <w:rsid w:val="006B387E"/>
    <w:rsid w:val="006B6344"/>
    <w:rsid w:val="006C184F"/>
    <w:rsid w:val="006C2034"/>
    <w:rsid w:val="006C3B5C"/>
    <w:rsid w:val="006C45E6"/>
    <w:rsid w:val="006C53F7"/>
    <w:rsid w:val="006C6164"/>
    <w:rsid w:val="006C7834"/>
    <w:rsid w:val="006C7BEE"/>
    <w:rsid w:val="006D0DFB"/>
    <w:rsid w:val="006D1305"/>
    <w:rsid w:val="006D2FF8"/>
    <w:rsid w:val="006D3BCE"/>
    <w:rsid w:val="006D3F52"/>
    <w:rsid w:val="006D4442"/>
    <w:rsid w:val="006D4742"/>
    <w:rsid w:val="006D58B8"/>
    <w:rsid w:val="006D63B7"/>
    <w:rsid w:val="006D64C2"/>
    <w:rsid w:val="006D6749"/>
    <w:rsid w:val="006D6CDA"/>
    <w:rsid w:val="006E0029"/>
    <w:rsid w:val="006E1253"/>
    <w:rsid w:val="006E23FC"/>
    <w:rsid w:val="006E32B4"/>
    <w:rsid w:val="006E34FD"/>
    <w:rsid w:val="006E4177"/>
    <w:rsid w:val="006E48AD"/>
    <w:rsid w:val="006E4A30"/>
    <w:rsid w:val="006E59DA"/>
    <w:rsid w:val="006F3526"/>
    <w:rsid w:val="006F56B2"/>
    <w:rsid w:val="006F5929"/>
    <w:rsid w:val="007000CB"/>
    <w:rsid w:val="00703C4B"/>
    <w:rsid w:val="00703D63"/>
    <w:rsid w:val="007054D9"/>
    <w:rsid w:val="00707001"/>
    <w:rsid w:val="007070F1"/>
    <w:rsid w:val="00707FD3"/>
    <w:rsid w:val="00710E4C"/>
    <w:rsid w:val="0071131E"/>
    <w:rsid w:val="00711F3A"/>
    <w:rsid w:val="00712394"/>
    <w:rsid w:val="00712552"/>
    <w:rsid w:val="00714033"/>
    <w:rsid w:val="007148C4"/>
    <w:rsid w:val="00714B62"/>
    <w:rsid w:val="007157F3"/>
    <w:rsid w:val="00715883"/>
    <w:rsid w:val="00716528"/>
    <w:rsid w:val="007208A4"/>
    <w:rsid w:val="007211A9"/>
    <w:rsid w:val="00721DD9"/>
    <w:rsid w:val="007220BE"/>
    <w:rsid w:val="007228F7"/>
    <w:rsid w:val="00723986"/>
    <w:rsid w:val="0072419F"/>
    <w:rsid w:val="007262DF"/>
    <w:rsid w:val="00726EC5"/>
    <w:rsid w:val="007306AE"/>
    <w:rsid w:val="00736DF9"/>
    <w:rsid w:val="007402EA"/>
    <w:rsid w:val="00741B8D"/>
    <w:rsid w:val="00742810"/>
    <w:rsid w:val="00747A0F"/>
    <w:rsid w:val="00747C88"/>
    <w:rsid w:val="00751983"/>
    <w:rsid w:val="00751BE9"/>
    <w:rsid w:val="0075255A"/>
    <w:rsid w:val="00753151"/>
    <w:rsid w:val="007547EE"/>
    <w:rsid w:val="00754804"/>
    <w:rsid w:val="00756EC4"/>
    <w:rsid w:val="007611C0"/>
    <w:rsid w:val="007626CE"/>
    <w:rsid w:val="00762A49"/>
    <w:rsid w:val="00762C5D"/>
    <w:rsid w:val="00762CF4"/>
    <w:rsid w:val="00764407"/>
    <w:rsid w:val="007652C8"/>
    <w:rsid w:val="007660D0"/>
    <w:rsid w:val="0076619E"/>
    <w:rsid w:val="0077244E"/>
    <w:rsid w:val="007727D0"/>
    <w:rsid w:val="007748E8"/>
    <w:rsid w:val="0077670A"/>
    <w:rsid w:val="007778DE"/>
    <w:rsid w:val="007779B9"/>
    <w:rsid w:val="00790E03"/>
    <w:rsid w:val="00792804"/>
    <w:rsid w:val="00792F54"/>
    <w:rsid w:val="00793DD4"/>
    <w:rsid w:val="00795230"/>
    <w:rsid w:val="00796AD5"/>
    <w:rsid w:val="007A162A"/>
    <w:rsid w:val="007A245C"/>
    <w:rsid w:val="007A3474"/>
    <w:rsid w:val="007A3E9A"/>
    <w:rsid w:val="007A53D4"/>
    <w:rsid w:val="007A6BCE"/>
    <w:rsid w:val="007B0A26"/>
    <w:rsid w:val="007B163E"/>
    <w:rsid w:val="007B4941"/>
    <w:rsid w:val="007B4A2E"/>
    <w:rsid w:val="007C190C"/>
    <w:rsid w:val="007C202D"/>
    <w:rsid w:val="007C3E09"/>
    <w:rsid w:val="007C4458"/>
    <w:rsid w:val="007C4591"/>
    <w:rsid w:val="007C4669"/>
    <w:rsid w:val="007C6757"/>
    <w:rsid w:val="007C690B"/>
    <w:rsid w:val="007C6A0F"/>
    <w:rsid w:val="007D0BBE"/>
    <w:rsid w:val="007D1FEA"/>
    <w:rsid w:val="007D32D8"/>
    <w:rsid w:val="007D5132"/>
    <w:rsid w:val="007D6581"/>
    <w:rsid w:val="007D7809"/>
    <w:rsid w:val="007E1505"/>
    <w:rsid w:val="007E4C63"/>
    <w:rsid w:val="007E5B6A"/>
    <w:rsid w:val="007E738E"/>
    <w:rsid w:val="007F02A1"/>
    <w:rsid w:val="007F275E"/>
    <w:rsid w:val="007F3435"/>
    <w:rsid w:val="007F3907"/>
    <w:rsid w:val="007F45B4"/>
    <w:rsid w:val="007F613F"/>
    <w:rsid w:val="00802681"/>
    <w:rsid w:val="00802966"/>
    <w:rsid w:val="00802CCC"/>
    <w:rsid w:val="00806889"/>
    <w:rsid w:val="00806D7D"/>
    <w:rsid w:val="0080701E"/>
    <w:rsid w:val="0081014B"/>
    <w:rsid w:val="00811A15"/>
    <w:rsid w:val="00812EDE"/>
    <w:rsid w:val="00813424"/>
    <w:rsid w:val="00813524"/>
    <w:rsid w:val="00813DA5"/>
    <w:rsid w:val="008142BE"/>
    <w:rsid w:val="0081457C"/>
    <w:rsid w:val="00816B03"/>
    <w:rsid w:val="00817A24"/>
    <w:rsid w:val="00817DE6"/>
    <w:rsid w:val="00822171"/>
    <w:rsid w:val="008224CC"/>
    <w:rsid w:val="00822522"/>
    <w:rsid w:val="00822CB3"/>
    <w:rsid w:val="0082331D"/>
    <w:rsid w:val="00823BA0"/>
    <w:rsid w:val="008242D0"/>
    <w:rsid w:val="00825D9A"/>
    <w:rsid w:val="00825FC8"/>
    <w:rsid w:val="008277AA"/>
    <w:rsid w:val="0082798E"/>
    <w:rsid w:val="008301EA"/>
    <w:rsid w:val="00831A89"/>
    <w:rsid w:val="00833DE5"/>
    <w:rsid w:val="008373FE"/>
    <w:rsid w:val="00837B0F"/>
    <w:rsid w:val="0084276D"/>
    <w:rsid w:val="00842E7C"/>
    <w:rsid w:val="00844AB8"/>
    <w:rsid w:val="008457F9"/>
    <w:rsid w:val="00847527"/>
    <w:rsid w:val="00851650"/>
    <w:rsid w:val="00852943"/>
    <w:rsid w:val="0085572D"/>
    <w:rsid w:val="008612EB"/>
    <w:rsid w:val="00861A39"/>
    <w:rsid w:val="00863AF1"/>
    <w:rsid w:val="008653CA"/>
    <w:rsid w:val="00870B1C"/>
    <w:rsid w:val="0087119E"/>
    <w:rsid w:val="008742DD"/>
    <w:rsid w:val="0087436F"/>
    <w:rsid w:val="008767BB"/>
    <w:rsid w:val="008768F4"/>
    <w:rsid w:val="008776AA"/>
    <w:rsid w:val="00881ED5"/>
    <w:rsid w:val="00882521"/>
    <w:rsid w:val="008909F0"/>
    <w:rsid w:val="0089253F"/>
    <w:rsid w:val="00893A1C"/>
    <w:rsid w:val="00896284"/>
    <w:rsid w:val="00896999"/>
    <w:rsid w:val="00896D7F"/>
    <w:rsid w:val="0089759B"/>
    <w:rsid w:val="00897D47"/>
    <w:rsid w:val="008A15FB"/>
    <w:rsid w:val="008A1DA0"/>
    <w:rsid w:val="008A4914"/>
    <w:rsid w:val="008A5352"/>
    <w:rsid w:val="008B0FA4"/>
    <w:rsid w:val="008B188C"/>
    <w:rsid w:val="008B37CF"/>
    <w:rsid w:val="008B383C"/>
    <w:rsid w:val="008B3B26"/>
    <w:rsid w:val="008B4331"/>
    <w:rsid w:val="008B4917"/>
    <w:rsid w:val="008B585B"/>
    <w:rsid w:val="008B7C6C"/>
    <w:rsid w:val="008B7D38"/>
    <w:rsid w:val="008C0329"/>
    <w:rsid w:val="008C09FA"/>
    <w:rsid w:val="008C0ECB"/>
    <w:rsid w:val="008C56B1"/>
    <w:rsid w:val="008C6847"/>
    <w:rsid w:val="008D0341"/>
    <w:rsid w:val="008D0DAC"/>
    <w:rsid w:val="008D0E9A"/>
    <w:rsid w:val="008D171F"/>
    <w:rsid w:val="008D3428"/>
    <w:rsid w:val="008D622B"/>
    <w:rsid w:val="008D6543"/>
    <w:rsid w:val="008D66CD"/>
    <w:rsid w:val="008D6931"/>
    <w:rsid w:val="008D6A29"/>
    <w:rsid w:val="008D6D0C"/>
    <w:rsid w:val="008D6D7F"/>
    <w:rsid w:val="008E0E4E"/>
    <w:rsid w:val="008E16C0"/>
    <w:rsid w:val="008E2E8E"/>
    <w:rsid w:val="008E4E64"/>
    <w:rsid w:val="008F0754"/>
    <w:rsid w:val="008F1BB1"/>
    <w:rsid w:val="008F1D07"/>
    <w:rsid w:val="008F282C"/>
    <w:rsid w:val="008F2BD1"/>
    <w:rsid w:val="008F542A"/>
    <w:rsid w:val="008F55EE"/>
    <w:rsid w:val="008F6831"/>
    <w:rsid w:val="009009EB"/>
    <w:rsid w:val="009012B8"/>
    <w:rsid w:val="0090469F"/>
    <w:rsid w:val="00905AB6"/>
    <w:rsid w:val="00906493"/>
    <w:rsid w:val="0091405C"/>
    <w:rsid w:val="00914132"/>
    <w:rsid w:val="0091647E"/>
    <w:rsid w:val="00917ECA"/>
    <w:rsid w:val="00923801"/>
    <w:rsid w:val="00924CE0"/>
    <w:rsid w:val="0092599E"/>
    <w:rsid w:val="009301E7"/>
    <w:rsid w:val="00930404"/>
    <w:rsid w:val="00931733"/>
    <w:rsid w:val="00932358"/>
    <w:rsid w:val="0093458B"/>
    <w:rsid w:val="00934E5E"/>
    <w:rsid w:val="009350FD"/>
    <w:rsid w:val="009355D2"/>
    <w:rsid w:val="009356F9"/>
    <w:rsid w:val="0093572C"/>
    <w:rsid w:val="0093607F"/>
    <w:rsid w:val="00936B77"/>
    <w:rsid w:val="00937EF9"/>
    <w:rsid w:val="00940E40"/>
    <w:rsid w:val="00941DF0"/>
    <w:rsid w:val="00943D4A"/>
    <w:rsid w:val="009508B3"/>
    <w:rsid w:val="00952082"/>
    <w:rsid w:val="00955E7A"/>
    <w:rsid w:val="00956FCE"/>
    <w:rsid w:val="009607BF"/>
    <w:rsid w:val="00960886"/>
    <w:rsid w:val="00962726"/>
    <w:rsid w:val="00962CC7"/>
    <w:rsid w:val="00962F46"/>
    <w:rsid w:val="00965BCE"/>
    <w:rsid w:val="00966E34"/>
    <w:rsid w:val="00967AEC"/>
    <w:rsid w:val="00974056"/>
    <w:rsid w:val="0097590F"/>
    <w:rsid w:val="0097658E"/>
    <w:rsid w:val="00976C93"/>
    <w:rsid w:val="00977956"/>
    <w:rsid w:val="00984876"/>
    <w:rsid w:val="009866EF"/>
    <w:rsid w:val="00986C71"/>
    <w:rsid w:val="00986F69"/>
    <w:rsid w:val="00987BEA"/>
    <w:rsid w:val="00992C67"/>
    <w:rsid w:val="0099330A"/>
    <w:rsid w:val="00993464"/>
    <w:rsid w:val="009934BD"/>
    <w:rsid w:val="00994065"/>
    <w:rsid w:val="00996BDD"/>
    <w:rsid w:val="009A080F"/>
    <w:rsid w:val="009A1AB0"/>
    <w:rsid w:val="009A30B7"/>
    <w:rsid w:val="009A378C"/>
    <w:rsid w:val="009A5030"/>
    <w:rsid w:val="009A68AE"/>
    <w:rsid w:val="009A706F"/>
    <w:rsid w:val="009A7B10"/>
    <w:rsid w:val="009B01C4"/>
    <w:rsid w:val="009B030B"/>
    <w:rsid w:val="009B0BFF"/>
    <w:rsid w:val="009B130C"/>
    <w:rsid w:val="009B1378"/>
    <w:rsid w:val="009B31C8"/>
    <w:rsid w:val="009B455E"/>
    <w:rsid w:val="009B4D37"/>
    <w:rsid w:val="009B5FED"/>
    <w:rsid w:val="009B66D4"/>
    <w:rsid w:val="009B6F6B"/>
    <w:rsid w:val="009B799D"/>
    <w:rsid w:val="009C1B35"/>
    <w:rsid w:val="009C2464"/>
    <w:rsid w:val="009C39DF"/>
    <w:rsid w:val="009C603F"/>
    <w:rsid w:val="009C6507"/>
    <w:rsid w:val="009C7155"/>
    <w:rsid w:val="009D0638"/>
    <w:rsid w:val="009D0DAB"/>
    <w:rsid w:val="009D1399"/>
    <w:rsid w:val="009D257B"/>
    <w:rsid w:val="009D27A0"/>
    <w:rsid w:val="009D508D"/>
    <w:rsid w:val="009D53FD"/>
    <w:rsid w:val="009D66A8"/>
    <w:rsid w:val="009D7DA9"/>
    <w:rsid w:val="009D7E15"/>
    <w:rsid w:val="009E1DA7"/>
    <w:rsid w:val="009E228C"/>
    <w:rsid w:val="009E281B"/>
    <w:rsid w:val="009E294A"/>
    <w:rsid w:val="009E2F0F"/>
    <w:rsid w:val="009E3791"/>
    <w:rsid w:val="009E4BEB"/>
    <w:rsid w:val="009E5A6B"/>
    <w:rsid w:val="009E7F1E"/>
    <w:rsid w:val="009F1477"/>
    <w:rsid w:val="009F2719"/>
    <w:rsid w:val="009F3069"/>
    <w:rsid w:val="009F3BE2"/>
    <w:rsid w:val="009F3C63"/>
    <w:rsid w:val="009F44D7"/>
    <w:rsid w:val="009F606B"/>
    <w:rsid w:val="009F7311"/>
    <w:rsid w:val="00A00DF2"/>
    <w:rsid w:val="00A01498"/>
    <w:rsid w:val="00A01A96"/>
    <w:rsid w:val="00A027F5"/>
    <w:rsid w:val="00A04171"/>
    <w:rsid w:val="00A05FC7"/>
    <w:rsid w:val="00A07BEA"/>
    <w:rsid w:val="00A07C0B"/>
    <w:rsid w:val="00A228B0"/>
    <w:rsid w:val="00A2373A"/>
    <w:rsid w:val="00A24150"/>
    <w:rsid w:val="00A27212"/>
    <w:rsid w:val="00A305E4"/>
    <w:rsid w:val="00A31F23"/>
    <w:rsid w:val="00A336E2"/>
    <w:rsid w:val="00A34B2C"/>
    <w:rsid w:val="00A36A6B"/>
    <w:rsid w:val="00A40483"/>
    <w:rsid w:val="00A40E83"/>
    <w:rsid w:val="00A412FF"/>
    <w:rsid w:val="00A42C27"/>
    <w:rsid w:val="00A450CA"/>
    <w:rsid w:val="00A50AB1"/>
    <w:rsid w:val="00A51AAE"/>
    <w:rsid w:val="00A53486"/>
    <w:rsid w:val="00A5411A"/>
    <w:rsid w:val="00A54609"/>
    <w:rsid w:val="00A5526F"/>
    <w:rsid w:val="00A55CFA"/>
    <w:rsid w:val="00A56DCF"/>
    <w:rsid w:val="00A57847"/>
    <w:rsid w:val="00A604B7"/>
    <w:rsid w:val="00A61EC7"/>
    <w:rsid w:val="00A62565"/>
    <w:rsid w:val="00A62AFC"/>
    <w:rsid w:val="00A650D2"/>
    <w:rsid w:val="00A65CE8"/>
    <w:rsid w:val="00A67A03"/>
    <w:rsid w:val="00A708CE"/>
    <w:rsid w:val="00A71A66"/>
    <w:rsid w:val="00A7259D"/>
    <w:rsid w:val="00A736DB"/>
    <w:rsid w:val="00A743CA"/>
    <w:rsid w:val="00A74939"/>
    <w:rsid w:val="00A74A49"/>
    <w:rsid w:val="00A757D8"/>
    <w:rsid w:val="00A757F9"/>
    <w:rsid w:val="00A76FFF"/>
    <w:rsid w:val="00A802BE"/>
    <w:rsid w:val="00A826E7"/>
    <w:rsid w:val="00A915C0"/>
    <w:rsid w:val="00A91B6B"/>
    <w:rsid w:val="00A943BF"/>
    <w:rsid w:val="00A94866"/>
    <w:rsid w:val="00A95102"/>
    <w:rsid w:val="00A97E04"/>
    <w:rsid w:val="00AA23FC"/>
    <w:rsid w:val="00AA3409"/>
    <w:rsid w:val="00AA3FBF"/>
    <w:rsid w:val="00AA4D72"/>
    <w:rsid w:val="00AA5D3E"/>
    <w:rsid w:val="00AA7AC7"/>
    <w:rsid w:val="00AB02A6"/>
    <w:rsid w:val="00AB2598"/>
    <w:rsid w:val="00AB2880"/>
    <w:rsid w:val="00AB7D2A"/>
    <w:rsid w:val="00AB7DD3"/>
    <w:rsid w:val="00AB7E34"/>
    <w:rsid w:val="00AB7EE8"/>
    <w:rsid w:val="00AC2C21"/>
    <w:rsid w:val="00AC36E1"/>
    <w:rsid w:val="00AC4698"/>
    <w:rsid w:val="00AC684A"/>
    <w:rsid w:val="00AD0054"/>
    <w:rsid w:val="00AD0D61"/>
    <w:rsid w:val="00AD1337"/>
    <w:rsid w:val="00AD19C6"/>
    <w:rsid w:val="00AD1E92"/>
    <w:rsid w:val="00AD1F92"/>
    <w:rsid w:val="00AD25A3"/>
    <w:rsid w:val="00AD34A7"/>
    <w:rsid w:val="00AD39AF"/>
    <w:rsid w:val="00AD4C5F"/>
    <w:rsid w:val="00AD56F0"/>
    <w:rsid w:val="00AD58CD"/>
    <w:rsid w:val="00AD7EEB"/>
    <w:rsid w:val="00AE050C"/>
    <w:rsid w:val="00AE0C7F"/>
    <w:rsid w:val="00AE28BD"/>
    <w:rsid w:val="00AE29E6"/>
    <w:rsid w:val="00AE30CE"/>
    <w:rsid w:val="00AE4945"/>
    <w:rsid w:val="00AE5496"/>
    <w:rsid w:val="00AE5ABE"/>
    <w:rsid w:val="00AE637D"/>
    <w:rsid w:val="00AE6777"/>
    <w:rsid w:val="00AE7BB6"/>
    <w:rsid w:val="00AF026C"/>
    <w:rsid w:val="00AF12E1"/>
    <w:rsid w:val="00AF1F58"/>
    <w:rsid w:val="00AF25FF"/>
    <w:rsid w:val="00AF3CBA"/>
    <w:rsid w:val="00AF3CE4"/>
    <w:rsid w:val="00AF5A15"/>
    <w:rsid w:val="00AF69A2"/>
    <w:rsid w:val="00AF6F26"/>
    <w:rsid w:val="00AF7094"/>
    <w:rsid w:val="00B0245D"/>
    <w:rsid w:val="00B040C7"/>
    <w:rsid w:val="00B061D1"/>
    <w:rsid w:val="00B07C43"/>
    <w:rsid w:val="00B101DB"/>
    <w:rsid w:val="00B1152A"/>
    <w:rsid w:val="00B148B7"/>
    <w:rsid w:val="00B1543F"/>
    <w:rsid w:val="00B16681"/>
    <w:rsid w:val="00B227B5"/>
    <w:rsid w:val="00B227F0"/>
    <w:rsid w:val="00B22CFC"/>
    <w:rsid w:val="00B2372A"/>
    <w:rsid w:val="00B2394C"/>
    <w:rsid w:val="00B24A57"/>
    <w:rsid w:val="00B2537A"/>
    <w:rsid w:val="00B258C1"/>
    <w:rsid w:val="00B31A8D"/>
    <w:rsid w:val="00B34278"/>
    <w:rsid w:val="00B3432F"/>
    <w:rsid w:val="00B34A2F"/>
    <w:rsid w:val="00B350C1"/>
    <w:rsid w:val="00B35A05"/>
    <w:rsid w:val="00B37A7A"/>
    <w:rsid w:val="00B409F8"/>
    <w:rsid w:val="00B42B6A"/>
    <w:rsid w:val="00B43C0B"/>
    <w:rsid w:val="00B43D58"/>
    <w:rsid w:val="00B4682E"/>
    <w:rsid w:val="00B51775"/>
    <w:rsid w:val="00B51E56"/>
    <w:rsid w:val="00B54937"/>
    <w:rsid w:val="00B553E9"/>
    <w:rsid w:val="00B557A7"/>
    <w:rsid w:val="00B5776E"/>
    <w:rsid w:val="00B609C3"/>
    <w:rsid w:val="00B6128E"/>
    <w:rsid w:val="00B64325"/>
    <w:rsid w:val="00B677C1"/>
    <w:rsid w:val="00B71018"/>
    <w:rsid w:val="00B71741"/>
    <w:rsid w:val="00B73310"/>
    <w:rsid w:val="00B7475E"/>
    <w:rsid w:val="00B811EE"/>
    <w:rsid w:val="00B81511"/>
    <w:rsid w:val="00B829E4"/>
    <w:rsid w:val="00B83FFA"/>
    <w:rsid w:val="00B842F9"/>
    <w:rsid w:val="00B854F1"/>
    <w:rsid w:val="00B9002F"/>
    <w:rsid w:val="00B9052E"/>
    <w:rsid w:val="00B91A9D"/>
    <w:rsid w:val="00B93317"/>
    <w:rsid w:val="00B9367D"/>
    <w:rsid w:val="00B9395E"/>
    <w:rsid w:val="00B9428D"/>
    <w:rsid w:val="00B9533E"/>
    <w:rsid w:val="00B95648"/>
    <w:rsid w:val="00B956B1"/>
    <w:rsid w:val="00B97E78"/>
    <w:rsid w:val="00BA2A4B"/>
    <w:rsid w:val="00BA2B99"/>
    <w:rsid w:val="00BA2DD9"/>
    <w:rsid w:val="00BA3A06"/>
    <w:rsid w:val="00BA4878"/>
    <w:rsid w:val="00BA5F61"/>
    <w:rsid w:val="00BA6FA1"/>
    <w:rsid w:val="00BA734A"/>
    <w:rsid w:val="00BA7CA9"/>
    <w:rsid w:val="00BB35BD"/>
    <w:rsid w:val="00BB5D75"/>
    <w:rsid w:val="00BC0501"/>
    <w:rsid w:val="00BC1941"/>
    <w:rsid w:val="00BC2AFC"/>
    <w:rsid w:val="00BC6473"/>
    <w:rsid w:val="00BC6948"/>
    <w:rsid w:val="00BD0CDC"/>
    <w:rsid w:val="00BD2B2D"/>
    <w:rsid w:val="00BD4CBE"/>
    <w:rsid w:val="00BD54D6"/>
    <w:rsid w:val="00BE0435"/>
    <w:rsid w:val="00BE30B8"/>
    <w:rsid w:val="00BE408B"/>
    <w:rsid w:val="00BE40FF"/>
    <w:rsid w:val="00BE464C"/>
    <w:rsid w:val="00BE653F"/>
    <w:rsid w:val="00BE6CE4"/>
    <w:rsid w:val="00BE79A0"/>
    <w:rsid w:val="00BF2BFA"/>
    <w:rsid w:val="00BF3654"/>
    <w:rsid w:val="00BF471B"/>
    <w:rsid w:val="00BF743D"/>
    <w:rsid w:val="00BF7B64"/>
    <w:rsid w:val="00C004DE"/>
    <w:rsid w:val="00C01600"/>
    <w:rsid w:val="00C016A1"/>
    <w:rsid w:val="00C07D12"/>
    <w:rsid w:val="00C113DE"/>
    <w:rsid w:val="00C14CD8"/>
    <w:rsid w:val="00C172F1"/>
    <w:rsid w:val="00C174EE"/>
    <w:rsid w:val="00C17C00"/>
    <w:rsid w:val="00C215D4"/>
    <w:rsid w:val="00C23096"/>
    <w:rsid w:val="00C23824"/>
    <w:rsid w:val="00C27FA4"/>
    <w:rsid w:val="00C31321"/>
    <w:rsid w:val="00C31F93"/>
    <w:rsid w:val="00C32595"/>
    <w:rsid w:val="00C32F92"/>
    <w:rsid w:val="00C330CE"/>
    <w:rsid w:val="00C348DA"/>
    <w:rsid w:val="00C370C1"/>
    <w:rsid w:val="00C37114"/>
    <w:rsid w:val="00C404DF"/>
    <w:rsid w:val="00C40830"/>
    <w:rsid w:val="00C4137A"/>
    <w:rsid w:val="00C41DD7"/>
    <w:rsid w:val="00C42D71"/>
    <w:rsid w:val="00C430EA"/>
    <w:rsid w:val="00C439D4"/>
    <w:rsid w:val="00C43BAE"/>
    <w:rsid w:val="00C4420C"/>
    <w:rsid w:val="00C44D31"/>
    <w:rsid w:val="00C4526E"/>
    <w:rsid w:val="00C47806"/>
    <w:rsid w:val="00C5196C"/>
    <w:rsid w:val="00C533CF"/>
    <w:rsid w:val="00C53726"/>
    <w:rsid w:val="00C53F8B"/>
    <w:rsid w:val="00C5462E"/>
    <w:rsid w:val="00C55D8E"/>
    <w:rsid w:val="00C600D7"/>
    <w:rsid w:val="00C62F3F"/>
    <w:rsid w:val="00C63B8C"/>
    <w:rsid w:val="00C66DDE"/>
    <w:rsid w:val="00C72B30"/>
    <w:rsid w:val="00C742FD"/>
    <w:rsid w:val="00C74D89"/>
    <w:rsid w:val="00C80480"/>
    <w:rsid w:val="00C81971"/>
    <w:rsid w:val="00C85464"/>
    <w:rsid w:val="00C86F2D"/>
    <w:rsid w:val="00C90BE0"/>
    <w:rsid w:val="00C91730"/>
    <w:rsid w:val="00C920EE"/>
    <w:rsid w:val="00C92949"/>
    <w:rsid w:val="00C94EC5"/>
    <w:rsid w:val="00C95113"/>
    <w:rsid w:val="00C9548C"/>
    <w:rsid w:val="00C95784"/>
    <w:rsid w:val="00C95BB2"/>
    <w:rsid w:val="00CA3297"/>
    <w:rsid w:val="00CA596C"/>
    <w:rsid w:val="00CA7B01"/>
    <w:rsid w:val="00CB3D6C"/>
    <w:rsid w:val="00CB67ED"/>
    <w:rsid w:val="00CB6964"/>
    <w:rsid w:val="00CB6E3F"/>
    <w:rsid w:val="00CB75C6"/>
    <w:rsid w:val="00CB7DB7"/>
    <w:rsid w:val="00CC0A19"/>
    <w:rsid w:val="00CC0CB8"/>
    <w:rsid w:val="00CC0D83"/>
    <w:rsid w:val="00CC1A0A"/>
    <w:rsid w:val="00CC70B9"/>
    <w:rsid w:val="00CC7226"/>
    <w:rsid w:val="00CC7A53"/>
    <w:rsid w:val="00CD4B16"/>
    <w:rsid w:val="00CD739E"/>
    <w:rsid w:val="00CE01E3"/>
    <w:rsid w:val="00CE06D8"/>
    <w:rsid w:val="00CE3AD2"/>
    <w:rsid w:val="00CE4DE4"/>
    <w:rsid w:val="00CE5C37"/>
    <w:rsid w:val="00CE6032"/>
    <w:rsid w:val="00CE6849"/>
    <w:rsid w:val="00CF0C69"/>
    <w:rsid w:val="00CF1573"/>
    <w:rsid w:val="00CF1A50"/>
    <w:rsid w:val="00CF31B1"/>
    <w:rsid w:val="00CF323E"/>
    <w:rsid w:val="00CF3CCF"/>
    <w:rsid w:val="00CF5912"/>
    <w:rsid w:val="00CF6A78"/>
    <w:rsid w:val="00CF7615"/>
    <w:rsid w:val="00D0091F"/>
    <w:rsid w:val="00D02216"/>
    <w:rsid w:val="00D02B30"/>
    <w:rsid w:val="00D03A1D"/>
    <w:rsid w:val="00D04211"/>
    <w:rsid w:val="00D04275"/>
    <w:rsid w:val="00D103F1"/>
    <w:rsid w:val="00D10C36"/>
    <w:rsid w:val="00D126DB"/>
    <w:rsid w:val="00D12B20"/>
    <w:rsid w:val="00D14D22"/>
    <w:rsid w:val="00D14D92"/>
    <w:rsid w:val="00D14F2C"/>
    <w:rsid w:val="00D158F6"/>
    <w:rsid w:val="00D15BC4"/>
    <w:rsid w:val="00D15F64"/>
    <w:rsid w:val="00D166E0"/>
    <w:rsid w:val="00D17BB0"/>
    <w:rsid w:val="00D206D1"/>
    <w:rsid w:val="00D21CCA"/>
    <w:rsid w:val="00D22910"/>
    <w:rsid w:val="00D22FA2"/>
    <w:rsid w:val="00D2368A"/>
    <w:rsid w:val="00D26234"/>
    <w:rsid w:val="00D271D7"/>
    <w:rsid w:val="00D27DC3"/>
    <w:rsid w:val="00D311ED"/>
    <w:rsid w:val="00D33D13"/>
    <w:rsid w:val="00D368AF"/>
    <w:rsid w:val="00D3705C"/>
    <w:rsid w:val="00D41FA2"/>
    <w:rsid w:val="00D427CF"/>
    <w:rsid w:val="00D42BDF"/>
    <w:rsid w:val="00D42FBD"/>
    <w:rsid w:val="00D442C2"/>
    <w:rsid w:val="00D445B7"/>
    <w:rsid w:val="00D45C98"/>
    <w:rsid w:val="00D46F04"/>
    <w:rsid w:val="00D5063D"/>
    <w:rsid w:val="00D50B39"/>
    <w:rsid w:val="00D50F8B"/>
    <w:rsid w:val="00D5175B"/>
    <w:rsid w:val="00D518E5"/>
    <w:rsid w:val="00D51C3B"/>
    <w:rsid w:val="00D51D3E"/>
    <w:rsid w:val="00D52394"/>
    <w:rsid w:val="00D53FCD"/>
    <w:rsid w:val="00D54564"/>
    <w:rsid w:val="00D557C9"/>
    <w:rsid w:val="00D55D1E"/>
    <w:rsid w:val="00D56D55"/>
    <w:rsid w:val="00D573F0"/>
    <w:rsid w:val="00D607E3"/>
    <w:rsid w:val="00D62292"/>
    <w:rsid w:val="00D62457"/>
    <w:rsid w:val="00D64EAF"/>
    <w:rsid w:val="00D64F61"/>
    <w:rsid w:val="00D65CD6"/>
    <w:rsid w:val="00D65D5D"/>
    <w:rsid w:val="00D679BA"/>
    <w:rsid w:val="00D70521"/>
    <w:rsid w:val="00D71F0C"/>
    <w:rsid w:val="00D7264E"/>
    <w:rsid w:val="00D73194"/>
    <w:rsid w:val="00D73A05"/>
    <w:rsid w:val="00D75422"/>
    <w:rsid w:val="00D76BB0"/>
    <w:rsid w:val="00D76C42"/>
    <w:rsid w:val="00D803B7"/>
    <w:rsid w:val="00D81C0F"/>
    <w:rsid w:val="00D832C5"/>
    <w:rsid w:val="00D839FF"/>
    <w:rsid w:val="00D84A14"/>
    <w:rsid w:val="00D84F28"/>
    <w:rsid w:val="00D91931"/>
    <w:rsid w:val="00D91B84"/>
    <w:rsid w:val="00D94192"/>
    <w:rsid w:val="00D94715"/>
    <w:rsid w:val="00D95510"/>
    <w:rsid w:val="00D97113"/>
    <w:rsid w:val="00DA153F"/>
    <w:rsid w:val="00DA173D"/>
    <w:rsid w:val="00DA363B"/>
    <w:rsid w:val="00DA3A14"/>
    <w:rsid w:val="00DA4123"/>
    <w:rsid w:val="00DA64EC"/>
    <w:rsid w:val="00DA7A76"/>
    <w:rsid w:val="00DB0149"/>
    <w:rsid w:val="00DB26E0"/>
    <w:rsid w:val="00DB2C39"/>
    <w:rsid w:val="00DB2CAD"/>
    <w:rsid w:val="00DB4B9F"/>
    <w:rsid w:val="00DB4D23"/>
    <w:rsid w:val="00DB4EDA"/>
    <w:rsid w:val="00DB53D9"/>
    <w:rsid w:val="00DB5604"/>
    <w:rsid w:val="00DB7367"/>
    <w:rsid w:val="00DC4195"/>
    <w:rsid w:val="00DC4748"/>
    <w:rsid w:val="00DC5B03"/>
    <w:rsid w:val="00DC5EE6"/>
    <w:rsid w:val="00DC7E1C"/>
    <w:rsid w:val="00DD2190"/>
    <w:rsid w:val="00DD2578"/>
    <w:rsid w:val="00DD310D"/>
    <w:rsid w:val="00DD5365"/>
    <w:rsid w:val="00DD590E"/>
    <w:rsid w:val="00DE0602"/>
    <w:rsid w:val="00DE14C4"/>
    <w:rsid w:val="00DE283E"/>
    <w:rsid w:val="00DE3C6B"/>
    <w:rsid w:val="00DE4329"/>
    <w:rsid w:val="00DE64FA"/>
    <w:rsid w:val="00DE6F60"/>
    <w:rsid w:val="00DF1098"/>
    <w:rsid w:val="00DF2239"/>
    <w:rsid w:val="00DF31A1"/>
    <w:rsid w:val="00DF36D7"/>
    <w:rsid w:val="00DF7706"/>
    <w:rsid w:val="00E001AA"/>
    <w:rsid w:val="00E00846"/>
    <w:rsid w:val="00E06133"/>
    <w:rsid w:val="00E073C5"/>
    <w:rsid w:val="00E07887"/>
    <w:rsid w:val="00E07CC6"/>
    <w:rsid w:val="00E128DA"/>
    <w:rsid w:val="00E16604"/>
    <w:rsid w:val="00E16738"/>
    <w:rsid w:val="00E16EC7"/>
    <w:rsid w:val="00E20C84"/>
    <w:rsid w:val="00E2191E"/>
    <w:rsid w:val="00E21938"/>
    <w:rsid w:val="00E23863"/>
    <w:rsid w:val="00E24EC6"/>
    <w:rsid w:val="00E266F2"/>
    <w:rsid w:val="00E277AC"/>
    <w:rsid w:val="00E27F56"/>
    <w:rsid w:val="00E31186"/>
    <w:rsid w:val="00E347AF"/>
    <w:rsid w:val="00E35ED3"/>
    <w:rsid w:val="00E40CF8"/>
    <w:rsid w:val="00E4147C"/>
    <w:rsid w:val="00E42517"/>
    <w:rsid w:val="00E42EF2"/>
    <w:rsid w:val="00E4311B"/>
    <w:rsid w:val="00E44A90"/>
    <w:rsid w:val="00E4519C"/>
    <w:rsid w:val="00E50136"/>
    <w:rsid w:val="00E5062E"/>
    <w:rsid w:val="00E51D96"/>
    <w:rsid w:val="00E52186"/>
    <w:rsid w:val="00E52423"/>
    <w:rsid w:val="00E535D1"/>
    <w:rsid w:val="00E54627"/>
    <w:rsid w:val="00E55926"/>
    <w:rsid w:val="00E56E3E"/>
    <w:rsid w:val="00E60874"/>
    <w:rsid w:val="00E61081"/>
    <w:rsid w:val="00E61AB6"/>
    <w:rsid w:val="00E630BE"/>
    <w:rsid w:val="00E63371"/>
    <w:rsid w:val="00E63721"/>
    <w:rsid w:val="00E6584F"/>
    <w:rsid w:val="00E65F4E"/>
    <w:rsid w:val="00E72FE7"/>
    <w:rsid w:val="00E74265"/>
    <w:rsid w:val="00E771DF"/>
    <w:rsid w:val="00E80823"/>
    <w:rsid w:val="00E823C4"/>
    <w:rsid w:val="00E8275B"/>
    <w:rsid w:val="00E83464"/>
    <w:rsid w:val="00E83833"/>
    <w:rsid w:val="00E83DA2"/>
    <w:rsid w:val="00E84B59"/>
    <w:rsid w:val="00E85ED3"/>
    <w:rsid w:val="00E87276"/>
    <w:rsid w:val="00E874B4"/>
    <w:rsid w:val="00E946A5"/>
    <w:rsid w:val="00E95CB2"/>
    <w:rsid w:val="00E95FDF"/>
    <w:rsid w:val="00E9617F"/>
    <w:rsid w:val="00EA25ED"/>
    <w:rsid w:val="00EA26DA"/>
    <w:rsid w:val="00EA38DC"/>
    <w:rsid w:val="00EA5DEE"/>
    <w:rsid w:val="00EA6472"/>
    <w:rsid w:val="00EB0851"/>
    <w:rsid w:val="00EB195A"/>
    <w:rsid w:val="00EB3043"/>
    <w:rsid w:val="00EB4B8E"/>
    <w:rsid w:val="00EB51CD"/>
    <w:rsid w:val="00EB6602"/>
    <w:rsid w:val="00EB693B"/>
    <w:rsid w:val="00EB6DCA"/>
    <w:rsid w:val="00EC05D7"/>
    <w:rsid w:val="00EC181C"/>
    <w:rsid w:val="00EC25BF"/>
    <w:rsid w:val="00EC33B2"/>
    <w:rsid w:val="00EC4692"/>
    <w:rsid w:val="00EC6129"/>
    <w:rsid w:val="00EC61FF"/>
    <w:rsid w:val="00ED091C"/>
    <w:rsid w:val="00ED1F8C"/>
    <w:rsid w:val="00ED2D90"/>
    <w:rsid w:val="00ED4B71"/>
    <w:rsid w:val="00ED6043"/>
    <w:rsid w:val="00ED7D21"/>
    <w:rsid w:val="00EE064F"/>
    <w:rsid w:val="00EE118B"/>
    <w:rsid w:val="00EE11C7"/>
    <w:rsid w:val="00EE1BAA"/>
    <w:rsid w:val="00EE38D2"/>
    <w:rsid w:val="00EE48F2"/>
    <w:rsid w:val="00EE6CCE"/>
    <w:rsid w:val="00EE7121"/>
    <w:rsid w:val="00EE7BC9"/>
    <w:rsid w:val="00EE7E0D"/>
    <w:rsid w:val="00EF1B52"/>
    <w:rsid w:val="00EF355F"/>
    <w:rsid w:val="00EF79BA"/>
    <w:rsid w:val="00F00A93"/>
    <w:rsid w:val="00F01813"/>
    <w:rsid w:val="00F050C7"/>
    <w:rsid w:val="00F058AD"/>
    <w:rsid w:val="00F06DC2"/>
    <w:rsid w:val="00F07268"/>
    <w:rsid w:val="00F12112"/>
    <w:rsid w:val="00F12368"/>
    <w:rsid w:val="00F125CA"/>
    <w:rsid w:val="00F13661"/>
    <w:rsid w:val="00F1404E"/>
    <w:rsid w:val="00F15771"/>
    <w:rsid w:val="00F158E9"/>
    <w:rsid w:val="00F17B53"/>
    <w:rsid w:val="00F2004A"/>
    <w:rsid w:val="00F20F59"/>
    <w:rsid w:val="00F21ABF"/>
    <w:rsid w:val="00F24162"/>
    <w:rsid w:val="00F264AE"/>
    <w:rsid w:val="00F270A8"/>
    <w:rsid w:val="00F270D5"/>
    <w:rsid w:val="00F30E07"/>
    <w:rsid w:val="00F31B8F"/>
    <w:rsid w:val="00F31C0C"/>
    <w:rsid w:val="00F40799"/>
    <w:rsid w:val="00F41E0D"/>
    <w:rsid w:val="00F42067"/>
    <w:rsid w:val="00F42911"/>
    <w:rsid w:val="00F42C34"/>
    <w:rsid w:val="00F445DA"/>
    <w:rsid w:val="00F46B95"/>
    <w:rsid w:val="00F473CA"/>
    <w:rsid w:val="00F47425"/>
    <w:rsid w:val="00F50D13"/>
    <w:rsid w:val="00F50F58"/>
    <w:rsid w:val="00F5301C"/>
    <w:rsid w:val="00F535B3"/>
    <w:rsid w:val="00F53EA0"/>
    <w:rsid w:val="00F544C0"/>
    <w:rsid w:val="00F54724"/>
    <w:rsid w:val="00F55BDA"/>
    <w:rsid w:val="00F61E24"/>
    <w:rsid w:val="00F66759"/>
    <w:rsid w:val="00F67648"/>
    <w:rsid w:val="00F70A69"/>
    <w:rsid w:val="00F71402"/>
    <w:rsid w:val="00F71406"/>
    <w:rsid w:val="00F7462A"/>
    <w:rsid w:val="00F746ED"/>
    <w:rsid w:val="00F75603"/>
    <w:rsid w:val="00F75CE3"/>
    <w:rsid w:val="00F7609E"/>
    <w:rsid w:val="00F77F7E"/>
    <w:rsid w:val="00F8067D"/>
    <w:rsid w:val="00F815F5"/>
    <w:rsid w:val="00F829F3"/>
    <w:rsid w:val="00F82AD9"/>
    <w:rsid w:val="00F85F8E"/>
    <w:rsid w:val="00F87CFD"/>
    <w:rsid w:val="00F9127D"/>
    <w:rsid w:val="00F95493"/>
    <w:rsid w:val="00F967E1"/>
    <w:rsid w:val="00FA1D97"/>
    <w:rsid w:val="00FA1DD6"/>
    <w:rsid w:val="00FA4CFC"/>
    <w:rsid w:val="00FA548D"/>
    <w:rsid w:val="00FA58D0"/>
    <w:rsid w:val="00FA6B60"/>
    <w:rsid w:val="00FB038F"/>
    <w:rsid w:val="00FB2169"/>
    <w:rsid w:val="00FB580B"/>
    <w:rsid w:val="00FB59D5"/>
    <w:rsid w:val="00FB6675"/>
    <w:rsid w:val="00FB754A"/>
    <w:rsid w:val="00FB7AC3"/>
    <w:rsid w:val="00FC0297"/>
    <w:rsid w:val="00FC0FF1"/>
    <w:rsid w:val="00FC227E"/>
    <w:rsid w:val="00FC36BF"/>
    <w:rsid w:val="00FC5F54"/>
    <w:rsid w:val="00FC76E1"/>
    <w:rsid w:val="00FD01A9"/>
    <w:rsid w:val="00FD0C67"/>
    <w:rsid w:val="00FD16C2"/>
    <w:rsid w:val="00FD2299"/>
    <w:rsid w:val="00FD2902"/>
    <w:rsid w:val="00FD376D"/>
    <w:rsid w:val="00FD37C4"/>
    <w:rsid w:val="00FD488F"/>
    <w:rsid w:val="00FE2884"/>
    <w:rsid w:val="00FE31F9"/>
    <w:rsid w:val="00FE565D"/>
    <w:rsid w:val="00FE5A3B"/>
    <w:rsid w:val="00FE6747"/>
    <w:rsid w:val="00FE736F"/>
    <w:rsid w:val="00FE7A57"/>
    <w:rsid w:val="00FF203E"/>
    <w:rsid w:val="00FF3CF0"/>
    <w:rsid w:val="00FF4395"/>
    <w:rsid w:val="00FF44A6"/>
    <w:rsid w:val="00FF480F"/>
    <w:rsid w:val="00FF48A5"/>
    <w:rsid w:val="013E61E2"/>
    <w:rsid w:val="015821CD"/>
    <w:rsid w:val="01AC3A93"/>
    <w:rsid w:val="01CF7782"/>
    <w:rsid w:val="025B7215"/>
    <w:rsid w:val="0273635F"/>
    <w:rsid w:val="028E197E"/>
    <w:rsid w:val="02D05560"/>
    <w:rsid w:val="02F56D74"/>
    <w:rsid w:val="03316F63"/>
    <w:rsid w:val="033936BB"/>
    <w:rsid w:val="037800D1"/>
    <w:rsid w:val="03820779"/>
    <w:rsid w:val="04BD7D66"/>
    <w:rsid w:val="04D70E27"/>
    <w:rsid w:val="05597A8E"/>
    <w:rsid w:val="05A66531"/>
    <w:rsid w:val="05D830A9"/>
    <w:rsid w:val="05E3660C"/>
    <w:rsid w:val="06954AF6"/>
    <w:rsid w:val="06D16238"/>
    <w:rsid w:val="07427D00"/>
    <w:rsid w:val="080D690E"/>
    <w:rsid w:val="08FA50E4"/>
    <w:rsid w:val="0946032A"/>
    <w:rsid w:val="09E33DCA"/>
    <w:rsid w:val="0A3463D4"/>
    <w:rsid w:val="0A4F1460"/>
    <w:rsid w:val="0A913826"/>
    <w:rsid w:val="0AD100C7"/>
    <w:rsid w:val="0AD41965"/>
    <w:rsid w:val="0B0E131B"/>
    <w:rsid w:val="0B4B60CB"/>
    <w:rsid w:val="0B664CB3"/>
    <w:rsid w:val="0B68030A"/>
    <w:rsid w:val="0BC639A4"/>
    <w:rsid w:val="0BE233B2"/>
    <w:rsid w:val="0C0051AC"/>
    <w:rsid w:val="0C236700"/>
    <w:rsid w:val="0D3A6810"/>
    <w:rsid w:val="0D582B3E"/>
    <w:rsid w:val="0E707BF7"/>
    <w:rsid w:val="0EAF6971"/>
    <w:rsid w:val="0F707EAE"/>
    <w:rsid w:val="0FF00FEF"/>
    <w:rsid w:val="100827DD"/>
    <w:rsid w:val="10202516"/>
    <w:rsid w:val="10F3105F"/>
    <w:rsid w:val="1111121D"/>
    <w:rsid w:val="111F7DDE"/>
    <w:rsid w:val="114C04A7"/>
    <w:rsid w:val="126C42B4"/>
    <w:rsid w:val="12E0583C"/>
    <w:rsid w:val="132B616F"/>
    <w:rsid w:val="13390EFF"/>
    <w:rsid w:val="134578A4"/>
    <w:rsid w:val="135B2C24"/>
    <w:rsid w:val="139B4AF3"/>
    <w:rsid w:val="140137CB"/>
    <w:rsid w:val="143C0CA7"/>
    <w:rsid w:val="147321EF"/>
    <w:rsid w:val="14902F4D"/>
    <w:rsid w:val="14C06322"/>
    <w:rsid w:val="158F3058"/>
    <w:rsid w:val="159440C7"/>
    <w:rsid w:val="1636613D"/>
    <w:rsid w:val="164D60A5"/>
    <w:rsid w:val="16551BAC"/>
    <w:rsid w:val="16CC39B3"/>
    <w:rsid w:val="170B4961"/>
    <w:rsid w:val="172123D6"/>
    <w:rsid w:val="173E2CB4"/>
    <w:rsid w:val="179B5301"/>
    <w:rsid w:val="179D1A5D"/>
    <w:rsid w:val="17D9680D"/>
    <w:rsid w:val="188449CB"/>
    <w:rsid w:val="18BD142C"/>
    <w:rsid w:val="18DD40DB"/>
    <w:rsid w:val="19151AC7"/>
    <w:rsid w:val="193A152D"/>
    <w:rsid w:val="1A654346"/>
    <w:rsid w:val="1B097409"/>
    <w:rsid w:val="1B5543FC"/>
    <w:rsid w:val="1BEE0D32"/>
    <w:rsid w:val="1BFD6F6E"/>
    <w:rsid w:val="1C0210C4"/>
    <w:rsid w:val="1CA7512B"/>
    <w:rsid w:val="1D047337"/>
    <w:rsid w:val="1D4E79D0"/>
    <w:rsid w:val="1D532BBD"/>
    <w:rsid w:val="1D7348C0"/>
    <w:rsid w:val="1DE67BE0"/>
    <w:rsid w:val="1E2D154A"/>
    <w:rsid w:val="1E58665D"/>
    <w:rsid w:val="1E6D7CAF"/>
    <w:rsid w:val="1E8474D2"/>
    <w:rsid w:val="1E90328D"/>
    <w:rsid w:val="1EA336D1"/>
    <w:rsid w:val="1EAE27A1"/>
    <w:rsid w:val="1ED57D2E"/>
    <w:rsid w:val="1F042089"/>
    <w:rsid w:val="1F225BA0"/>
    <w:rsid w:val="1F242A63"/>
    <w:rsid w:val="1F4B0E5F"/>
    <w:rsid w:val="1F4B7FF0"/>
    <w:rsid w:val="1F7E7F2B"/>
    <w:rsid w:val="1F9A33A6"/>
    <w:rsid w:val="1F9E45C4"/>
    <w:rsid w:val="1FAB6CE1"/>
    <w:rsid w:val="1FE10954"/>
    <w:rsid w:val="200A3A07"/>
    <w:rsid w:val="209854B7"/>
    <w:rsid w:val="215D225D"/>
    <w:rsid w:val="217F21D3"/>
    <w:rsid w:val="22082B72"/>
    <w:rsid w:val="22A46395"/>
    <w:rsid w:val="23977CA8"/>
    <w:rsid w:val="24294678"/>
    <w:rsid w:val="245013B6"/>
    <w:rsid w:val="24593D6E"/>
    <w:rsid w:val="25227A45"/>
    <w:rsid w:val="25537BFE"/>
    <w:rsid w:val="2560368A"/>
    <w:rsid w:val="258C3110"/>
    <w:rsid w:val="25F64996"/>
    <w:rsid w:val="263E0B11"/>
    <w:rsid w:val="27313F6F"/>
    <w:rsid w:val="28AD3ACA"/>
    <w:rsid w:val="290D27BA"/>
    <w:rsid w:val="295C2DFA"/>
    <w:rsid w:val="29AA1DB7"/>
    <w:rsid w:val="29B6075C"/>
    <w:rsid w:val="29F01EC0"/>
    <w:rsid w:val="2A5D0744"/>
    <w:rsid w:val="2A6C3C54"/>
    <w:rsid w:val="2A7A1FBE"/>
    <w:rsid w:val="2AC26CEB"/>
    <w:rsid w:val="2B01251F"/>
    <w:rsid w:val="2B7933EE"/>
    <w:rsid w:val="2C2E0A7D"/>
    <w:rsid w:val="2C5D1363"/>
    <w:rsid w:val="2C9C00DD"/>
    <w:rsid w:val="2CAE7E10"/>
    <w:rsid w:val="2CBE44F7"/>
    <w:rsid w:val="2CC82C80"/>
    <w:rsid w:val="2D044E58"/>
    <w:rsid w:val="2D0B7011"/>
    <w:rsid w:val="2D716B0C"/>
    <w:rsid w:val="2D9C283F"/>
    <w:rsid w:val="2DD034AE"/>
    <w:rsid w:val="2E2F5AA5"/>
    <w:rsid w:val="2E5A0250"/>
    <w:rsid w:val="2E8C4181"/>
    <w:rsid w:val="2FFB336C"/>
    <w:rsid w:val="30E30C0B"/>
    <w:rsid w:val="311259C8"/>
    <w:rsid w:val="31745184"/>
    <w:rsid w:val="31943A79"/>
    <w:rsid w:val="31BE4652"/>
    <w:rsid w:val="3281224F"/>
    <w:rsid w:val="32DF6F75"/>
    <w:rsid w:val="333465F2"/>
    <w:rsid w:val="339733AC"/>
    <w:rsid w:val="33DC1707"/>
    <w:rsid w:val="345B262C"/>
    <w:rsid w:val="3579545F"/>
    <w:rsid w:val="359E6C74"/>
    <w:rsid w:val="35FE7713"/>
    <w:rsid w:val="361B6516"/>
    <w:rsid w:val="3623361D"/>
    <w:rsid w:val="36266C69"/>
    <w:rsid w:val="36407D2B"/>
    <w:rsid w:val="365A1830"/>
    <w:rsid w:val="36681030"/>
    <w:rsid w:val="36C94F33"/>
    <w:rsid w:val="36D6243D"/>
    <w:rsid w:val="372C02AF"/>
    <w:rsid w:val="37505BC8"/>
    <w:rsid w:val="37A83E24"/>
    <w:rsid w:val="37D526F5"/>
    <w:rsid w:val="38431D54"/>
    <w:rsid w:val="38E70932"/>
    <w:rsid w:val="391567C9"/>
    <w:rsid w:val="39C2535E"/>
    <w:rsid w:val="3A255547"/>
    <w:rsid w:val="3A323E2F"/>
    <w:rsid w:val="3A3F71F7"/>
    <w:rsid w:val="3B1E4680"/>
    <w:rsid w:val="3B5443C4"/>
    <w:rsid w:val="3B8C469E"/>
    <w:rsid w:val="3BA66882"/>
    <w:rsid w:val="3C4D13F4"/>
    <w:rsid w:val="3C7324DC"/>
    <w:rsid w:val="3C7921E9"/>
    <w:rsid w:val="3C7E0595"/>
    <w:rsid w:val="3C8446EA"/>
    <w:rsid w:val="3CC571DC"/>
    <w:rsid w:val="3CCD6091"/>
    <w:rsid w:val="3CFA5AF9"/>
    <w:rsid w:val="3D0F66A9"/>
    <w:rsid w:val="3D202664"/>
    <w:rsid w:val="3DAB4624"/>
    <w:rsid w:val="3DDF370F"/>
    <w:rsid w:val="3EF50134"/>
    <w:rsid w:val="3F11495A"/>
    <w:rsid w:val="402B1A4C"/>
    <w:rsid w:val="407A208B"/>
    <w:rsid w:val="4095624E"/>
    <w:rsid w:val="41427867"/>
    <w:rsid w:val="414A0F0B"/>
    <w:rsid w:val="41BA2584"/>
    <w:rsid w:val="41BD66D4"/>
    <w:rsid w:val="41EE0F83"/>
    <w:rsid w:val="4233056C"/>
    <w:rsid w:val="4262727B"/>
    <w:rsid w:val="42660B19"/>
    <w:rsid w:val="429A07C3"/>
    <w:rsid w:val="42A87239"/>
    <w:rsid w:val="433C5D1E"/>
    <w:rsid w:val="439F1981"/>
    <w:rsid w:val="447F4114"/>
    <w:rsid w:val="44915BF6"/>
    <w:rsid w:val="44EB17AA"/>
    <w:rsid w:val="45771070"/>
    <w:rsid w:val="45AA6F6F"/>
    <w:rsid w:val="463D7DE3"/>
    <w:rsid w:val="46B24D85"/>
    <w:rsid w:val="46F00CFD"/>
    <w:rsid w:val="47435823"/>
    <w:rsid w:val="476D294A"/>
    <w:rsid w:val="47AA14A8"/>
    <w:rsid w:val="47C85DD2"/>
    <w:rsid w:val="48480CC1"/>
    <w:rsid w:val="489C5993"/>
    <w:rsid w:val="48AB197C"/>
    <w:rsid w:val="48C77E38"/>
    <w:rsid w:val="48C90054"/>
    <w:rsid w:val="48EC789E"/>
    <w:rsid w:val="493A335E"/>
    <w:rsid w:val="497E0066"/>
    <w:rsid w:val="49E669E4"/>
    <w:rsid w:val="4A4C2CEB"/>
    <w:rsid w:val="4A657908"/>
    <w:rsid w:val="4AEF3676"/>
    <w:rsid w:val="4AFD2237"/>
    <w:rsid w:val="4B271062"/>
    <w:rsid w:val="4B9F3D5E"/>
    <w:rsid w:val="4BDC1E4C"/>
    <w:rsid w:val="4BFC429C"/>
    <w:rsid w:val="4C46376A"/>
    <w:rsid w:val="4CCC3C6F"/>
    <w:rsid w:val="4DA370C6"/>
    <w:rsid w:val="4DBF37D4"/>
    <w:rsid w:val="4E067654"/>
    <w:rsid w:val="4E4B32B9"/>
    <w:rsid w:val="4EB61EE8"/>
    <w:rsid w:val="4EBE3A8B"/>
    <w:rsid w:val="4EE625F2"/>
    <w:rsid w:val="4F606298"/>
    <w:rsid w:val="4FE6773D"/>
    <w:rsid w:val="4FF04118"/>
    <w:rsid w:val="4FFA6D45"/>
    <w:rsid w:val="50041972"/>
    <w:rsid w:val="50067498"/>
    <w:rsid w:val="504D2FC4"/>
    <w:rsid w:val="50591CBD"/>
    <w:rsid w:val="50935FBB"/>
    <w:rsid w:val="50DB26D2"/>
    <w:rsid w:val="512F6EC2"/>
    <w:rsid w:val="51536D04"/>
    <w:rsid w:val="51DA6E2E"/>
    <w:rsid w:val="51F36142"/>
    <w:rsid w:val="52377DDC"/>
    <w:rsid w:val="526B217C"/>
    <w:rsid w:val="528943B0"/>
    <w:rsid w:val="53006FC5"/>
    <w:rsid w:val="534529CD"/>
    <w:rsid w:val="536966BB"/>
    <w:rsid w:val="54063F0A"/>
    <w:rsid w:val="554F7B33"/>
    <w:rsid w:val="557B0928"/>
    <w:rsid w:val="55D95524"/>
    <w:rsid w:val="56C37E91"/>
    <w:rsid w:val="56DA342C"/>
    <w:rsid w:val="56F42740"/>
    <w:rsid w:val="57F16C7F"/>
    <w:rsid w:val="58847AF3"/>
    <w:rsid w:val="594352B9"/>
    <w:rsid w:val="5963595B"/>
    <w:rsid w:val="5975327A"/>
    <w:rsid w:val="59A3044D"/>
    <w:rsid w:val="59E00D5A"/>
    <w:rsid w:val="59E7033A"/>
    <w:rsid w:val="5A2450EA"/>
    <w:rsid w:val="5A4E660B"/>
    <w:rsid w:val="5A9F4CB6"/>
    <w:rsid w:val="5AFA5E4B"/>
    <w:rsid w:val="5B1A029B"/>
    <w:rsid w:val="5BB83C6A"/>
    <w:rsid w:val="5C62639E"/>
    <w:rsid w:val="5CE92072"/>
    <w:rsid w:val="5D2933F0"/>
    <w:rsid w:val="5D804D2D"/>
    <w:rsid w:val="5DB20C5F"/>
    <w:rsid w:val="5DE132F2"/>
    <w:rsid w:val="5E993DAA"/>
    <w:rsid w:val="5EC23124"/>
    <w:rsid w:val="5EF534F9"/>
    <w:rsid w:val="5FA647F3"/>
    <w:rsid w:val="60251BBC"/>
    <w:rsid w:val="604B5FC0"/>
    <w:rsid w:val="60FA6BA5"/>
    <w:rsid w:val="611B6B1B"/>
    <w:rsid w:val="61871FA7"/>
    <w:rsid w:val="61E33ADD"/>
    <w:rsid w:val="61E80DA6"/>
    <w:rsid w:val="625366DC"/>
    <w:rsid w:val="632F4F3D"/>
    <w:rsid w:val="636B3D8A"/>
    <w:rsid w:val="637F5A87"/>
    <w:rsid w:val="639C3F43"/>
    <w:rsid w:val="65293EFC"/>
    <w:rsid w:val="65AE77AD"/>
    <w:rsid w:val="65C94D98"/>
    <w:rsid w:val="663F14FE"/>
    <w:rsid w:val="6698125A"/>
    <w:rsid w:val="67786A75"/>
    <w:rsid w:val="67B51A77"/>
    <w:rsid w:val="68437083"/>
    <w:rsid w:val="68880F3A"/>
    <w:rsid w:val="688E4077"/>
    <w:rsid w:val="68E65C61"/>
    <w:rsid w:val="691E4039"/>
    <w:rsid w:val="69C766C9"/>
    <w:rsid w:val="69DA274F"/>
    <w:rsid w:val="6A753740"/>
    <w:rsid w:val="6B113469"/>
    <w:rsid w:val="6B7632CC"/>
    <w:rsid w:val="6B8005EE"/>
    <w:rsid w:val="6B96396E"/>
    <w:rsid w:val="6C5A499B"/>
    <w:rsid w:val="6CA36342"/>
    <w:rsid w:val="6CD02EB0"/>
    <w:rsid w:val="6D1E08E4"/>
    <w:rsid w:val="6D400035"/>
    <w:rsid w:val="6D463C7A"/>
    <w:rsid w:val="6D5C5F65"/>
    <w:rsid w:val="6D6A50B2"/>
    <w:rsid w:val="6DCC43B7"/>
    <w:rsid w:val="6DE74955"/>
    <w:rsid w:val="6E6C6C08"/>
    <w:rsid w:val="6EF015E7"/>
    <w:rsid w:val="6EF56BFD"/>
    <w:rsid w:val="6F691AC3"/>
    <w:rsid w:val="6F6B5156"/>
    <w:rsid w:val="6F834209"/>
    <w:rsid w:val="70EA4235"/>
    <w:rsid w:val="71033854"/>
    <w:rsid w:val="71083046"/>
    <w:rsid w:val="7141612A"/>
    <w:rsid w:val="726C367A"/>
    <w:rsid w:val="72AC67BD"/>
    <w:rsid w:val="73263829"/>
    <w:rsid w:val="733712EA"/>
    <w:rsid w:val="73726A6F"/>
    <w:rsid w:val="73C779CE"/>
    <w:rsid w:val="741C6D50"/>
    <w:rsid w:val="74273CFD"/>
    <w:rsid w:val="74A25132"/>
    <w:rsid w:val="74C976B2"/>
    <w:rsid w:val="750A005E"/>
    <w:rsid w:val="7530098F"/>
    <w:rsid w:val="7584399C"/>
    <w:rsid w:val="75FC5825"/>
    <w:rsid w:val="761D6BDE"/>
    <w:rsid w:val="766308F1"/>
    <w:rsid w:val="770037CB"/>
    <w:rsid w:val="772207AC"/>
    <w:rsid w:val="77562203"/>
    <w:rsid w:val="778A757C"/>
    <w:rsid w:val="77A3571E"/>
    <w:rsid w:val="787E7C64"/>
    <w:rsid w:val="78B43685"/>
    <w:rsid w:val="78D313DD"/>
    <w:rsid w:val="78E255D2"/>
    <w:rsid w:val="78F47F26"/>
    <w:rsid w:val="79955265"/>
    <w:rsid w:val="7B364826"/>
    <w:rsid w:val="7B3D7962"/>
    <w:rsid w:val="7BBC2F7D"/>
    <w:rsid w:val="7BDA022F"/>
    <w:rsid w:val="7BEC3136"/>
    <w:rsid w:val="7C3201A0"/>
    <w:rsid w:val="7CAA54CB"/>
    <w:rsid w:val="7CF44998"/>
    <w:rsid w:val="7D036989"/>
    <w:rsid w:val="7D3E4206"/>
    <w:rsid w:val="7D851A94"/>
    <w:rsid w:val="7EA47CF8"/>
    <w:rsid w:val="7ED65159"/>
    <w:rsid w:val="7EE527EB"/>
    <w:rsid w:val="7F01339C"/>
    <w:rsid w:val="7F620525"/>
    <w:rsid w:val="7F871AF4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9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next w:val="1"/>
    <w:link w:val="138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link w:val="9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7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4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152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131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160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12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0"/>
    <w:semiHidden/>
    <w:qFormat/>
    <w:uiPriority w:val="0"/>
    <w:pPr>
      <w:shd w:val="clear" w:color="auto" w:fill="000080"/>
    </w:pPr>
    <w:rPr>
      <w:lang w:val="zh-CN" w:eastAsia="zh-CN"/>
    </w:rPr>
  </w:style>
  <w:style w:type="paragraph" w:styleId="14">
    <w:name w:val="annotation text"/>
    <w:basedOn w:val="1"/>
    <w:link w:val="141"/>
    <w:semiHidden/>
    <w:qFormat/>
    <w:uiPriority w:val="0"/>
    <w:pPr>
      <w:jc w:val="left"/>
    </w:pPr>
  </w:style>
  <w:style w:type="paragraph" w:styleId="15">
    <w:name w:val="Salutation"/>
    <w:basedOn w:val="1"/>
    <w:next w:val="1"/>
    <w:link w:val="108"/>
    <w:qFormat/>
    <w:uiPriority w:val="0"/>
    <w:rPr>
      <w:rFonts w:ascii="仿宋_GB2312" w:eastAsia="仿宋_GB2312"/>
      <w:sz w:val="24"/>
      <w:lang w:val="zh-CN" w:eastAsia="zh-CN"/>
    </w:rPr>
  </w:style>
  <w:style w:type="paragraph" w:styleId="16">
    <w:name w:val="Body Text 3"/>
    <w:basedOn w:val="1"/>
    <w:link w:val="124"/>
    <w:qFormat/>
    <w:uiPriority w:val="0"/>
    <w:pPr>
      <w:autoSpaceDE w:val="0"/>
      <w:autoSpaceDN w:val="0"/>
      <w:adjustRightInd w:val="0"/>
      <w:spacing w:line="410" w:lineRule="atLeast"/>
      <w:jc w:val="left"/>
    </w:pPr>
    <w:rPr>
      <w:rFonts w:ascii="宋体"/>
      <w:color w:val="000000"/>
      <w:kern w:val="0"/>
      <w:sz w:val="24"/>
      <w:szCs w:val="20"/>
      <w:lang w:val="zh-CN" w:eastAsia="zh-CN"/>
    </w:rPr>
  </w:style>
  <w:style w:type="paragraph" w:styleId="17">
    <w:name w:val="Body Text"/>
    <w:basedOn w:val="1"/>
    <w:link w:val="121"/>
    <w:qFormat/>
    <w:uiPriority w:val="0"/>
    <w:pPr>
      <w:spacing w:after="120"/>
    </w:pPr>
    <w:rPr>
      <w:lang w:val="zh-CN" w:eastAsia="zh-CN"/>
    </w:rPr>
  </w:style>
  <w:style w:type="paragraph" w:styleId="18">
    <w:name w:val="Body Text Indent"/>
    <w:basedOn w:val="1"/>
    <w:link w:val="106"/>
    <w:qFormat/>
    <w:uiPriority w:val="0"/>
    <w:pPr>
      <w:spacing w:after="120"/>
      <w:ind w:left="420" w:leftChars="200"/>
    </w:pPr>
  </w:style>
  <w:style w:type="paragraph" w:styleId="19">
    <w:name w:val="Block Text"/>
    <w:basedOn w:val="1"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20">
    <w:name w:val="toc 5"/>
    <w:basedOn w:val="1"/>
    <w:next w:val="1"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21">
    <w:name w:val="toc 3"/>
    <w:basedOn w:val="1"/>
    <w:next w:val="1"/>
    <w:qFormat/>
    <w:uiPriority w:val="39"/>
    <w:pPr>
      <w:adjustRightInd w:val="0"/>
      <w:snapToGrid w:val="0"/>
      <w:spacing w:line="360" w:lineRule="auto"/>
      <w:ind w:left="400" w:leftChars="400"/>
    </w:pPr>
  </w:style>
  <w:style w:type="paragraph" w:styleId="22">
    <w:name w:val="Plain Text"/>
    <w:basedOn w:val="1"/>
    <w:link w:val="154"/>
    <w:qFormat/>
    <w:uiPriority w:val="0"/>
    <w:rPr>
      <w:rFonts w:ascii="宋体" w:hAnsi="Courier New" w:cs="Courier New"/>
      <w:szCs w:val="21"/>
    </w:rPr>
  </w:style>
  <w:style w:type="paragraph" w:styleId="23">
    <w:name w:val="toc 8"/>
    <w:basedOn w:val="1"/>
    <w:next w:val="1"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24">
    <w:name w:val="Date"/>
    <w:basedOn w:val="1"/>
    <w:next w:val="1"/>
    <w:link w:val="85"/>
    <w:qFormat/>
    <w:uiPriority w:val="0"/>
    <w:rPr>
      <w:sz w:val="24"/>
      <w:szCs w:val="20"/>
    </w:rPr>
  </w:style>
  <w:style w:type="paragraph" w:styleId="25">
    <w:name w:val="Body Text Indent 2"/>
    <w:basedOn w:val="1"/>
    <w:link w:val="132"/>
    <w:qFormat/>
    <w:uiPriority w:val="0"/>
    <w:pPr>
      <w:spacing w:after="120" w:line="480" w:lineRule="auto"/>
      <w:ind w:left="420" w:leftChars="200"/>
    </w:pPr>
    <w:rPr>
      <w:lang w:val="zh-CN" w:eastAsia="zh-CN"/>
    </w:rPr>
  </w:style>
  <w:style w:type="paragraph" w:styleId="26">
    <w:name w:val="Balloon Text"/>
    <w:basedOn w:val="1"/>
    <w:link w:val="159"/>
    <w:qFormat/>
    <w:uiPriority w:val="0"/>
    <w:rPr>
      <w:rFonts w:ascii="Calibri" w:hAnsi="Calibri"/>
      <w:sz w:val="18"/>
      <w:szCs w:val="18"/>
    </w:rPr>
  </w:style>
  <w:style w:type="paragraph" w:styleId="27">
    <w:name w:val="footer"/>
    <w:basedOn w:val="1"/>
    <w:link w:val="10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7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autoRedefine/>
    <w:qFormat/>
    <w:uiPriority w:val="39"/>
    <w:pPr>
      <w:adjustRightInd w:val="0"/>
      <w:snapToGrid w:val="0"/>
      <w:spacing w:line="360" w:lineRule="auto"/>
    </w:pPr>
    <w:rPr>
      <w:b/>
      <w:sz w:val="28"/>
    </w:rPr>
  </w:style>
  <w:style w:type="paragraph" w:styleId="30">
    <w:name w:val="toc 4"/>
    <w:basedOn w:val="1"/>
    <w:next w:val="1"/>
    <w:qFormat/>
    <w:uiPriority w:val="39"/>
    <w:pPr>
      <w:adjustRightInd w:val="0"/>
      <w:snapToGrid w:val="0"/>
      <w:spacing w:line="360" w:lineRule="auto"/>
      <w:ind w:left="600" w:leftChars="600"/>
    </w:pPr>
  </w:style>
  <w:style w:type="paragraph" w:styleId="31">
    <w:name w:val="footnote text"/>
    <w:basedOn w:val="1"/>
    <w:link w:val="274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2">
    <w:name w:val="toc 6"/>
    <w:basedOn w:val="1"/>
    <w:next w:val="1"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33">
    <w:name w:val="Body Text Indent 3"/>
    <w:basedOn w:val="1"/>
    <w:link w:val="157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qFormat/>
    <w:uiPriority w:val="39"/>
    <w:pPr>
      <w:adjustRightInd w:val="0"/>
      <w:snapToGrid w:val="0"/>
      <w:spacing w:line="360" w:lineRule="auto"/>
      <w:ind w:left="200" w:leftChars="200"/>
    </w:pPr>
  </w:style>
  <w:style w:type="paragraph" w:styleId="35">
    <w:name w:val="toc 9"/>
    <w:basedOn w:val="1"/>
    <w:next w:val="1"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36">
    <w:name w:val="Body Text 2"/>
    <w:basedOn w:val="1"/>
    <w:link w:val="87"/>
    <w:qFormat/>
    <w:uiPriority w:val="0"/>
    <w:pPr>
      <w:spacing w:after="120" w:line="480" w:lineRule="auto"/>
    </w:pPr>
    <w:rPr>
      <w:lang w:val="zh-CN" w:eastAsia="zh-CN"/>
    </w:rPr>
  </w:style>
  <w:style w:type="paragraph" w:styleId="37">
    <w:name w:val="HTML Preformatted"/>
    <w:basedOn w:val="1"/>
    <w:link w:val="8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  <w:lang w:val="zh-CN" w:eastAsia="zh-CN"/>
    </w:rPr>
  </w:style>
  <w:style w:type="paragraph" w:styleId="3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9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4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41">
    <w:name w:val="annotation subject"/>
    <w:basedOn w:val="14"/>
    <w:next w:val="14"/>
    <w:link w:val="109"/>
    <w:qFormat/>
    <w:uiPriority w:val="0"/>
    <w:rPr>
      <w:b/>
      <w:bCs/>
    </w:rPr>
  </w:style>
  <w:style w:type="table" w:styleId="43">
    <w:name w:val="Table Grid"/>
    <w:basedOn w:val="4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5">
    <w:name w:val="Strong"/>
    <w:qFormat/>
    <w:uiPriority w:val="0"/>
    <w:rPr>
      <w:b/>
      <w:bCs/>
    </w:rPr>
  </w:style>
  <w:style w:type="character" w:styleId="46">
    <w:name w:val="page number"/>
    <w:basedOn w:val="44"/>
    <w:qFormat/>
    <w:uiPriority w:val="0"/>
  </w:style>
  <w:style w:type="character" w:styleId="47">
    <w:name w:val="FollowedHyperlink"/>
    <w:qFormat/>
    <w:uiPriority w:val="0"/>
    <w:rPr>
      <w:color w:val="800080"/>
      <w:u w:val="single"/>
    </w:rPr>
  </w:style>
  <w:style w:type="character" w:styleId="48">
    <w:name w:val="Emphasis"/>
    <w:qFormat/>
    <w:uiPriority w:val="0"/>
    <w:rPr>
      <w:rFonts w:ascii="Times New Roman" w:hAnsi="Times New Roman" w:eastAsia="宋体"/>
    </w:rPr>
  </w:style>
  <w:style w:type="character" w:styleId="49">
    <w:name w:val="HTML Definition"/>
    <w:qFormat/>
    <w:uiPriority w:val="0"/>
    <w:rPr>
      <w:rFonts w:ascii="Times New Roman" w:hAnsi="Times New Roman" w:eastAsia="宋体"/>
    </w:rPr>
  </w:style>
  <w:style w:type="character" w:styleId="50">
    <w:name w:val="HTML Variable"/>
    <w:qFormat/>
    <w:uiPriority w:val="0"/>
    <w:rPr>
      <w:rFonts w:ascii="Times New Roman" w:hAnsi="Times New Roman" w:eastAsia="宋体"/>
    </w:rPr>
  </w:style>
  <w:style w:type="character" w:styleId="51">
    <w:name w:val="Hyperlink"/>
    <w:qFormat/>
    <w:uiPriority w:val="99"/>
    <w:rPr>
      <w:color w:val="136EC2"/>
      <w:u w:val="single"/>
    </w:rPr>
  </w:style>
  <w:style w:type="character" w:styleId="52">
    <w:name w:val="HTML Code"/>
    <w:qFormat/>
    <w:uiPriority w:val="0"/>
    <w:rPr>
      <w:rFonts w:ascii="Courier New" w:hAnsi="Courier New" w:eastAsia="Courier New" w:cs="Courier New"/>
      <w:sz w:val="20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HTML Cite"/>
    <w:qFormat/>
    <w:uiPriority w:val="0"/>
    <w:rPr>
      <w:rFonts w:ascii="Times New Roman" w:hAnsi="Times New Roman" w:eastAsia="宋体"/>
    </w:rPr>
  </w:style>
  <w:style w:type="character" w:styleId="55">
    <w:name w:val="footnote reference"/>
    <w:basedOn w:val="44"/>
    <w:semiHidden/>
    <w:qFormat/>
    <w:uiPriority w:val="0"/>
    <w:rPr>
      <w:vertAlign w:val="superscript"/>
    </w:rPr>
  </w:style>
  <w:style w:type="character" w:styleId="56">
    <w:name w:val="HTML Keyboard"/>
    <w:qFormat/>
    <w:uiPriority w:val="0"/>
    <w:rPr>
      <w:rFonts w:ascii="Courier New" w:hAnsi="Courier New" w:eastAsia="Courier New" w:cs="Courier New"/>
      <w:sz w:val="20"/>
    </w:rPr>
  </w:style>
  <w:style w:type="character" w:styleId="57">
    <w:name w:val="HTML Sample"/>
    <w:qFormat/>
    <w:uiPriority w:val="0"/>
    <w:rPr>
      <w:rFonts w:ascii="Courier New" w:hAnsi="Courier New" w:eastAsia="Courier New" w:cs="Courier New"/>
    </w:rPr>
  </w:style>
  <w:style w:type="character" w:customStyle="1" w:styleId="58">
    <w:name w:val="sidecatalog-dot"/>
    <w:qFormat/>
    <w:uiPriority w:val="0"/>
    <w:rPr>
      <w:rFonts w:ascii="Times New Roman" w:hAnsi="Times New Roman" w:eastAsia="宋体"/>
    </w:rPr>
  </w:style>
  <w:style w:type="character" w:customStyle="1" w:styleId="59">
    <w:name w:val="标题 Char1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标题 2 Char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61">
    <w:name w:val="Font Style123"/>
    <w:unhideWhenUsed/>
    <w:qFormat/>
    <w:uiPriority w:val="0"/>
    <w:rPr>
      <w:rFonts w:hint="eastAsia" w:ascii="宋体" w:hAnsi="宋体" w:eastAsia="宋体"/>
      <w:b/>
      <w:sz w:val="32"/>
    </w:rPr>
  </w:style>
  <w:style w:type="character" w:customStyle="1" w:styleId="62">
    <w:name w:val="font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3">
    <w:name w:val="sort1"/>
    <w:qFormat/>
    <w:uiPriority w:val="0"/>
    <w:rPr>
      <w:rFonts w:ascii="Times New Roman" w:hAnsi="Times New Roman" w:eastAsia="宋体"/>
    </w:rPr>
  </w:style>
  <w:style w:type="character" w:customStyle="1" w:styleId="64">
    <w:name w:val="页脚 Char"/>
    <w:qFormat/>
    <w:uiPriority w:val="99"/>
    <w:rPr>
      <w:kern w:val="2"/>
      <w:sz w:val="18"/>
      <w:szCs w:val="18"/>
    </w:rPr>
  </w:style>
  <w:style w:type="character" w:customStyle="1" w:styleId="65">
    <w:name w:val="标题 3 Char"/>
    <w:qFormat/>
    <w:uiPriority w:val="0"/>
    <w:rPr>
      <w:b/>
      <w:bCs/>
      <w:sz w:val="24"/>
      <w:szCs w:val="24"/>
    </w:rPr>
  </w:style>
  <w:style w:type="character" w:customStyle="1" w:styleId="66">
    <w:name w:val="Font Style105"/>
    <w:unhideWhenUsed/>
    <w:qFormat/>
    <w:uiPriority w:val="0"/>
    <w:rPr>
      <w:rFonts w:hint="eastAsia" w:ascii="Times New Roman" w:hAnsi="Times New Roman" w:eastAsia="Times New Roman"/>
      <w:w w:val="60"/>
      <w:sz w:val="26"/>
    </w:rPr>
  </w:style>
  <w:style w:type="character" w:customStyle="1" w:styleId="67">
    <w:name w:val="标题 9 Char"/>
    <w:qFormat/>
    <w:uiPriority w:val="0"/>
    <w:rPr>
      <w:rFonts w:ascii="Arial" w:hAnsi="Arial" w:eastAsia="黑体"/>
      <w:sz w:val="21"/>
      <w:szCs w:val="21"/>
    </w:rPr>
  </w:style>
  <w:style w:type="character" w:customStyle="1" w:styleId="68">
    <w:name w:val="标题 7 Char"/>
    <w:qFormat/>
    <w:uiPriority w:val="0"/>
    <w:rPr>
      <w:b/>
      <w:bCs/>
      <w:sz w:val="24"/>
      <w:szCs w:val="24"/>
    </w:rPr>
  </w:style>
  <w:style w:type="character" w:customStyle="1" w:styleId="69">
    <w:name w:val="标题 1 Char1"/>
    <w:link w:val="2"/>
    <w:qFormat/>
    <w:uiPriority w:val="0"/>
    <w:rPr>
      <w:rFonts w:eastAsia="宋体"/>
      <w:b/>
      <w:bCs/>
      <w:kern w:val="2"/>
      <w:sz w:val="24"/>
      <w:lang w:val="en-US" w:eastAsia="zh-CN" w:bidi="ar-SA"/>
    </w:rPr>
  </w:style>
  <w:style w:type="character" w:customStyle="1" w:styleId="70">
    <w:name w:val="批注文字 Char Char"/>
    <w:qFormat/>
    <w:uiPriority w:val="0"/>
    <w:rPr>
      <w:kern w:val="2"/>
      <w:sz w:val="21"/>
      <w:szCs w:val="24"/>
      <w:lang w:bidi="ar-SA"/>
    </w:rPr>
  </w:style>
  <w:style w:type="character" w:customStyle="1" w:styleId="7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72">
    <w:name w:val="Font Style104"/>
    <w:unhideWhenUsed/>
    <w:qFormat/>
    <w:uiPriority w:val="0"/>
    <w:rPr>
      <w:rFonts w:hint="eastAsia" w:ascii="宋体" w:hAnsi="宋体" w:eastAsia="宋体"/>
      <w:spacing w:val="30"/>
      <w:sz w:val="18"/>
    </w:rPr>
  </w:style>
  <w:style w:type="character" w:customStyle="1" w:styleId="73">
    <w:name w:val="页眉 Char1"/>
    <w:link w:val="28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74">
    <w:name w:val="Font Style134"/>
    <w:unhideWhenUsed/>
    <w:qFormat/>
    <w:uiPriority w:val="0"/>
    <w:rPr>
      <w:rFonts w:hint="eastAsia" w:ascii="宋体" w:hAnsi="宋体" w:eastAsia="宋体"/>
      <w:spacing w:val="20"/>
      <w:sz w:val="22"/>
    </w:rPr>
  </w:style>
  <w:style w:type="character" w:customStyle="1" w:styleId="75">
    <w:name w:val="标题 4 Char"/>
    <w:qFormat/>
    <w:uiPriority w:val="0"/>
    <w:rPr>
      <w:rFonts w:ascii="Arial" w:hAnsi="Arial" w:eastAsia="宋体" w:cs="Times New Roman"/>
      <w:b/>
      <w:bCs/>
      <w:szCs w:val="28"/>
    </w:rPr>
  </w:style>
  <w:style w:type="character" w:customStyle="1" w:styleId="76">
    <w:name w:val="纯文本 字符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77">
    <w:name w:val="bds_nopic"/>
    <w:qFormat/>
    <w:uiPriority w:val="0"/>
    <w:rPr>
      <w:rFonts w:ascii="Times New Roman" w:hAnsi="Times New Roman" w:eastAsia="宋体"/>
    </w:rPr>
  </w:style>
  <w:style w:type="character" w:customStyle="1" w:styleId="78">
    <w:name w:val="Font Style126"/>
    <w:unhideWhenUsed/>
    <w:qFormat/>
    <w:uiPriority w:val="0"/>
    <w:rPr>
      <w:rFonts w:hint="eastAsia" w:ascii="宋体" w:hAnsi="宋体" w:eastAsia="宋体"/>
      <w:b/>
      <w:spacing w:val="-30"/>
      <w:sz w:val="28"/>
    </w:rPr>
  </w:style>
  <w:style w:type="character" w:customStyle="1" w:styleId="79">
    <w:name w:val="Font Style125"/>
    <w:unhideWhenUsed/>
    <w:qFormat/>
    <w:uiPriority w:val="0"/>
    <w:rPr>
      <w:rFonts w:hint="eastAsia" w:ascii="宋体" w:hAnsi="宋体" w:eastAsia="宋体"/>
      <w:b/>
      <w:sz w:val="26"/>
    </w:rPr>
  </w:style>
  <w:style w:type="character" w:customStyle="1" w:styleId="80">
    <w:name w:val="sidecatalog-index1"/>
    <w:qFormat/>
    <w:uiPriority w:val="0"/>
    <w:rPr>
      <w:rFonts w:ascii="Arial" w:hAnsi="Arial" w:eastAsia="宋体" w:cs="Arial"/>
      <w:b/>
      <w:color w:val="999999"/>
      <w:sz w:val="21"/>
      <w:szCs w:val="21"/>
    </w:rPr>
  </w:style>
  <w:style w:type="character" w:customStyle="1" w:styleId="81">
    <w:name w:val="HTML 预设格式 Char"/>
    <w:link w:val="37"/>
    <w:qFormat/>
    <w:uiPriority w:val="0"/>
    <w:rPr>
      <w:rFonts w:ascii="Arial" w:hAnsi="Arial" w:cs="Arial"/>
      <w:sz w:val="24"/>
      <w:szCs w:val="24"/>
    </w:rPr>
  </w:style>
  <w:style w:type="character" w:customStyle="1" w:styleId="82">
    <w:name w:val="Font Style117"/>
    <w:unhideWhenUsed/>
    <w:qFormat/>
    <w:uiPriority w:val="0"/>
    <w:rPr>
      <w:rFonts w:hint="eastAsia" w:ascii="宋体" w:hAnsi="宋体" w:eastAsia="宋体"/>
      <w:spacing w:val="20"/>
      <w:sz w:val="24"/>
    </w:rPr>
  </w:style>
  <w:style w:type="character" w:customStyle="1" w:styleId="83">
    <w:name w:val="标题 4 Char Char"/>
    <w:qFormat/>
    <w:uiPriority w:val="0"/>
    <w:rPr>
      <w:rFonts w:ascii="Arial" w:hAnsi="Arial" w:eastAsia="宋体"/>
      <w:b/>
      <w:bCs/>
      <w:kern w:val="2"/>
      <w:sz w:val="21"/>
      <w:szCs w:val="28"/>
      <w:lang w:val="en-US" w:eastAsia="zh-CN" w:bidi="ar-SA"/>
    </w:rPr>
  </w:style>
  <w:style w:type="character" w:customStyle="1" w:styleId="84">
    <w:name w:val="bds_nopic2"/>
    <w:qFormat/>
    <w:uiPriority w:val="0"/>
    <w:rPr>
      <w:rFonts w:ascii="Times New Roman" w:hAnsi="Times New Roman" w:eastAsia="宋体"/>
    </w:rPr>
  </w:style>
  <w:style w:type="character" w:customStyle="1" w:styleId="85">
    <w:name w:val="日期 Char1"/>
    <w:link w:val="24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86">
    <w:name w:val="标题 6 Char"/>
    <w:qFormat/>
    <w:uiPriority w:val="0"/>
    <w:rPr>
      <w:rFonts w:ascii="Arial" w:hAnsi="Arial" w:eastAsia="黑体"/>
      <w:b/>
      <w:bCs/>
      <w:sz w:val="24"/>
      <w:szCs w:val="24"/>
    </w:rPr>
  </w:style>
  <w:style w:type="character" w:customStyle="1" w:styleId="87">
    <w:name w:val="正文文本 2 Char"/>
    <w:link w:val="36"/>
    <w:qFormat/>
    <w:uiPriority w:val="0"/>
    <w:rPr>
      <w:kern w:val="2"/>
      <w:sz w:val="21"/>
      <w:szCs w:val="24"/>
    </w:rPr>
  </w:style>
  <w:style w:type="character" w:customStyle="1" w:styleId="88">
    <w:name w:val="bds_more6"/>
    <w:qFormat/>
    <w:uiPriority w:val="0"/>
    <w:rPr>
      <w:rFonts w:hint="eastAsia" w:ascii="宋体" w:hAnsi="宋体" w:eastAsia="宋体" w:cs="宋体"/>
    </w:rPr>
  </w:style>
  <w:style w:type="character" w:customStyle="1" w:styleId="89">
    <w:name w:val="标题 1 Char"/>
    <w:qFormat/>
    <w:uiPriority w:val="0"/>
    <w:rPr>
      <w:rFonts w:ascii="Cambria" w:hAnsi="Cambria"/>
      <w:b/>
      <w:bCs/>
      <w:kern w:val="32"/>
      <w:sz w:val="32"/>
      <w:szCs w:val="32"/>
    </w:rPr>
  </w:style>
  <w:style w:type="character" w:customStyle="1" w:styleId="90">
    <w:name w:val="文档结构图 Char"/>
    <w:link w:val="13"/>
    <w:semiHidden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91">
    <w:name w:val="p0 Char"/>
    <w:link w:val="92"/>
    <w:qFormat/>
    <w:uiPriority w:val="0"/>
    <w:rPr>
      <w:rFonts w:eastAsia="宋体"/>
      <w:sz w:val="21"/>
      <w:szCs w:val="21"/>
      <w:lang w:val="en-US" w:eastAsia="zh-CN" w:bidi="ar-SA"/>
    </w:rPr>
  </w:style>
  <w:style w:type="paragraph" w:customStyle="1" w:styleId="92">
    <w:name w:val="p0"/>
    <w:basedOn w:val="1"/>
    <w:link w:val="91"/>
    <w:qFormat/>
    <w:uiPriority w:val="0"/>
    <w:pPr>
      <w:widowControl/>
    </w:pPr>
    <w:rPr>
      <w:kern w:val="0"/>
      <w:szCs w:val="21"/>
    </w:rPr>
  </w:style>
  <w:style w:type="character" w:customStyle="1" w:styleId="93">
    <w:name w:val="Char Char17"/>
    <w:qFormat/>
    <w:uiPriority w:val="0"/>
    <w:rPr>
      <w:rFonts w:ascii="宋体" w:hAnsi="Times New Roman" w:eastAsia="宋体"/>
      <w:b/>
      <w:sz w:val="28"/>
      <w:lang w:val="en-US" w:eastAsia="zh-CN" w:bidi="ar-SA"/>
    </w:rPr>
  </w:style>
  <w:style w:type="character" w:customStyle="1" w:styleId="94">
    <w:name w:val="标题 5 Char1"/>
    <w:link w:val="6"/>
    <w:qFormat/>
    <w:uiPriority w:val="0"/>
    <w:rPr>
      <w:rFonts w:eastAsia="宋体"/>
      <w:b/>
      <w:bCs/>
      <w:sz w:val="28"/>
      <w:szCs w:val="28"/>
      <w:lang w:val="en-US" w:eastAsia="zh-CN" w:bidi="ar-SA"/>
    </w:rPr>
  </w:style>
  <w:style w:type="character" w:customStyle="1" w:styleId="95">
    <w:name w:val="polysemyexp"/>
    <w:qFormat/>
    <w:uiPriority w:val="0"/>
    <w:rPr>
      <w:rFonts w:ascii="Times New Roman" w:hAnsi="Times New Roman" w:eastAsia="宋体"/>
      <w:color w:val="AAAAAA"/>
      <w:sz w:val="18"/>
      <w:szCs w:val="18"/>
    </w:rPr>
  </w:style>
  <w:style w:type="character" w:customStyle="1" w:styleId="96">
    <w:name w:val="font5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7">
    <w:name w:val="标题 3 Char1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98">
    <w:name w:val="bds_more10"/>
    <w:qFormat/>
    <w:uiPriority w:val="0"/>
    <w:rPr>
      <w:rFonts w:ascii="Times New Roman" w:hAnsi="Times New Roman" w:eastAsia="宋体"/>
    </w:rPr>
  </w:style>
  <w:style w:type="character" w:customStyle="1" w:styleId="99">
    <w:name w:val="font9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100">
    <w:name w:val="Char Char15"/>
    <w:qFormat/>
    <w:uiPriority w:val="0"/>
    <w:rPr>
      <w:b/>
      <w:bCs/>
      <w:sz w:val="24"/>
      <w:szCs w:val="24"/>
    </w:rPr>
  </w:style>
  <w:style w:type="character" w:customStyle="1" w:styleId="101">
    <w:name w:val="Char Char12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02">
    <w:name w:val="Font Style122"/>
    <w:unhideWhenUsed/>
    <w:qFormat/>
    <w:uiPriority w:val="0"/>
    <w:rPr>
      <w:rFonts w:hint="eastAsia" w:ascii="宋体" w:hAnsi="宋体" w:eastAsia="宋体"/>
      <w:spacing w:val="20"/>
      <w:sz w:val="24"/>
    </w:rPr>
  </w:style>
  <w:style w:type="character" w:customStyle="1" w:styleId="103">
    <w:name w:val="Font Style115"/>
    <w:unhideWhenUsed/>
    <w:qFormat/>
    <w:uiPriority w:val="0"/>
    <w:rPr>
      <w:rFonts w:hint="eastAsia" w:ascii="Times New Roman" w:hAnsi="Times New Roman" w:eastAsia="Times New Roman"/>
      <w:sz w:val="16"/>
    </w:rPr>
  </w:style>
  <w:style w:type="character" w:customStyle="1" w:styleId="104">
    <w:name w:val="sidecatalog-dot1"/>
    <w:qFormat/>
    <w:uiPriority w:val="0"/>
    <w:rPr>
      <w:rFonts w:ascii="Times New Roman" w:hAnsi="Times New Roman" w:eastAsia="宋体"/>
    </w:rPr>
  </w:style>
  <w:style w:type="character" w:customStyle="1" w:styleId="105">
    <w:name w:val="font4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6">
    <w:name w:val="正文文本缩进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7">
    <w:name w:val="页脚 Char1"/>
    <w:link w:val="2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8">
    <w:name w:val="称呼 Char"/>
    <w:link w:val="15"/>
    <w:qFormat/>
    <w:uiPriority w:val="0"/>
    <w:rPr>
      <w:rFonts w:ascii="仿宋_GB2312" w:eastAsia="仿宋_GB2312"/>
      <w:kern w:val="2"/>
      <w:sz w:val="24"/>
      <w:szCs w:val="24"/>
    </w:rPr>
  </w:style>
  <w:style w:type="character" w:customStyle="1" w:styleId="109">
    <w:name w:val="批注主题 Char1"/>
    <w:link w:val="41"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110">
    <w:name w:val="lemmatitleh12"/>
    <w:qFormat/>
    <w:uiPriority w:val="0"/>
    <w:rPr>
      <w:rFonts w:ascii="Times New Roman" w:hAnsi="Times New Roman" w:eastAsia="宋体"/>
    </w:rPr>
  </w:style>
  <w:style w:type="character" w:customStyle="1" w:styleId="111">
    <w:name w:val="正文文本缩进 3 Char"/>
    <w:qFormat/>
    <w:uiPriority w:val="0"/>
    <w:rPr>
      <w:rFonts w:ascii="宋体" w:hAnsi="MS Sans Serif"/>
      <w:color w:val="000000"/>
      <w:sz w:val="24"/>
    </w:rPr>
  </w:style>
  <w:style w:type="character" w:customStyle="1" w:styleId="112">
    <w:name w:val="标题 9 Char1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13">
    <w:name w:val="Font Style127"/>
    <w:unhideWhenUsed/>
    <w:qFormat/>
    <w:uiPriority w:val="0"/>
    <w:rPr>
      <w:rFonts w:hint="eastAsia" w:ascii="Times New Roman" w:hAnsi="Times New Roman" w:eastAsia="Times New Roman"/>
      <w:sz w:val="20"/>
    </w:rPr>
  </w:style>
  <w:style w:type="character" w:customStyle="1" w:styleId="114">
    <w:name w:val="日期 Char"/>
    <w:qFormat/>
    <w:uiPriority w:val="0"/>
    <w:rPr>
      <w:kern w:val="2"/>
      <w:sz w:val="21"/>
      <w:szCs w:val="24"/>
    </w:rPr>
  </w:style>
  <w:style w:type="character" w:customStyle="1" w:styleId="115">
    <w:name w:val="批注框文本 Char"/>
    <w:qFormat/>
    <w:uiPriority w:val="0"/>
    <w:rPr>
      <w:kern w:val="2"/>
      <w:sz w:val="18"/>
      <w:szCs w:val="18"/>
    </w:rPr>
  </w:style>
  <w:style w:type="character" w:customStyle="1" w:styleId="116">
    <w:name w:val="Font Style131"/>
    <w:unhideWhenUsed/>
    <w:qFormat/>
    <w:uiPriority w:val="0"/>
    <w:rPr>
      <w:rFonts w:hint="eastAsia" w:ascii="Times New Roman" w:hAnsi="Times New Roman" w:eastAsia="Times New Roman"/>
      <w:sz w:val="18"/>
    </w:rPr>
  </w:style>
  <w:style w:type="character" w:customStyle="1" w:styleId="117">
    <w:name w:val="批注主题 Char"/>
    <w:qFormat/>
    <w:uiPriority w:val="0"/>
    <w:rPr>
      <w:b/>
      <w:bCs/>
      <w:kern w:val="2"/>
      <w:sz w:val="21"/>
      <w:szCs w:val="24"/>
    </w:rPr>
  </w:style>
  <w:style w:type="character" w:customStyle="1" w:styleId="118">
    <w:name w:val="标题 8 Char"/>
    <w:qFormat/>
    <w:uiPriority w:val="0"/>
    <w:rPr>
      <w:rFonts w:ascii="Arial" w:hAnsi="Arial" w:eastAsia="黑体"/>
      <w:sz w:val="24"/>
      <w:szCs w:val="24"/>
    </w:rPr>
  </w:style>
  <w:style w:type="character" w:customStyle="1" w:styleId="119">
    <w:name w:val="纯文本 Char1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Font Style116"/>
    <w:unhideWhenUsed/>
    <w:qFormat/>
    <w:uiPriority w:val="0"/>
    <w:rPr>
      <w:rFonts w:hint="eastAsia" w:ascii="宋体" w:hAnsi="宋体" w:eastAsia="宋体"/>
      <w:spacing w:val="-20"/>
      <w:sz w:val="24"/>
    </w:rPr>
  </w:style>
  <w:style w:type="character" w:customStyle="1" w:styleId="121">
    <w:name w:val="正文文本 Char"/>
    <w:link w:val="17"/>
    <w:qFormat/>
    <w:uiPriority w:val="0"/>
    <w:rPr>
      <w:kern w:val="2"/>
      <w:sz w:val="21"/>
      <w:szCs w:val="24"/>
    </w:rPr>
  </w:style>
  <w:style w:type="character" w:customStyle="1" w:styleId="122">
    <w:name w:val="sort"/>
    <w:qFormat/>
    <w:uiPriority w:val="0"/>
    <w:rPr>
      <w:rFonts w:ascii="Times New Roman" w:hAnsi="Times New Roman" w:eastAsia="宋体"/>
      <w:color w:val="FFFFFF"/>
      <w:bdr w:val="single" w:color="auto" w:sz="24" w:space="0"/>
    </w:rPr>
  </w:style>
  <w:style w:type="character" w:customStyle="1" w:styleId="123">
    <w:name w:val="标题 Char"/>
    <w:qFormat/>
    <w:uiPriority w:val="0"/>
    <w:rPr>
      <w:rFonts w:ascii="Cambria" w:hAnsi="Cambria"/>
      <w:b/>
      <w:kern w:val="2"/>
      <w:sz w:val="32"/>
      <w:szCs w:val="24"/>
    </w:rPr>
  </w:style>
  <w:style w:type="character" w:customStyle="1" w:styleId="124">
    <w:name w:val="正文文本 3 Char"/>
    <w:link w:val="16"/>
    <w:qFormat/>
    <w:uiPriority w:val="0"/>
    <w:rPr>
      <w:rFonts w:ascii="宋体"/>
      <w:color w:val="000000"/>
      <w:sz w:val="24"/>
    </w:rPr>
  </w:style>
  <w:style w:type="character" w:customStyle="1" w:styleId="125">
    <w:name w:val="Char Char13"/>
    <w:qFormat/>
    <w:uiPriority w:val="0"/>
    <w:rPr>
      <w:rFonts w:eastAsia="宋体"/>
      <w:b/>
      <w:bCs/>
      <w:kern w:val="2"/>
      <w:sz w:val="24"/>
      <w:lang w:val="en-US" w:eastAsia="zh-CN" w:bidi="ar-SA"/>
    </w:rPr>
  </w:style>
  <w:style w:type="character" w:customStyle="1" w:styleId="126">
    <w:name w:val="bds_more7"/>
    <w:qFormat/>
    <w:uiPriority w:val="0"/>
    <w:rPr>
      <w:rFonts w:ascii="Times New Roman" w:hAnsi="Times New Roman" w:eastAsia="宋体"/>
    </w:rPr>
  </w:style>
  <w:style w:type="character" w:customStyle="1" w:styleId="127">
    <w:name w:val="sidecatalog-index2"/>
    <w:qFormat/>
    <w:uiPriority w:val="0"/>
    <w:rPr>
      <w:rFonts w:ascii="Arail" w:hAnsi="Arail" w:eastAsia="Arail" w:cs="Arail"/>
      <w:color w:val="999999"/>
      <w:sz w:val="21"/>
      <w:szCs w:val="21"/>
    </w:rPr>
  </w:style>
  <w:style w:type="character" w:customStyle="1" w:styleId="128">
    <w:name w:val="批注文字 Char"/>
    <w:qFormat/>
    <w:uiPriority w:val="0"/>
    <w:rPr>
      <w:kern w:val="2"/>
      <w:sz w:val="21"/>
      <w:szCs w:val="24"/>
    </w:rPr>
  </w:style>
  <w:style w:type="character" w:customStyle="1" w:styleId="129">
    <w:name w:val="bds_more8"/>
    <w:qFormat/>
    <w:uiPriority w:val="0"/>
    <w:rPr>
      <w:rFonts w:ascii="Times New Roman" w:hAnsi="Times New Roman" w:eastAsia="宋体"/>
    </w:rPr>
  </w:style>
  <w:style w:type="character" w:customStyle="1" w:styleId="130">
    <w:name w:val="font81"/>
    <w:qFormat/>
    <w:uiPriority w:val="0"/>
    <w:rPr>
      <w:rFonts w:ascii="font-weight : 700" w:hAnsi="font-weight : 700" w:eastAsia="font-weight : 700" w:cs="font-weight : 700"/>
      <w:color w:val="000000"/>
      <w:sz w:val="20"/>
      <w:szCs w:val="20"/>
      <w:u w:val="none"/>
    </w:rPr>
  </w:style>
  <w:style w:type="character" w:customStyle="1" w:styleId="131">
    <w:name w:val="标题 7 Char1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132">
    <w:name w:val="正文文本缩进 2 Char"/>
    <w:link w:val="25"/>
    <w:qFormat/>
    <w:uiPriority w:val="0"/>
    <w:rPr>
      <w:kern w:val="2"/>
      <w:sz w:val="21"/>
      <w:szCs w:val="24"/>
    </w:rPr>
  </w:style>
  <w:style w:type="character" w:customStyle="1" w:styleId="133">
    <w:name w:val="content_11"/>
    <w:qFormat/>
    <w:uiPriority w:val="0"/>
    <w:rPr>
      <w:sz w:val="20"/>
      <w:szCs w:val="20"/>
    </w:rPr>
  </w:style>
  <w:style w:type="character" w:customStyle="1" w:styleId="134">
    <w:name w:val="font21"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135">
    <w:name w:val="desc"/>
    <w:qFormat/>
    <w:uiPriority w:val="0"/>
    <w:rPr>
      <w:rFonts w:ascii="Times New Roman" w:hAnsi="Times New Roman" w:eastAsia="宋体"/>
      <w:color w:val="000000"/>
      <w:sz w:val="18"/>
      <w:szCs w:val="18"/>
    </w:rPr>
  </w:style>
  <w:style w:type="character" w:customStyle="1" w:styleId="136">
    <w:name w:val="bds_more9"/>
    <w:qFormat/>
    <w:uiPriority w:val="0"/>
    <w:rPr>
      <w:rFonts w:ascii="Times New Roman" w:hAnsi="Times New Roman" w:eastAsia="宋体"/>
    </w:rPr>
  </w:style>
  <w:style w:type="character" w:customStyle="1" w:styleId="137">
    <w:name w:val="p0 Char Char"/>
    <w:qFormat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38">
    <w:name w:val="标题 2 Char1"/>
    <w:link w:val="3"/>
    <w:qFormat/>
    <w:uiPriority w:val="0"/>
    <w:rPr>
      <w:rFonts w:ascii="Arial" w:hAnsi="Arial" w:eastAsia="宋体"/>
      <w:b/>
      <w:bCs/>
      <w:kern w:val="2"/>
      <w:sz w:val="24"/>
      <w:szCs w:val="32"/>
      <w:lang w:val="en-US" w:eastAsia="zh-CN" w:bidi="ar-SA"/>
    </w:rPr>
  </w:style>
  <w:style w:type="character" w:customStyle="1" w:styleId="139">
    <w:name w:val="页眉 Char"/>
    <w:qFormat/>
    <w:uiPriority w:val="99"/>
    <w:rPr>
      <w:kern w:val="2"/>
      <w:sz w:val="18"/>
      <w:szCs w:val="18"/>
    </w:rPr>
  </w:style>
  <w:style w:type="character" w:customStyle="1" w:styleId="140">
    <w:name w:val="polysemyred"/>
    <w:qFormat/>
    <w:uiPriority w:val="0"/>
    <w:rPr>
      <w:rFonts w:ascii="Times New Roman" w:hAnsi="Times New Roman" w:eastAsia="宋体"/>
      <w:color w:val="FF6666"/>
      <w:sz w:val="18"/>
      <w:szCs w:val="18"/>
    </w:rPr>
  </w:style>
  <w:style w:type="character" w:customStyle="1" w:styleId="141">
    <w:name w:val="批注文字 Char1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42">
    <w:name w:val="Char Char14"/>
    <w:qFormat/>
    <w:uiPriority w:val="0"/>
    <w:rPr>
      <w:rFonts w:ascii="Arial" w:hAnsi="Arial" w:eastAsia="黑体"/>
      <w:b/>
      <w:bCs/>
      <w:sz w:val="28"/>
      <w:szCs w:val="28"/>
      <w:lang w:val="en-US" w:eastAsia="zh-CN" w:bidi="ar-SA"/>
    </w:rPr>
  </w:style>
  <w:style w:type="character" w:customStyle="1" w:styleId="143">
    <w:name w:val="Font Style133"/>
    <w:unhideWhenUsed/>
    <w:qFormat/>
    <w:uiPriority w:val="0"/>
    <w:rPr>
      <w:rFonts w:hint="eastAsia" w:ascii="宋体" w:hAnsi="宋体" w:eastAsia="宋体"/>
      <w:spacing w:val="30"/>
      <w:sz w:val="24"/>
    </w:rPr>
  </w:style>
  <w:style w:type="character" w:customStyle="1" w:styleId="144">
    <w:name w:val="Char Char16"/>
    <w:qFormat/>
    <w:uiPriority w:val="0"/>
    <w:rPr>
      <w:rFonts w:ascii="宋体" w:hAnsi="Times New Roman" w:eastAsia="宋体"/>
      <w:b/>
      <w:sz w:val="24"/>
      <w:lang w:val="en-US" w:eastAsia="zh-CN" w:bidi="ar-SA"/>
    </w:rPr>
  </w:style>
  <w:style w:type="character" w:customStyle="1" w:styleId="145">
    <w:name w:val="Font Style121"/>
    <w:unhideWhenUsed/>
    <w:qFormat/>
    <w:uiPriority w:val="0"/>
    <w:rPr>
      <w:rFonts w:hint="eastAsia" w:ascii="宋体" w:hAnsi="宋体" w:eastAsia="宋体"/>
      <w:spacing w:val="-10"/>
      <w:sz w:val="30"/>
    </w:rPr>
  </w:style>
  <w:style w:type="character" w:customStyle="1" w:styleId="146">
    <w:name w:val="Font Style94"/>
    <w:unhideWhenUsed/>
    <w:qFormat/>
    <w:uiPriority w:val="0"/>
    <w:rPr>
      <w:rFonts w:hint="eastAsia" w:ascii="Times New Roman" w:hAnsi="Times New Roman" w:eastAsia="Times New Roman"/>
      <w:sz w:val="28"/>
    </w:rPr>
  </w:style>
  <w:style w:type="character" w:customStyle="1" w:styleId="147">
    <w:name w:val="Font Style124"/>
    <w:unhideWhenUsed/>
    <w:qFormat/>
    <w:uiPriority w:val="0"/>
    <w:rPr>
      <w:rFonts w:hint="eastAsia" w:ascii="宋体" w:hAnsi="宋体" w:eastAsia="宋体"/>
      <w:spacing w:val="30"/>
      <w:sz w:val="24"/>
    </w:rPr>
  </w:style>
  <w:style w:type="character" w:customStyle="1" w:styleId="148">
    <w:name w:val="bds_nopic1"/>
    <w:qFormat/>
    <w:uiPriority w:val="0"/>
    <w:rPr>
      <w:rFonts w:ascii="Times New Roman" w:hAnsi="Times New Roman" w:eastAsia="宋体"/>
    </w:rPr>
  </w:style>
  <w:style w:type="character" w:customStyle="1" w:styleId="149">
    <w:name w:val="morelink-item"/>
    <w:qFormat/>
    <w:uiPriority w:val="0"/>
    <w:rPr>
      <w:rFonts w:ascii="Times New Roman" w:hAnsi="Times New Roman" w:eastAsia="宋体"/>
    </w:rPr>
  </w:style>
  <w:style w:type="character" w:customStyle="1" w:styleId="150">
    <w:name w:val="Font Style86"/>
    <w:unhideWhenUsed/>
    <w:qFormat/>
    <w:uiPriority w:val="0"/>
    <w:rPr>
      <w:rFonts w:hint="eastAsia" w:ascii="黑体" w:hAnsi="黑体" w:eastAsia="黑体"/>
      <w:spacing w:val="10"/>
      <w:sz w:val="30"/>
    </w:rPr>
  </w:style>
  <w:style w:type="character" w:customStyle="1" w:styleId="151">
    <w:name w:val="Font Style128"/>
    <w:unhideWhenUsed/>
    <w:qFormat/>
    <w:uiPriority w:val="0"/>
    <w:rPr>
      <w:rFonts w:hint="eastAsia" w:ascii="Times New Roman" w:hAnsi="Times New Roman" w:eastAsia="Times New Roman"/>
      <w:sz w:val="16"/>
    </w:rPr>
  </w:style>
  <w:style w:type="character" w:customStyle="1" w:styleId="152">
    <w:name w:val="标题 6 Char1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53">
    <w:name w:val="plus"/>
    <w:qFormat/>
    <w:uiPriority w:val="0"/>
    <w:rPr>
      <w:rFonts w:ascii="Times New Roman" w:hAnsi="Times New Roman" w:eastAsia="宋体"/>
      <w:b/>
      <w:vanish/>
      <w:color w:val="1F8DEF"/>
      <w:sz w:val="24"/>
      <w:szCs w:val="24"/>
    </w:rPr>
  </w:style>
  <w:style w:type="character" w:customStyle="1" w:styleId="154">
    <w:name w:val="纯文本 Char"/>
    <w:link w:val="22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55">
    <w:name w:val="Font Style90"/>
    <w:unhideWhenUsed/>
    <w:qFormat/>
    <w:uiPriority w:val="0"/>
    <w:rPr>
      <w:rFonts w:hint="eastAsia" w:ascii="宋体" w:hAnsi="宋体" w:eastAsia="宋体"/>
      <w:b/>
      <w:spacing w:val="-20"/>
      <w:sz w:val="40"/>
    </w:rPr>
  </w:style>
  <w:style w:type="character" w:customStyle="1" w:styleId="156">
    <w:name w:val="Font Style119"/>
    <w:unhideWhenUsed/>
    <w:qFormat/>
    <w:uiPriority w:val="0"/>
    <w:rPr>
      <w:rFonts w:hint="eastAsia" w:ascii="宋体" w:hAnsi="宋体" w:eastAsia="宋体"/>
      <w:sz w:val="24"/>
    </w:rPr>
  </w:style>
  <w:style w:type="character" w:customStyle="1" w:styleId="157">
    <w:name w:val="正文文本缩进 3 Char1"/>
    <w:link w:val="33"/>
    <w:qFormat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158">
    <w:name w:val="标题 5 Char"/>
    <w:qFormat/>
    <w:uiPriority w:val="0"/>
    <w:rPr>
      <w:b/>
      <w:bCs/>
      <w:kern w:val="2"/>
      <w:sz w:val="28"/>
      <w:szCs w:val="28"/>
    </w:rPr>
  </w:style>
  <w:style w:type="character" w:customStyle="1" w:styleId="159">
    <w:name w:val="批注框文本 Char1"/>
    <w:link w:val="26"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60">
    <w:name w:val="标题 8 Char1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paragraph" w:customStyle="1" w:styleId="161">
    <w:name w:val="文章正文"/>
    <w:basedOn w:val="1"/>
    <w:qFormat/>
    <w:uiPriority w:val="0"/>
    <w:pPr>
      <w:adjustRightInd w:val="0"/>
      <w:snapToGrid w:val="0"/>
      <w:spacing w:beforeLines="100" w:line="360" w:lineRule="auto"/>
      <w:ind w:firstLine="200" w:firstLineChars="200"/>
    </w:pPr>
    <w:rPr>
      <w:sz w:val="24"/>
      <w:szCs w:val="22"/>
    </w:rPr>
  </w:style>
  <w:style w:type="paragraph" w:customStyle="1" w:styleId="162">
    <w:name w:val="Char1 Char Char Char 字元 Char Char 字元 Char 字元 Char1 Char Char Char"/>
    <w:basedOn w:val="1"/>
    <w:qFormat/>
    <w:uiPriority w:val="0"/>
    <w:rPr>
      <w:szCs w:val="20"/>
    </w:rPr>
  </w:style>
  <w:style w:type="paragraph" w:customStyle="1" w:styleId="163">
    <w:name w:val="Style9"/>
    <w:basedOn w:val="1"/>
    <w:unhideWhenUsed/>
    <w:qFormat/>
    <w:uiPriority w:val="0"/>
  </w:style>
  <w:style w:type="paragraph" w:customStyle="1" w:styleId="164">
    <w:name w:val="Style52"/>
    <w:basedOn w:val="1"/>
    <w:unhideWhenUsed/>
    <w:qFormat/>
    <w:uiPriority w:val="0"/>
    <w:pPr>
      <w:spacing w:line="682" w:lineRule="exact"/>
      <w:ind w:firstLine="557"/>
    </w:pPr>
  </w:style>
  <w:style w:type="paragraph" w:customStyle="1" w:styleId="165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66">
    <w:name w:val="_Style 39"/>
    <w:basedOn w:val="167"/>
    <w:qFormat/>
    <w:uiPriority w:val="0"/>
  </w:style>
  <w:style w:type="paragraph" w:customStyle="1" w:styleId="167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8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69">
    <w:name w:val="Style76"/>
    <w:basedOn w:val="1"/>
    <w:unhideWhenUsed/>
    <w:qFormat/>
    <w:uiPriority w:val="0"/>
  </w:style>
  <w:style w:type="paragraph" w:customStyle="1" w:styleId="170">
    <w:name w:val="Style36"/>
    <w:basedOn w:val="1"/>
    <w:unhideWhenUsed/>
    <w:qFormat/>
    <w:uiPriority w:val="0"/>
  </w:style>
  <w:style w:type="paragraph" w:customStyle="1" w:styleId="171">
    <w:name w:val="Style15"/>
    <w:basedOn w:val="1"/>
    <w:unhideWhenUsed/>
    <w:qFormat/>
    <w:uiPriority w:val="0"/>
    <w:pPr>
      <w:spacing w:line="557" w:lineRule="exact"/>
      <w:ind w:firstLine="672"/>
    </w:pPr>
  </w:style>
  <w:style w:type="paragraph" w:customStyle="1" w:styleId="172">
    <w:name w:val="Char"/>
    <w:basedOn w:val="1"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paragraph" w:customStyle="1" w:styleId="173">
    <w:name w:val="NO3"/>
    <w:basedOn w:val="1"/>
    <w:qFormat/>
    <w:uiPriority w:val="0"/>
    <w:pPr>
      <w:tabs>
        <w:tab w:val="left" w:pos="907"/>
      </w:tabs>
      <w:spacing w:line="360" w:lineRule="auto"/>
    </w:pPr>
    <w:rPr>
      <w:rFonts w:ascii="宋体" w:hAnsi="宋体"/>
      <w:sz w:val="24"/>
    </w:rPr>
  </w:style>
  <w:style w:type="paragraph" w:customStyle="1" w:styleId="174">
    <w:name w:val="Style62"/>
    <w:basedOn w:val="1"/>
    <w:unhideWhenUsed/>
    <w:qFormat/>
    <w:uiPriority w:val="0"/>
  </w:style>
  <w:style w:type="paragraph" w:customStyle="1" w:styleId="175">
    <w:name w:val="Char Char1 Char Char Char"/>
    <w:basedOn w:val="1"/>
    <w:qFormat/>
    <w:uiPriority w:val="0"/>
    <w:rPr>
      <w:kern w:val="0"/>
      <w:sz w:val="20"/>
      <w:szCs w:val="20"/>
    </w:rPr>
  </w:style>
  <w:style w:type="paragraph" w:customStyle="1" w:styleId="176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77">
    <w:name w:val="Style73"/>
    <w:basedOn w:val="1"/>
    <w:unhideWhenUsed/>
    <w:qFormat/>
    <w:uiPriority w:val="0"/>
    <w:pPr>
      <w:spacing w:line="538" w:lineRule="exact"/>
      <w:ind w:firstLine="533"/>
    </w:pPr>
  </w:style>
  <w:style w:type="paragraph" w:customStyle="1" w:styleId="178">
    <w:name w:val="Style71"/>
    <w:basedOn w:val="1"/>
    <w:unhideWhenUsed/>
    <w:qFormat/>
    <w:uiPriority w:val="0"/>
    <w:pPr>
      <w:spacing w:line="538" w:lineRule="exact"/>
      <w:ind w:firstLine="101"/>
    </w:pPr>
  </w:style>
  <w:style w:type="paragraph" w:customStyle="1" w:styleId="179">
    <w:name w:val="Char1 Char Char Char Char Char Char Char Char Char"/>
    <w:basedOn w:val="1"/>
    <w:qFormat/>
    <w:uiPriority w:val="0"/>
    <w:rPr>
      <w:szCs w:val="20"/>
    </w:rPr>
  </w:style>
  <w:style w:type="paragraph" w:customStyle="1" w:styleId="180">
    <w:name w:val="Style4"/>
    <w:basedOn w:val="1"/>
    <w:unhideWhenUsed/>
    <w:qFormat/>
    <w:uiPriority w:val="0"/>
  </w:style>
  <w:style w:type="paragraph" w:customStyle="1" w:styleId="181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textAlignment w:val="baseline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182">
    <w:name w:val="Style78"/>
    <w:basedOn w:val="1"/>
    <w:unhideWhenUsed/>
    <w:qFormat/>
    <w:uiPriority w:val="0"/>
  </w:style>
  <w:style w:type="paragraph" w:customStyle="1" w:styleId="183">
    <w:name w:val="Style60"/>
    <w:basedOn w:val="1"/>
    <w:unhideWhenUsed/>
    <w:qFormat/>
    <w:uiPriority w:val="0"/>
    <w:pPr>
      <w:spacing w:line="566" w:lineRule="exact"/>
    </w:pPr>
  </w:style>
  <w:style w:type="paragraph" w:customStyle="1" w:styleId="184">
    <w:name w:val="1"/>
    <w:basedOn w:val="1"/>
    <w:qFormat/>
    <w:uiPriority w:val="0"/>
    <w:pPr>
      <w:spacing w:after="156" w:afterLines="50" w:line="360" w:lineRule="auto"/>
    </w:pPr>
    <w:rPr>
      <w:rFonts w:ascii="宋体" w:hAnsi="宋体"/>
      <w:b/>
      <w:sz w:val="30"/>
      <w:szCs w:val="21"/>
    </w:rPr>
  </w:style>
  <w:style w:type="paragraph" w:customStyle="1" w:styleId="185">
    <w:name w:val="Style48"/>
    <w:basedOn w:val="1"/>
    <w:unhideWhenUsed/>
    <w:qFormat/>
    <w:uiPriority w:val="0"/>
    <w:pPr>
      <w:spacing w:line="542" w:lineRule="exact"/>
      <w:jc w:val="right"/>
    </w:pPr>
  </w:style>
  <w:style w:type="paragraph" w:customStyle="1" w:styleId="186">
    <w:name w:val="Style41"/>
    <w:basedOn w:val="1"/>
    <w:unhideWhenUsed/>
    <w:qFormat/>
    <w:uiPriority w:val="0"/>
    <w:pPr>
      <w:spacing w:line="542" w:lineRule="exact"/>
      <w:ind w:firstLine="125"/>
    </w:pPr>
  </w:style>
  <w:style w:type="paragraph" w:customStyle="1" w:styleId="187">
    <w:name w:val="Style50"/>
    <w:basedOn w:val="1"/>
    <w:unhideWhenUsed/>
    <w:qFormat/>
    <w:uiPriority w:val="0"/>
  </w:style>
  <w:style w:type="paragraph" w:customStyle="1" w:styleId="188">
    <w:name w:val="Char Char1 Char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89">
    <w:name w:val="Style59"/>
    <w:basedOn w:val="1"/>
    <w:unhideWhenUsed/>
    <w:qFormat/>
    <w:uiPriority w:val="0"/>
  </w:style>
  <w:style w:type="paragraph" w:customStyle="1" w:styleId="190">
    <w:name w:val="Style27"/>
    <w:basedOn w:val="1"/>
    <w:unhideWhenUsed/>
    <w:qFormat/>
    <w:uiPriority w:val="0"/>
  </w:style>
  <w:style w:type="paragraph" w:customStyle="1" w:styleId="191">
    <w:name w:val="Style61"/>
    <w:basedOn w:val="1"/>
    <w:unhideWhenUsed/>
    <w:qFormat/>
    <w:uiPriority w:val="0"/>
  </w:style>
  <w:style w:type="paragraph" w:customStyle="1" w:styleId="192">
    <w:name w:val="Style80"/>
    <w:basedOn w:val="1"/>
    <w:unhideWhenUsed/>
    <w:qFormat/>
    <w:uiPriority w:val="0"/>
  </w:style>
  <w:style w:type="paragraph" w:customStyle="1" w:styleId="193">
    <w:name w:val="Style12"/>
    <w:basedOn w:val="1"/>
    <w:unhideWhenUsed/>
    <w:qFormat/>
    <w:uiPriority w:val="0"/>
    <w:pPr>
      <w:spacing w:line="564" w:lineRule="exact"/>
      <w:ind w:hanging="115"/>
    </w:pPr>
  </w:style>
  <w:style w:type="paragraph" w:customStyle="1" w:styleId="194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95">
    <w:name w:val="Style46"/>
    <w:basedOn w:val="1"/>
    <w:unhideWhenUsed/>
    <w:qFormat/>
    <w:uiPriority w:val="0"/>
    <w:pPr>
      <w:spacing w:line="672" w:lineRule="exact"/>
    </w:pPr>
  </w:style>
  <w:style w:type="paragraph" w:customStyle="1" w:styleId="196">
    <w:name w:val="Style53"/>
    <w:basedOn w:val="1"/>
    <w:unhideWhenUsed/>
    <w:qFormat/>
    <w:uiPriority w:val="0"/>
    <w:pPr>
      <w:spacing w:line="533" w:lineRule="exact"/>
      <w:ind w:firstLine="581"/>
    </w:pPr>
  </w:style>
  <w:style w:type="paragraph" w:customStyle="1" w:styleId="197">
    <w:name w:val="文档正文"/>
    <w:basedOn w:val="1"/>
    <w:qFormat/>
    <w:uiPriority w:val="0"/>
    <w:pPr>
      <w:suppressAutoHyphens/>
      <w:spacing w:line="312" w:lineRule="atLeast"/>
      <w:ind w:firstLine="567"/>
      <w:jc w:val="left"/>
      <w:textAlignment w:val="baseline"/>
    </w:pPr>
    <w:rPr>
      <w:rFonts w:ascii="长城仿宋" w:hAnsi="长城仿宋" w:eastAsia="长城仿宋" w:cs="Tahoma"/>
      <w:b/>
      <w:w w:val="80"/>
      <w:kern w:val="1"/>
      <w:sz w:val="28"/>
      <w:szCs w:val="20"/>
    </w:rPr>
  </w:style>
  <w:style w:type="paragraph" w:customStyle="1" w:styleId="198">
    <w:name w:val="样式 标题 2 + Times New Roman 四号 非加粗 段前: 5 磅 段后: 0 磅 行距: 固定值 20..."/>
    <w:basedOn w:val="3"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99">
    <w:name w:val="Revision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0">
    <w:name w:val="Style16"/>
    <w:basedOn w:val="1"/>
    <w:unhideWhenUsed/>
    <w:qFormat/>
    <w:uiPriority w:val="0"/>
    <w:pPr>
      <w:jc w:val="right"/>
    </w:pPr>
  </w:style>
  <w:style w:type="paragraph" w:customStyle="1" w:styleId="201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rFonts w:ascii="Calibri" w:hAnsi="Calibri"/>
      <w:kern w:val="0"/>
      <w:sz w:val="24"/>
    </w:rPr>
  </w:style>
  <w:style w:type="paragraph" w:customStyle="1" w:styleId="202">
    <w:name w:val="Style77"/>
    <w:basedOn w:val="1"/>
    <w:unhideWhenUsed/>
    <w:qFormat/>
    <w:uiPriority w:val="0"/>
  </w:style>
  <w:style w:type="paragraph" w:customStyle="1" w:styleId="203">
    <w:name w:val="Style68"/>
    <w:basedOn w:val="1"/>
    <w:unhideWhenUsed/>
    <w:qFormat/>
    <w:uiPriority w:val="0"/>
    <w:pPr>
      <w:spacing w:line="547" w:lineRule="exact"/>
    </w:pPr>
  </w:style>
  <w:style w:type="paragraph" w:customStyle="1" w:styleId="204">
    <w:name w:val="Style58"/>
    <w:basedOn w:val="1"/>
    <w:unhideWhenUsed/>
    <w:qFormat/>
    <w:uiPriority w:val="0"/>
    <w:pPr>
      <w:spacing w:line="413" w:lineRule="exact"/>
    </w:pPr>
  </w:style>
  <w:style w:type="paragraph" w:customStyle="1" w:styleId="205">
    <w:name w:val="表正文"/>
    <w:qFormat/>
    <w:uiPriority w:val="0"/>
    <w:pPr>
      <w:widowControl w:val="0"/>
      <w:ind w:left="840" w:leftChars="350"/>
      <w:jc w:val="both"/>
      <w:outlineLvl w:val="0"/>
    </w:pPr>
    <w:rPr>
      <w:rFonts w:ascii="宋体" w:hAnsi="Times New Roman" w:eastAsia="宋体" w:cs="Times New Roman"/>
      <w:b/>
      <w:sz w:val="24"/>
      <w:lang w:val="en-US" w:eastAsia="zh-CN" w:bidi="ar-SA"/>
    </w:rPr>
  </w:style>
  <w:style w:type="paragraph" w:customStyle="1" w:styleId="206">
    <w:name w:val="Style42"/>
    <w:basedOn w:val="1"/>
    <w:unhideWhenUsed/>
    <w:qFormat/>
    <w:uiPriority w:val="0"/>
    <w:pPr>
      <w:spacing w:line="542" w:lineRule="exact"/>
      <w:ind w:firstLine="547"/>
    </w:pPr>
  </w:style>
  <w:style w:type="paragraph" w:customStyle="1" w:styleId="207">
    <w:name w:val="Style69"/>
    <w:basedOn w:val="1"/>
    <w:unhideWhenUsed/>
    <w:qFormat/>
    <w:uiPriority w:val="0"/>
    <w:pPr>
      <w:spacing w:line="557" w:lineRule="exact"/>
      <w:ind w:firstLine="1666"/>
    </w:pPr>
  </w:style>
  <w:style w:type="paragraph" w:customStyle="1" w:styleId="208">
    <w:name w:val="标题3"/>
    <w:basedOn w:val="2"/>
    <w:qFormat/>
    <w:uiPriority w:val="0"/>
    <w:pPr>
      <w:spacing w:before="156" w:beforeLines="50" w:after="156" w:afterLines="50" w:line="400" w:lineRule="exact"/>
      <w:jc w:val="both"/>
    </w:pPr>
    <w:rPr>
      <w:rFonts w:ascii="宋体" w:hAnsi="宋体"/>
      <w:kern w:val="32"/>
      <w:szCs w:val="32"/>
    </w:rPr>
  </w:style>
  <w:style w:type="paragraph" w:customStyle="1" w:styleId="209">
    <w:name w:val="Char 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10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211">
    <w:name w:val="Style11"/>
    <w:basedOn w:val="1"/>
    <w:unhideWhenUsed/>
    <w:qFormat/>
    <w:uiPriority w:val="0"/>
    <w:pPr>
      <w:spacing w:line="559" w:lineRule="exact"/>
      <w:ind w:firstLine="590"/>
    </w:pPr>
  </w:style>
  <w:style w:type="paragraph" w:customStyle="1" w:styleId="212">
    <w:name w:val="Style23"/>
    <w:basedOn w:val="1"/>
    <w:unhideWhenUsed/>
    <w:qFormat/>
    <w:uiPriority w:val="0"/>
  </w:style>
  <w:style w:type="paragraph" w:customStyle="1" w:styleId="213">
    <w:name w:val="标准正文"/>
    <w:basedOn w:val="1"/>
    <w:qFormat/>
    <w:uiPriority w:val="0"/>
    <w:pPr>
      <w:autoSpaceDE w:val="0"/>
      <w:autoSpaceDN w:val="0"/>
      <w:adjustRightInd w:val="0"/>
      <w:snapToGrid w:val="0"/>
      <w:spacing w:after="156" w:afterLines="50" w:line="480" w:lineRule="exact"/>
      <w:jc w:val="left"/>
    </w:pPr>
    <w:rPr>
      <w:rFonts w:ascii="宋体"/>
      <w:kern w:val="0"/>
      <w:szCs w:val="20"/>
      <w:lang w:val="zh-CN"/>
    </w:rPr>
  </w:style>
  <w:style w:type="paragraph" w:customStyle="1" w:styleId="2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15">
    <w:name w:val="样式 标题 2 + 宋体 五号 行距: 单倍行距"/>
    <w:basedOn w:val="3"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  <w:textAlignment w:val="baseline"/>
    </w:pPr>
    <w:rPr>
      <w:rFonts w:ascii="宋体" w:hAnsi="宋体"/>
      <w:kern w:val="0"/>
      <w:sz w:val="21"/>
      <w:szCs w:val="20"/>
    </w:rPr>
  </w:style>
  <w:style w:type="paragraph" w:customStyle="1" w:styleId="216">
    <w:name w:val="1 Char Char Char Char"/>
    <w:basedOn w:val="1"/>
    <w:qFormat/>
    <w:uiPriority w:val="0"/>
  </w:style>
  <w:style w:type="paragraph" w:customStyle="1" w:styleId="217">
    <w:name w:val="Style13"/>
    <w:basedOn w:val="1"/>
    <w:unhideWhenUsed/>
    <w:qFormat/>
    <w:uiPriority w:val="0"/>
  </w:style>
  <w:style w:type="paragraph" w:customStyle="1" w:styleId="218">
    <w:name w:val="列出段落2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219">
    <w:name w:val="Style65"/>
    <w:basedOn w:val="1"/>
    <w:unhideWhenUsed/>
    <w:qFormat/>
    <w:uiPriority w:val="0"/>
  </w:style>
  <w:style w:type="paragraph" w:customStyle="1" w:styleId="220">
    <w:name w:val="Char1 Char Char Char"/>
    <w:basedOn w:val="1"/>
    <w:qFormat/>
    <w:uiPriority w:val="0"/>
    <w:pPr>
      <w:widowControl/>
      <w:spacing w:after="160" w:line="240" w:lineRule="exact"/>
      <w:jc w:val="left"/>
    </w:pPr>
    <w:rPr>
      <w:kern w:val="0"/>
      <w:sz w:val="24"/>
      <w:szCs w:val="20"/>
    </w:rPr>
  </w:style>
  <w:style w:type="paragraph" w:customStyle="1" w:styleId="221">
    <w:name w:val="Style70"/>
    <w:basedOn w:val="1"/>
    <w:unhideWhenUsed/>
    <w:qFormat/>
    <w:uiPriority w:val="0"/>
    <w:pPr>
      <w:spacing w:line="549" w:lineRule="exact"/>
      <w:ind w:firstLine="686"/>
    </w:pPr>
  </w:style>
  <w:style w:type="paragraph" w:customStyle="1" w:styleId="222">
    <w:name w:val="标题2"/>
    <w:basedOn w:val="40"/>
    <w:qFormat/>
    <w:uiPriority w:val="0"/>
    <w:pPr>
      <w:spacing w:after="240"/>
      <w:jc w:val="left"/>
    </w:pPr>
    <w:rPr>
      <w:sz w:val="30"/>
    </w:rPr>
  </w:style>
  <w:style w:type="paragraph" w:customStyle="1" w:styleId="223">
    <w:name w:val="前言、引言标题"/>
    <w:next w:val="1"/>
    <w:qFormat/>
    <w:uiPriority w:val="0"/>
    <w:pPr>
      <w:shd w:val="clear" w:color="FFFFFF" w:fill="FFFFFF"/>
      <w:tabs>
        <w:tab w:val="left" w:pos="360"/>
        <w:tab w:val="left" w:pos="720"/>
      </w:tabs>
      <w:spacing w:before="640" w:after="560"/>
      <w:ind w:left="720" w:hanging="72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24">
    <w:name w:val="Char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25">
    <w:name w:val="Char Char1 Char Char Char Char Char1 Char Char Char Char"/>
    <w:basedOn w:val="13"/>
    <w:qFormat/>
    <w:uiPriority w:val="0"/>
    <w:rPr>
      <w:rFonts w:ascii="Tahoma" w:hAnsi="Tahoma"/>
    </w:rPr>
  </w:style>
  <w:style w:type="paragraph" w:customStyle="1" w:styleId="226">
    <w:name w:val="标题 1 +"/>
    <w:basedOn w:val="2"/>
    <w:next w:val="1"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paragraph" w:customStyle="1" w:styleId="227">
    <w:name w:val="样式1"/>
    <w:basedOn w:val="1"/>
    <w:link w:val="273"/>
    <w:qFormat/>
    <w:uiPriority w:val="0"/>
    <w:pPr>
      <w:tabs>
        <w:tab w:val="left" w:pos="360"/>
      </w:tabs>
      <w:adjustRightInd w:val="0"/>
      <w:ind w:left="360" w:hanging="360"/>
      <w:textAlignment w:val="baseline"/>
    </w:pPr>
    <w:rPr>
      <w:rFonts w:ascii="宋体" w:hAnsi="宋体"/>
      <w:kern w:val="0"/>
      <w:szCs w:val="21"/>
      <w:lang w:val="zh-CN" w:eastAsia="zh-CN"/>
    </w:rPr>
  </w:style>
  <w:style w:type="paragraph" w:customStyle="1" w:styleId="228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229">
    <w:name w:val="附录标识"/>
    <w:basedOn w:val="223"/>
    <w:qFormat/>
    <w:uiPriority w:val="0"/>
    <w:pPr>
      <w:tabs>
        <w:tab w:val="left" w:pos="6405"/>
        <w:tab w:val="clear" w:pos="360"/>
        <w:tab w:val="clear" w:pos="720"/>
      </w:tabs>
      <w:spacing w:after="200"/>
    </w:pPr>
    <w:rPr>
      <w:sz w:val="21"/>
    </w:rPr>
  </w:style>
  <w:style w:type="paragraph" w:customStyle="1" w:styleId="230">
    <w:name w:val="Char Char Char1 Char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customStyle="1" w:styleId="231">
    <w:name w:val="Style29"/>
    <w:basedOn w:val="1"/>
    <w:unhideWhenUsed/>
    <w:qFormat/>
    <w:uiPriority w:val="0"/>
    <w:pPr>
      <w:spacing w:line="547" w:lineRule="exact"/>
      <w:ind w:firstLine="547"/>
    </w:pPr>
  </w:style>
  <w:style w:type="paragraph" w:customStyle="1" w:styleId="232">
    <w:name w:val="Style34"/>
    <w:basedOn w:val="1"/>
    <w:unhideWhenUsed/>
    <w:qFormat/>
    <w:uiPriority w:val="0"/>
    <w:pPr>
      <w:spacing w:line="375" w:lineRule="exact"/>
    </w:pPr>
  </w:style>
  <w:style w:type="paragraph" w:customStyle="1" w:styleId="233">
    <w:name w:val="默认段落字体 Para Char Char Char Char Char Char Char Char Char Char Char Char Char Char Char Char Char Char Char"/>
    <w:basedOn w:val="1"/>
    <w:qFormat/>
    <w:uiPriority w:val="0"/>
  </w:style>
  <w:style w:type="paragraph" w:customStyle="1" w:styleId="234">
    <w:name w:val="Table Text"/>
    <w:qFormat/>
    <w:uiPriority w:val="0"/>
    <w:pPr>
      <w:autoSpaceDE w:val="0"/>
      <w:autoSpaceDN w:val="0"/>
      <w:spacing w:before="80" w:after="80"/>
      <w:jc w:val="both"/>
      <w:textAlignment w:val="bottom"/>
    </w:pPr>
    <w:rPr>
      <w:rFonts w:ascii="Arial" w:hAnsi="Arial" w:eastAsia="宋体" w:cs="Arial Narrow"/>
      <w:sz w:val="21"/>
      <w:lang w:val="en-US" w:eastAsia="zh-CN" w:bidi="ar-SA"/>
    </w:rPr>
  </w:style>
  <w:style w:type="paragraph" w:customStyle="1" w:styleId="235">
    <w:name w:val="p15"/>
    <w:basedOn w:val="1"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236">
    <w:name w:val="Style74"/>
    <w:basedOn w:val="1"/>
    <w:unhideWhenUsed/>
    <w:qFormat/>
    <w:uiPriority w:val="0"/>
    <w:pPr>
      <w:spacing w:line="437" w:lineRule="exact"/>
    </w:pPr>
  </w:style>
  <w:style w:type="paragraph" w:customStyle="1" w:styleId="237">
    <w:name w:val="Style28"/>
    <w:basedOn w:val="1"/>
    <w:unhideWhenUsed/>
    <w:qFormat/>
    <w:uiPriority w:val="0"/>
    <w:pPr>
      <w:spacing w:line="552" w:lineRule="exact"/>
      <w:ind w:firstLine="547"/>
    </w:pPr>
  </w:style>
  <w:style w:type="paragraph" w:customStyle="1" w:styleId="238">
    <w:name w:val="Style24"/>
    <w:basedOn w:val="1"/>
    <w:unhideWhenUsed/>
    <w:qFormat/>
    <w:uiPriority w:val="0"/>
  </w:style>
  <w:style w:type="paragraph" w:customStyle="1" w:styleId="239">
    <w:name w:val="Style63"/>
    <w:basedOn w:val="1"/>
    <w:unhideWhenUsed/>
    <w:qFormat/>
    <w:uiPriority w:val="0"/>
    <w:pPr>
      <w:spacing w:line="564" w:lineRule="exact"/>
      <w:ind w:firstLine="682"/>
    </w:pPr>
  </w:style>
  <w:style w:type="paragraph" w:customStyle="1" w:styleId="240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1">
    <w:name w:val="Style45"/>
    <w:basedOn w:val="1"/>
    <w:unhideWhenUsed/>
    <w:qFormat/>
    <w:uiPriority w:val="0"/>
  </w:style>
  <w:style w:type="paragraph" w:customStyle="1" w:styleId="242">
    <w:name w:val="p16"/>
    <w:basedOn w:val="1"/>
    <w:qFormat/>
    <w:uiPriority w:val="0"/>
    <w:pPr>
      <w:widowControl/>
      <w:jc w:val="left"/>
    </w:pPr>
    <w:rPr>
      <w:kern w:val="0"/>
      <w:szCs w:val="21"/>
    </w:rPr>
  </w:style>
  <w:style w:type="paragraph" w:customStyle="1" w:styleId="243">
    <w:name w:val="Style64"/>
    <w:basedOn w:val="1"/>
    <w:unhideWhenUsed/>
    <w:qFormat/>
    <w:uiPriority w:val="0"/>
  </w:style>
  <w:style w:type="paragraph" w:customStyle="1" w:styleId="244">
    <w:name w:val="Style72"/>
    <w:basedOn w:val="1"/>
    <w:unhideWhenUsed/>
    <w:qFormat/>
    <w:uiPriority w:val="0"/>
  </w:style>
  <w:style w:type="paragraph" w:customStyle="1" w:styleId="245">
    <w:name w:val="Char Char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246">
    <w:name w:val="Style21"/>
    <w:basedOn w:val="1"/>
    <w:unhideWhenUsed/>
    <w:qFormat/>
    <w:uiPriority w:val="0"/>
    <w:pPr>
      <w:spacing w:line="566" w:lineRule="exact"/>
      <w:ind w:firstLine="682"/>
    </w:pPr>
  </w:style>
  <w:style w:type="paragraph" w:customStyle="1" w:styleId="247">
    <w:name w:val="Style26"/>
    <w:basedOn w:val="1"/>
    <w:unhideWhenUsed/>
    <w:qFormat/>
    <w:uiPriority w:val="0"/>
  </w:style>
  <w:style w:type="paragraph" w:customStyle="1" w:styleId="248">
    <w:name w:val="表格内容"/>
    <w:basedOn w:val="17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paragraph" w:customStyle="1" w:styleId="249">
    <w:name w:val="Style47"/>
    <w:basedOn w:val="1"/>
    <w:unhideWhenUsed/>
    <w:qFormat/>
    <w:uiPriority w:val="0"/>
  </w:style>
  <w:style w:type="paragraph" w:customStyle="1" w:styleId="250">
    <w:name w:val="Style44"/>
    <w:basedOn w:val="1"/>
    <w:unhideWhenUsed/>
    <w:qFormat/>
    <w:uiPriority w:val="0"/>
  </w:style>
  <w:style w:type="paragraph" w:customStyle="1" w:styleId="251">
    <w:name w:val="Char Char Char Char Char Char Char1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252">
    <w:name w:val="Style10"/>
    <w:basedOn w:val="1"/>
    <w:unhideWhenUsed/>
    <w:qFormat/>
    <w:uiPriority w:val="0"/>
    <w:pPr>
      <w:spacing w:line="538" w:lineRule="exact"/>
    </w:pPr>
  </w:style>
  <w:style w:type="paragraph" w:styleId="253">
    <w:name w:val="List Paragraph"/>
    <w:basedOn w:val="1"/>
    <w:link w:val="272"/>
    <w:qFormat/>
    <w:uiPriority w:val="0"/>
    <w:pPr>
      <w:ind w:firstLine="420" w:firstLineChars="200"/>
    </w:pPr>
    <w:rPr>
      <w:rFonts w:ascii="Calibri" w:hAnsi="Calibri"/>
      <w:szCs w:val="22"/>
      <w:lang w:val="zh-CN" w:eastAsia="zh-CN"/>
    </w:rPr>
  </w:style>
  <w:style w:type="paragraph" w:customStyle="1" w:styleId="254">
    <w:name w:val="Style8"/>
    <w:basedOn w:val="1"/>
    <w:unhideWhenUsed/>
    <w:qFormat/>
    <w:uiPriority w:val="0"/>
    <w:pPr>
      <w:spacing w:line="566" w:lineRule="exact"/>
      <w:jc w:val="center"/>
    </w:pPr>
  </w:style>
  <w:style w:type="paragraph" w:customStyle="1" w:styleId="255">
    <w:name w:val="Style54"/>
    <w:basedOn w:val="1"/>
    <w:unhideWhenUsed/>
    <w:qFormat/>
    <w:uiPriority w:val="0"/>
  </w:style>
  <w:style w:type="paragraph" w:customStyle="1" w:styleId="256">
    <w:name w:val="xl3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257">
    <w:name w:val="Style81"/>
    <w:basedOn w:val="1"/>
    <w:unhideWhenUsed/>
    <w:qFormat/>
    <w:uiPriority w:val="0"/>
    <w:pPr>
      <w:spacing w:line="547" w:lineRule="exact"/>
    </w:pPr>
  </w:style>
  <w:style w:type="paragraph" w:customStyle="1" w:styleId="25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259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0">
    <w:name w:val="Style56"/>
    <w:basedOn w:val="1"/>
    <w:unhideWhenUsed/>
    <w:qFormat/>
    <w:uiPriority w:val="0"/>
  </w:style>
  <w:style w:type="paragraph" w:customStyle="1" w:styleId="261">
    <w:name w:val="Style5"/>
    <w:basedOn w:val="1"/>
    <w:unhideWhenUsed/>
    <w:qFormat/>
    <w:uiPriority w:val="0"/>
  </w:style>
  <w:style w:type="paragraph" w:customStyle="1" w:styleId="262">
    <w:name w:val="Style67"/>
    <w:basedOn w:val="1"/>
    <w:unhideWhenUsed/>
    <w:qFormat/>
    <w:uiPriority w:val="0"/>
    <w:pPr>
      <w:spacing w:line="566" w:lineRule="exact"/>
      <w:ind w:firstLine="552"/>
    </w:pPr>
  </w:style>
  <w:style w:type="paragraph" w:customStyle="1" w:styleId="263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264">
    <w:name w:val="Char Char Char1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265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66">
    <w:name w:val="Char Char Char1 Char1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character" w:customStyle="1" w:styleId="267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268">
    <w:name w:val="fontstyle11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269">
    <w:name w:val="TOC 标题1"/>
    <w:basedOn w:val="2"/>
    <w:next w:val="1"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70">
    <w:name w:val="fontstyle21"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271">
    <w:name w:val="fontstyle31"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272">
    <w:name w:val="列出段落 Char"/>
    <w:link w:val="25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73">
    <w:name w:val="样式1 Char Char"/>
    <w:link w:val="227"/>
    <w:qFormat/>
    <w:uiPriority w:val="0"/>
    <w:rPr>
      <w:rFonts w:ascii="宋体" w:hAnsi="宋体"/>
      <w:sz w:val="21"/>
      <w:szCs w:val="21"/>
    </w:rPr>
  </w:style>
  <w:style w:type="character" w:customStyle="1" w:styleId="274">
    <w:name w:val="脚注文本 Char"/>
    <w:basedOn w:val="44"/>
    <w:link w:val="31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2223F-B98C-41D7-9FFD-5FC943741B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3307</Words>
  <Characters>3581</Characters>
  <Lines>119</Lines>
  <Paragraphs>71</Paragraphs>
  <TotalTime>50</TotalTime>
  <ScaleCrop>false</ScaleCrop>
  <LinksUpToDate>false</LinksUpToDate>
  <CharactersWithSpaces>3672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2020-01-15T07:35:00Z</dcterms:created>
  <dc:creator>微软用户</dc:creator>
  <cp:lastModifiedBy>Lzw</cp:lastModifiedBy>
  <cp:lastPrinted>2026-07-24T03:01:00Z</cp:lastPrinted>
  <dcterms:modified xsi:type="dcterms:W3CDTF">2026-07-24T09:36:16Z</dcterms:modified>
  <dc:title>附件2:</dc:title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C41D5728D6D34B49AFF073934981A451_13</vt:lpwstr>
  </property>
  <property fmtid="{D5CDD505-2E9C-101B-9397-08002B2CF9AE}" pid="4" name="KSOTemplateDocerSaveRecord">
    <vt:lpwstr>eyJoZGlkIjoiMzQzNGQ0MDdhYWY1NTdhMmYyMWViZGU1ZjM1YjA0MTYiLCJ1c2VySWQiOiIyNzkxMzU1NzgifQ==</vt:lpwstr>
  </property>
</Properties>
</file>