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45D7E" w14:textId="77777777" w:rsidR="007D1B5F" w:rsidRDefault="007D1B5F">
      <w:pPr>
        <w:spacing w:line="360" w:lineRule="auto"/>
        <w:jc w:val="center"/>
        <w:rPr>
          <w:rFonts w:ascii="Times New Roman" w:eastAsia="宋体" w:hAnsi="Times New Roman" w:cs="Times New Roman"/>
          <w:color w:val="FF0000"/>
          <w:sz w:val="24"/>
          <w:szCs w:val="24"/>
        </w:rPr>
      </w:pPr>
    </w:p>
    <w:p w14:paraId="3D536B36" w14:textId="77777777" w:rsidR="007D1B5F" w:rsidRDefault="00000000">
      <w:pPr>
        <w:spacing w:line="360" w:lineRule="auto"/>
        <w:jc w:val="center"/>
        <w:rPr>
          <w:rFonts w:ascii="Times New Roman" w:eastAsia="宋体" w:hAnsi="Times New Roman" w:cs="Times New Roman"/>
          <w:color w:val="FF0000"/>
          <w:sz w:val="24"/>
          <w:szCs w:val="24"/>
        </w:rPr>
      </w:pPr>
      <w:r>
        <w:rPr>
          <w:rFonts w:ascii="Times New Roman" w:eastAsia="宋体" w:hAnsi="Times New Roman" w:cs="Times New Roman" w:hint="eastAsia"/>
          <w:color w:val="FF0000"/>
          <w:sz w:val="24"/>
          <w:szCs w:val="24"/>
        </w:rPr>
        <w:t xml:space="preserve"> </w:t>
      </w:r>
    </w:p>
    <w:p w14:paraId="4444D88C" w14:textId="77777777" w:rsidR="007D1B5F" w:rsidRDefault="007D1B5F">
      <w:pPr>
        <w:spacing w:line="360" w:lineRule="auto"/>
        <w:jc w:val="center"/>
        <w:rPr>
          <w:rFonts w:ascii="Times New Roman" w:eastAsia="宋体" w:hAnsi="Times New Roman" w:cs="Times New Roman"/>
          <w:color w:val="FF0000"/>
          <w:sz w:val="24"/>
          <w:szCs w:val="24"/>
        </w:rPr>
      </w:pPr>
    </w:p>
    <w:p w14:paraId="20345C36" w14:textId="77777777" w:rsidR="007D1B5F" w:rsidRDefault="007D1B5F">
      <w:pPr>
        <w:spacing w:line="360" w:lineRule="auto"/>
        <w:jc w:val="center"/>
        <w:rPr>
          <w:rFonts w:ascii="Times New Roman" w:eastAsia="宋体" w:hAnsi="Times New Roman" w:cs="Times New Roman"/>
          <w:color w:val="FF0000"/>
          <w:sz w:val="24"/>
          <w:szCs w:val="24"/>
        </w:rPr>
      </w:pPr>
    </w:p>
    <w:p w14:paraId="13C245EF" w14:textId="77777777" w:rsidR="007D1B5F" w:rsidRDefault="00000000">
      <w:pPr>
        <w:jc w:val="center"/>
        <w:rPr>
          <w:rFonts w:ascii="楷体" w:eastAsia="楷体" w:hAnsi="楷体" w:cs="Times New Roman" w:hint="eastAsia"/>
          <w:bCs/>
          <w:color w:val="000000" w:themeColor="text1"/>
          <w:sz w:val="72"/>
          <w:szCs w:val="72"/>
        </w:rPr>
      </w:pPr>
      <w:r>
        <w:rPr>
          <w:rFonts w:ascii="楷体" w:eastAsia="楷体" w:hAnsi="楷体" w:cs="Times New Roman"/>
          <w:bCs/>
          <w:color w:val="000000" w:themeColor="text1"/>
          <w:sz w:val="72"/>
          <w:szCs w:val="72"/>
        </w:rPr>
        <w:t>建设项目环境影响报告表</w:t>
      </w:r>
    </w:p>
    <w:p w14:paraId="1F018BC9" w14:textId="77777777" w:rsidR="007D1B5F" w:rsidRDefault="00000000">
      <w:pPr>
        <w:spacing w:beforeLines="80" w:before="192"/>
        <w:jc w:val="center"/>
        <w:rPr>
          <w:rFonts w:ascii="楷体" w:eastAsia="楷体" w:hAnsi="楷体" w:cs="Times New Roman" w:hint="eastAsia"/>
          <w:bCs/>
          <w:color w:val="000000" w:themeColor="text1"/>
          <w:sz w:val="48"/>
          <w:szCs w:val="48"/>
        </w:rPr>
      </w:pPr>
      <w:r>
        <w:rPr>
          <w:rFonts w:ascii="楷体" w:eastAsia="楷体" w:hAnsi="楷体" w:cs="Times New Roman"/>
          <w:bCs/>
          <w:color w:val="000000" w:themeColor="text1"/>
          <w:sz w:val="48"/>
          <w:szCs w:val="48"/>
        </w:rPr>
        <w:t>（污染影响类）</w:t>
      </w:r>
    </w:p>
    <w:p w14:paraId="195C6D12" w14:textId="77777777" w:rsidR="007D1B5F" w:rsidRDefault="007D1B5F">
      <w:pPr>
        <w:spacing w:line="360" w:lineRule="auto"/>
        <w:jc w:val="center"/>
        <w:rPr>
          <w:rFonts w:ascii="Times New Roman" w:eastAsia="宋体" w:hAnsi="Times New Roman" w:cs="Times New Roman"/>
          <w:color w:val="000000" w:themeColor="text1"/>
          <w:sz w:val="24"/>
          <w:szCs w:val="24"/>
        </w:rPr>
      </w:pPr>
    </w:p>
    <w:p w14:paraId="09D11738" w14:textId="77777777" w:rsidR="007D1B5F" w:rsidRDefault="007D1B5F">
      <w:pPr>
        <w:spacing w:line="360" w:lineRule="auto"/>
        <w:jc w:val="center"/>
        <w:rPr>
          <w:rFonts w:ascii="Times New Roman" w:eastAsia="宋体" w:hAnsi="Times New Roman" w:cs="Times New Roman"/>
          <w:color w:val="FF0000"/>
          <w:sz w:val="24"/>
          <w:szCs w:val="24"/>
        </w:rPr>
      </w:pPr>
    </w:p>
    <w:p w14:paraId="3574845B" w14:textId="77777777" w:rsidR="007D1B5F" w:rsidRDefault="007D1B5F">
      <w:pPr>
        <w:spacing w:line="360" w:lineRule="auto"/>
        <w:jc w:val="center"/>
        <w:rPr>
          <w:rFonts w:ascii="Times New Roman" w:eastAsia="宋体" w:hAnsi="Times New Roman" w:cs="Times New Roman"/>
          <w:color w:val="FF0000"/>
          <w:sz w:val="24"/>
          <w:szCs w:val="24"/>
        </w:rPr>
      </w:pPr>
    </w:p>
    <w:p w14:paraId="520655B3" w14:textId="77777777" w:rsidR="007D1B5F" w:rsidRDefault="007D1B5F">
      <w:pPr>
        <w:spacing w:line="360" w:lineRule="auto"/>
        <w:jc w:val="center"/>
        <w:rPr>
          <w:rFonts w:ascii="Times New Roman" w:eastAsia="宋体" w:hAnsi="Times New Roman" w:cs="Times New Roman"/>
          <w:color w:val="FF0000"/>
          <w:sz w:val="24"/>
          <w:szCs w:val="24"/>
        </w:rPr>
      </w:pPr>
    </w:p>
    <w:p w14:paraId="5812882C" w14:textId="77777777" w:rsidR="007D1B5F" w:rsidRDefault="007D1B5F">
      <w:pPr>
        <w:spacing w:line="360" w:lineRule="auto"/>
        <w:jc w:val="center"/>
        <w:rPr>
          <w:rFonts w:ascii="Times New Roman" w:eastAsia="宋体" w:hAnsi="Times New Roman" w:cs="Times New Roman"/>
          <w:color w:val="FF0000"/>
          <w:sz w:val="24"/>
          <w:szCs w:val="24"/>
        </w:rPr>
      </w:pPr>
    </w:p>
    <w:p w14:paraId="59FED926" w14:textId="77777777" w:rsidR="007D1B5F" w:rsidRDefault="007D1B5F">
      <w:pPr>
        <w:spacing w:line="360" w:lineRule="auto"/>
        <w:jc w:val="center"/>
        <w:rPr>
          <w:rFonts w:ascii="Times New Roman" w:eastAsia="宋体" w:hAnsi="Times New Roman" w:cs="Times New Roman"/>
          <w:color w:val="FF0000"/>
          <w:sz w:val="24"/>
          <w:szCs w:val="24"/>
        </w:rPr>
      </w:pPr>
    </w:p>
    <w:p w14:paraId="20DD667E" w14:textId="77777777" w:rsidR="007D1B5F" w:rsidRDefault="007D1B5F">
      <w:pPr>
        <w:spacing w:line="360" w:lineRule="auto"/>
        <w:jc w:val="center"/>
        <w:rPr>
          <w:rFonts w:ascii="Times New Roman" w:eastAsia="宋体" w:hAnsi="Times New Roman" w:cs="Times New Roman"/>
          <w:color w:val="FF0000"/>
          <w:sz w:val="24"/>
          <w:szCs w:val="24"/>
        </w:rPr>
      </w:pPr>
    </w:p>
    <w:p w14:paraId="68B1A186" w14:textId="77777777" w:rsidR="007D1B5F" w:rsidRDefault="007D1B5F">
      <w:pPr>
        <w:spacing w:line="360" w:lineRule="auto"/>
        <w:jc w:val="center"/>
        <w:rPr>
          <w:rFonts w:ascii="Times New Roman" w:eastAsia="宋体" w:hAnsi="Times New Roman" w:cs="Times New Roman"/>
          <w:color w:val="FF0000"/>
          <w:sz w:val="24"/>
          <w:szCs w:val="24"/>
        </w:rPr>
      </w:pPr>
    </w:p>
    <w:p w14:paraId="018E82E7" w14:textId="77777777" w:rsidR="007D1B5F" w:rsidRDefault="007D1B5F">
      <w:pPr>
        <w:spacing w:line="360" w:lineRule="auto"/>
        <w:jc w:val="center"/>
        <w:rPr>
          <w:rFonts w:ascii="Times New Roman" w:eastAsia="宋体" w:hAnsi="Times New Roman" w:cs="Times New Roman"/>
          <w:color w:val="FF0000"/>
          <w:sz w:val="24"/>
          <w:szCs w:val="24"/>
        </w:rPr>
      </w:pPr>
    </w:p>
    <w:p w14:paraId="534076A3" w14:textId="77777777" w:rsidR="007D1B5F" w:rsidRDefault="007D1B5F">
      <w:pPr>
        <w:spacing w:line="360" w:lineRule="auto"/>
        <w:jc w:val="center"/>
        <w:rPr>
          <w:rFonts w:ascii="Times New Roman" w:eastAsia="宋体" w:hAnsi="Times New Roman" w:cs="Times New Roman"/>
          <w:color w:val="FF0000"/>
          <w:sz w:val="24"/>
          <w:szCs w:val="24"/>
        </w:rPr>
      </w:pPr>
    </w:p>
    <w:p w14:paraId="6B14372F" w14:textId="77777777" w:rsidR="007D1B5F" w:rsidRDefault="007D1B5F">
      <w:pPr>
        <w:spacing w:line="360" w:lineRule="auto"/>
        <w:jc w:val="center"/>
        <w:rPr>
          <w:rFonts w:ascii="Times New Roman" w:eastAsia="宋体" w:hAnsi="Times New Roman" w:cs="Times New Roman"/>
          <w:color w:val="FF0000"/>
          <w:sz w:val="24"/>
          <w:szCs w:val="24"/>
        </w:rPr>
      </w:pPr>
    </w:p>
    <w:p w14:paraId="019607EE" w14:textId="77777777" w:rsidR="007D1B5F" w:rsidRDefault="007D1B5F">
      <w:pPr>
        <w:spacing w:line="360" w:lineRule="auto"/>
        <w:jc w:val="center"/>
        <w:rPr>
          <w:rFonts w:ascii="Times New Roman" w:eastAsia="宋体" w:hAnsi="Times New Roman" w:cs="Times New Roman"/>
          <w:color w:val="FF0000"/>
          <w:sz w:val="24"/>
          <w:szCs w:val="24"/>
        </w:rPr>
      </w:pPr>
    </w:p>
    <w:p w14:paraId="73BAE0B1" w14:textId="77777777" w:rsidR="007D1B5F" w:rsidRDefault="007D1B5F">
      <w:pPr>
        <w:spacing w:line="360" w:lineRule="auto"/>
        <w:jc w:val="center"/>
        <w:rPr>
          <w:rFonts w:ascii="Times New Roman" w:eastAsia="宋体" w:hAnsi="Times New Roman" w:cs="Times New Roman"/>
          <w:color w:val="FF0000"/>
          <w:sz w:val="24"/>
          <w:szCs w:val="24"/>
        </w:rPr>
      </w:pPr>
    </w:p>
    <w:p w14:paraId="634ADF16" w14:textId="77777777" w:rsidR="007D1B5F" w:rsidRDefault="007D1B5F">
      <w:pPr>
        <w:spacing w:line="360" w:lineRule="auto"/>
        <w:jc w:val="center"/>
        <w:rPr>
          <w:rFonts w:ascii="Times New Roman" w:eastAsia="宋体" w:hAnsi="Times New Roman" w:cs="Times New Roman"/>
          <w:color w:val="FF0000"/>
          <w:sz w:val="24"/>
          <w:szCs w:val="24"/>
        </w:rPr>
      </w:pPr>
    </w:p>
    <w:p w14:paraId="4A5D2CE1" w14:textId="77777777" w:rsidR="007D1B5F" w:rsidRDefault="007D1B5F">
      <w:pPr>
        <w:spacing w:line="360" w:lineRule="auto"/>
        <w:jc w:val="center"/>
        <w:rPr>
          <w:rFonts w:ascii="Times New Roman" w:eastAsia="宋体" w:hAnsi="Times New Roman" w:cs="Times New Roman"/>
          <w:color w:val="FF0000"/>
          <w:sz w:val="24"/>
          <w:szCs w:val="24"/>
        </w:rPr>
      </w:pPr>
    </w:p>
    <w:p w14:paraId="738F7E10" w14:textId="77777777" w:rsidR="007D1B5F" w:rsidRDefault="00000000">
      <w:pPr>
        <w:spacing w:line="360" w:lineRule="auto"/>
        <w:rPr>
          <w:rFonts w:ascii="黑体" w:eastAsia="黑体" w:hAnsi="黑体" w:cs="Times New Roman" w:hint="eastAsia"/>
          <w:color w:val="000000" w:themeColor="text1"/>
          <w:sz w:val="32"/>
          <w:szCs w:val="32"/>
        </w:rPr>
      </w:pPr>
      <w:r>
        <w:rPr>
          <w:rFonts w:ascii="黑体" w:eastAsia="黑体" w:hAnsi="黑体" w:cs="Times New Roman"/>
          <w:color w:val="000000" w:themeColor="text1"/>
          <w:sz w:val="32"/>
          <w:szCs w:val="32"/>
        </w:rPr>
        <w:t>项目名称：</w:t>
      </w:r>
      <w:r>
        <w:rPr>
          <w:rFonts w:ascii="黑体" w:eastAsia="黑体" w:hAnsi="黑体" w:cs="Times New Roman" w:hint="eastAsia"/>
          <w:color w:val="000000" w:themeColor="text1"/>
          <w:sz w:val="32"/>
          <w:szCs w:val="32"/>
          <w:u w:val="single"/>
        </w:rPr>
        <w:t xml:space="preserve"> </w:t>
      </w:r>
      <w:r>
        <w:rPr>
          <w:rFonts w:ascii="黑体" w:eastAsia="黑体" w:hAnsi="黑体" w:cs="Times New Roman"/>
          <w:color w:val="000000" w:themeColor="text1"/>
          <w:sz w:val="32"/>
          <w:szCs w:val="32"/>
          <w:u w:val="single"/>
        </w:rPr>
        <w:t xml:space="preserve">  </w:t>
      </w:r>
      <w:r>
        <w:rPr>
          <w:rFonts w:ascii="黑体" w:eastAsia="黑体" w:hAnsi="黑体" w:cs="Times New Roman" w:hint="eastAsia"/>
          <w:color w:val="000000" w:themeColor="text1"/>
          <w:sz w:val="32"/>
          <w:szCs w:val="32"/>
          <w:u w:val="single"/>
        </w:rPr>
        <w:t xml:space="preserve">     </w:t>
      </w:r>
      <w:r>
        <w:rPr>
          <w:rFonts w:ascii="黑体" w:eastAsia="黑体" w:hAnsi="黑体" w:cs="Times New Roman"/>
          <w:color w:val="000000" w:themeColor="text1"/>
          <w:sz w:val="32"/>
          <w:szCs w:val="32"/>
          <w:u w:val="single"/>
        </w:rPr>
        <w:t xml:space="preserve">  </w:t>
      </w:r>
      <w:r>
        <w:rPr>
          <w:rFonts w:ascii="黑体" w:eastAsia="黑体" w:hAnsi="黑体" w:cs="Times New Roman" w:hint="eastAsia"/>
          <w:color w:val="000000" w:themeColor="text1"/>
          <w:sz w:val="32"/>
          <w:szCs w:val="32"/>
          <w:u w:val="single"/>
        </w:rPr>
        <w:t>临时预拌混凝土搅拌站建设项目</w:t>
      </w:r>
      <w:r>
        <w:rPr>
          <w:rFonts w:ascii="黑体" w:eastAsia="黑体" w:hAnsi="黑体" w:cs="Times New Roman"/>
          <w:color w:val="000000" w:themeColor="text1"/>
          <w:sz w:val="32"/>
          <w:szCs w:val="32"/>
          <w:u w:val="single"/>
        </w:rPr>
        <w:t xml:space="preserve">   </w:t>
      </w:r>
      <w:r>
        <w:rPr>
          <w:rFonts w:ascii="黑体" w:eastAsia="黑体" w:hAnsi="黑体" w:cs="Times New Roman" w:hint="eastAsia"/>
          <w:color w:val="000000" w:themeColor="text1"/>
          <w:sz w:val="32"/>
          <w:szCs w:val="32"/>
          <w:u w:val="single"/>
        </w:rPr>
        <w:t xml:space="preserve"> </w:t>
      </w:r>
      <w:r>
        <w:rPr>
          <w:rFonts w:ascii="黑体" w:eastAsia="黑体" w:hAnsi="黑体" w:cs="Times New Roman"/>
          <w:color w:val="000000" w:themeColor="text1"/>
          <w:sz w:val="32"/>
          <w:szCs w:val="32"/>
          <w:u w:val="single"/>
        </w:rPr>
        <w:t xml:space="preserve">    </w:t>
      </w:r>
    </w:p>
    <w:p w14:paraId="62E43335" w14:textId="5422A684" w:rsidR="007D1B5F" w:rsidRDefault="00000000">
      <w:pPr>
        <w:spacing w:line="360" w:lineRule="auto"/>
        <w:rPr>
          <w:rFonts w:ascii="黑体" w:eastAsia="黑体" w:hAnsi="黑体" w:cs="Times New Roman" w:hint="eastAsia"/>
          <w:color w:val="000000" w:themeColor="text1"/>
          <w:sz w:val="32"/>
          <w:szCs w:val="32"/>
          <w:u w:val="single"/>
        </w:rPr>
      </w:pPr>
      <w:r>
        <w:rPr>
          <w:rFonts w:ascii="黑体" w:eastAsia="黑体" w:hAnsi="黑体" w:cs="Times New Roman"/>
          <w:color w:val="000000" w:themeColor="text1"/>
          <w:sz w:val="32"/>
          <w:szCs w:val="32"/>
        </w:rPr>
        <w:t>建设单位（盖章）：</w:t>
      </w:r>
      <w:bookmarkStart w:id="0" w:name="_Hlk71905516"/>
      <w:r>
        <w:rPr>
          <w:rFonts w:ascii="黑体" w:eastAsia="黑体" w:hAnsi="黑体" w:cs="Times New Roman" w:hint="eastAsia"/>
          <w:color w:val="000000" w:themeColor="text1"/>
          <w:sz w:val="32"/>
          <w:szCs w:val="32"/>
          <w:u w:val="single"/>
        </w:rPr>
        <w:t xml:space="preserve"> </w:t>
      </w:r>
      <w:r>
        <w:rPr>
          <w:rFonts w:ascii="黑体" w:eastAsia="黑体" w:hAnsi="黑体" w:cs="Times New Roman"/>
          <w:color w:val="000000" w:themeColor="text1"/>
          <w:sz w:val="32"/>
          <w:szCs w:val="32"/>
          <w:u w:val="single"/>
        </w:rPr>
        <w:t xml:space="preserve">  </w:t>
      </w:r>
      <w:r w:rsidR="005B339A">
        <w:rPr>
          <w:rFonts w:ascii="黑体" w:eastAsia="黑体" w:hAnsi="黑体" w:cs="Times New Roman" w:hint="eastAsia"/>
          <w:color w:val="000000" w:themeColor="text1"/>
          <w:sz w:val="32"/>
          <w:szCs w:val="32"/>
          <w:u w:val="single"/>
        </w:rPr>
        <w:t>四川宝鑫建设有限公司安化分公司</w:t>
      </w:r>
      <w:r>
        <w:rPr>
          <w:rFonts w:ascii="黑体" w:eastAsia="黑体" w:hAnsi="黑体" w:cs="Times New Roman"/>
          <w:color w:val="000000" w:themeColor="text1"/>
          <w:sz w:val="32"/>
          <w:szCs w:val="32"/>
          <w:u w:val="single"/>
        </w:rPr>
        <w:t xml:space="preserve"> </w:t>
      </w:r>
      <w:bookmarkEnd w:id="0"/>
      <w:r>
        <w:rPr>
          <w:rFonts w:ascii="黑体" w:eastAsia="黑体" w:hAnsi="黑体" w:cs="Times New Roman" w:hint="eastAsia"/>
          <w:color w:val="000000" w:themeColor="text1"/>
          <w:sz w:val="32"/>
          <w:szCs w:val="32"/>
          <w:u w:val="single"/>
        </w:rPr>
        <w:t xml:space="preserve"> </w:t>
      </w:r>
      <w:r>
        <w:rPr>
          <w:rFonts w:ascii="黑体" w:eastAsia="黑体" w:hAnsi="黑体" w:cs="Times New Roman"/>
          <w:color w:val="000000" w:themeColor="text1"/>
          <w:sz w:val="32"/>
          <w:szCs w:val="32"/>
          <w:u w:val="single"/>
        </w:rPr>
        <w:t xml:space="preserve">     </w:t>
      </w:r>
    </w:p>
    <w:p w14:paraId="678D5AC8" w14:textId="09FCE2FF" w:rsidR="007D1B5F" w:rsidRDefault="00000000">
      <w:pPr>
        <w:spacing w:line="360" w:lineRule="auto"/>
        <w:rPr>
          <w:rFonts w:ascii="黑体" w:eastAsia="黑体" w:hAnsi="黑体" w:cs="Times New Roman" w:hint="eastAsia"/>
          <w:color w:val="FF0000"/>
          <w:sz w:val="32"/>
          <w:szCs w:val="32"/>
          <w:u w:val="single"/>
        </w:rPr>
      </w:pPr>
      <w:r>
        <w:rPr>
          <w:rFonts w:ascii="黑体" w:eastAsia="黑体" w:hAnsi="黑体" w:cs="Times New Roman"/>
          <w:color w:val="000000" w:themeColor="text1"/>
          <w:sz w:val="32"/>
          <w:szCs w:val="32"/>
        </w:rPr>
        <w:t>编制日期：</w:t>
      </w:r>
      <w:r>
        <w:rPr>
          <w:rFonts w:ascii="黑体" w:eastAsia="黑体" w:hAnsi="黑体" w:cs="Times New Roman" w:hint="eastAsia"/>
          <w:color w:val="000000" w:themeColor="text1"/>
          <w:sz w:val="32"/>
          <w:szCs w:val="32"/>
          <w:u w:val="single"/>
        </w:rPr>
        <w:t xml:space="preserve"> </w:t>
      </w:r>
      <w:r>
        <w:rPr>
          <w:rFonts w:ascii="黑体" w:eastAsia="黑体" w:hAnsi="黑体" w:cs="Times New Roman"/>
          <w:color w:val="000000" w:themeColor="text1"/>
          <w:sz w:val="32"/>
          <w:szCs w:val="32"/>
          <w:u w:val="single"/>
        </w:rPr>
        <w:t xml:space="preserve">                  </w:t>
      </w:r>
      <w:r>
        <w:rPr>
          <w:rFonts w:ascii="Times New Roman" w:eastAsia="黑体" w:hAnsi="Times New Roman" w:cs="Times New Roman"/>
          <w:color w:val="000000" w:themeColor="text1"/>
          <w:sz w:val="32"/>
          <w:szCs w:val="32"/>
          <w:u w:val="single"/>
        </w:rPr>
        <w:t>202</w:t>
      </w:r>
      <w:r>
        <w:rPr>
          <w:rFonts w:ascii="Times New Roman" w:eastAsia="黑体" w:hAnsi="Times New Roman" w:cs="Times New Roman" w:hint="eastAsia"/>
          <w:color w:val="000000" w:themeColor="text1"/>
          <w:sz w:val="32"/>
          <w:szCs w:val="32"/>
          <w:u w:val="single"/>
        </w:rPr>
        <w:t>6</w:t>
      </w:r>
      <w:r>
        <w:rPr>
          <w:rFonts w:ascii="Times New Roman" w:eastAsia="黑体" w:hAnsi="Times New Roman" w:cs="Times New Roman"/>
          <w:color w:val="000000" w:themeColor="text1"/>
          <w:sz w:val="32"/>
          <w:szCs w:val="32"/>
          <w:u w:val="single"/>
        </w:rPr>
        <w:t>年</w:t>
      </w:r>
      <w:r w:rsidR="004363FC">
        <w:rPr>
          <w:rFonts w:ascii="Times New Roman" w:eastAsia="黑体" w:hAnsi="Times New Roman" w:cs="Times New Roman" w:hint="eastAsia"/>
          <w:color w:val="000000" w:themeColor="text1"/>
          <w:sz w:val="32"/>
          <w:szCs w:val="32"/>
          <w:u w:val="single"/>
        </w:rPr>
        <w:t>7</w:t>
      </w:r>
      <w:r>
        <w:rPr>
          <w:rFonts w:ascii="Times New Roman" w:eastAsia="黑体" w:hAnsi="Times New Roman" w:cs="Times New Roman"/>
          <w:color w:val="000000" w:themeColor="text1"/>
          <w:sz w:val="32"/>
          <w:szCs w:val="32"/>
          <w:u w:val="single"/>
        </w:rPr>
        <w:t>月</w:t>
      </w:r>
      <w:r>
        <w:rPr>
          <w:rFonts w:ascii="黑体" w:eastAsia="黑体" w:hAnsi="黑体" w:cs="Times New Roman"/>
          <w:color w:val="000000" w:themeColor="text1"/>
          <w:sz w:val="32"/>
          <w:szCs w:val="32"/>
          <w:u w:val="single"/>
        </w:rPr>
        <w:t xml:space="preserve">                </w:t>
      </w:r>
    </w:p>
    <w:p w14:paraId="34E0A564" w14:textId="77777777" w:rsidR="007D1B5F" w:rsidRDefault="007D1B5F">
      <w:pPr>
        <w:adjustRightInd w:val="0"/>
        <w:snapToGrid w:val="0"/>
        <w:spacing w:line="360" w:lineRule="auto"/>
        <w:jc w:val="center"/>
        <w:rPr>
          <w:rFonts w:ascii="Times New Roman" w:eastAsia="宋体" w:hAnsi="Times New Roman" w:cs="Times New Roman"/>
          <w:color w:val="FF0000"/>
          <w:sz w:val="24"/>
          <w:szCs w:val="24"/>
        </w:rPr>
      </w:pPr>
    </w:p>
    <w:p w14:paraId="2935B509" w14:textId="77777777" w:rsidR="007D1B5F" w:rsidRDefault="007D1B5F">
      <w:pPr>
        <w:adjustRightInd w:val="0"/>
        <w:snapToGrid w:val="0"/>
        <w:spacing w:line="360" w:lineRule="auto"/>
        <w:jc w:val="center"/>
        <w:rPr>
          <w:rFonts w:ascii="Times New Roman" w:eastAsia="宋体" w:hAnsi="Times New Roman" w:cs="Times New Roman"/>
          <w:color w:val="FF0000"/>
          <w:sz w:val="24"/>
          <w:szCs w:val="24"/>
        </w:rPr>
      </w:pPr>
    </w:p>
    <w:p w14:paraId="0C6EED98" w14:textId="77777777" w:rsidR="007D1B5F" w:rsidRDefault="00000000">
      <w:pPr>
        <w:adjustRightInd w:val="0"/>
        <w:snapToGrid w:val="0"/>
        <w:spacing w:line="360" w:lineRule="auto"/>
        <w:jc w:val="center"/>
        <w:rPr>
          <w:rFonts w:ascii="楷体" w:eastAsia="楷体" w:hAnsi="楷体" w:cs="Times New Roman" w:hint="eastAsia"/>
          <w:color w:val="000000" w:themeColor="text1"/>
          <w:sz w:val="36"/>
          <w:szCs w:val="36"/>
        </w:rPr>
      </w:pPr>
      <w:r>
        <w:rPr>
          <w:rFonts w:ascii="楷体" w:eastAsia="楷体" w:hAnsi="楷体" w:cs="Times New Roman"/>
          <w:color w:val="000000" w:themeColor="text1"/>
          <w:sz w:val="36"/>
          <w:szCs w:val="36"/>
        </w:rPr>
        <w:t>中华人民共和国生态环境部制</w:t>
      </w:r>
    </w:p>
    <w:p w14:paraId="4D11D286" w14:textId="09B7A52B" w:rsidR="00656626" w:rsidRDefault="00656626">
      <w:pPr>
        <w:widowControl/>
        <w:spacing w:line="360" w:lineRule="auto"/>
        <w:jc w:val="left"/>
        <w:rPr>
          <w:rFonts w:ascii="Times New Roman" w:eastAsia="宋体" w:hAnsi="Times New Roman" w:cs="Times New Roman"/>
          <w:color w:val="FF0000"/>
          <w:sz w:val="24"/>
          <w:szCs w:val="24"/>
        </w:rPr>
      </w:pPr>
      <w:r>
        <w:rPr>
          <w:rFonts w:ascii="Times New Roman" w:eastAsia="宋体" w:hAnsi="Times New Roman" w:cs="Times New Roman"/>
          <w:color w:val="FF0000"/>
          <w:sz w:val="24"/>
          <w:szCs w:val="24"/>
        </w:rPr>
        <w:br w:type="page"/>
      </w:r>
    </w:p>
    <w:p w14:paraId="654810A0" w14:textId="5E59A2C7" w:rsidR="00656626" w:rsidRDefault="00656626">
      <w:pPr>
        <w:widowControl/>
        <w:spacing w:line="360" w:lineRule="auto"/>
        <w:jc w:val="left"/>
        <w:rPr>
          <w:rFonts w:ascii="Times New Roman" w:eastAsia="宋体" w:hAnsi="Times New Roman" w:cs="Times New Roman"/>
          <w:color w:val="FF0000"/>
          <w:sz w:val="24"/>
          <w:szCs w:val="24"/>
        </w:rPr>
      </w:pPr>
      <w:r w:rsidRPr="00656626">
        <w:rPr>
          <w:rFonts w:ascii="Times New Roman" w:eastAsia="宋体" w:hAnsi="Times New Roman" w:cs="Times New Roman"/>
          <w:noProof/>
          <w:color w:val="FF0000"/>
          <w:sz w:val="24"/>
          <w:szCs w:val="24"/>
        </w:rPr>
        <w:lastRenderedPageBreak/>
        <w:drawing>
          <wp:inline distT="0" distB="0" distL="0" distR="0" wp14:anchorId="4E1D87D3" wp14:editId="2752E7E7">
            <wp:extent cx="5731510" cy="8110855"/>
            <wp:effectExtent l="0" t="0" r="2540" b="4445"/>
            <wp:docPr id="8196435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8110855"/>
                    </a:xfrm>
                    <a:prstGeom prst="rect">
                      <a:avLst/>
                    </a:prstGeom>
                    <a:noFill/>
                    <a:ln>
                      <a:noFill/>
                    </a:ln>
                  </pic:spPr>
                </pic:pic>
              </a:graphicData>
            </a:graphic>
          </wp:inline>
        </w:drawing>
      </w:r>
      <w:r>
        <w:rPr>
          <w:rFonts w:ascii="Times New Roman" w:eastAsia="宋体" w:hAnsi="Times New Roman" w:cs="Times New Roman"/>
          <w:color w:val="FF0000"/>
          <w:sz w:val="24"/>
          <w:szCs w:val="24"/>
        </w:rPr>
        <w:br w:type="page"/>
      </w:r>
    </w:p>
    <w:p w14:paraId="13B1534A" w14:textId="77777777" w:rsidR="00656626" w:rsidRDefault="00656626">
      <w:pPr>
        <w:widowControl/>
        <w:spacing w:line="360" w:lineRule="auto"/>
        <w:jc w:val="left"/>
        <w:rPr>
          <w:rFonts w:ascii="Times New Roman" w:eastAsia="宋体" w:hAnsi="Times New Roman" w:cs="Times New Roman"/>
          <w:color w:val="FF0000"/>
          <w:sz w:val="24"/>
          <w:szCs w:val="24"/>
        </w:rPr>
        <w:sectPr w:rsidR="00656626">
          <w:footerReference w:type="default" r:id="rId9"/>
          <w:pgSz w:w="11906" w:h="16838"/>
          <w:pgMar w:top="1701" w:right="1440" w:bottom="1701" w:left="1440" w:header="851" w:footer="1077" w:gutter="0"/>
          <w:pgNumType w:start="3"/>
          <w:cols w:space="720"/>
        </w:sectPr>
      </w:pPr>
    </w:p>
    <w:p w14:paraId="3FC62C02" w14:textId="77777777" w:rsidR="007D1B5F" w:rsidRDefault="00000000">
      <w:pPr>
        <w:pStyle w:val="TOC1"/>
        <w:tabs>
          <w:tab w:val="right" w:leader="dot" w:pos="9016"/>
        </w:tabs>
        <w:spacing w:line="360" w:lineRule="auto"/>
        <w:jc w:val="center"/>
        <w:rPr>
          <w:rFonts w:ascii="Times New Roman" w:eastAsiaTheme="majorEastAsia" w:hAnsi="Times New Roman"/>
          <w:b/>
          <w:bCs/>
          <w:sz w:val="36"/>
          <w:szCs w:val="36"/>
        </w:rPr>
      </w:pPr>
      <w:r>
        <w:rPr>
          <w:rFonts w:ascii="Times New Roman" w:eastAsiaTheme="majorEastAsia" w:hAnsi="Times New Roman" w:hint="eastAsia"/>
          <w:b/>
          <w:bCs/>
          <w:sz w:val="36"/>
          <w:szCs w:val="36"/>
        </w:rPr>
        <w:lastRenderedPageBreak/>
        <w:t>目录</w:t>
      </w:r>
    </w:p>
    <w:p w14:paraId="3093190D" w14:textId="07DB8FE4" w:rsidR="007D1B5F" w:rsidRDefault="00000000">
      <w:pPr>
        <w:pStyle w:val="TOC1"/>
        <w:tabs>
          <w:tab w:val="right" w:leader="dot" w:pos="9016"/>
        </w:tabs>
        <w:spacing w:line="360" w:lineRule="auto"/>
        <w:rPr>
          <w:rFonts w:ascii="Times New Roman" w:eastAsiaTheme="majorEastAsia" w:hAnsi="Times New Roman"/>
          <w:sz w:val="24"/>
          <w:szCs w:val="24"/>
        </w:rPr>
      </w:pPr>
      <w:r>
        <w:rPr>
          <w:rFonts w:ascii="Times New Roman" w:eastAsiaTheme="majorEastAsia" w:hAnsi="Times New Roman"/>
          <w:b/>
          <w:bCs/>
          <w:sz w:val="24"/>
          <w:szCs w:val="24"/>
        </w:rPr>
        <w:fldChar w:fldCharType="begin"/>
      </w:r>
      <w:r>
        <w:rPr>
          <w:rFonts w:ascii="Times New Roman" w:eastAsiaTheme="majorEastAsia" w:hAnsi="Times New Roman"/>
          <w:b/>
          <w:bCs/>
          <w:sz w:val="24"/>
          <w:szCs w:val="24"/>
        </w:rPr>
        <w:instrText xml:space="preserve"> TOC \o "1-3" \h \z \u </w:instrText>
      </w:r>
      <w:r>
        <w:rPr>
          <w:rFonts w:ascii="Times New Roman" w:eastAsiaTheme="majorEastAsia" w:hAnsi="Times New Roman"/>
          <w:b/>
          <w:bCs/>
          <w:sz w:val="24"/>
          <w:szCs w:val="24"/>
        </w:rPr>
        <w:fldChar w:fldCharType="separate"/>
      </w:r>
      <w:hyperlink w:anchor="_Toc140047938" w:history="1">
        <w:r w:rsidR="007D1B5F">
          <w:rPr>
            <w:rStyle w:val="aff"/>
            <w:rFonts w:ascii="Times New Roman" w:eastAsiaTheme="majorEastAsia" w:hAnsi="Times New Roman"/>
            <w:b/>
            <w:bCs/>
            <w:snapToGrid w:val="0"/>
            <w:sz w:val="24"/>
            <w:szCs w:val="24"/>
          </w:rPr>
          <w:t>一、建设项目基本情况</w:t>
        </w:r>
        <w:r w:rsidR="007D1B5F">
          <w:rPr>
            <w:rFonts w:ascii="Times New Roman" w:eastAsiaTheme="majorEastAsia" w:hAnsi="Times New Roman"/>
            <w:sz w:val="24"/>
            <w:szCs w:val="24"/>
          </w:rPr>
          <w:tab/>
        </w:r>
        <w:r w:rsidR="007D1B5F">
          <w:rPr>
            <w:rFonts w:ascii="Times New Roman" w:eastAsiaTheme="majorEastAsia" w:hAnsi="Times New Roman"/>
            <w:sz w:val="24"/>
            <w:szCs w:val="24"/>
          </w:rPr>
          <w:fldChar w:fldCharType="begin"/>
        </w:r>
        <w:r w:rsidR="007D1B5F">
          <w:rPr>
            <w:rFonts w:ascii="Times New Roman" w:eastAsiaTheme="majorEastAsia" w:hAnsi="Times New Roman"/>
            <w:sz w:val="24"/>
            <w:szCs w:val="24"/>
          </w:rPr>
          <w:instrText xml:space="preserve"> PAGEREF _Toc140047938 \h </w:instrText>
        </w:r>
        <w:r w:rsidR="007D1B5F">
          <w:rPr>
            <w:rFonts w:ascii="Times New Roman" w:eastAsiaTheme="majorEastAsia" w:hAnsi="Times New Roman"/>
            <w:sz w:val="24"/>
            <w:szCs w:val="24"/>
          </w:rPr>
        </w:r>
        <w:r w:rsidR="007D1B5F">
          <w:rPr>
            <w:rFonts w:ascii="Times New Roman" w:eastAsiaTheme="majorEastAsia" w:hAnsi="Times New Roman"/>
            <w:sz w:val="24"/>
            <w:szCs w:val="24"/>
          </w:rPr>
          <w:fldChar w:fldCharType="separate"/>
        </w:r>
        <w:r w:rsidR="004363FC">
          <w:rPr>
            <w:rFonts w:ascii="Times New Roman" w:eastAsiaTheme="majorEastAsia" w:hAnsi="Times New Roman"/>
            <w:noProof/>
            <w:sz w:val="24"/>
            <w:szCs w:val="24"/>
          </w:rPr>
          <w:t>1</w:t>
        </w:r>
        <w:r w:rsidR="007D1B5F">
          <w:rPr>
            <w:rFonts w:ascii="Times New Roman" w:eastAsiaTheme="majorEastAsia" w:hAnsi="Times New Roman"/>
            <w:sz w:val="24"/>
            <w:szCs w:val="24"/>
          </w:rPr>
          <w:fldChar w:fldCharType="end"/>
        </w:r>
      </w:hyperlink>
    </w:p>
    <w:p w14:paraId="1634D6C6" w14:textId="3BC2EFB2" w:rsidR="007D1B5F" w:rsidRDefault="007D1B5F">
      <w:pPr>
        <w:pStyle w:val="TOC1"/>
        <w:tabs>
          <w:tab w:val="right" w:leader="dot" w:pos="9016"/>
        </w:tabs>
        <w:spacing w:line="360" w:lineRule="auto"/>
        <w:rPr>
          <w:rFonts w:ascii="Times New Roman" w:eastAsiaTheme="majorEastAsia" w:hAnsi="Times New Roman"/>
          <w:sz w:val="24"/>
          <w:szCs w:val="24"/>
        </w:rPr>
      </w:pPr>
      <w:hyperlink w:anchor="_Toc140047939" w:history="1">
        <w:r>
          <w:rPr>
            <w:rStyle w:val="aff"/>
            <w:rFonts w:ascii="Times New Roman" w:eastAsiaTheme="majorEastAsia" w:hAnsi="Times New Roman"/>
            <w:b/>
            <w:bCs/>
            <w:snapToGrid w:val="0"/>
            <w:sz w:val="24"/>
            <w:szCs w:val="24"/>
          </w:rPr>
          <w:t>二、建设项目工程分析</w:t>
        </w:r>
        <w:r>
          <w:rPr>
            <w:rFonts w:ascii="Times New Roman" w:eastAsiaTheme="majorEastAsia" w:hAnsi="Times New Roman"/>
            <w:sz w:val="24"/>
            <w:szCs w:val="24"/>
          </w:rPr>
          <w:tab/>
        </w:r>
        <w:r>
          <w:rPr>
            <w:rFonts w:ascii="Times New Roman" w:eastAsiaTheme="majorEastAsia" w:hAnsi="Times New Roman"/>
            <w:sz w:val="24"/>
            <w:szCs w:val="24"/>
          </w:rPr>
          <w:fldChar w:fldCharType="begin"/>
        </w:r>
        <w:r>
          <w:rPr>
            <w:rFonts w:ascii="Times New Roman" w:eastAsiaTheme="majorEastAsia" w:hAnsi="Times New Roman"/>
            <w:sz w:val="24"/>
            <w:szCs w:val="24"/>
          </w:rPr>
          <w:instrText xml:space="preserve"> PAGEREF _Toc140047939 \h </w:instrText>
        </w:r>
        <w:r>
          <w:rPr>
            <w:rFonts w:ascii="Times New Roman" w:eastAsiaTheme="majorEastAsia" w:hAnsi="Times New Roman"/>
            <w:sz w:val="24"/>
            <w:szCs w:val="24"/>
          </w:rPr>
        </w:r>
        <w:r>
          <w:rPr>
            <w:rFonts w:ascii="Times New Roman" w:eastAsiaTheme="majorEastAsia" w:hAnsi="Times New Roman"/>
            <w:sz w:val="24"/>
            <w:szCs w:val="24"/>
          </w:rPr>
          <w:fldChar w:fldCharType="separate"/>
        </w:r>
        <w:r w:rsidR="004363FC">
          <w:rPr>
            <w:rFonts w:ascii="Times New Roman" w:eastAsiaTheme="majorEastAsia" w:hAnsi="Times New Roman"/>
            <w:noProof/>
            <w:sz w:val="24"/>
            <w:szCs w:val="24"/>
          </w:rPr>
          <w:t>14</w:t>
        </w:r>
        <w:r>
          <w:rPr>
            <w:rFonts w:ascii="Times New Roman" w:eastAsiaTheme="majorEastAsia" w:hAnsi="Times New Roman"/>
            <w:sz w:val="24"/>
            <w:szCs w:val="24"/>
          </w:rPr>
          <w:fldChar w:fldCharType="end"/>
        </w:r>
      </w:hyperlink>
    </w:p>
    <w:p w14:paraId="0420359C" w14:textId="7F33AC45" w:rsidR="007D1B5F" w:rsidRDefault="007D1B5F">
      <w:pPr>
        <w:pStyle w:val="TOC1"/>
        <w:tabs>
          <w:tab w:val="right" w:leader="dot" w:pos="9016"/>
        </w:tabs>
        <w:spacing w:line="360" w:lineRule="auto"/>
        <w:rPr>
          <w:rFonts w:ascii="Times New Roman" w:eastAsiaTheme="majorEastAsia" w:hAnsi="Times New Roman"/>
          <w:sz w:val="24"/>
          <w:szCs w:val="24"/>
        </w:rPr>
      </w:pPr>
      <w:hyperlink w:anchor="_Toc140047940" w:history="1">
        <w:r>
          <w:rPr>
            <w:rStyle w:val="aff"/>
            <w:rFonts w:ascii="Times New Roman" w:eastAsiaTheme="majorEastAsia" w:hAnsi="Times New Roman"/>
            <w:b/>
            <w:bCs/>
            <w:snapToGrid w:val="0"/>
            <w:sz w:val="24"/>
            <w:szCs w:val="24"/>
          </w:rPr>
          <w:t>三、区域环境质量现状、环境保护目标及评价标准</w:t>
        </w:r>
        <w:r>
          <w:rPr>
            <w:rFonts w:ascii="Times New Roman" w:eastAsiaTheme="majorEastAsia" w:hAnsi="Times New Roman"/>
            <w:sz w:val="24"/>
            <w:szCs w:val="24"/>
          </w:rPr>
          <w:tab/>
        </w:r>
        <w:r>
          <w:rPr>
            <w:rFonts w:ascii="Times New Roman" w:eastAsiaTheme="majorEastAsia" w:hAnsi="Times New Roman"/>
            <w:sz w:val="24"/>
            <w:szCs w:val="24"/>
          </w:rPr>
          <w:fldChar w:fldCharType="begin"/>
        </w:r>
        <w:r>
          <w:rPr>
            <w:rFonts w:ascii="Times New Roman" w:eastAsiaTheme="majorEastAsia" w:hAnsi="Times New Roman"/>
            <w:sz w:val="24"/>
            <w:szCs w:val="24"/>
          </w:rPr>
          <w:instrText xml:space="preserve"> PAGEREF _Toc140047940 \h </w:instrText>
        </w:r>
        <w:r>
          <w:rPr>
            <w:rFonts w:ascii="Times New Roman" w:eastAsiaTheme="majorEastAsia" w:hAnsi="Times New Roman"/>
            <w:sz w:val="24"/>
            <w:szCs w:val="24"/>
          </w:rPr>
        </w:r>
        <w:r>
          <w:rPr>
            <w:rFonts w:ascii="Times New Roman" w:eastAsiaTheme="majorEastAsia" w:hAnsi="Times New Roman"/>
            <w:sz w:val="24"/>
            <w:szCs w:val="24"/>
          </w:rPr>
          <w:fldChar w:fldCharType="separate"/>
        </w:r>
        <w:r w:rsidR="004363FC">
          <w:rPr>
            <w:rFonts w:ascii="Times New Roman" w:eastAsiaTheme="majorEastAsia" w:hAnsi="Times New Roman"/>
            <w:noProof/>
            <w:sz w:val="24"/>
            <w:szCs w:val="24"/>
          </w:rPr>
          <w:t>25</w:t>
        </w:r>
        <w:r>
          <w:rPr>
            <w:rFonts w:ascii="Times New Roman" w:eastAsiaTheme="majorEastAsia" w:hAnsi="Times New Roman"/>
            <w:sz w:val="24"/>
            <w:szCs w:val="24"/>
          </w:rPr>
          <w:fldChar w:fldCharType="end"/>
        </w:r>
      </w:hyperlink>
    </w:p>
    <w:p w14:paraId="62B566AE" w14:textId="44D5BB1F" w:rsidR="007D1B5F" w:rsidRDefault="007D1B5F">
      <w:pPr>
        <w:pStyle w:val="TOC1"/>
        <w:tabs>
          <w:tab w:val="right" w:leader="dot" w:pos="9016"/>
        </w:tabs>
        <w:spacing w:line="360" w:lineRule="auto"/>
        <w:rPr>
          <w:rFonts w:ascii="Times New Roman" w:eastAsiaTheme="majorEastAsia" w:hAnsi="Times New Roman"/>
          <w:sz w:val="24"/>
          <w:szCs w:val="24"/>
        </w:rPr>
      </w:pPr>
      <w:hyperlink w:anchor="_Toc140047941" w:history="1">
        <w:r>
          <w:rPr>
            <w:rStyle w:val="aff"/>
            <w:rFonts w:ascii="Times New Roman" w:eastAsiaTheme="majorEastAsia" w:hAnsi="Times New Roman"/>
            <w:b/>
            <w:bCs/>
            <w:snapToGrid w:val="0"/>
            <w:sz w:val="24"/>
            <w:szCs w:val="24"/>
          </w:rPr>
          <w:t>四、主要环境影响和保护措施</w:t>
        </w:r>
        <w:r>
          <w:rPr>
            <w:rFonts w:ascii="Times New Roman" w:eastAsiaTheme="majorEastAsia" w:hAnsi="Times New Roman"/>
            <w:sz w:val="24"/>
            <w:szCs w:val="24"/>
          </w:rPr>
          <w:tab/>
        </w:r>
        <w:r>
          <w:rPr>
            <w:rFonts w:ascii="Times New Roman" w:eastAsiaTheme="majorEastAsia" w:hAnsi="Times New Roman"/>
            <w:sz w:val="24"/>
            <w:szCs w:val="24"/>
          </w:rPr>
          <w:fldChar w:fldCharType="begin"/>
        </w:r>
        <w:r>
          <w:rPr>
            <w:rFonts w:ascii="Times New Roman" w:eastAsiaTheme="majorEastAsia" w:hAnsi="Times New Roman"/>
            <w:sz w:val="24"/>
            <w:szCs w:val="24"/>
          </w:rPr>
          <w:instrText xml:space="preserve"> PAGEREF _Toc140047941 \h </w:instrText>
        </w:r>
        <w:r>
          <w:rPr>
            <w:rFonts w:ascii="Times New Roman" w:eastAsiaTheme="majorEastAsia" w:hAnsi="Times New Roman"/>
            <w:sz w:val="24"/>
            <w:szCs w:val="24"/>
          </w:rPr>
        </w:r>
        <w:r>
          <w:rPr>
            <w:rFonts w:ascii="Times New Roman" w:eastAsiaTheme="majorEastAsia" w:hAnsi="Times New Roman"/>
            <w:sz w:val="24"/>
            <w:szCs w:val="24"/>
          </w:rPr>
          <w:fldChar w:fldCharType="separate"/>
        </w:r>
        <w:r w:rsidR="004363FC">
          <w:rPr>
            <w:rFonts w:ascii="Times New Roman" w:eastAsiaTheme="majorEastAsia" w:hAnsi="Times New Roman"/>
            <w:noProof/>
            <w:sz w:val="24"/>
            <w:szCs w:val="24"/>
          </w:rPr>
          <w:t>30</w:t>
        </w:r>
        <w:r>
          <w:rPr>
            <w:rFonts w:ascii="Times New Roman" w:eastAsiaTheme="majorEastAsia" w:hAnsi="Times New Roman"/>
            <w:sz w:val="24"/>
            <w:szCs w:val="24"/>
          </w:rPr>
          <w:fldChar w:fldCharType="end"/>
        </w:r>
      </w:hyperlink>
    </w:p>
    <w:p w14:paraId="64310636" w14:textId="650DAE26" w:rsidR="007D1B5F" w:rsidRDefault="007D1B5F">
      <w:pPr>
        <w:pStyle w:val="TOC1"/>
        <w:tabs>
          <w:tab w:val="right" w:leader="dot" w:pos="9016"/>
        </w:tabs>
        <w:spacing w:line="360" w:lineRule="auto"/>
        <w:rPr>
          <w:rFonts w:ascii="Times New Roman" w:eastAsiaTheme="majorEastAsia" w:hAnsi="Times New Roman"/>
          <w:sz w:val="24"/>
          <w:szCs w:val="24"/>
        </w:rPr>
      </w:pPr>
      <w:hyperlink w:anchor="_Toc140047942" w:history="1">
        <w:r>
          <w:rPr>
            <w:rStyle w:val="aff"/>
            <w:rFonts w:ascii="Times New Roman" w:eastAsiaTheme="majorEastAsia" w:hAnsi="Times New Roman"/>
            <w:b/>
            <w:bCs/>
            <w:snapToGrid w:val="0"/>
            <w:sz w:val="24"/>
            <w:szCs w:val="24"/>
          </w:rPr>
          <w:t>五、环境保护措施监督检查清单</w:t>
        </w:r>
        <w:r>
          <w:rPr>
            <w:rFonts w:ascii="Times New Roman" w:eastAsiaTheme="majorEastAsia" w:hAnsi="Times New Roman"/>
            <w:sz w:val="24"/>
            <w:szCs w:val="24"/>
          </w:rPr>
          <w:tab/>
        </w:r>
        <w:r>
          <w:rPr>
            <w:rFonts w:ascii="Times New Roman" w:eastAsiaTheme="majorEastAsia" w:hAnsi="Times New Roman"/>
            <w:sz w:val="24"/>
            <w:szCs w:val="24"/>
          </w:rPr>
          <w:fldChar w:fldCharType="begin"/>
        </w:r>
        <w:r>
          <w:rPr>
            <w:rFonts w:ascii="Times New Roman" w:eastAsiaTheme="majorEastAsia" w:hAnsi="Times New Roman"/>
            <w:sz w:val="24"/>
            <w:szCs w:val="24"/>
          </w:rPr>
          <w:instrText xml:space="preserve"> PAGEREF _Toc140047942 \h </w:instrText>
        </w:r>
        <w:r>
          <w:rPr>
            <w:rFonts w:ascii="Times New Roman" w:eastAsiaTheme="majorEastAsia" w:hAnsi="Times New Roman"/>
            <w:sz w:val="24"/>
            <w:szCs w:val="24"/>
          </w:rPr>
        </w:r>
        <w:r>
          <w:rPr>
            <w:rFonts w:ascii="Times New Roman" w:eastAsiaTheme="majorEastAsia" w:hAnsi="Times New Roman"/>
            <w:sz w:val="24"/>
            <w:szCs w:val="24"/>
          </w:rPr>
          <w:fldChar w:fldCharType="separate"/>
        </w:r>
        <w:r w:rsidR="004363FC">
          <w:rPr>
            <w:rFonts w:ascii="Times New Roman" w:eastAsiaTheme="majorEastAsia" w:hAnsi="Times New Roman"/>
            <w:noProof/>
            <w:sz w:val="24"/>
            <w:szCs w:val="24"/>
          </w:rPr>
          <w:t>48</w:t>
        </w:r>
        <w:r>
          <w:rPr>
            <w:rFonts w:ascii="Times New Roman" w:eastAsiaTheme="majorEastAsia" w:hAnsi="Times New Roman"/>
            <w:sz w:val="24"/>
            <w:szCs w:val="24"/>
          </w:rPr>
          <w:fldChar w:fldCharType="end"/>
        </w:r>
      </w:hyperlink>
    </w:p>
    <w:p w14:paraId="47C84020" w14:textId="7997307C" w:rsidR="007D1B5F" w:rsidRDefault="007D1B5F">
      <w:pPr>
        <w:pStyle w:val="TOC1"/>
        <w:tabs>
          <w:tab w:val="right" w:leader="dot" w:pos="9016"/>
        </w:tabs>
        <w:spacing w:line="360" w:lineRule="auto"/>
        <w:rPr>
          <w:rFonts w:ascii="Times New Roman" w:eastAsiaTheme="majorEastAsia" w:hAnsi="Times New Roman"/>
          <w:sz w:val="24"/>
          <w:szCs w:val="24"/>
        </w:rPr>
      </w:pPr>
      <w:hyperlink w:anchor="_Toc140047943" w:history="1">
        <w:r>
          <w:rPr>
            <w:rStyle w:val="aff"/>
            <w:rFonts w:ascii="Times New Roman" w:eastAsiaTheme="majorEastAsia" w:hAnsi="Times New Roman"/>
            <w:b/>
            <w:bCs/>
            <w:snapToGrid w:val="0"/>
            <w:sz w:val="24"/>
            <w:szCs w:val="24"/>
          </w:rPr>
          <w:t>六、结论</w:t>
        </w:r>
        <w:r>
          <w:rPr>
            <w:rFonts w:ascii="Times New Roman" w:eastAsiaTheme="majorEastAsia" w:hAnsi="Times New Roman"/>
            <w:sz w:val="24"/>
            <w:szCs w:val="24"/>
          </w:rPr>
          <w:tab/>
        </w:r>
        <w:r>
          <w:rPr>
            <w:rFonts w:ascii="Times New Roman" w:eastAsiaTheme="majorEastAsia" w:hAnsi="Times New Roman"/>
            <w:sz w:val="24"/>
            <w:szCs w:val="24"/>
          </w:rPr>
          <w:fldChar w:fldCharType="begin"/>
        </w:r>
        <w:r>
          <w:rPr>
            <w:rFonts w:ascii="Times New Roman" w:eastAsiaTheme="majorEastAsia" w:hAnsi="Times New Roman"/>
            <w:sz w:val="24"/>
            <w:szCs w:val="24"/>
          </w:rPr>
          <w:instrText xml:space="preserve"> PAGEREF _Toc140047943 \h </w:instrText>
        </w:r>
        <w:r>
          <w:rPr>
            <w:rFonts w:ascii="Times New Roman" w:eastAsiaTheme="majorEastAsia" w:hAnsi="Times New Roman"/>
            <w:sz w:val="24"/>
            <w:szCs w:val="24"/>
          </w:rPr>
        </w:r>
        <w:r>
          <w:rPr>
            <w:rFonts w:ascii="Times New Roman" w:eastAsiaTheme="majorEastAsia" w:hAnsi="Times New Roman"/>
            <w:sz w:val="24"/>
            <w:szCs w:val="24"/>
          </w:rPr>
          <w:fldChar w:fldCharType="separate"/>
        </w:r>
        <w:r w:rsidR="004363FC">
          <w:rPr>
            <w:rFonts w:ascii="Times New Roman" w:eastAsiaTheme="majorEastAsia" w:hAnsi="Times New Roman"/>
            <w:noProof/>
            <w:sz w:val="24"/>
            <w:szCs w:val="24"/>
          </w:rPr>
          <w:t>50</w:t>
        </w:r>
        <w:r>
          <w:rPr>
            <w:rFonts w:ascii="Times New Roman" w:eastAsiaTheme="majorEastAsia" w:hAnsi="Times New Roman"/>
            <w:sz w:val="24"/>
            <w:szCs w:val="24"/>
          </w:rPr>
          <w:fldChar w:fldCharType="end"/>
        </w:r>
      </w:hyperlink>
    </w:p>
    <w:p w14:paraId="6850E4CA" w14:textId="77777777" w:rsidR="007D1B5F" w:rsidRDefault="00000000">
      <w:pPr>
        <w:spacing w:line="360" w:lineRule="auto"/>
        <w:rPr>
          <w:rFonts w:ascii="Times New Roman" w:eastAsiaTheme="majorEastAsia" w:hAnsi="Times New Roman" w:cs="Times New Roman"/>
          <w:b/>
          <w:bCs/>
          <w:color w:val="000000"/>
          <w:sz w:val="24"/>
          <w:szCs w:val="24"/>
        </w:rPr>
      </w:pPr>
      <w:r>
        <w:rPr>
          <w:rFonts w:ascii="Times New Roman" w:eastAsiaTheme="majorEastAsia" w:hAnsi="Times New Roman" w:cs="Times New Roman"/>
          <w:b/>
          <w:bCs/>
          <w:sz w:val="24"/>
          <w:szCs w:val="24"/>
          <w:lang w:val="zh-CN"/>
        </w:rPr>
        <w:fldChar w:fldCharType="end"/>
      </w:r>
      <w:r>
        <w:rPr>
          <w:rFonts w:ascii="Times New Roman" w:eastAsiaTheme="majorEastAsia" w:hAnsi="Times New Roman" w:cs="Times New Roman"/>
          <w:b/>
          <w:bCs/>
          <w:color w:val="000000"/>
          <w:sz w:val="24"/>
          <w:szCs w:val="24"/>
        </w:rPr>
        <w:t>附件</w:t>
      </w:r>
    </w:p>
    <w:p w14:paraId="0265F912" w14:textId="77777777" w:rsidR="007D1B5F" w:rsidRDefault="00000000">
      <w:pPr>
        <w:spacing w:line="400" w:lineRule="exact"/>
        <w:rPr>
          <w:rFonts w:ascii="Times New Roman" w:hAnsi="Times New Roman"/>
          <w:color w:val="000000"/>
          <w:sz w:val="24"/>
          <w:szCs w:val="24"/>
        </w:rPr>
      </w:pPr>
      <w:r>
        <w:rPr>
          <w:rFonts w:ascii="Times New Roman" w:hAnsi="Times New Roman"/>
          <w:color w:val="000000"/>
          <w:sz w:val="24"/>
          <w:szCs w:val="24"/>
        </w:rPr>
        <w:t>附件</w:t>
      </w:r>
      <w:r>
        <w:rPr>
          <w:rFonts w:ascii="Times New Roman" w:hAnsi="Times New Roman"/>
          <w:color w:val="000000"/>
          <w:sz w:val="24"/>
          <w:szCs w:val="24"/>
        </w:rPr>
        <w:t xml:space="preserve">1  </w:t>
      </w:r>
      <w:r>
        <w:rPr>
          <w:rFonts w:ascii="Times New Roman" w:hAnsi="Times New Roman"/>
          <w:color w:val="000000"/>
          <w:sz w:val="24"/>
          <w:szCs w:val="24"/>
        </w:rPr>
        <w:t>环评委托书</w:t>
      </w:r>
    </w:p>
    <w:p w14:paraId="1FCA513D" w14:textId="77777777" w:rsidR="007D1B5F" w:rsidRDefault="00000000">
      <w:pPr>
        <w:spacing w:line="400" w:lineRule="exact"/>
        <w:rPr>
          <w:rFonts w:ascii="Times New Roman" w:hAnsi="Times New Roman"/>
          <w:color w:val="000000"/>
          <w:sz w:val="24"/>
          <w:szCs w:val="24"/>
        </w:rPr>
      </w:pPr>
      <w:r>
        <w:rPr>
          <w:rFonts w:ascii="Times New Roman" w:hAnsi="Times New Roman" w:hint="eastAsia"/>
          <w:color w:val="000000"/>
          <w:sz w:val="24"/>
          <w:szCs w:val="24"/>
        </w:rPr>
        <w:t>附件</w:t>
      </w:r>
      <w:r>
        <w:rPr>
          <w:rFonts w:ascii="Times New Roman" w:hAnsi="Times New Roman" w:hint="eastAsia"/>
          <w:color w:val="000000"/>
          <w:sz w:val="24"/>
          <w:szCs w:val="24"/>
        </w:rPr>
        <w:t xml:space="preserve">2  </w:t>
      </w:r>
      <w:r>
        <w:rPr>
          <w:rFonts w:ascii="Times New Roman" w:hAnsi="Times New Roman" w:hint="eastAsia"/>
          <w:color w:val="000000"/>
          <w:sz w:val="24"/>
          <w:szCs w:val="24"/>
        </w:rPr>
        <w:t>建设单位营业执照</w:t>
      </w:r>
    </w:p>
    <w:p w14:paraId="5E844FA6" w14:textId="77777777" w:rsidR="007D1B5F" w:rsidRDefault="00000000">
      <w:pPr>
        <w:spacing w:line="400" w:lineRule="exact"/>
        <w:rPr>
          <w:rFonts w:ascii="Times New Roman" w:hAnsi="Times New Roman"/>
          <w:color w:val="000000"/>
          <w:sz w:val="24"/>
          <w:szCs w:val="24"/>
        </w:rPr>
      </w:pPr>
      <w:r>
        <w:rPr>
          <w:rFonts w:ascii="Times New Roman" w:hAnsi="Times New Roman" w:hint="eastAsia"/>
          <w:color w:val="000000"/>
          <w:sz w:val="24"/>
          <w:szCs w:val="24"/>
        </w:rPr>
        <w:t>附件</w:t>
      </w:r>
      <w:r>
        <w:rPr>
          <w:rFonts w:ascii="Times New Roman" w:hAnsi="Times New Roman" w:hint="eastAsia"/>
          <w:color w:val="000000"/>
          <w:sz w:val="24"/>
          <w:szCs w:val="24"/>
        </w:rPr>
        <w:t xml:space="preserve">3  </w:t>
      </w:r>
      <w:r>
        <w:rPr>
          <w:rFonts w:ascii="Times New Roman" w:hAnsi="Times New Roman" w:hint="eastAsia"/>
          <w:color w:val="000000"/>
          <w:sz w:val="24"/>
          <w:szCs w:val="24"/>
        </w:rPr>
        <w:t>法人身份证</w:t>
      </w:r>
    </w:p>
    <w:p w14:paraId="2FBDFB4B" w14:textId="57C3C419" w:rsidR="007D1B5F" w:rsidRDefault="00000000">
      <w:pPr>
        <w:spacing w:line="400" w:lineRule="exact"/>
        <w:rPr>
          <w:rFonts w:ascii="Times New Roman" w:hAnsi="Times New Roman"/>
          <w:color w:val="000000"/>
          <w:sz w:val="24"/>
          <w:szCs w:val="24"/>
        </w:rPr>
      </w:pPr>
      <w:r>
        <w:rPr>
          <w:rFonts w:ascii="Times New Roman" w:hAnsi="Times New Roman" w:hint="eastAsia"/>
          <w:color w:val="000000"/>
          <w:sz w:val="24"/>
          <w:szCs w:val="24"/>
        </w:rPr>
        <w:t>附件</w:t>
      </w:r>
      <w:r w:rsidR="003828D4">
        <w:rPr>
          <w:rFonts w:ascii="Times New Roman" w:hAnsi="Times New Roman" w:hint="eastAsia"/>
          <w:color w:val="000000"/>
          <w:sz w:val="24"/>
          <w:szCs w:val="24"/>
        </w:rPr>
        <w:t>4</w:t>
      </w:r>
      <w:r>
        <w:rPr>
          <w:rFonts w:ascii="Times New Roman" w:hAnsi="Times New Roman" w:hint="eastAsia"/>
          <w:color w:val="000000"/>
          <w:sz w:val="24"/>
          <w:szCs w:val="24"/>
        </w:rPr>
        <w:t xml:space="preserve">  </w:t>
      </w:r>
      <w:r>
        <w:rPr>
          <w:rFonts w:ascii="Times New Roman" w:hAnsi="Times New Roman" w:hint="eastAsia"/>
          <w:color w:val="000000"/>
          <w:sz w:val="24"/>
          <w:szCs w:val="24"/>
        </w:rPr>
        <w:t>配套项目环评批复</w:t>
      </w:r>
    </w:p>
    <w:p w14:paraId="0F1BB424" w14:textId="0A6117AE" w:rsidR="007D1B5F" w:rsidRDefault="00000000">
      <w:pPr>
        <w:spacing w:line="400" w:lineRule="exact"/>
        <w:rPr>
          <w:rFonts w:ascii="Times New Roman" w:hAnsi="Times New Roman"/>
          <w:color w:val="000000"/>
          <w:sz w:val="24"/>
          <w:szCs w:val="24"/>
        </w:rPr>
      </w:pPr>
      <w:r>
        <w:rPr>
          <w:rFonts w:ascii="Times New Roman" w:hAnsi="Times New Roman" w:hint="eastAsia"/>
          <w:color w:val="000000"/>
          <w:sz w:val="24"/>
          <w:szCs w:val="24"/>
        </w:rPr>
        <w:t>附件</w:t>
      </w:r>
      <w:r w:rsidR="00F07F4D">
        <w:rPr>
          <w:rFonts w:ascii="Times New Roman" w:hAnsi="Times New Roman" w:hint="eastAsia"/>
          <w:color w:val="000000"/>
          <w:sz w:val="24"/>
          <w:szCs w:val="24"/>
        </w:rPr>
        <w:t>5</w:t>
      </w:r>
      <w:r>
        <w:rPr>
          <w:rFonts w:ascii="Times New Roman" w:hAnsi="Times New Roman" w:hint="eastAsia"/>
          <w:color w:val="000000"/>
          <w:sz w:val="24"/>
          <w:szCs w:val="24"/>
        </w:rPr>
        <w:t xml:space="preserve">  </w:t>
      </w:r>
      <w:r>
        <w:rPr>
          <w:rFonts w:ascii="Times New Roman" w:hAnsi="Times New Roman"/>
          <w:color w:val="000000"/>
          <w:sz w:val="24"/>
          <w:szCs w:val="24"/>
        </w:rPr>
        <w:t>安化县林业局《临时使用林地审核同意书》</w:t>
      </w:r>
    </w:p>
    <w:p w14:paraId="244C86F7" w14:textId="39D0EC57" w:rsidR="007D1B5F" w:rsidRDefault="00000000">
      <w:pPr>
        <w:spacing w:line="400" w:lineRule="exact"/>
        <w:rPr>
          <w:rFonts w:ascii="Times New Roman" w:hAnsi="Times New Roman"/>
          <w:color w:val="000000"/>
          <w:sz w:val="24"/>
          <w:szCs w:val="24"/>
        </w:rPr>
      </w:pPr>
      <w:r>
        <w:rPr>
          <w:rFonts w:ascii="Times New Roman" w:hAnsi="Times New Roman" w:hint="eastAsia"/>
          <w:color w:val="000000"/>
          <w:sz w:val="24"/>
          <w:szCs w:val="24"/>
        </w:rPr>
        <w:t>附件</w:t>
      </w:r>
      <w:r w:rsidR="00F07F4D">
        <w:rPr>
          <w:rFonts w:ascii="Times New Roman" w:hAnsi="Times New Roman" w:hint="eastAsia"/>
          <w:color w:val="000000"/>
          <w:sz w:val="24"/>
          <w:szCs w:val="24"/>
        </w:rPr>
        <w:t>6</w:t>
      </w:r>
      <w:r>
        <w:rPr>
          <w:rFonts w:ascii="Times New Roman" w:hAnsi="Times New Roman" w:hint="eastAsia"/>
          <w:color w:val="000000"/>
          <w:sz w:val="24"/>
          <w:szCs w:val="24"/>
        </w:rPr>
        <w:t xml:space="preserve">  </w:t>
      </w:r>
      <w:r w:rsidR="00F07F4D" w:rsidRPr="00F07F4D">
        <w:rPr>
          <w:rFonts w:ascii="Times New Roman" w:hAnsi="Times New Roman"/>
          <w:color w:val="000000"/>
          <w:sz w:val="24"/>
          <w:szCs w:val="24"/>
        </w:rPr>
        <w:t>拌合站资料申报单位变更说明</w:t>
      </w:r>
    </w:p>
    <w:p w14:paraId="7F55ACA2" w14:textId="7FBC69C4" w:rsidR="007D1B5F" w:rsidRDefault="00000000">
      <w:pPr>
        <w:spacing w:line="400" w:lineRule="exact"/>
        <w:rPr>
          <w:rFonts w:ascii="Times New Roman" w:hAnsi="Times New Roman"/>
          <w:color w:val="000000"/>
          <w:sz w:val="24"/>
          <w:szCs w:val="24"/>
        </w:rPr>
      </w:pPr>
      <w:r>
        <w:rPr>
          <w:rFonts w:ascii="Times New Roman" w:hAnsi="Times New Roman" w:hint="eastAsia"/>
          <w:color w:val="000000"/>
          <w:sz w:val="24"/>
          <w:szCs w:val="24"/>
        </w:rPr>
        <w:t>附件</w:t>
      </w:r>
      <w:r w:rsidR="00F07F4D">
        <w:rPr>
          <w:rFonts w:ascii="Times New Roman" w:hAnsi="Times New Roman" w:hint="eastAsia"/>
          <w:color w:val="000000"/>
          <w:sz w:val="24"/>
          <w:szCs w:val="24"/>
        </w:rPr>
        <w:t>7</w:t>
      </w:r>
      <w:r>
        <w:rPr>
          <w:rFonts w:ascii="Times New Roman" w:hAnsi="Times New Roman" w:hint="eastAsia"/>
          <w:color w:val="000000"/>
          <w:sz w:val="24"/>
          <w:szCs w:val="24"/>
        </w:rPr>
        <w:t xml:space="preserve">  </w:t>
      </w:r>
      <w:r>
        <w:rPr>
          <w:rFonts w:ascii="Times New Roman" w:hAnsi="Times New Roman" w:hint="eastAsia"/>
          <w:color w:val="000000"/>
          <w:sz w:val="24"/>
          <w:szCs w:val="24"/>
        </w:rPr>
        <w:t>临时用地租赁协议</w:t>
      </w:r>
    </w:p>
    <w:p w14:paraId="0E144C9D" w14:textId="00D1A727" w:rsidR="00E803BA" w:rsidRDefault="00E803BA">
      <w:pPr>
        <w:spacing w:line="400" w:lineRule="exact"/>
        <w:rPr>
          <w:rFonts w:ascii="Times New Roman" w:hAnsi="Times New Roman"/>
          <w:color w:val="000000"/>
          <w:sz w:val="24"/>
          <w:szCs w:val="24"/>
          <w:u w:val="single"/>
        </w:rPr>
      </w:pPr>
      <w:r w:rsidRPr="00E803BA">
        <w:rPr>
          <w:rFonts w:ascii="Times New Roman" w:hAnsi="Times New Roman" w:hint="eastAsia"/>
          <w:color w:val="000000"/>
          <w:sz w:val="24"/>
          <w:szCs w:val="24"/>
          <w:u w:val="single"/>
        </w:rPr>
        <w:t>附件</w:t>
      </w:r>
      <w:r w:rsidR="00F07F4D">
        <w:rPr>
          <w:rFonts w:ascii="Times New Roman" w:hAnsi="Times New Roman" w:hint="eastAsia"/>
          <w:color w:val="000000"/>
          <w:sz w:val="24"/>
          <w:szCs w:val="24"/>
          <w:u w:val="single"/>
        </w:rPr>
        <w:t>8</w:t>
      </w:r>
      <w:r w:rsidRPr="00E803BA">
        <w:rPr>
          <w:rFonts w:ascii="Times New Roman" w:hAnsi="Times New Roman" w:hint="eastAsia"/>
          <w:color w:val="000000"/>
          <w:sz w:val="24"/>
          <w:szCs w:val="24"/>
          <w:u w:val="single"/>
        </w:rPr>
        <w:t xml:space="preserve">  </w:t>
      </w:r>
      <w:r w:rsidRPr="00E803BA">
        <w:rPr>
          <w:rFonts w:ascii="Times New Roman" w:hAnsi="Times New Roman" w:hint="eastAsia"/>
          <w:color w:val="000000"/>
          <w:sz w:val="24"/>
          <w:szCs w:val="24"/>
          <w:u w:val="single"/>
        </w:rPr>
        <w:t>租赁合同</w:t>
      </w:r>
    </w:p>
    <w:p w14:paraId="1BF527C1" w14:textId="38232157" w:rsidR="00697551" w:rsidRPr="00E803BA" w:rsidRDefault="00697551">
      <w:pPr>
        <w:spacing w:line="400" w:lineRule="exact"/>
        <w:rPr>
          <w:rFonts w:ascii="Times New Roman" w:hAnsi="Times New Roman"/>
          <w:color w:val="000000"/>
          <w:sz w:val="24"/>
          <w:szCs w:val="24"/>
          <w:u w:val="single"/>
        </w:rPr>
      </w:pPr>
      <w:r>
        <w:rPr>
          <w:rFonts w:ascii="Times New Roman" w:hAnsi="Times New Roman" w:hint="eastAsia"/>
          <w:color w:val="000000"/>
          <w:sz w:val="24"/>
          <w:szCs w:val="24"/>
          <w:u w:val="single"/>
        </w:rPr>
        <w:t>附件</w:t>
      </w:r>
      <w:r w:rsidR="00F07F4D">
        <w:rPr>
          <w:rFonts w:ascii="Times New Roman" w:hAnsi="Times New Roman" w:hint="eastAsia"/>
          <w:color w:val="000000"/>
          <w:sz w:val="24"/>
          <w:szCs w:val="24"/>
          <w:u w:val="single"/>
        </w:rPr>
        <w:t>9</w:t>
      </w:r>
      <w:r>
        <w:rPr>
          <w:rFonts w:ascii="Times New Roman" w:hAnsi="Times New Roman" w:hint="eastAsia"/>
          <w:color w:val="000000"/>
          <w:sz w:val="24"/>
          <w:szCs w:val="24"/>
          <w:u w:val="single"/>
        </w:rPr>
        <w:t xml:space="preserve"> </w:t>
      </w:r>
      <w:r w:rsidR="00D21DB2">
        <w:rPr>
          <w:rFonts w:ascii="Times New Roman" w:hAnsi="Times New Roman" w:hint="eastAsia"/>
          <w:color w:val="000000"/>
          <w:sz w:val="24"/>
          <w:szCs w:val="24"/>
          <w:u w:val="single"/>
        </w:rPr>
        <w:t>项目研判分析结果报告</w:t>
      </w:r>
    </w:p>
    <w:p w14:paraId="1CD72673" w14:textId="69C94FFA" w:rsidR="00E803BA" w:rsidRPr="00E803BA" w:rsidRDefault="00E803BA">
      <w:pPr>
        <w:spacing w:line="400" w:lineRule="exact"/>
        <w:rPr>
          <w:rFonts w:ascii="Times New Roman" w:hAnsi="Times New Roman"/>
          <w:color w:val="000000"/>
          <w:sz w:val="24"/>
          <w:szCs w:val="24"/>
          <w:u w:val="single"/>
        </w:rPr>
      </w:pPr>
      <w:r w:rsidRPr="00E803BA">
        <w:rPr>
          <w:rFonts w:ascii="Times New Roman" w:hAnsi="Times New Roman" w:hint="eastAsia"/>
          <w:color w:val="000000"/>
          <w:sz w:val="24"/>
          <w:szCs w:val="24"/>
          <w:u w:val="single"/>
        </w:rPr>
        <w:t>附件</w:t>
      </w:r>
      <w:r w:rsidRPr="00E803BA">
        <w:rPr>
          <w:rFonts w:ascii="Times New Roman" w:hAnsi="Times New Roman" w:hint="eastAsia"/>
          <w:color w:val="000000"/>
          <w:sz w:val="24"/>
          <w:szCs w:val="24"/>
          <w:u w:val="single"/>
        </w:rPr>
        <w:t>1</w:t>
      </w:r>
      <w:r w:rsidR="00F07F4D">
        <w:rPr>
          <w:rFonts w:ascii="Times New Roman" w:hAnsi="Times New Roman" w:hint="eastAsia"/>
          <w:color w:val="000000"/>
          <w:sz w:val="24"/>
          <w:szCs w:val="24"/>
          <w:u w:val="single"/>
        </w:rPr>
        <w:t>0</w:t>
      </w:r>
      <w:r w:rsidRPr="00E803BA">
        <w:rPr>
          <w:rFonts w:ascii="Times New Roman" w:hAnsi="Times New Roman" w:hint="eastAsia"/>
          <w:color w:val="000000"/>
          <w:sz w:val="24"/>
          <w:szCs w:val="24"/>
          <w:u w:val="single"/>
        </w:rPr>
        <w:t xml:space="preserve">  </w:t>
      </w:r>
      <w:r w:rsidRPr="00E803BA">
        <w:rPr>
          <w:rFonts w:ascii="Times New Roman" w:hAnsi="Times New Roman" w:hint="eastAsia"/>
          <w:color w:val="000000"/>
          <w:sz w:val="24"/>
          <w:szCs w:val="24"/>
          <w:u w:val="single"/>
        </w:rPr>
        <w:t>专家评审意见及签名单</w:t>
      </w:r>
    </w:p>
    <w:p w14:paraId="534F4BA9" w14:textId="77777777" w:rsidR="007D1B5F" w:rsidRDefault="007D1B5F">
      <w:pPr>
        <w:spacing w:line="400" w:lineRule="exact"/>
        <w:rPr>
          <w:rFonts w:ascii="Times New Roman" w:hAnsi="Times New Roman"/>
          <w:color w:val="000000"/>
          <w:sz w:val="24"/>
          <w:szCs w:val="24"/>
        </w:rPr>
      </w:pPr>
    </w:p>
    <w:p w14:paraId="2F9B63A8" w14:textId="77777777" w:rsidR="007D1B5F" w:rsidRDefault="00000000">
      <w:pPr>
        <w:spacing w:line="400" w:lineRule="exact"/>
        <w:rPr>
          <w:rFonts w:ascii="Times New Roman" w:hAnsi="Times New Roman"/>
          <w:b/>
          <w:bCs/>
          <w:color w:val="000000"/>
          <w:sz w:val="24"/>
          <w:szCs w:val="24"/>
        </w:rPr>
      </w:pPr>
      <w:r>
        <w:rPr>
          <w:rFonts w:ascii="Times New Roman" w:hAnsi="Times New Roman"/>
          <w:b/>
          <w:bCs/>
          <w:color w:val="000000"/>
          <w:sz w:val="24"/>
          <w:szCs w:val="24"/>
        </w:rPr>
        <w:t>附图</w:t>
      </w:r>
    </w:p>
    <w:p w14:paraId="154B3C51" w14:textId="77777777" w:rsidR="007D1B5F" w:rsidRDefault="00000000">
      <w:pPr>
        <w:spacing w:line="400" w:lineRule="exact"/>
        <w:rPr>
          <w:rFonts w:ascii="Times New Roman" w:hAnsi="Times New Roman"/>
          <w:color w:val="000000"/>
          <w:sz w:val="24"/>
          <w:szCs w:val="24"/>
        </w:rPr>
      </w:pPr>
      <w:r>
        <w:rPr>
          <w:rFonts w:ascii="Times New Roman" w:hAnsi="Times New Roman"/>
          <w:color w:val="000000"/>
          <w:sz w:val="24"/>
          <w:szCs w:val="24"/>
        </w:rPr>
        <w:t>附图</w:t>
      </w:r>
      <w:r>
        <w:rPr>
          <w:rFonts w:ascii="Times New Roman" w:hAnsi="Times New Roman"/>
          <w:color w:val="000000"/>
          <w:sz w:val="24"/>
          <w:szCs w:val="24"/>
        </w:rPr>
        <w:t xml:space="preserve">1  </w:t>
      </w:r>
      <w:r>
        <w:rPr>
          <w:rFonts w:ascii="Times New Roman" w:hAnsi="Times New Roman" w:hint="eastAsia"/>
          <w:color w:val="000000"/>
          <w:sz w:val="24"/>
          <w:szCs w:val="24"/>
        </w:rPr>
        <w:t>建设项目地理位置图</w:t>
      </w:r>
    </w:p>
    <w:p w14:paraId="5CF63FAF" w14:textId="77777777" w:rsidR="007D1B5F" w:rsidRDefault="00000000">
      <w:pPr>
        <w:spacing w:line="400" w:lineRule="exact"/>
        <w:rPr>
          <w:rFonts w:ascii="Times New Roman" w:hAnsi="Times New Roman"/>
          <w:color w:val="000000"/>
          <w:sz w:val="24"/>
          <w:szCs w:val="24"/>
        </w:rPr>
      </w:pPr>
      <w:r>
        <w:rPr>
          <w:rFonts w:ascii="Times New Roman" w:hAnsi="Times New Roman" w:hint="eastAsia"/>
          <w:color w:val="000000"/>
          <w:sz w:val="24"/>
          <w:szCs w:val="24"/>
        </w:rPr>
        <w:t>附图</w:t>
      </w:r>
      <w:r>
        <w:rPr>
          <w:rFonts w:ascii="Times New Roman" w:hAnsi="Times New Roman" w:hint="eastAsia"/>
          <w:color w:val="000000"/>
          <w:sz w:val="24"/>
          <w:szCs w:val="24"/>
        </w:rPr>
        <w:t xml:space="preserve">2  </w:t>
      </w:r>
      <w:r>
        <w:rPr>
          <w:rFonts w:ascii="Times New Roman" w:hAnsi="Times New Roman" w:hint="eastAsia"/>
          <w:color w:val="000000"/>
          <w:sz w:val="24"/>
          <w:szCs w:val="24"/>
        </w:rPr>
        <w:t>项目环境敏感目标图</w:t>
      </w:r>
    </w:p>
    <w:p w14:paraId="48169F70" w14:textId="77777777" w:rsidR="007D1B5F" w:rsidRDefault="00000000">
      <w:pPr>
        <w:spacing w:line="400" w:lineRule="exact"/>
        <w:rPr>
          <w:rFonts w:ascii="Times New Roman" w:hAnsi="Times New Roman"/>
          <w:color w:val="000000"/>
          <w:sz w:val="24"/>
          <w:szCs w:val="24"/>
        </w:rPr>
      </w:pPr>
      <w:r>
        <w:rPr>
          <w:rFonts w:ascii="Times New Roman" w:hAnsi="Times New Roman" w:hint="eastAsia"/>
          <w:color w:val="000000"/>
          <w:sz w:val="24"/>
          <w:szCs w:val="24"/>
        </w:rPr>
        <w:t>附图</w:t>
      </w:r>
      <w:r>
        <w:rPr>
          <w:rFonts w:ascii="Times New Roman" w:hAnsi="Times New Roman" w:hint="eastAsia"/>
          <w:color w:val="000000"/>
          <w:sz w:val="24"/>
          <w:szCs w:val="24"/>
        </w:rPr>
        <w:t xml:space="preserve">3  </w:t>
      </w:r>
      <w:r>
        <w:rPr>
          <w:rFonts w:ascii="Times New Roman" w:hAnsi="Times New Roman" w:hint="eastAsia"/>
          <w:color w:val="000000"/>
          <w:sz w:val="24"/>
          <w:szCs w:val="24"/>
        </w:rPr>
        <w:t>区域环境空气监测布点图</w:t>
      </w:r>
    </w:p>
    <w:p w14:paraId="02559951" w14:textId="27F4101F" w:rsidR="007D1B5F" w:rsidRPr="00376ABC" w:rsidRDefault="00000000" w:rsidP="00281182">
      <w:pPr>
        <w:spacing w:line="400" w:lineRule="exact"/>
        <w:rPr>
          <w:rFonts w:ascii="Times New Roman" w:hAnsi="Times New Roman"/>
          <w:color w:val="000000"/>
          <w:sz w:val="24"/>
          <w:szCs w:val="24"/>
          <w:u w:val="single"/>
        </w:rPr>
      </w:pPr>
      <w:r w:rsidRPr="00376ABC">
        <w:rPr>
          <w:rFonts w:ascii="Times New Roman" w:hAnsi="Times New Roman" w:hint="eastAsia"/>
          <w:color w:val="000000"/>
          <w:sz w:val="24"/>
          <w:szCs w:val="24"/>
          <w:u w:val="single"/>
        </w:rPr>
        <w:t>附图</w:t>
      </w:r>
      <w:r w:rsidRPr="00376ABC">
        <w:rPr>
          <w:rFonts w:ascii="Times New Roman" w:hAnsi="Times New Roman" w:hint="eastAsia"/>
          <w:color w:val="000000"/>
          <w:sz w:val="24"/>
          <w:szCs w:val="24"/>
          <w:u w:val="single"/>
        </w:rPr>
        <w:t xml:space="preserve">4  </w:t>
      </w:r>
      <w:r w:rsidRPr="00376ABC">
        <w:rPr>
          <w:rFonts w:ascii="Times New Roman" w:hAnsi="Times New Roman" w:hint="eastAsia"/>
          <w:color w:val="000000"/>
          <w:sz w:val="24"/>
          <w:szCs w:val="24"/>
          <w:u w:val="single"/>
        </w:rPr>
        <w:t>项目</w:t>
      </w:r>
      <w:r w:rsidR="002126E8" w:rsidRPr="00376ABC">
        <w:rPr>
          <w:rFonts w:ascii="Times New Roman" w:hAnsi="Times New Roman" w:hint="eastAsia"/>
          <w:color w:val="000000"/>
          <w:sz w:val="24"/>
          <w:szCs w:val="24"/>
          <w:u w:val="single"/>
        </w:rPr>
        <w:t>总</w:t>
      </w:r>
      <w:r w:rsidRPr="00376ABC">
        <w:rPr>
          <w:rFonts w:ascii="Times New Roman" w:hAnsi="Times New Roman" w:hint="eastAsia"/>
          <w:color w:val="000000"/>
          <w:sz w:val="24"/>
          <w:szCs w:val="24"/>
          <w:u w:val="single"/>
        </w:rPr>
        <w:t>平面布局图</w:t>
      </w:r>
    </w:p>
    <w:p w14:paraId="061B5C9D" w14:textId="0B84EA09" w:rsidR="00281182" w:rsidRPr="00281182" w:rsidRDefault="00281182" w:rsidP="00281182">
      <w:pPr>
        <w:spacing w:line="400" w:lineRule="exact"/>
        <w:rPr>
          <w:rFonts w:ascii="Times New Roman" w:hAnsi="Times New Roman"/>
          <w:color w:val="000000"/>
          <w:sz w:val="24"/>
          <w:szCs w:val="24"/>
        </w:rPr>
      </w:pPr>
      <w:r>
        <w:rPr>
          <w:rFonts w:ascii="Times New Roman" w:hAnsi="Times New Roman" w:hint="eastAsia"/>
          <w:color w:val="000000"/>
          <w:sz w:val="24"/>
          <w:szCs w:val="24"/>
        </w:rPr>
        <w:t>附图</w:t>
      </w:r>
      <w:r>
        <w:rPr>
          <w:rFonts w:ascii="Times New Roman" w:hAnsi="Times New Roman" w:hint="eastAsia"/>
          <w:color w:val="000000"/>
          <w:sz w:val="24"/>
          <w:szCs w:val="24"/>
        </w:rPr>
        <w:t xml:space="preserve">5  </w:t>
      </w:r>
      <w:r>
        <w:rPr>
          <w:rFonts w:ascii="Times New Roman" w:hAnsi="Times New Roman" w:hint="eastAsia"/>
          <w:color w:val="000000"/>
          <w:sz w:val="24"/>
          <w:szCs w:val="24"/>
        </w:rPr>
        <w:t>项目现场照片</w:t>
      </w:r>
    </w:p>
    <w:p w14:paraId="28E75A25" w14:textId="77777777" w:rsidR="007D1B5F" w:rsidRDefault="007D1B5F"/>
    <w:p w14:paraId="4E7A0D3E" w14:textId="77777777" w:rsidR="007D1B5F" w:rsidRDefault="007D1B5F"/>
    <w:p w14:paraId="3B5ADF29" w14:textId="77777777" w:rsidR="007D1B5F" w:rsidRDefault="007D1B5F"/>
    <w:p w14:paraId="1AB2BB49" w14:textId="77777777" w:rsidR="007D1B5F" w:rsidRDefault="007D1B5F">
      <w:pPr>
        <w:pStyle w:val="afa"/>
        <w:spacing w:beforeLines="50" w:before="120" w:beforeAutospacing="0" w:afterLines="50" w:after="120" w:afterAutospacing="0"/>
        <w:jc w:val="center"/>
        <w:outlineLvl w:val="0"/>
        <w:rPr>
          <w:rFonts w:cs="Times New Roman" w:hint="eastAsia"/>
          <w:b/>
          <w:bCs/>
          <w:snapToGrid w:val="0"/>
          <w:color w:val="000000" w:themeColor="text1"/>
          <w:sz w:val="30"/>
          <w:szCs w:val="30"/>
        </w:rPr>
        <w:sectPr w:rsidR="007D1B5F">
          <w:footerReference w:type="default" r:id="rId10"/>
          <w:pgSz w:w="11906" w:h="16838"/>
          <w:pgMar w:top="1701" w:right="1440" w:bottom="1701" w:left="1440" w:header="851" w:footer="1077" w:gutter="0"/>
          <w:pgNumType w:start="1"/>
          <w:cols w:space="720"/>
        </w:sectPr>
      </w:pPr>
    </w:p>
    <w:p w14:paraId="55C7A37A" w14:textId="77777777" w:rsidR="007D1B5F" w:rsidRDefault="00000000">
      <w:pPr>
        <w:pStyle w:val="afa"/>
        <w:spacing w:beforeLines="50" w:before="120" w:beforeAutospacing="0" w:afterLines="50" w:after="120" w:afterAutospacing="0"/>
        <w:jc w:val="center"/>
        <w:outlineLvl w:val="0"/>
        <w:rPr>
          <w:rFonts w:cs="Times New Roman" w:hint="eastAsia"/>
          <w:b/>
          <w:bCs/>
          <w:snapToGrid w:val="0"/>
          <w:color w:val="000000" w:themeColor="text1"/>
          <w:sz w:val="30"/>
          <w:szCs w:val="30"/>
        </w:rPr>
      </w:pPr>
      <w:bookmarkStart w:id="1" w:name="_Toc140047938"/>
      <w:r>
        <w:rPr>
          <w:rFonts w:cs="Times New Roman"/>
          <w:b/>
          <w:bCs/>
          <w:snapToGrid w:val="0"/>
          <w:color w:val="000000" w:themeColor="text1"/>
          <w:sz w:val="30"/>
          <w:szCs w:val="30"/>
        </w:rPr>
        <w:lastRenderedPageBreak/>
        <w:t>一、建设项目基本情况</w:t>
      </w:r>
      <w:bookmarkEnd w:id="1"/>
    </w:p>
    <w:tbl>
      <w:tblPr>
        <w:tblW w:w="90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978"/>
        <w:gridCol w:w="2282"/>
        <w:gridCol w:w="2444"/>
        <w:gridCol w:w="3368"/>
      </w:tblGrid>
      <w:tr w:rsidR="007D1B5F" w14:paraId="3745CE7F" w14:textId="77777777">
        <w:trPr>
          <w:trHeight w:val="567"/>
          <w:jc w:val="center"/>
        </w:trPr>
        <w:tc>
          <w:tcPr>
            <w:tcW w:w="978" w:type="dxa"/>
            <w:tcMar>
              <w:top w:w="16" w:type="dxa"/>
              <w:left w:w="16" w:type="dxa"/>
              <w:bottom w:w="0" w:type="dxa"/>
              <w:right w:w="16" w:type="dxa"/>
            </w:tcMar>
            <w:vAlign w:val="center"/>
          </w:tcPr>
          <w:p w14:paraId="66D775DB" w14:textId="77777777" w:rsidR="007D1B5F" w:rsidRDefault="00000000">
            <w:pPr>
              <w:jc w:val="center"/>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建设项目名称</w:t>
            </w:r>
          </w:p>
        </w:tc>
        <w:tc>
          <w:tcPr>
            <w:tcW w:w="8094" w:type="dxa"/>
            <w:gridSpan w:val="3"/>
            <w:vAlign w:val="center"/>
          </w:tcPr>
          <w:p w14:paraId="72D13A08" w14:textId="77777777" w:rsidR="007D1B5F" w:rsidRDefault="00000000">
            <w:pPr>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临时预拌混凝土搅拌站</w:t>
            </w:r>
          </w:p>
        </w:tc>
      </w:tr>
      <w:tr w:rsidR="007D1B5F" w14:paraId="0C9EAE1A" w14:textId="77777777">
        <w:trPr>
          <w:trHeight w:val="567"/>
          <w:jc w:val="center"/>
        </w:trPr>
        <w:tc>
          <w:tcPr>
            <w:tcW w:w="978" w:type="dxa"/>
            <w:tcMar>
              <w:top w:w="16" w:type="dxa"/>
              <w:left w:w="16" w:type="dxa"/>
              <w:bottom w:w="0" w:type="dxa"/>
              <w:right w:w="16" w:type="dxa"/>
            </w:tcMar>
            <w:vAlign w:val="center"/>
          </w:tcPr>
          <w:p w14:paraId="0C0FB548" w14:textId="77777777" w:rsidR="007D1B5F" w:rsidRDefault="00000000">
            <w:pPr>
              <w:jc w:val="center"/>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项目代码</w:t>
            </w:r>
          </w:p>
        </w:tc>
        <w:tc>
          <w:tcPr>
            <w:tcW w:w="8094" w:type="dxa"/>
            <w:gridSpan w:val="3"/>
            <w:vAlign w:val="center"/>
          </w:tcPr>
          <w:p w14:paraId="51AA4826" w14:textId="77777777" w:rsidR="007D1B5F" w:rsidRDefault="00000000">
            <w:pPr>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w:t>
            </w:r>
          </w:p>
        </w:tc>
      </w:tr>
      <w:tr w:rsidR="007D1B5F" w14:paraId="29CC19AF" w14:textId="77777777">
        <w:trPr>
          <w:trHeight w:val="567"/>
          <w:jc w:val="center"/>
        </w:trPr>
        <w:tc>
          <w:tcPr>
            <w:tcW w:w="978" w:type="dxa"/>
            <w:tcMar>
              <w:top w:w="16" w:type="dxa"/>
              <w:left w:w="16" w:type="dxa"/>
              <w:bottom w:w="0" w:type="dxa"/>
              <w:right w:w="16" w:type="dxa"/>
            </w:tcMar>
            <w:vAlign w:val="center"/>
          </w:tcPr>
          <w:p w14:paraId="3E89DC2F" w14:textId="77777777" w:rsidR="007D1B5F" w:rsidRDefault="00000000">
            <w:pPr>
              <w:jc w:val="center"/>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建设单位联系人</w:t>
            </w:r>
          </w:p>
        </w:tc>
        <w:tc>
          <w:tcPr>
            <w:tcW w:w="2282" w:type="dxa"/>
            <w:vAlign w:val="center"/>
          </w:tcPr>
          <w:p w14:paraId="49D0CE84" w14:textId="77777777" w:rsidR="007D1B5F" w:rsidRDefault="00000000">
            <w:pPr>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李更新</w:t>
            </w:r>
          </w:p>
        </w:tc>
        <w:tc>
          <w:tcPr>
            <w:tcW w:w="2444" w:type="dxa"/>
            <w:vAlign w:val="center"/>
          </w:tcPr>
          <w:p w14:paraId="6A8F76D1" w14:textId="77777777" w:rsidR="007D1B5F" w:rsidRDefault="00000000">
            <w:pPr>
              <w:jc w:val="center"/>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联系方式</w:t>
            </w:r>
          </w:p>
        </w:tc>
        <w:tc>
          <w:tcPr>
            <w:tcW w:w="3368" w:type="dxa"/>
            <w:vAlign w:val="center"/>
          </w:tcPr>
          <w:p w14:paraId="1CCE1A1A" w14:textId="77777777" w:rsidR="007D1B5F" w:rsidRDefault="00000000">
            <w:pPr>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15173736298</w:t>
            </w:r>
          </w:p>
        </w:tc>
      </w:tr>
      <w:tr w:rsidR="007D1B5F" w14:paraId="29EF8A28" w14:textId="77777777">
        <w:trPr>
          <w:trHeight w:val="567"/>
          <w:jc w:val="center"/>
        </w:trPr>
        <w:tc>
          <w:tcPr>
            <w:tcW w:w="978" w:type="dxa"/>
            <w:tcMar>
              <w:top w:w="16" w:type="dxa"/>
              <w:left w:w="16" w:type="dxa"/>
              <w:bottom w:w="0" w:type="dxa"/>
              <w:right w:w="16" w:type="dxa"/>
            </w:tcMar>
            <w:vAlign w:val="center"/>
          </w:tcPr>
          <w:p w14:paraId="160217EF" w14:textId="77777777" w:rsidR="007D1B5F" w:rsidRDefault="00000000">
            <w:pPr>
              <w:jc w:val="center"/>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建设地点</w:t>
            </w:r>
          </w:p>
        </w:tc>
        <w:tc>
          <w:tcPr>
            <w:tcW w:w="8094" w:type="dxa"/>
            <w:gridSpan w:val="3"/>
            <w:vAlign w:val="center"/>
          </w:tcPr>
          <w:p w14:paraId="695CD8A1" w14:textId="77777777" w:rsidR="007D1B5F" w:rsidRDefault="00000000">
            <w:pPr>
              <w:jc w:val="center"/>
              <w:rPr>
                <w:rFonts w:ascii="Times New Roman" w:eastAsia="宋体" w:hAnsi="Times New Roman" w:cs="Times New Roman"/>
                <w:color w:val="000000" w:themeColor="text1"/>
                <w:spacing w:val="-6"/>
                <w:sz w:val="24"/>
                <w:szCs w:val="24"/>
              </w:rPr>
            </w:pPr>
            <w:r>
              <w:rPr>
                <w:rFonts w:ascii="Times New Roman" w:eastAsia="宋体" w:hAnsi="Times New Roman" w:cs="Times New Roman" w:hint="eastAsia"/>
                <w:color w:val="000000" w:themeColor="text1"/>
                <w:spacing w:val="-6"/>
                <w:sz w:val="24"/>
                <w:szCs w:val="24"/>
              </w:rPr>
              <w:t>益阳市安化县小淹镇百福村</w:t>
            </w:r>
          </w:p>
        </w:tc>
      </w:tr>
      <w:tr w:rsidR="007D1B5F" w14:paraId="7D33B7B8" w14:textId="77777777">
        <w:trPr>
          <w:trHeight w:val="567"/>
          <w:jc w:val="center"/>
        </w:trPr>
        <w:tc>
          <w:tcPr>
            <w:tcW w:w="978" w:type="dxa"/>
            <w:tcMar>
              <w:top w:w="16" w:type="dxa"/>
              <w:left w:w="16" w:type="dxa"/>
              <w:bottom w:w="0" w:type="dxa"/>
              <w:right w:w="16" w:type="dxa"/>
            </w:tcMar>
            <w:vAlign w:val="center"/>
          </w:tcPr>
          <w:p w14:paraId="6593E90F" w14:textId="77777777" w:rsidR="007D1B5F" w:rsidRDefault="00000000">
            <w:pPr>
              <w:jc w:val="center"/>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地理坐标</w:t>
            </w:r>
          </w:p>
        </w:tc>
        <w:tc>
          <w:tcPr>
            <w:tcW w:w="8094" w:type="dxa"/>
            <w:gridSpan w:val="3"/>
            <w:vAlign w:val="center"/>
          </w:tcPr>
          <w:p w14:paraId="7660DE0E" w14:textId="77777777" w:rsidR="007D1B5F" w:rsidRDefault="00000000">
            <w:pPr>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w:t>
            </w:r>
            <w:r>
              <w:rPr>
                <w:rFonts w:ascii="Times New Roman" w:eastAsia="宋体" w:hAnsi="Times New Roman" w:cs="Times New Roman"/>
                <w:color w:val="000000" w:themeColor="text1"/>
                <w:sz w:val="24"/>
                <w:szCs w:val="24"/>
              </w:rPr>
              <w:t>111°34′1</w:t>
            </w:r>
            <w:r>
              <w:rPr>
                <w:rFonts w:ascii="Times New Roman" w:eastAsia="宋体" w:hAnsi="Times New Roman" w:cs="Times New Roman" w:hint="eastAsia"/>
                <w:color w:val="000000" w:themeColor="text1"/>
                <w:sz w:val="24"/>
                <w:szCs w:val="24"/>
              </w:rPr>
              <w:t>8.737</w:t>
            </w:r>
            <w:r>
              <w:rPr>
                <w:rFonts w:ascii="Times New Roman" w:eastAsia="宋体" w:hAnsi="Times New Roman" w:cs="Times New Roman"/>
                <w:color w:val="000000" w:themeColor="text1"/>
                <w:sz w:val="24"/>
                <w:szCs w:val="24"/>
              </w:rPr>
              <w:t>″</w:t>
            </w:r>
            <w:r>
              <w:rPr>
                <w:rFonts w:ascii="Times New Roman" w:eastAsia="宋体" w:hAnsi="Times New Roman" w:cs="Times New Roman" w:hint="eastAsia"/>
                <w:color w:val="000000" w:themeColor="text1"/>
                <w:sz w:val="24"/>
                <w:szCs w:val="24"/>
              </w:rPr>
              <w:t>E</w:t>
            </w:r>
            <w:r>
              <w:rPr>
                <w:rFonts w:ascii="Times New Roman" w:eastAsia="宋体" w:hAnsi="Times New Roman" w:cs="Times New Roman"/>
                <w:color w:val="000000" w:themeColor="text1"/>
                <w:sz w:val="24"/>
                <w:szCs w:val="24"/>
              </w:rPr>
              <w:t>,28°26′1</w:t>
            </w:r>
            <w:r>
              <w:rPr>
                <w:rFonts w:ascii="Times New Roman" w:eastAsia="宋体" w:hAnsi="Times New Roman" w:cs="Times New Roman" w:hint="eastAsia"/>
                <w:color w:val="000000" w:themeColor="text1"/>
                <w:sz w:val="24"/>
                <w:szCs w:val="24"/>
              </w:rPr>
              <w:t>0.585</w:t>
            </w:r>
            <w:r>
              <w:rPr>
                <w:rFonts w:ascii="Times New Roman" w:eastAsia="宋体" w:hAnsi="Times New Roman" w:cs="Times New Roman"/>
                <w:color w:val="000000" w:themeColor="text1"/>
                <w:sz w:val="24"/>
                <w:szCs w:val="24"/>
              </w:rPr>
              <w:t>″</w:t>
            </w:r>
            <w:r>
              <w:rPr>
                <w:rFonts w:ascii="Times New Roman" w:eastAsia="宋体" w:hAnsi="Times New Roman" w:cs="Times New Roman" w:hint="eastAsia"/>
                <w:color w:val="000000" w:themeColor="text1"/>
                <w:sz w:val="24"/>
                <w:szCs w:val="24"/>
              </w:rPr>
              <w:t>N</w:t>
            </w:r>
            <w:r>
              <w:rPr>
                <w:rFonts w:ascii="Times New Roman" w:eastAsia="宋体" w:hAnsi="Times New Roman" w:cs="Times New Roman" w:hint="eastAsia"/>
                <w:color w:val="000000" w:themeColor="text1"/>
                <w:sz w:val="24"/>
                <w:szCs w:val="24"/>
              </w:rPr>
              <w:t>）</w:t>
            </w:r>
          </w:p>
        </w:tc>
      </w:tr>
      <w:tr w:rsidR="007D1B5F" w14:paraId="39801951" w14:textId="77777777">
        <w:trPr>
          <w:trHeight w:val="567"/>
          <w:jc w:val="center"/>
        </w:trPr>
        <w:tc>
          <w:tcPr>
            <w:tcW w:w="978" w:type="dxa"/>
            <w:tcMar>
              <w:top w:w="16" w:type="dxa"/>
              <w:left w:w="16" w:type="dxa"/>
              <w:bottom w:w="0" w:type="dxa"/>
              <w:right w:w="16" w:type="dxa"/>
            </w:tcMar>
            <w:vAlign w:val="center"/>
          </w:tcPr>
          <w:p w14:paraId="002358D7" w14:textId="77777777" w:rsidR="007D1B5F" w:rsidRDefault="00000000">
            <w:pPr>
              <w:jc w:val="center"/>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国民经济行业类别</w:t>
            </w:r>
          </w:p>
        </w:tc>
        <w:tc>
          <w:tcPr>
            <w:tcW w:w="2282" w:type="dxa"/>
            <w:vAlign w:val="center"/>
          </w:tcPr>
          <w:p w14:paraId="6713D737" w14:textId="77777777" w:rsidR="007D1B5F" w:rsidRDefault="00000000">
            <w:pPr>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C3021</w:t>
            </w:r>
            <w:r>
              <w:rPr>
                <w:rFonts w:ascii="Times New Roman" w:eastAsia="宋体" w:hAnsi="Times New Roman" w:cs="Times New Roman" w:hint="eastAsia"/>
                <w:color w:val="000000" w:themeColor="text1"/>
                <w:sz w:val="24"/>
                <w:szCs w:val="24"/>
              </w:rPr>
              <w:t>水泥制品制造</w:t>
            </w:r>
          </w:p>
        </w:tc>
        <w:tc>
          <w:tcPr>
            <w:tcW w:w="2444" w:type="dxa"/>
            <w:vAlign w:val="center"/>
          </w:tcPr>
          <w:p w14:paraId="7F345223" w14:textId="77777777" w:rsidR="007D1B5F" w:rsidRDefault="00000000">
            <w:pPr>
              <w:jc w:val="center"/>
              <w:rPr>
                <w:rFonts w:ascii="Times New Roman" w:eastAsia="宋体" w:hAnsi="Times New Roman" w:cs="Times New Roman"/>
                <w:color w:val="000000" w:themeColor="text1"/>
                <w:sz w:val="24"/>
                <w:szCs w:val="24"/>
              </w:rPr>
            </w:pPr>
            <w:bookmarkStart w:id="2" w:name="_Hlk49843745"/>
            <w:r>
              <w:rPr>
                <w:rFonts w:ascii="Times New Roman" w:eastAsia="宋体" w:hAnsi="Times New Roman" w:cs="Times New Roman"/>
                <w:color w:val="000000" w:themeColor="text1"/>
                <w:sz w:val="24"/>
                <w:szCs w:val="24"/>
              </w:rPr>
              <w:t>建设项目</w:t>
            </w:r>
          </w:p>
          <w:p w14:paraId="15400C4B" w14:textId="77777777" w:rsidR="007D1B5F" w:rsidRDefault="00000000">
            <w:pPr>
              <w:jc w:val="center"/>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行业类别</w:t>
            </w:r>
            <w:bookmarkEnd w:id="2"/>
          </w:p>
        </w:tc>
        <w:tc>
          <w:tcPr>
            <w:tcW w:w="3368" w:type="dxa"/>
            <w:vAlign w:val="center"/>
          </w:tcPr>
          <w:p w14:paraId="6C66A977" w14:textId="77777777" w:rsidR="007D1B5F" w:rsidRDefault="00000000">
            <w:pPr>
              <w:jc w:val="center"/>
              <w:rPr>
                <w:rFonts w:ascii="Times New Roman" w:eastAsia="宋体" w:hAnsi="Times New Roman" w:cs="Times New Roman"/>
                <w:color w:val="000000" w:themeColor="text1"/>
                <w:spacing w:val="-4"/>
                <w:sz w:val="24"/>
                <w:szCs w:val="24"/>
              </w:rPr>
            </w:pPr>
            <w:r>
              <w:rPr>
                <w:rFonts w:ascii="Times New Roman" w:eastAsia="宋体" w:hAnsi="Times New Roman" w:cs="Times New Roman" w:hint="eastAsia"/>
                <w:color w:val="000000" w:themeColor="text1"/>
                <w:spacing w:val="-4"/>
                <w:sz w:val="24"/>
                <w:szCs w:val="24"/>
              </w:rPr>
              <w:t>二十七、非金属矿物制品业</w:t>
            </w:r>
            <w:r>
              <w:rPr>
                <w:rFonts w:ascii="Times New Roman" w:eastAsia="宋体" w:hAnsi="Times New Roman" w:cs="Times New Roman" w:hint="eastAsia"/>
                <w:color w:val="000000" w:themeColor="text1"/>
                <w:spacing w:val="-4"/>
                <w:sz w:val="24"/>
                <w:szCs w:val="24"/>
              </w:rPr>
              <w:t xml:space="preserve"> 5</w:t>
            </w:r>
            <w:r>
              <w:rPr>
                <w:rFonts w:ascii="Times New Roman" w:eastAsia="宋体" w:hAnsi="Times New Roman" w:cs="Times New Roman"/>
                <w:color w:val="000000" w:themeColor="text1"/>
                <w:spacing w:val="-4"/>
                <w:sz w:val="24"/>
                <w:szCs w:val="24"/>
              </w:rPr>
              <w:t>5</w:t>
            </w:r>
            <w:r>
              <w:rPr>
                <w:rFonts w:ascii="Times New Roman" w:eastAsia="宋体" w:hAnsi="Times New Roman" w:cs="Times New Roman" w:hint="eastAsia"/>
                <w:color w:val="000000" w:themeColor="text1"/>
                <w:spacing w:val="-4"/>
                <w:sz w:val="24"/>
                <w:szCs w:val="24"/>
              </w:rPr>
              <w:t>石膏、水泥制品及类似制品制造</w:t>
            </w:r>
          </w:p>
        </w:tc>
      </w:tr>
      <w:tr w:rsidR="007D1B5F" w14:paraId="31607B3C" w14:textId="77777777">
        <w:trPr>
          <w:trHeight w:val="567"/>
          <w:jc w:val="center"/>
        </w:trPr>
        <w:tc>
          <w:tcPr>
            <w:tcW w:w="978" w:type="dxa"/>
            <w:tcMar>
              <w:top w:w="16" w:type="dxa"/>
              <w:left w:w="16" w:type="dxa"/>
              <w:bottom w:w="0" w:type="dxa"/>
              <w:right w:w="16" w:type="dxa"/>
            </w:tcMar>
            <w:vAlign w:val="center"/>
          </w:tcPr>
          <w:p w14:paraId="0257FF3D" w14:textId="77777777" w:rsidR="007D1B5F" w:rsidRDefault="00000000">
            <w:pPr>
              <w:jc w:val="center"/>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建设性质</w:t>
            </w:r>
          </w:p>
        </w:tc>
        <w:tc>
          <w:tcPr>
            <w:tcW w:w="2282" w:type="dxa"/>
            <w:vAlign w:val="center"/>
          </w:tcPr>
          <w:p w14:paraId="04E76D3A" w14:textId="77777777" w:rsidR="007D1B5F" w:rsidRDefault="00000000">
            <w:pPr>
              <w:jc w:val="left"/>
              <w:rPr>
                <w:rFonts w:ascii="Times New Roman" w:eastAsia="宋体" w:hAnsi="Times New Roman" w:cs="Times New Roman"/>
                <w:color w:val="000000" w:themeColor="text1"/>
                <w:sz w:val="24"/>
                <w:szCs w:val="24"/>
              </w:rPr>
            </w:pPr>
            <w:r>
              <w:rPr>
                <w:rFonts w:ascii="Segoe UI Symbol" w:eastAsia="宋体" w:hAnsi="Segoe UI Symbol" w:cs="Segoe UI Symbol"/>
                <w:color w:val="000000" w:themeColor="text1"/>
                <w:sz w:val="24"/>
                <w:szCs w:val="24"/>
              </w:rPr>
              <w:t>☑</w:t>
            </w:r>
            <w:r>
              <w:rPr>
                <w:rFonts w:ascii="Times New Roman" w:eastAsia="宋体" w:hAnsi="Times New Roman" w:cs="Times New Roman"/>
                <w:color w:val="000000" w:themeColor="text1"/>
                <w:sz w:val="24"/>
                <w:szCs w:val="24"/>
              </w:rPr>
              <w:t>新建（迁建）</w:t>
            </w:r>
          </w:p>
          <w:p w14:paraId="3D56080A" w14:textId="77777777" w:rsidR="007D1B5F" w:rsidRDefault="00000000">
            <w:pPr>
              <w:jc w:val="left"/>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sym w:font="Wingdings 2" w:char="00A3"/>
            </w:r>
            <w:r>
              <w:rPr>
                <w:rFonts w:ascii="Times New Roman" w:eastAsia="宋体" w:hAnsi="Times New Roman" w:cs="Times New Roman"/>
                <w:color w:val="000000" w:themeColor="text1"/>
                <w:sz w:val="24"/>
                <w:szCs w:val="24"/>
              </w:rPr>
              <w:t>改建</w:t>
            </w:r>
          </w:p>
          <w:p w14:paraId="287F3A6C" w14:textId="77777777" w:rsidR="007D1B5F" w:rsidRDefault="00000000">
            <w:pPr>
              <w:jc w:val="left"/>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sym w:font="Wingdings 2" w:char="00A3"/>
            </w:r>
            <w:r>
              <w:rPr>
                <w:rFonts w:ascii="Times New Roman" w:eastAsia="宋体" w:hAnsi="Times New Roman" w:cs="Times New Roman"/>
                <w:color w:val="000000" w:themeColor="text1"/>
                <w:sz w:val="24"/>
                <w:szCs w:val="24"/>
              </w:rPr>
              <w:t>扩建</w:t>
            </w:r>
          </w:p>
          <w:p w14:paraId="33F100C6" w14:textId="77777777" w:rsidR="007D1B5F" w:rsidRDefault="00000000">
            <w:pPr>
              <w:jc w:val="left"/>
              <w:rPr>
                <w:rFonts w:ascii="Times New Roman" w:eastAsia="宋体" w:hAnsi="Times New Roman" w:cs="Times New Roman"/>
                <w:color w:val="000000" w:themeColor="text1"/>
                <w:sz w:val="24"/>
                <w:szCs w:val="24"/>
                <w:u w:val="single"/>
              </w:rPr>
            </w:pPr>
            <w:r>
              <w:rPr>
                <w:rFonts w:ascii="Times New Roman" w:eastAsia="宋体" w:hAnsi="Times New Roman" w:cs="Times New Roman"/>
                <w:color w:val="000000" w:themeColor="text1"/>
                <w:sz w:val="24"/>
                <w:szCs w:val="24"/>
              </w:rPr>
              <w:sym w:font="Wingdings 2" w:char="00A3"/>
            </w:r>
            <w:r>
              <w:rPr>
                <w:rFonts w:ascii="Times New Roman" w:eastAsia="宋体" w:hAnsi="Times New Roman" w:cs="Times New Roman"/>
                <w:color w:val="000000" w:themeColor="text1"/>
                <w:sz w:val="24"/>
                <w:szCs w:val="24"/>
              </w:rPr>
              <w:t>技术改造</w:t>
            </w:r>
          </w:p>
        </w:tc>
        <w:tc>
          <w:tcPr>
            <w:tcW w:w="2444" w:type="dxa"/>
            <w:vAlign w:val="center"/>
          </w:tcPr>
          <w:p w14:paraId="3FB786F8" w14:textId="77777777" w:rsidR="007D1B5F" w:rsidRDefault="00000000">
            <w:pPr>
              <w:jc w:val="center"/>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建设项目</w:t>
            </w:r>
          </w:p>
          <w:p w14:paraId="7EC1A62A" w14:textId="77777777" w:rsidR="007D1B5F" w:rsidRDefault="00000000">
            <w:pPr>
              <w:jc w:val="center"/>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申报情形</w:t>
            </w:r>
          </w:p>
        </w:tc>
        <w:tc>
          <w:tcPr>
            <w:tcW w:w="3368" w:type="dxa"/>
            <w:vAlign w:val="center"/>
          </w:tcPr>
          <w:p w14:paraId="6610A3CC" w14:textId="77777777" w:rsidR="007D1B5F" w:rsidRDefault="00000000">
            <w:pPr>
              <w:jc w:val="left"/>
              <w:rPr>
                <w:rFonts w:ascii="Times New Roman" w:eastAsia="宋体" w:hAnsi="Times New Roman" w:cs="Times New Roman"/>
                <w:color w:val="000000" w:themeColor="text1"/>
                <w:sz w:val="24"/>
                <w:szCs w:val="24"/>
              </w:rPr>
            </w:pPr>
            <w:r>
              <w:rPr>
                <w:rFonts w:ascii="Segoe UI Symbol" w:eastAsia="宋体" w:hAnsi="Segoe UI Symbol" w:cs="Segoe UI Symbol"/>
                <w:color w:val="000000" w:themeColor="text1"/>
                <w:sz w:val="24"/>
                <w:szCs w:val="24"/>
              </w:rPr>
              <w:t>☑</w:t>
            </w:r>
            <w:r>
              <w:rPr>
                <w:rFonts w:ascii="Times New Roman" w:eastAsia="宋体" w:hAnsi="Times New Roman" w:cs="Times New Roman"/>
                <w:color w:val="000000" w:themeColor="text1"/>
                <w:sz w:val="24"/>
                <w:szCs w:val="24"/>
              </w:rPr>
              <w:t>首次申报项目</w:t>
            </w:r>
          </w:p>
          <w:p w14:paraId="2768C3C5" w14:textId="77777777" w:rsidR="007D1B5F" w:rsidRDefault="00000000">
            <w:pPr>
              <w:jc w:val="left"/>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sym w:font="Wingdings 2" w:char="00A3"/>
            </w:r>
            <w:r>
              <w:rPr>
                <w:rFonts w:ascii="Times New Roman" w:eastAsia="宋体" w:hAnsi="Times New Roman" w:cs="Times New Roman"/>
                <w:color w:val="000000" w:themeColor="text1"/>
                <w:sz w:val="24"/>
                <w:szCs w:val="24"/>
              </w:rPr>
              <w:t>不予批准后再次申报项目</w:t>
            </w:r>
          </w:p>
          <w:p w14:paraId="792B1D4D" w14:textId="77777777" w:rsidR="007D1B5F" w:rsidRDefault="00000000">
            <w:pPr>
              <w:jc w:val="left"/>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sym w:font="Wingdings 2" w:char="00A3"/>
            </w:r>
            <w:r>
              <w:rPr>
                <w:rFonts w:ascii="Times New Roman" w:eastAsia="宋体" w:hAnsi="Times New Roman" w:cs="Times New Roman"/>
                <w:color w:val="000000" w:themeColor="text1"/>
                <w:sz w:val="24"/>
                <w:szCs w:val="24"/>
              </w:rPr>
              <w:t>超五年重新审核项目</w:t>
            </w:r>
          </w:p>
          <w:p w14:paraId="061010C8" w14:textId="77777777" w:rsidR="007D1B5F" w:rsidRDefault="00000000">
            <w:pPr>
              <w:jc w:val="left"/>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sym w:font="Wingdings 2" w:char="00A3"/>
            </w:r>
            <w:r>
              <w:rPr>
                <w:rFonts w:ascii="Times New Roman" w:eastAsia="宋体" w:hAnsi="Times New Roman" w:cs="Times New Roman"/>
                <w:color w:val="000000" w:themeColor="text1"/>
                <w:sz w:val="24"/>
                <w:szCs w:val="24"/>
              </w:rPr>
              <w:t>重大变动重新报批项目</w:t>
            </w:r>
          </w:p>
        </w:tc>
      </w:tr>
      <w:tr w:rsidR="007D1B5F" w14:paraId="09391071" w14:textId="77777777">
        <w:trPr>
          <w:trHeight w:val="567"/>
          <w:jc w:val="center"/>
        </w:trPr>
        <w:tc>
          <w:tcPr>
            <w:tcW w:w="978" w:type="dxa"/>
            <w:tcMar>
              <w:top w:w="16" w:type="dxa"/>
              <w:left w:w="16" w:type="dxa"/>
              <w:bottom w:w="0" w:type="dxa"/>
              <w:right w:w="16" w:type="dxa"/>
            </w:tcMar>
            <w:vAlign w:val="center"/>
          </w:tcPr>
          <w:p w14:paraId="724C26E1" w14:textId="77777777" w:rsidR="007D1B5F" w:rsidRDefault="00000000">
            <w:pPr>
              <w:jc w:val="center"/>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项目审批（核准</w:t>
            </w:r>
            <w:r>
              <w:rPr>
                <w:rFonts w:ascii="Times New Roman" w:eastAsia="宋体" w:hAnsi="Times New Roman" w:cs="Times New Roman"/>
                <w:color w:val="000000" w:themeColor="text1"/>
                <w:sz w:val="24"/>
                <w:szCs w:val="24"/>
              </w:rPr>
              <w:t>/</w:t>
            </w:r>
            <w:r>
              <w:rPr>
                <w:rFonts w:ascii="Times New Roman" w:eastAsia="宋体" w:hAnsi="Times New Roman" w:cs="Times New Roman"/>
                <w:color w:val="000000" w:themeColor="text1"/>
                <w:sz w:val="24"/>
                <w:szCs w:val="24"/>
              </w:rPr>
              <w:t>备案）</w:t>
            </w:r>
          </w:p>
          <w:p w14:paraId="6E7C75D4" w14:textId="77777777" w:rsidR="007D1B5F" w:rsidRDefault="00000000">
            <w:pPr>
              <w:jc w:val="center"/>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部门</w:t>
            </w:r>
          </w:p>
        </w:tc>
        <w:tc>
          <w:tcPr>
            <w:tcW w:w="2282" w:type="dxa"/>
            <w:vAlign w:val="center"/>
          </w:tcPr>
          <w:p w14:paraId="37C13C07" w14:textId="77777777" w:rsidR="007D1B5F" w:rsidRDefault="00000000">
            <w:pPr>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w:t>
            </w:r>
          </w:p>
        </w:tc>
        <w:tc>
          <w:tcPr>
            <w:tcW w:w="2444" w:type="dxa"/>
            <w:vAlign w:val="center"/>
          </w:tcPr>
          <w:p w14:paraId="33CEA596" w14:textId="77777777" w:rsidR="007D1B5F" w:rsidRDefault="00000000">
            <w:pPr>
              <w:jc w:val="center"/>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项目审批（核准</w:t>
            </w:r>
            <w:r>
              <w:rPr>
                <w:rFonts w:ascii="Times New Roman" w:eastAsia="宋体" w:hAnsi="Times New Roman" w:cs="Times New Roman"/>
                <w:color w:val="000000" w:themeColor="text1"/>
                <w:sz w:val="24"/>
                <w:szCs w:val="24"/>
              </w:rPr>
              <w:t>/</w:t>
            </w:r>
            <w:r>
              <w:rPr>
                <w:rFonts w:ascii="Times New Roman" w:eastAsia="宋体" w:hAnsi="Times New Roman" w:cs="Times New Roman"/>
                <w:color w:val="000000" w:themeColor="text1"/>
                <w:sz w:val="24"/>
                <w:szCs w:val="24"/>
              </w:rPr>
              <w:t>备案）文号</w:t>
            </w:r>
          </w:p>
        </w:tc>
        <w:tc>
          <w:tcPr>
            <w:tcW w:w="3368" w:type="dxa"/>
            <w:vAlign w:val="center"/>
          </w:tcPr>
          <w:p w14:paraId="19B32903" w14:textId="77777777" w:rsidR="007D1B5F" w:rsidRDefault="00000000">
            <w:pPr>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w:t>
            </w:r>
          </w:p>
        </w:tc>
      </w:tr>
      <w:tr w:rsidR="007D1B5F" w14:paraId="37BBF6F2" w14:textId="77777777">
        <w:trPr>
          <w:trHeight w:val="567"/>
          <w:jc w:val="center"/>
        </w:trPr>
        <w:tc>
          <w:tcPr>
            <w:tcW w:w="978" w:type="dxa"/>
            <w:tcMar>
              <w:top w:w="16" w:type="dxa"/>
              <w:left w:w="16" w:type="dxa"/>
              <w:bottom w:w="0" w:type="dxa"/>
              <w:right w:w="16" w:type="dxa"/>
            </w:tcMar>
            <w:vAlign w:val="center"/>
          </w:tcPr>
          <w:p w14:paraId="6D3862F0" w14:textId="77777777" w:rsidR="007D1B5F" w:rsidRDefault="00000000">
            <w:pPr>
              <w:jc w:val="center"/>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总投资（万元）</w:t>
            </w:r>
          </w:p>
        </w:tc>
        <w:tc>
          <w:tcPr>
            <w:tcW w:w="2282" w:type="dxa"/>
            <w:vAlign w:val="center"/>
          </w:tcPr>
          <w:p w14:paraId="2738919E" w14:textId="77777777" w:rsidR="007D1B5F" w:rsidRDefault="00000000">
            <w:pPr>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200</w:t>
            </w:r>
          </w:p>
        </w:tc>
        <w:tc>
          <w:tcPr>
            <w:tcW w:w="2444" w:type="dxa"/>
            <w:tcMar>
              <w:top w:w="16" w:type="dxa"/>
              <w:left w:w="16" w:type="dxa"/>
              <w:bottom w:w="0" w:type="dxa"/>
              <w:right w:w="16" w:type="dxa"/>
            </w:tcMar>
            <w:vAlign w:val="center"/>
          </w:tcPr>
          <w:p w14:paraId="40371AC3" w14:textId="77777777" w:rsidR="007D1B5F" w:rsidRDefault="00000000">
            <w:pPr>
              <w:ind w:leftChars="-150" w:left="-315" w:rightChars="-200" w:right="-420"/>
              <w:jc w:val="center"/>
              <w:rPr>
                <w:rFonts w:ascii="Times New Roman" w:eastAsia="宋体" w:hAnsi="Times New Roman" w:cs="Times New Roman"/>
                <w:color w:val="000000" w:themeColor="text1"/>
                <w:spacing w:val="-14"/>
                <w:sz w:val="24"/>
                <w:szCs w:val="24"/>
              </w:rPr>
            </w:pPr>
            <w:r>
              <w:rPr>
                <w:rFonts w:ascii="Times New Roman" w:eastAsia="宋体" w:hAnsi="Times New Roman" w:cs="Times New Roman"/>
                <w:color w:val="000000" w:themeColor="text1"/>
                <w:spacing w:val="-14"/>
                <w:sz w:val="24"/>
                <w:szCs w:val="24"/>
              </w:rPr>
              <w:t>环保投资（万元）</w:t>
            </w:r>
          </w:p>
        </w:tc>
        <w:tc>
          <w:tcPr>
            <w:tcW w:w="3368" w:type="dxa"/>
            <w:vAlign w:val="center"/>
          </w:tcPr>
          <w:p w14:paraId="1D0A85CE" w14:textId="77777777" w:rsidR="007D1B5F" w:rsidRDefault="00000000">
            <w:pPr>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20</w:t>
            </w:r>
          </w:p>
        </w:tc>
      </w:tr>
      <w:tr w:rsidR="007D1B5F" w14:paraId="5A449F8E" w14:textId="77777777">
        <w:trPr>
          <w:trHeight w:val="567"/>
          <w:jc w:val="center"/>
        </w:trPr>
        <w:tc>
          <w:tcPr>
            <w:tcW w:w="978" w:type="dxa"/>
            <w:tcMar>
              <w:top w:w="16" w:type="dxa"/>
              <w:left w:w="16" w:type="dxa"/>
              <w:bottom w:w="0" w:type="dxa"/>
              <w:right w:w="16" w:type="dxa"/>
            </w:tcMar>
            <w:vAlign w:val="center"/>
          </w:tcPr>
          <w:p w14:paraId="40FD63DA" w14:textId="77777777" w:rsidR="007D1B5F" w:rsidRDefault="00000000">
            <w:pPr>
              <w:ind w:leftChars="-150" w:left="-315" w:rightChars="-200" w:right="-420"/>
              <w:jc w:val="center"/>
              <w:rPr>
                <w:rFonts w:ascii="Times New Roman" w:eastAsia="宋体" w:hAnsi="Times New Roman" w:cs="Times New Roman"/>
                <w:color w:val="000000" w:themeColor="text1"/>
                <w:spacing w:val="-16"/>
                <w:sz w:val="24"/>
                <w:szCs w:val="24"/>
              </w:rPr>
            </w:pPr>
            <w:r>
              <w:rPr>
                <w:rFonts w:ascii="Times New Roman" w:eastAsia="宋体" w:hAnsi="Times New Roman" w:cs="Times New Roman"/>
                <w:color w:val="000000" w:themeColor="text1"/>
                <w:spacing w:val="-16"/>
                <w:sz w:val="24"/>
                <w:szCs w:val="24"/>
              </w:rPr>
              <w:t>环保投资占比（</w:t>
            </w:r>
            <w:r>
              <w:rPr>
                <w:rFonts w:ascii="Times New Roman" w:eastAsia="宋体" w:hAnsi="Times New Roman" w:cs="Times New Roman"/>
                <w:color w:val="000000" w:themeColor="text1"/>
                <w:spacing w:val="-16"/>
                <w:sz w:val="24"/>
                <w:szCs w:val="24"/>
              </w:rPr>
              <w:t>%</w:t>
            </w:r>
            <w:r>
              <w:rPr>
                <w:rFonts w:ascii="Times New Roman" w:eastAsia="宋体" w:hAnsi="Times New Roman" w:cs="Times New Roman"/>
                <w:color w:val="000000" w:themeColor="text1"/>
                <w:spacing w:val="-16"/>
                <w:sz w:val="24"/>
                <w:szCs w:val="24"/>
              </w:rPr>
              <w:t>）</w:t>
            </w:r>
          </w:p>
        </w:tc>
        <w:tc>
          <w:tcPr>
            <w:tcW w:w="2282" w:type="dxa"/>
            <w:vAlign w:val="center"/>
          </w:tcPr>
          <w:p w14:paraId="53EC760A" w14:textId="77777777" w:rsidR="007D1B5F" w:rsidRDefault="00000000">
            <w:pPr>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10</w:t>
            </w:r>
          </w:p>
        </w:tc>
        <w:tc>
          <w:tcPr>
            <w:tcW w:w="2444" w:type="dxa"/>
            <w:tcMar>
              <w:top w:w="16" w:type="dxa"/>
              <w:left w:w="16" w:type="dxa"/>
              <w:bottom w:w="0" w:type="dxa"/>
              <w:right w:w="16" w:type="dxa"/>
            </w:tcMar>
            <w:vAlign w:val="center"/>
          </w:tcPr>
          <w:p w14:paraId="3179414A" w14:textId="77777777" w:rsidR="007D1B5F" w:rsidRDefault="00000000">
            <w:pPr>
              <w:jc w:val="center"/>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施工工期</w:t>
            </w:r>
          </w:p>
        </w:tc>
        <w:tc>
          <w:tcPr>
            <w:tcW w:w="3368" w:type="dxa"/>
            <w:vAlign w:val="center"/>
          </w:tcPr>
          <w:p w14:paraId="13CA7DB1" w14:textId="77777777" w:rsidR="007D1B5F" w:rsidRDefault="00000000">
            <w:pPr>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2</w:t>
            </w:r>
            <w:r>
              <w:rPr>
                <w:rFonts w:ascii="Times New Roman" w:eastAsia="宋体" w:hAnsi="Times New Roman" w:cs="Times New Roman" w:hint="eastAsia"/>
                <w:color w:val="000000" w:themeColor="text1"/>
                <w:sz w:val="24"/>
                <w:szCs w:val="24"/>
              </w:rPr>
              <w:t>个月</w:t>
            </w:r>
          </w:p>
        </w:tc>
      </w:tr>
      <w:tr w:rsidR="007D1B5F" w14:paraId="39AF570A" w14:textId="77777777">
        <w:trPr>
          <w:trHeight w:val="567"/>
          <w:jc w:val="center"/>
        </w:trPr>
        <w:tc>
          <w:tcPr>
            <w:tcW w:w="978" w:type="dxa"/>
            <w:tcMar>
              <w:top w:w="16" w:type="dxa"/>
              <w:left w:w="16" w:type="dxa"/>
              <w:bottom w:w="0" w:type="dxa"/>
              <w:right w:w="16" w:type="dxa"/>
            </w:tcMar>
            <w:vAlign w:val="center"/>
          </w:tcPr>
          <w:p w14:paraId="15A9E387" w14:textId="77777777" w:rsidR="007D1B5F" w:rsidRDefault="00000000">
            <w:pPr>
              <w:jc w:val="center"/>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是否开工建设</w:t>
            </w:r>
          </w:p>
        </w:tc>
        <w:tc>
          <w:tcPr>
            <w:tcW w:w="2282" w:type="dxa"/>
            <w:vAlign w:val="center"/>
          </w:tcPr>
          <w:p w14:paraId="318A7CD3" w14:textId="77777777" w:rsidR="007D1B5F" w:rsidRDefault="00000000">
            <w:pPr>
              <w:rPr>
                <w:rFonts w:ascii="Times New Roman" w:eastAsia="宋体" w:hAnsi="Times New Roman" w:cs="Times New Roman"/>
                <w:color w:val="000000" w:themeColor="text1"/>
                <w:sz w:val="24"/>
                <w:szCs w:val="24"/>
              </w:rPr>
            </w:pPr>
            <w:r>
              <w:rPr>
                <w:rFonts w:ascii="Segoe UI Symbol" w:eastAsia="宋体" w:hAnsi="Segoe UI Symbol" w:cs="Segoe UI Symbol"/>
                <w:color w:val="000000" w:themeColor="text1"/>
                <w:sz w:val="24"/>
                <w:szCs w:val="24"/>
              </w:rPr>
              <w:t>☑</w:t>
            </w:r>
            <w:r>
              <w:rPr>
                <w:rFonts w:ascii="Times New Roman" w:eastAsia="宋体" w:hAnsi="Times New Roman" w:cs="Times New Roman"/>
                <w:color w:val="000000" w:themeColor="text1"/>
                <w:sz w:val="24"/>
                <w:szCs w:val="24"/>
              </w:rPr>
              <w:t>否</w:t>
            </w:r>
          </w:p>
          <w:p w14:paraId="28E368C5" w14:textId="77777777" w:rsidR="007D1B5F" w:rsidRDefault="00000000">
            <w:pPr>
              <w:rPr>
                <w:rFonts w:ascii="Times New Roman" w:eastAsia="宋体" w:hAnsi="Times New Roman" w:cs="Times New Roman"/>
                <w:color w:val="000000" w:themeColor="text1"/>
                <w:sz w:val="24"/>
                <w:szCs w:val="24"/>
              </w:rPr>
            </w:pPr>
            <w:r>
              <w:rPr>
                <w:rFonts w:ascii="Segoe UI Symbol" w:eastAsia="宋体" w:hAnsi="Segoe UI Symbol" w:cs="Segoe UI Symbol"/>
                <w:color w:val="000000" w:themeColor="text1"/>
                <w:sz w:val="24"/>
                <w:szCs w:val="24"/>
              </w:rPr>
              <w:sym w:font="Wingdings 2" w:char="00A3"/>
            </w:r>
            <w:r>
              <w:rPr>
                <w:rFonts w:ascii="Times New Roman" w:eastAsia="宋体" w:hAnsi="Times New Roman" w:cs="Times New Roman"/>
                <w:color w:val="000000" w:themeColor="text1"/>
                <w:sz w:val="24"/>
                <w:szCs w:val="24"/>
              </w:rPr>
              <w:t>是</w:t>
            </w:r>
          </w:p>
        </w:tc>
        <w:tc>
          <w:tcPr>
            <w:tcW w:w="2444" w:type="dxa"/>
            <w:tcMar>
              <w:top w:w="16" w:type="dxa"/>
              <w:left w:w="16" w:type="dxa"/>
              <w:bottom w:w="0" w:type="dxa"/>
              <w:right w:w="16" w:type="dxa"/>
            </w:tcMar>
            <w:vAlign w:val="center"/>
          </w:tcPr>
          <w:p w14:paraId="3737174C" w14:textId="77777777" w:rsidR="007D1B5F" w:rsidRDefault="00000000">
            <w:pPr>
              <w:jc w:val="center"/>
              <w:rPr>
                <w:rFonts w:ascii="Times New Roman" w:eastAsia="宋体" w:hAnsi="Times New Roman" w:cs="Times New Roman"/>
                <w:color w:val="000000" w:themeColor="text1"/>
                <w:spacing w:val="-6"/>
                <w:sz w:val="24"/>
                <w:szCs w:val="24"/>
              </w:rPr>
            </w:pPr>
            <w:r>
              <w:rPr>
                <w:rFonts w:ascii="Times New Roman" w:eastAsia="宋体" w:hAnsi="Times New Roman" w:cs="Times New Roman"/>
                <w:color w:val="000000" w:themeColor="text1"/>
                <w:spacing w:val="-6"/>
                <w:sz w:val="24"/>
                <w:szCs w:val="24"/>
              </w:rPr>
              <w:t>用地面积（</w:t>
            </w:r>
            <w:r>
              <w:rPr>
                <w:rFonts w:ascii="Times New Roman" w:eastAsia="宋体" w:hAnsi="Times New Roman" w:cs="Times New Roman"/>
                <w:color w:val="000000" w:themeColor="text1"/>
                <w:spacing w:val="-6"/>
                <w:sz w:val="24"/>
                <w:szCs w:val="24"/>
              </w:rPr>
              <w:t>m</w:t>
            </w:r>
            <w:r>
              <w:rPr>
                <w:rFonts w:ascii="Times New Roman" w:eastAsia="宋体" w:hAnsi="Times New Roman" w:cs="Times New Roman"/>
                <w:color w:val="000000" w:themeColor="text1"/>
                <w:spacing w:val="-6"/>
                <w:sz w:val="24"/>
                <w:szCs w:val="24"/>
                <w:vertAlign w:val="superscript"/>
              </w:rPr>
              <w:t>2</w:t>
            </w:r>
            <w:r>
              <w:rPr>
                <w:rFonts w:ascii="Times New Roman" w:eastAsia="宋体" w:hAnsi="Times New Roman" w:cs="Times New Roman"/>
                <w:color w:val="000000" w:themeColor="text1"/>
                <w:spacing w:val="-6"/>
                <w:sz w:val="24"/>
                <w:szCs w:val="24"/>
              </w:rPr>
              <w:t>）</w:t>
            </w:r>
          </w:p>
        </w:tc>
        <w:tc>
          <w:tcPr>
            <w:tcW w:w="3368" w:type="dxa"/>
            <w:vAlign w:val="center"/>
          </w:tcPr>
          <w:p w14:paraId="57858E42" w14:textId="3983107E" w:rsidR="007D1B5F" w:rsidRPr="006B77D9" w:rsidRDefault="007223E2">
            <w:pPr>
              <w:jc w:val="center"/>
              <w:rPr>
                <w:rFonts w:ascii="Times New Roman" w:eastAsia="宋体" w:hAnsi="Times New Roman" w:cs="Times New Roman"/>
                <w:color w:val="000000" w:themeColor="text1"/>
                <w:sz w:val="24"/>
                <w:szCs w:val="24"/>
                <w:u w:val="single"/>
              </w:rPr>
            </w:pPr>
            <w:r w:rsidRPr="006B77D9">
              <w:rPr>
                <w:rFonts w:ascii="Times New Roman" w:eastAsia="宋体" w:hAnsi="Times New Roman" w:cs="Times New Roman" w:hint="eastAsia"/>
                <w:color w:val="000000" w:themeColor="text1"/>
                <w:sz w:val="24"/>
                <w:szCs w:val="24"/>
                <w:u w:val="single"/>
              </w:rPr>
              <w:t>5463</w:t>
            </w:r>
          </w:p>
        </w:tc>
      </w:tr>
      <w:tr w:rsidR="007D1B5F" w14:paraId="5F299F66" w14:textId="77777777">
        <w:trPr>
          <w:trHeight w:val="567"/>
          <w:jc w:val="center"/>
        </w:trPr>
        <w:tc>
          <w:tcPr>
            <w:tcW w:w="978" w:type="dxa"/>
            <w:tcMar>
              <w:top w:w="0" w:type="dxa"/>
              <w:left w:w="108" w:type="dxa"/>
              <w:bottom w:w="0" w:type="dxa"/>
              <w:right w:w="108" w:type="dxa"/>
            </w:tcMar>
            <w:vAlign w:val="center"/>
          </w:tcPr>
          <w:p w14:paraId="16AAE50A" w14:textId="77777777" w:rsidR="007D1B5F" w:rsidRDefault="00000000">
            <w:pPr>
              <w:pStyle w:val="Style2"/>
              <w:rPr>
                <w:rFonts w:asciiTheme="minorEastAsia" w:eastAsiaTheme="minorEastAsia" w:hAnsiTheme="minorEastAsia" w:hint="eastAsia"/>
                <w:sz w:val="24"/>
                <w:szCs w:val="24"/>
              </w:rPr>
            </w:pPr>
            <w:r>
              <w:rPr>
                <w:rFonts w:asciiTheme="minorEastAsia" w:eastAsiaTheme="minorEastAsia" w:hAnsiTheme="minorEastAsia"/>
                <w:sz w:val="24"/>
                <w:szCs w:val="24"/>
              </w:rPr>
              <w:t>专项评价设置情况</w:t>
            </w:r>
          </w:p>
        </w:tc>
        <w:tc>
          <w:tcPr>
            <w:tcW w:w="8094" w:type="dxa"/>
            <w:gridSpan w:val="3"/>
            <w:tcMar>
              <w:top w:w="0" w:type="dxa"/>
              <w:left w:w="108" w:type="dxa"/>
              <w:bottom w:w="0" w:type="dxa"/>
              <w:right w:w="108" w:type="dxa"/>
            </w:tcMar>
            <w:vAlign w:val="center"/>
          </w:tcPr>
          <w:p w14:paraId="4394C146" w14:textId="77777777" w:rsidR="007D1B5F" w:rsidRDefault="00000000">
            <w:pPr>
              <w:autoSpaceDE w:val="0"/>
              <w:autoSpaceDN w:val="0"/>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根据专项设置原则表，本项目无需设置专项评价，详见下表所示。</w:t>
            </w:r>
          </w:p>
          <w:p w14:paraId="3CC778C4" w14:textId="77777777" w:rsidR="007D1B5F" w:rsidRDefault="00000000">
            <w:pPr>
              <w:autoSpaceDE w:val="0"/>
              <w:autoSpaceDN w:val="0"/>
              <w:jc w:val="center"/>
              <w:rPr>
                <w:rFonts w:ascii="Times New Roman" w:eastAsia="宋体" w:hAnsi="Times New Roman" w:cs="Times New Roman"/>
                <w:b/>
                <w:bCs/>
                <w:kern w:val="0"/>
                <w:sz w:val="24"/>
                <w:szCs w:val="24"/>
              </w:rPr>
            </w:pPr>
            <w:r>
              <w:rPr>
                <w:rFonts w:ascii="Times New Roman" w:eastAsia="宋体" w:hAnsi="Times New Roman" w:cs="Times New Roman" w:hint="eastAsia"/>
                <w:b/>
                <w:bCs/>
                <w:kern w:val="0"/>
                <w:sz w:val="24"/>
                <w:szCs w:val="24"/>
              </w:rPr>
              <w:t>表</w:t>
            </w:r>
            <w:r>
              <w:rPr>
                <w:rFonts w:ascii="Times New Roman" w:eastAsia="宋体" w:hAnsi="Times New Roman" w:cs="Times New Roman" w:hint="eastAsia"/>
                <w:b/>
                <w:bCs/>
                <w:kern w:val="0"/>
                <w:sz w:val="24"/>
                <w:szCs w:val="24"/>
              </w:rPr>
              <w:t xml:space="preserve">1-1 </w:t>
            </w:r>
            <w:r>
              <w:rPr>
                <w:rFonts w:ascii="Times New Roman" w:eastAsia="宋体" w:hAnsi="Times New Roman" w:cs="Times New Roman" w:hint="eastAsia"/>
                <w:b/>
                <w:bCs/>
                <w:kern w:val="0"/>
                <w:sz w:val="24"/>
                <w:szCs w:val="24"/>
              </w:rPr>
              <w:t>专项评价设置原则表</w:t>
            </w:r>
          </w:p>
          <w:tbl>
            <w:tblPr>
              <w:tblStyle w:val="afe"/>
              <w:tblW w:w="5000" w:type="pct"/>
              <w:jc w:val="center"/>
              <w:tblBorders>
                <w:left w:val="none" w:sz="0" w:space="0" w:color="auto"/>
                <w:right w:val="none" w:sz="0" w:space="0" w:color="auto"/>
              </w:tblBorders>
              <w:tblLayout w:type="fixed"/>
              <w:tblLook w:val="04A0" w:firstRow="1" w:lastRow="0" w:firstColumn="1" w:lastColumn="0" w:noHBand="0" w:noVBand="1"/>
            </w:tblPr>
            <w:tblGrid>
              <w:gridCol w:w="1221"/>
              <w:gridCol w:w="3657"/>
              <w:gridCol w:w="3000"/>
            </w:tblGrid>
            <w:tr w:rsidR="007D1B5F" w14:paraId="2FC4782C" w14:textId="77777777">
              <w:trPr>
                <w:trHeight w:val="397"/>
                <w:jc w:val="center"/>
              </w:trPr>
              <w:tc>
                <w:tcPr>
                  <w:tcW w:w="775" w:type="pct"/>
                  <w:tcBorders>
                    <w:tl2br w:val="nil"/>
                    <w:tr2bl w:val="nil"/>
                  </w:tcBorders>
                  <w:vAlign w:val="center"/>
                </w:tcPr>
                <w:p w14:paraId="4B70C4FA" w14:textId="77777777" w:rsidR="007D1B5F" w:rsidRDefault="00000000">
                  <w:pPr>
                    <w:autoSpaceDE w:val="0"/>
                    <w:autoSpaceDN w:val="0"/>
                    <w:jc w:val="center"/>
                    <w:rPr>
                      <w:rFonts w:ascii="Times New Roman" w:eastAsia="宋体" w:hAnsi="Times New Roman" w:cs="Times New Roman"/>
                      <w:b/>
                      <w:bCs/>
                      <w:kern w:val="0"/>
                      <w:sz w:val="20"/>
                      <w:szCs w:val="20"/>
                    </w:rPr>
                  </w:pPr>
                  <w:r>
                    <w:rPr>
                      <w:rFonts w:ascii="Times New Roman" w:eastAsia="宋体" w:hAnsi="Times New Roman" w:cs="Times New Roman" w:hint="eastAsia"/>
                      <w:b/>
                      <w:bCs/>
                      <w:kern w:val="0"/>
                      <w:szCs w:val="20"/>
                    </w:rPr>
                    <w:t>专项评价的类别</w:t>
                  </w:r>
                </w:p>
              </w:tc>
              <w:tc>
                <w:tcPr>
                  <w:tcW w:w="2321" w:type="pct"/>
                  <w:tcBorders>
                    <w:tl2br w:val="nil"/>
                    <w:tr2bl w:val="nil"/>
                  </w:tcBorders>
                  <w:vAlign w:val="center"/>
                </w:tcPr>
                <w:p w14:paraId="4041997D" w14:textId="77777777" w:rsidR="007D1B5F" w:rsidRDefault="00000000">
                  <w:pPr>
                    <w:autoSpaceDE w:val="0"/>
                    <w:autoSpaceDN w:val="0"/>
                    <w:jc w:val="center"/>
                    <w:rPr>
                      <w:rFonts w:ascii="Times New Roman" w:eastAsia="宋体" w:hAnsi="Times New Roman" w:cs="Times New Roman"/>
                      <w:b/>
                      <w:bCs/>
                      <w:kern w:val="0"/>
                      <w:sz w:val="20"/>
                      <w:szCs w:val="20"/>
                    </w:rPr>
                  </w:pPr>
                  <w:r>
                    <w:rPr>
                      <w:rFonts w:ascii="Times New Roman" w:eastAsia="宋体" w:hAnsi="Times New Roman" w:cs="Times New Roman" w:hint="eastAsia"/>
                      <w:b/>
                      <w:bCs/>
                      <w:kern w:val="0"/>
                      <w:szCs w:val="20"/>
                    </w:rPr>
                    <w:t>设置原则</w:t>
                  </w:r>
                </w:p>
              </w:tc>
              <w:tc>
                <w:tcPr>
                  <w:tcW w:w="1904" w:type="pct"/>
                  <w:tcBorders>
                    <w:tl2br w:val="nil"/>
                    <w:tr2bl w:val="nil"/>
                  </w:tcBorders>
                  <w:vAlign w:val="center"/>
                </w:tcPr>
                <w:p w14:paraId="2FAA351D" w14:textId="77777777" w:rsidR="007D1B5F" w:rsidRDefault="00000000">
                  <w:pPr>
                    <w:autoSpaceDE w:val="0"/>
                    <w:autoSpaceDN w:val="0"/>
                    <w:jc w:val="center"/>
                    <w:rPr>
                      <w:rFonts w:ascii="Times New Roman" w:eastAsia="宋体" w:hAnsi="Times New Roman" w:cs="Times New Roman"/>
                      <w:b/>
                      <w:bCs/>
                      <w:kern w:val="0"/>
                      <w:sz w:val="20"/>
                      <w:szCs w:val="20"/>
                    </w:rPr>
                  </w:pPr>
                  <w:r>
                    <w:rPr>
                      <w:rFonts w:ascii="Times New Roman" w:eastAsia="宋体" w:hAnsi="Times New Roman" w:cs="Times New Roman" w:hint="eastAsia"/>
                      <w:b/>
                      <w:bCs/>
                      <w:kern w:val="0"/>
                      <w:szCs w:val="20"/>
                    </w:rPr>
                    <w:t>项目概况</w:t>
                  </w:r>
                </w:p>
              </w:tc>
            </w:tr>
            <w:tr w:rsidR="007D1B5F" w14:paraId="6E57F7B0" w14:textId="77777777">
              <w:trPr>
                <w:trHeight w:val="397"/>
                <w:jc w:val="center"/>
              </w:trPr>
              <w:tc>
                <w:tcPr>
                  <w:tcW w:w="775" w:type="pct"/>
                  <w:tcBorders>
                    <w:tl2br w:val="nil"/>
                    <w:tr2bl w:val="nil"/>
                  </w:tcBorders>
                  <w:vAlign w:val="center"/>
                </w:tcPr>
                <w:p w14:paraId="1F42F346" w14:textId="77777777" w:rsidR="007D1B5F" w:rsidRDefault="00000000">
                  <w:pPr>
                    <w:autoSpaceDE w:val="0"/>
                    <w:autoSpaceDN w:val="0"/>
                    <w:jc w:val="center"/>
                    <w:rPr>
                      <w:rFonts w:ascii="Times New Roman" w:eastAsia="宋体" w:hAnsi="Times New Roman" w:cs="Times New Roman"/>
                      <w:kern w:val="0"/>
                      <w:sz w:val="20"/>
                      <w:szCs w:val="20"/>
                    </w:rPr>
                  </w:pPr>
                  <w:r>
                    <w:rPr>
                      <w:rFonts w:ascii="Times New Roman" w:eastAsia="宋体" w:hAnsi="Times New Roman" w:cs="Times New Roman" w:hint="eastAsia"/>
                      <w:kern w:val="0"/>
                      <w:szCs w:val="20"/>
                    </w:rPr>
                    <w:t>大气</w:t>
                  </w:r>
                </w:p>
              </w:tc>
              <w:tc>
                <w:tcPr>
                  <w:tcW w:w="2321" w:type="pct"/>
                  <w:tcBorders>
                    <w:tl2br w:val="nil"/>
                    <w:tr2bl w:val="nil"/>
                  </w:tcBorders>
                  <w:vAlign w:val="center"/>
                </w:tcPr>
                <w:p w14:paraId="667B7C40" w14:textId="77777777" w:rsidR="007D1B5F" w:rsidRDefault="00000000">
                  <w:pPr>
                    <w:autoSpaceDE w:val="0"/>
                    <w:autoSpaceDN w:val="0"/>
                    <w:jc w:val="center"/>
                    <w:rPr>
                      <w:rFonts w:ascii="Times New Roman" w:eastAsia="宋体" w:hAnsi="Times New Roman" w:cs="Times New Roman"/>
                      <w:kern w:val="0"/>
                      <w:sz w:val="20"/>
                      <w:szCs w:val="20"/>
                    </w:rPr>
                  </w:pPr>
                  <w:r>
                    <w:rPr>
                      <w:rFonts w:ascii="Times New Roman" w:eastAsia="宋体" w:hAnsi="Times New Roman" w:cs="Times New Roman" w:hint="eastAsia"/>
                      <w:kern w:val="0"/>
                      <w:szCs w:val="20"/>
                    </w:rPr>
                    <w:t>排放废气含有毒有害污染物、二</w:t>
                  </w:r>
                  <w:proofErr w:type="gramStart"/>
                  <w:r>
                    <w:rPr>
                      <w:rFonts w:ascii="Times New Roman" w:eastAsia="宋体" w:hAnsi="Times New Roman" w:cs="Times New Roman" w:hint="eastAsia"/>
                      <w:kern w:val="0"/>
                      <w:szCs w:val="20"/>
                    </w:rPr>
                    <w:t>噁</w:t>
                  </w:r>
                  <w:proofErr w:type="gramEnd"/>
                  <w:r>
                    <w:rPr>
                      <w:rFonts w:ascii="Times New Roman" w:eastAsia="宋体" w:hAnsi="Times New Roman" w:cs="Times New Roman" w:hint="eastAsia"/>
                      <w:kern w:val="0"/>
                      <w:szCs w:val="20"/>
                    </w:rPr>
                    <w:t>英、苯并【</w:t>
                  </w:r>
                  <w:r>
                    <w:rPr>
                      <w:rFonts w:ascii="Times New Roman" w:eastAsia="宋体" w:hAnsi="Times New Roman" w:cs="Times New Roman" w:hint="eastAsia"/>
                      <w:kern w:val="0"/>
                      <w:szCs w:val="20"/>
                    </w:rPr>
                    <w:t>a</w:t>
                  </w:r>
                  <w:r>
                    <w:rPr>
                      <w:rFonts w:ascii="Times New Roman" w:eastAsia="宋体" w:hAnsi="Times New Roman" w:cs="Times New Roman" w:hint="eastAsia"/>
                      <w:kern w:val="0"/>
                      <w:szCs w:val="20"/>
                    </w:rPr>
                    <w:t>】芘、氰化物、氯气且厂界外</w:t>
                  </w:r>
                  <w:r>
                    <w:rPr>
                      <w:rFonts w:ascii="Times New Roman" w:eastAsia="宋体" w:hAnsi="Times New Roman" w:cs="Times New Roman" w:hint="eastAsia"/>
                      <w:kern w:val="0"/>
                      <w:szCs w:val="20"/>
                    </w:rPr>
                    <w:t>500</w:t>
                  </w:r>
                  <w:r>
                    <w:rPr>
                      <w:rFonts w:ascii="Times New Roman" w:eastAsia="宋体" w:hAnsi="Times New Roman" w:cs="Times New Roman" w:hint="eastAsia"/>
                      <w:kern w:val="0"/>
                      <w:szCs w:val="20"/>
                    </w:rPr>
                    <w:t>米范围内有环境空气保护目标的建设项目</w:t>
                  </w:r>
                </w:p>
              </w:tc>
              <w:tc>
                <w:tcPr>
                  <w:tcW w:w="1904" w:type="pct"/>
                  <w:tcBorders>
                    <w:tl2br w:val="nil"/>
                    <w:tr2bl w:val="nil"/>
                  </w:tcBorders>
                  <w:vAlign w:val="center"/>
                </w:tcPr>
                <w:p w14:paraId="2A5A8974" w14:textId="77777777" w:rsidR="007D1B5F" w:rsidRDefault="00000000">
                  <w:pPr>
                    <w:autoSpaceDE w:val="0"/>
                    <w:autoSpaceDN w:val="0"/>
                    <w:jc w:val="center"/>
                    <w:rPr>
                      <w:rFonts w:ascii="Times New Roman" w:eastAsia="宋体" w:hAnsi="Times New Roman" w:cs="Times New Roman"/>
                      <w:kern w:val="0"/>
                      <w:sz w:val="20"/>
                      <w:szCs w:val="20"/>
                    </w:rPr>
                  </w:pPr>
                  <w:r>
                    <w:rPr>
                      <w:rFonts w:ascii="Times New Roman" w:eastAsia="宋体" w:hAnsi="Times New Roman" w:cs="Times New Roman" w:hint="eastAsia"/>
                      <w:kern w:val="0"/>
                      <w:szCs w:val="20"/>
                    </w:rPr>
                    <w:t>项目排放废气中不含有毒有害污染物、二</w:t>
                  </w:r>
                  <w:proofErr w:type="gramStart"/>
                  <w:r>
                    <w:rPr>
                      <w:rFonts w:ascii="Times New Roman" w:eastAsia="宋体" w:hAnsi="Times New Roman" w:cs="Times New Roman" w:hint="eastAsia"/>
                      <w:kern w:val="0"/>
                      <w:szCs w:val="20"/>
                    </w:rPr>
                    <w:t>噁</w:t>
                  </w:r>
                  <w:proofErr w:type="gramEnd"/>
                  <w:r>
                    <w:rPr>
                      <w:rFonts w:ascii="Times New Roman" w:eastAsia="宋体" w:hAnsi="Times New Roman" w:cs="Times New Roman" w:hint="eastAsia"/>
                      <w:kern w:val="0"/>
                      <w:szCs w:val="20"/>
                    </w:rPr>
                    <w:t>英、苯并【</w:t>
                  </w:r>
                  <w:r>
                    <w:rPr>
                      <w:rFonts w:ascii="Times New Roman" w:eastAsia="宋体" w:hAnsi="Times New Roman" w:cs="Times New Roman" w:hint="eastAsia"/>
                      <w:kern w:val="0"/>
                      <w:szCs w:val="20"/>
                    </w:rPr>
                    <w:t>a</w:t>
                  </w:r>
                  <w:r>
                    <w:rPr>
                      <w:rFonts w:ascii="Times New Roman" w:eastAsia="宋体" w:hAnsi="Times New Roman" w:cs="Times New Roman" w:hint="eastAsia"/>
                      <w:kern w:val="0"/>
                      <w:szCs w:val="20"/>
                    </w:rPr>
                    <w:t>】芘、氰化物、氯气</w:t>
                  </w:r>
                </w:p>
              </w:tc>
            </w:tr>
            <w:tr w:rsidR="007D1B5F" w14:paraId="6A169AA4" w14:textId="77777777">
              <w:trPr>
                <w:trHeight w:val="397"/>
                <w:jc w:val="center"/>
              </w:trPr>
              <w:tc>
                <w:tcPr>
                  <w:tcW w:w="775" w:type="pct"/>
                  <w:tcBorders>
                    <w:tl2br w:val="nil"/>
                    <w:tr2bl w:val="nil"/>
                  </w:tcBorders>
                  <w:vAlign w:val="center"/>
                </w:tcPr>
                <w:p w14:paraId="3FC5FEE4" w14:textId="77777777" w:rsidR="007D1B5F" w:rsidRDefault="00000000">
                  <w:pPr>
                    <w:autoSpaceDE w:val="0"/>
                    <w:autoSpaceDN w:val="0"/>
                    <w:jc w:val="center"/>
                    <w:rPr>
                      <w:rFonts w:ascii="Times New Roman" w:eastAsia="宋体" w:hAnsi="Times New Roman" w:cs="Times New Roman"/>
                      <w:kern w:val="0"/>
                      <w:sz w:val="20"/>
                      <w:szCs w:val="20"/>
                    </w:rPr>
                  </w:pPr>
                  <w:r>
                    <w:rPr>
                      <w:rFonts w:ascii="Times New Roman" w:eastAsia="宋体" w:hAnsi="Times New Roman" w:cs="Times New Roman" w:hint="eastAsia"/>
                      <w:kern w:val="0"/>
                      <w:szCs w:val="20"/>
                    </w:rPr>
                    <w:t>地表水</w:t>
                  </w:r>
                </w:p>
              </w:tc>
              <w:tc>
                <w:tcPr>
                  <w:tcW w:w="2321" w:type="pct"/>
                  <w:tcBorders>
                    <w:tl2br w:val="nil"/>
                    <w:tr2bl w:val="nil"/>
                  </w:tcBorders>
                  <w:vAlign w:val="center"/>
                </w:tcPr>
                <w:p w14:paraId="29D056A8" w14:textId="77777777" w:rsidR="007D1B5F" w:rsidRDefault="00000000">
                  <w:pPr>
                    <w:autoSpaceDE w:val="0"/>
                    <w:autoSpaceDN w:val="0"/>
                    <w:jc w:val="center"/>
                    <w:rPr>
                      <w:rFonts w:ascii="Times New Roman" w:eastAsia="宋体" w:hAnsi="Times New Roman" w:cs="Times New Roman"/>
                      <w:kern w:val="0"/>
                      <w:sz w:val="20"/>
                      <w:szCs w:val="20"/>
                    </w:rPr>
                  </w:pPr>
                  <w:r>
                    <w:rPr>
                      <w:rFonts w:ascii="Times New Roman" w:eastAsia="宋体" w:hAnsi="Times New Roman" w:cs="Times New Roman" w:hint="eastAsia"/>
                      <w:kern w:val="0"/>
                      <w:szCs w:val="20"/>
                    </w:rPr>
                    <w:t>新增工业废水直排建设项目（槽罐车外送污水处理厂的除外）；新增废水直排的污水集中处理厂</w:t>
                  </w:r>
                </w:p>
              </w:tc>
              <w:tc>
                <w:tcPr>
                  <w:tcW w:w="1904" w:type="pct"/>
                  <w:tcBorders>
                    <w:tl2br w:val="nil"/>
                    <w:tr2bl w:val="nil"/>
                  </w:tcBorders>
                  <w:vAlign w:val="center"/>
                </w:tcPr>
                <w:p w14:paraId="38993F1A" w14:textId="6F101D93" w:rsidR="007D1B5F" w:rsidRDefault="00000000">
                  <w:pPr>
                    <w:autoSpaceDE w:val="0"/>
                    <w:autoSpaceDN w:val="0"/>
                    <w:jc w:val="center"/>
                    <w:rPr>
                      <w:rFonts w:ascii="Times New Roman" w:eastAsia="宋体" w:hAnsi="Times New Roman" w:cs="Times New Roman"/>
                      <w:kern w:val="0"/>
                      <w:sz w:val="20"/>
                      <w:szCs w:val="20"/>
                    </w:rPr>
                  </w:pPr>
                  <w:r>
                    <w:rPr>
                      <w:rFonts w:ascii="Times New Roman" w:eastAsia="宋体" w:hAnsi="Times New Roman" w:cs="Times New Roman"/>
                      <w:kern w:val="0"/>
                      <w:szCs w:val="21"/>
                    </w:rPr>
                    <w:t>生活污水经化粪池处理后用于周边农田综合消纳，不外排；搅拌设备清洗废水、地面冲洗</w:t>
                  </w:r>
                  <w:r>
                    <w:rPr>
                      <w:rFonts w:ascii="Times New Roman" w:eastAsia="宋体" w:hAnsi="Times New Roman" w:cs="Times New Roman"/>
                      <w:kern w:val="0"/>
                      <w:szCs w:val="21"/>
                    </w:rPr>
                    <w:lastRenderedPageBreak/>
                    <w:t>废水、槽罐清洗废水</w:t>
                  </w:r>
                  <w:r w:rsidR="00B5745A">
                    <w:rPr>
                      <w:rFonts w:ascii="Times New Roman" w:eastAsia="宋体" w:hAnsi="Times New Roman" w:cs="Times New Roman" w:hint="eastAsia"/>
                      <w:kern w:val="0"/>
                      <w:szCs w:val="21"/>
                    </w:rPr>
                    <w:t>、</w:t>
                  </w:r>
                  <w:r w:rsidR="00787296">
                    <w:rPr>
                      <w:rFonts w:ascii="Times New Roman" w:eastAsia="宋体" w:hAnsi="Times New Roman" w:cs="Times New Roman" w:hint="eastAsia"/>
                      <w:kern w:val="0"/>
                      <w:szCs w:val="21"/>
                    </w:rPr>
                    <w:t>冲洗平台废水</w:t>
                  </w:r>
                  <w:r>
                    <w:rPr>
                      <w:rFonts w:ascii="Times New Roman" w:eastAsia="宋体" w:hAnsi="Times New Roman" w:cs="Times New Roman"/>
                      <w:kern w:val="0"/>
                      <w:szCs w:val="21"/>
                    </w:rPr>
                    <w:t>经三级沉淀池处理后回用于混凝土生产，不外排</w:t>
                  </w:r>
                </w:p>
              </w:tc>
            </w:tr>
            <w:tr w:rsidR="007D1B5F" w14:paraId="79A46A0A" w14:textId="77777777">
              <w:trPr>
                <w:trHeight w:val="397"/>
                <w:jc w:val="center"/>
              </w:trPr>
              <w:tc>
                <w:tcPr>
                  <w:tcW w:w="775" w:type="pct"/>
                  <w:tcBorders>
                    <w:tl2br w:val="nil"/>
                    <w:tr2bl w:val="nil"/>
                  </w:tcBorders>
                  <w:vAlign w:val="center"/>
                </w:tcPr>
                <w:p w14:paraId="00376963" w14:textId="77777777" w:rsidR="007D1B5F" w:rsidRDefault="00000000">
                  <w:pPr>
                    <w:autoSpaceDE w:val="0"/>
                    <w:autoSpaceDN w:val="0"/>
                    <w:jc w:val="center"/>
                    <w:rPr>
                      <w:rFonts w:ascii="Times New Roman" w:eastAsia="宋体" w:hAnsi="Times New Roman" w:cs="Times New Roman"/>
                      <w:kern w:val="0"/>
                      <w:sz w:val="20"/>
                      <w:szCs w:val="20"/>
                    </w:rPr>
                  </w:pPr>
                  <w:r>
                    <w:rPr>
                      <w:rFonts w:ascii="Times New Roman" w:eastAsia="宋体" w:hAnsi="Times New Roman" w:cs="Times New Roman" w:hint="eastAsia"/>
                      <w:kern w:val="0"/>
                      <w:szCs w:val="20"/>
                    </w:rPr>
                    <w:lastRenderedPageBreak/>
                    <w:t>环境风险</w:t>
                  </w:r>
                </w:p>
              </w:tc>
              <w:tc>
                <w:tcPr>
                  <w:tcW w:w="2321" w:type="pct"/>
                  <w:tcBorders>
                    <w:tl2br w:val="nil"/>
                    <w:tr2bl w:val="nil"/>
                  </w:tcBorders>
                  <w:vAlign w:val="center"/>
                </w:tcPr>
                <w:p w14:paraId="68D2AC57" w14:textId="77777777" w:rsidR="007D1B5F" w:rsidRDefault="00000000">
                  <w:pPr>
                    <w:autoSpaceDE w:val="0"/>
                    <w:autoSpaceDN w:val="0"/>
                    <w:jc w:val="center"/>
                    <w:rPr>
                      <w:rFonts w:ascii="Times New Roman" w:eastAsia="宋体" w:hAnsi="Times New Roman" w:cs="Times New Roman"/>
                      <w:kern w:val="0"/>
                      <w:sz w:val="20"/>
                      <w:szCs w:val="20"/>
                    </w:rPr>
                  </w:pPr>
                  <w:r>
                    <w:rPr>
                      <w:rFonts w:ascii="Times New Roman" w:eastAsia="宋体" w:hAnsi="Times New Roman" w:cs="Times New Roman" w:hint="eastAsia"/>
                      <w:kern w:val="0"/>
                      <w:szCs w:val="20"/>
                    </w:rPr>
                    <w:t>有毒有害和易燃易爆危险废物存储量超过临界量的建设项目</w:t>
                  </w:r>
                </w:p>
              </w:tc>
              <w:tc>
                <w:tcPr>
                  <w:tcW w:w="1904" w:type="pct"/>
                  <w:tcBorders>
                    <w:tl2br w:val="nil"/>
                    <w:tr2bl w:val="nil"/>
                  </w:tcBorders>
                  <w:vAlign w:val="center"/>
                </w:tcPr>
                <w:p w14:paraId="752A7A58" w14:textId="77777777" w:rsidR="007D1B5F" w:rsidRDefault="00000000">
                  <w:pPr>
                    <w:autoSpaceDE w:val="0"/>
                    <w:autoSpaceDN w:val="0"/>
                    <w:jc w:val="center"/>
                    <w:rPr>
                      <w:rFonts w:ascii="Times New Roman" w:eastAsia="宋体" w:hAnsi="Times New Roman" w:cs="Times New Roman"/>
                      <w:kern w:val="0"/>
                      <w:sz w:val="20"/>
                      <w:szCs w:val="20"/>
                    </w:rPr>
                  </w:pPr>
                  <w:r>
                    <w:rPr>
                      <w:rFonts w:ascii="Times New Roman" w:eastAsia="宋体" w:hAnsi="Times New Roman" w:cs="Times New Roman" w:hint="eastAsia"/>
                      <w:kern w:val="0"/>
                      <w:szCs w:val="20"/>
                    </w:rPr>
                    <w:t>项目有毒有害和易燃易爆危险物质存储量未超过临界量</w:t>
                  </w:r>
                </w:p>
              </w:tc>
            </w:tr>
            <w:tr w:rsidR="007D1B5F" w14:paraId="36C61DE6" w14:textId="77777777">
              <w:trPr>
                <w:trHeight w:val="397"/>
                <w:jc w:val="center"/>
              </w:trPr>
              <w:tc>
                <w:tcPr>
                  <w:tcW w:w="775" w:type="pct"/>
                  <w:tcBorders>
                    <w:tl2br w:val="nil"/>
                    <w:tr2bl w:val="nil"/>
                  </w:tcBorders>
                  <w:vAlign w:val="center"/>
                </w:tcPr>
                <w:p w14:paraId="33850D60" w14:textId="77777777" w:rsidR="007D1B5F" w:rsidRDefault="00000000">
                  <w:pPr>
                    <w:autoSpaceDE w:val="0"/>
                    <w:autoSpaceDN w:val="0"/>
                    <w:jc w:val="center"/>
                    <w:rPr>
                      <w:rFonts w:ascii="Times New Roman" w:eastAsia="宋体" w:hAnsi="Times New Roman" w:cs="Times New Roman"/>
                      <w:kern w:val="0"/>
                      <w:sz w:val="20"/>
                      <w:szCs w:val="20"/>
                    </w:rPr>
                  </w:pPr>
                  <w:r>
                    <w:rPr>
                      <w:rFonts w:ascii="Times New Roman" w:eastAsia="宋体" w:hAnsi="Times New Roman" w:cs="Times New Roman" w:hint="eastAsia"/>
                      <w:kern w:val="0"/>
                      <w:szCs w:val="20"/>
                    </w:rPr>
                    <w:t>生态</w:t>
                  </w:r>
                </w:p>
              </w:tc>
              <w:tc>
                <w:tcPr>
                  <w:tcW w:w="2321" w:type="pct"/>
                  <w:tcBorders>
                    <w:tl2br w:val="nil"/>
                    <w:tr2bl w:val="nil"/>
                  </w:tcBorders>
                  <w:vAlign w:val="center"/>
                </w:tcPr>
                <w:p w14:paraId="125EEC93" w14:textId="77777777" w:rsidR="007D1B5F" w:rsidRDefault="00000000">
                  <w:pPr>
                    <w:autoSpaceDE w:val="0"/>
                    <w:autoSpaceDN w:val="0"/>
                    <w:jc w:val="center"/>
                    <w:rPr>
                      <w:rFonts w:ascii="Times New Roman" w:eastAsia="宋体" w:hAnsi="Times New Roman" w:cs="Times New Roman"/>
                      <w:kern w:val="0"/>
                      <w:sz w:val="20"/>
                      <w:szCs w:val="20"/>
                    </w:rPr>
                  </w:pPr>
                  <w:r>
                    <w:rPr>
                      <w:rFonts w:ascii="Times New Roman" w:eastAsia="宋体" w:hAnsi="Times New Roman" w:cs="Times New Roman" w:hint="eastAsia"/>
                      <w:kern w:val="0"/>
                      <w:szCs w:val="20"/>
                    </w:rPr>
                    <w:t>取水口下游</w:t>
                  </w:r>
                  <w:r>
                    <w:rPr>
                      <w:rFonts w:ascii="Times New Roman" w:eastAsia="宋体" w:hAnsi="Times New Roman" w:cs="Times New Roman" w:hint="eastAsia"/>
                      <w:kern w:val="0"/>
                      <w:szCs w:val="20"/>
                    </w:rPr>
                    <w:t>500</w:t>
                  </w:r>
                  <w:r>
                    <w:rPr>
                      <w:rFonts w:ascii="Times New Roman" w:eastAsia="宋体" w:hAnsi="Times New Roman" w:cs="Times New Roman" w:hint="eastAsia"/>
                      <w:kern w:val="0"/>
                      <w:szCs w:val="20"/>
                    </w:rPr>
                    <w:t>米范围内有重要水生生物的自然产卵场、索饵场、越冬场和洄游通道的新增河道取水的污染类建设项目</w:t>
                  </w:r>
                </w:p>
              </w:tc>
              <w:tc>
                <w:tcPr>
                  <w:tcW w:w="1904" w:type="pct"/>
                  <w:tcBorders>
                    <w:tl2br w:val="nil"/>
                    <w:tr2bl w:val="nil"/>
                  </w:tcBorders>
                  <w:vAlign w:val="center"/>
                </w:tcPr>
                <w:p w14:paraId="5EA68EEE" w14:textId="77777777" w:rsidR="007D1B5F" w:rsidRDefault="00000000">
                  <w:pPr>
                    <w:autoSpaceDE w:val="0"/>
                    <w:autoSpaceDN w:val="0"/>
                    <w:jc w:val="center"/>
                    <w:rPr>
                      <w:rFonts w:ascii="Times New Roman" w:eastAsia="宋体" w:hAnsi="Times New Roman" w:cs="Times New Roman"/>
                      <w:kern w:val="0"/>
                      <w:sz w:val="20"/>
                      <w:szCs w:val="20"/>
                    </w:rPr>
                  </w:pPr>
                  <w:r>
                    <w:rPr>
                      <w:rFonts w:ascii="Times New Roman" w:eastAsia="宋体" w:hAnsi="Times New Roman" w:cs="Times New Roman" w:hint="eastAsia"/>
                      <w:kern w:val="0"/>
                      <w:szCs w:val="20"/>
                    </w:rPr>
                    <w:t>不涉及</w:t>
                  </w:r>
                </w:p>
              </w:tc>
            </w:tr>
            <w:tr w:rsidR="007D1B5F" w14:paraId="72ED2445" w14:textId="77777777">
              <w:trPr>
                <w:trHeight w:val="397"/>
                <w:jc w:val="center"/>
              </w:trPr>
              <w:tc>
                <w:tcPr>
                  <w:tcW w:w="775" w:type="pct"/>
                  <w:tcBorders>
                    <w:tl2br w:val="nil"/>
                    <w:tr2bl w:val="nil"/>
                  </w:tcBorders>
                  <w:vAlign w:val="center"/>
                </w:tcPr>
                <w:p w14:paraId="6975C76F" w14:textId="77777777" w:rsidR="007D1B5F" w:rsidRDefault="00000000">
                  <w:pPr>
                    <w:autoSpaceDE w:val="0"/>
                    <w:autoSpaceDN w:val="0"/>
                    <w:jc w:val="center"/>
                    <w:rPr>
                      <w:rFonts w:ascii="Times New Roman" w:eastAsia="宋体" w:hAnsi="Times New Roman" w:cs="Times New Roman"/>
                      <w:kern w:val="0"/>
                      <w:sz w:val="20"/>
                      <w:szCs w:val="20"/>
                    </w:rPr>
                  </w:pPr>
                  <w:r>
                    <w:rPr>
                      <w:rFonts w:ascii="Times New Roman" w:eastAsia="宋体" w:hAnsi="Times New Roman" w:cs="Times New Roman" w:hint="eastAsia"/>
                      <w:kern w:val="0"/>
                      <w:szCs w:val="20"/>
                    </w:rPr>
                    <w:t>海洋</w:t>
                  </w:r>
                </w:p>
              </w:tc>
              <w:tc>
                <w:tcPr>
                  <w:tcW w:w="2321" w:type="pct"/>
                  <w:tcBorders>
                    <w:tl2br w:val="nil"/>
                    <w:tr2bl w:val="nil"/>
                  </w:tcBorders>
                  <w:vAlign w:val="center"/>
                </w:tcPr>
                <w:p w14:paraId="6670E715" w14:textId="77777777" w:rsidR="007D1B5F" w:rsidRDefault="00000000">
                  <w:pPr>
                    <w:autoSpaceDE w:val="0"/>
                    <w:autoSpaceDN w:val="0"/>
                    <w:jc w:val="center"/>
                    <w:rPr>
                      <w:rFonts w:ascii="Times New Roman" w:eastAsia="宋体" w:hAnsi="Times New Roman" w:cs="Times New Roman"/>
                      <w:kern w:val="0"/>
                      <w:sz w:val="20"/>
                      <w:szCs w:val="20"/>
                    </w:rPr>
                  </w:pPr>
                  <w:r>
                    <w:rPr>
                      <w:rFonts w:ascii="Times New Roman" w:eastAsia="宋体" w:hAnsi="Times New Roman" w:cs="Times New Roman" w:hint="eastAsia"/>
                      <w:kern w:val="0"/>
                      <w:szCs w:val="20"/>
                    </w:rPr>
                    <w:t>直接向海排放污染物的海洋工程建设项目</w:t>
                  </w:r>
                </w:p>
              </w:tc>
              <w:tc>
                <w:tcPr>
                  <w:tcW w:w="1904" w:type="pct"/>
                  <w:tcBorders>
                    <w:tl2br w:val="nil"/>
                    <w:tr2bl w:val="nil"/>
                  </w:tcBorders>
                  <w:vAlign w:val="center"/>
                </w:tcPr>
                <w:p w14:paraId="145DF0D7" w14:textId="77777777" w:rsidR="007D1B5F" w:rsidRDefault="00000000">
                  <w:pPr>
                    <w:autoSpaceDE w:val="0"/>
                    <w:autoSpaceDN w:val="0"/>
                    <w:jc w:val="center"/>
                    <w:rPr>
                      <w:rFonts w:ascii="Times New Roman" w:eastAsia="宋体" w:hAnsi="Times New Roman" w:cs="Times New Roman"/>
                      <w:kern w:val="0"/>
                      <w:sz w:val="20"/>
                      <w:szCs w:val="20"/>
                    </w:rPr>
                  </w:pPr>
                  <w:r>
                    <w:rPr>
                      <w:rFonts w:ascii="Times New Roman" w:eastAsia="宋体" w:hAnsi="Times New Roman" w:cs="Times New Roman" w:hint="eastAsia"/>
                      <w:kern w:val="0"/>
                      <w:szCs w:val="20"/>
                    </w:rPr>
                    <w:t>不涉及</w:t>
                  </w:r>
                </w:p>
              </w:tc>
            </w:tr>
          </w:tbl>
          <w:p w14:paraId="35217245" w14:textId="77777777" w:rsidR="007D1B5F" w:rsidRDefault="007D1B5F">
            <w:pPr>
              <w:autoSpaceDE w:val="0"/>
              <w:autoSpaceDN w:val="0"/>
              <w:jc w:val="center"/>
              <w:rPr>
                <w:rFonts w:ascii="Times New Roman" w:eastAsia="宋体" w:hAnsi="Times New Roman" w:cs="Times New Roman"/>
                <w:color w:val="000000" w:themeColor="text1"/>
                <w:kern w:val="0"/>
                <w:sz w:val="24"/>
                <w:szCs w:val="24"/>
              </w:rPr>
            </w:pPr>
          </w:p>
        </w:tc>
      </w:tr>
      <w:tr w:rsidR="007D1B5F" w14:paraId="061D4E4D" w14:textId="77777777">
        <w:trPr>
          <w:trHeight w:val="567"/>
          <w:jc w:val="center"/>
        </w:trPr>
        <w:tc>
          <w:tcPr>
            <w:tcW w:w="978" w:type="dxa"/>
            <w:tcMar>
              <w:top w:w="0" w:type="dxa"/>
              <w:left w:w="108" w:type="dxa"/>
              <w:bottom w:w="0" w:type="dxa"/>
              <w:right w:w="108" w:type="dxa"/>
            </w:tcMar>
            <w:vAlign w:val="center"/>
          </w:tcPr>
          <w:p w14:paraId="5AD50031" w14:textId="77777777" w:rsidR="007D1B5F" w:rsidRDefault="00000000">
            <w:pPr>
              <w:autoSpaceDE w:val="0"/>
              <w:autoSpaceDN w:val="0"/>
              <w:jc w:val="center"/>
              <w:rPr>
                <w:rFonts w:ascii="Times New Roman" w:eastAsia="宋体" w:hAnsi="Times New Roman" w:cs="Times New Roman"/>
                <w:color w:val="000000" w:themeColor="text1"/>
                <w:kern w:val="0"/>
                <w:sz w:val="24"/>
                <w:szCs w:val="24"/>
              </w:rPr>
            </w:pPr>
            <w:r>
              <w:rPr>
                <w:rFonts w:ascii="Times New Roman" w:eastAsia="宋体" w:hAnsi="Times New Roman" w:cs="Times New Roman"/>
                <w:color w:val="000000" w:themeColor="text1"/>
                <w:sz w:val="24"/>
                <w:szCs w:val="24"/>
              </w:rPr>
              <w:lastRenderedPageBreak/>
              <w:t>规划情况</w:t>
            </w:r>
          </w:p>
        </w:tc>
        <w:tc>
          <w:tcPr>
            <w:tcW w:w="8094" w:type="dxa"/>
            <w:gridSpan w:val="3"/>
            <w:tcMar>
              <w:top w:w="0" w:type="dxa"/>
              <w:left w:w="108" w:type="dxa"/>
              <w:bottom w:w="0" w:type="dxa"/>
              <w:right w:w="108" w:type="dxa"/>
            </w:tcMar>
            <w:vAlign w:val="center"/>
          </w:tcPr>
          <w:p w14:paraId="38754678" w14:textId="7EF1EC28" w:rsidR="007D1B5F" w:rsidRDefault="00B82E5B">
            <w:pPr>
              <w:autoSpaceDE w:val="0"/>
              <w:autoSpaceDN w:val="0"/>
              <w:jc w:val="center"/>
              <w:rPr>
                <w:rFonts w:ascii="Times New Roman" w:eastAsia="宋体" w:hAnsi="Times New Roman" w:cs="Times New Roman"/>
                <w:color w:val="000000" w:themeColor="text1"/>
                <w:kern w:val="0"/>
                <w:sz w:val="24"/>
                <w:szCs w:val="24"/>
              </w:rPr>
            </w:pPr>
            <w:r>
              <w:rPr>
                <w:rFonts w:ascii="Times New Roman" w:eastAsia="宋体" w:hAnsi="Times New Roman" w:cs="Times New Roman" w:hint="eastAsia"/>
                <w:color w:val="000000" w:themeColor="text1"/>
                <w:kern w:val="0"/>
                <w:sz w:val="24"/>
                <w:szCs w:val="24"/>
              </w:rPr>
              <w:t>无</w:t>
            </w:r>
          </w:p>
        </w:tc>
      </w:tr>
      <w:tr w:rsidR="007D1B5F" w14:paraId="32D401D3" w14:textId="77777777">
        <w:trPr>
          <w:trHeight w:val="397"/>
          <w:jc w:val="center"/>
        </w:trPr>
        <w:tc>
          <w:tcPr>
            <w:tcW w:w="978" w:type="dxa"/>
            <w:tcMar>
              <w:top w:w="0" w:type="dxa"/>
              <w:left w:w="108" w:type="dxa"/>
              <w:bottom w:w="0" w:type="dxa"/>
              <w:right w:w="108" w:type="dxa"/>
            </w:tcMar>
            <w:vAlign w:val="center"/>
          </w:tcPr>
          <w:p w14:paraId="2D51983F" w14:textId="77777777" w:rsidR="007D1B5F" w:rsidRDefault="00000000">
            <w:pPr>
              <w:jc w:val="center"/>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规划环境影响</w:t>
            </w:r>
          </w:p>
          <w:p w14:paraId="2E4A6C2C" w14:textId="77777777" w:rsidR="007D1B5F" w:rsidRDefault="00000000">
            <w:pPr>
              <w:jc w:val="center"/>
              <w:rPr>
                <w:rFonts w:ascii="Times New Roman" w:eastAsia="宋体" w:hAnsi="Times New Roman" w:cs="Times New Roman"/>
                <w:color w:val="000000" w:themeColor="text1"/>
                <w:kern w:val="0"/>
                <w:sz w:val="24"/>
                <w:szCs w:val="24"/>
              </w:rPr>
            </w:pPr>
            <w:r>
              <w:rPr>
                <w:rFonts w:ascii="Times New Roman" w:eastAsia="宋体" w:hAnsi="Times New Roman" w:cs="Times New Roman"/>
                <w:color w:val="000000" w:themeColor="text1"/>
                <w:sz w:val="24"/>
                <w:szCs w:val="24"/>
              </w:rPr>
              <w:t>评价情况</w:t>
            </w:r>
          </w:p>
        </w:tc>
        <w:tc>
          <w:tcPr>
            <w:tcW w:w="8094" w:type="dxa"/>
            <w:gridSpan w:val="3"/>
            <w:tcMar>
              <w:top w:w="0" w:type="dxa"/>
              <w:left w:w="108" w:type="dxa"/>
              <w:bottom w:w="0" w:type="dxa"/>
              <w:right w:w="108" w:type="dxa"/>
            </w:tcMar>
            <w:vAlign w:val="center"/>
          </w:tcPr>
          <w:p w14:paraId="7824B22B" w14:textId="77777777" w:rsidR="007D1B5F" w:rsidRDefault="00000000">
            <w:pPr>
              <w:autoSpaceDE w:val="0"/>
              <w:autoSpaceDN w:val="0"/>
              <w:jc w:val="center"/>
              <w:rPr>
                <w:rFonts w:ascii="Times New Roman" w:eastAsia="宋体" w:hAnsi="Times New Roman" w:cs="Times New Roman"/>
                <w:color w:val="000000" w:themeColor="text1"/>
                <w:kern w:val="0"/>
                <w:sz w:val="24"/>
                <w:szCs w:val="24"/>
              </w:rPr>
            </w:pPr>
            <w:r>
              <w:rPr>
                <w:rFonts w:ascii="Times New Roman" w:eastAsia="宋体" w:hAnsi="Times New Roman" w:cs="Times New Roman" w:hint="eastAsia"/>
                <w:color w:val="000000" w:themeColor="text1"/>
                <w:kern w:val="0"/>
                <w:sz w:val="24"/>
                <w:szCs w:val="24"/>
              </w:rPr>
              <w:t>无</w:t>
            </w:r>
          </w:p>
        </w:tc>
      </w:tr>
      <w:tr w:rsidR="007D1B5F" w14:paraId="6486E85C" w14:textId="77777777">
        <w:trPr>
          <w:trHeight w:val="1134"/>
          <w:jc w:val="center"/>
        </w:trPr>
        <w:tc>
          <w:tcPr>
            <w:tcW w:w="978" w:type="dxa"/>
            <w:tcMar>
              <w:top w:w="0" w:type="dxa"/>
              <w:left w:w="108" w:type="dxa"/>
              <w:bottom w:w="0" w:type="dxa"/>
              <w:right w:w="108" w:type="dxa"/>
            </w:tcMar>
            <w:vAlign w:val="center"/>
          </w:tcPr>
          <w:p w14:paraId="0A56CC34" w14:textId="77777777" w:rsidR="007D1B5F" w:rsidRDefault="00000000">
            <w:pPr>
              <w:autoSpaceDE w:val="0"/>
              <w:autoSpaceDN w:val="0"/>
              <w:jc w:val="center"/>
              <w:rPr>
                <w:rFonts w:ascii="Times New Roman" w:eastAsia="宋体" w:hAnsi="Times New Roman" w:cs="Times New Roman"/>
                <w:color w:val="000000" w:themeColor="text1"/>
                <w:kern w:val="0"/>
                <w:sz w:val="24"/>
                <w:szCs w:val="24"/>
              </w:rPr>
            </w:pPr>
            <w:r>
              <w:rPr>
                <w:rFonts w:ascii="Times New Roman" w:eastAsia="宋体" w:hAnsi="Times New Roman" w:cs="Times New Roman"/>
                <w:color w:val="000000" w:themeColor="text1"/>
                <w:kern w:val="0"/>
                <w:sz w:val="24"/>
                <w:szCs w:val="24"/>
              </w:rPr>
              <w:t>规划及规划环境影响评价符合性分析</w:t>
            </w:r>
          </w:p>
        </w:tc>
        <w:tc>
          <w:tcPr>
            <w:tcW w:w="8094" w:type="dxa"/>
            <w:gridSpan w:val="3"/>
            <w:tcMar>
              <w:top w:w="0" w:type="dxa"/>
              <w:left w:w="108" w:type="dxa"/>
              <w:bottom w:w="0" w:type="dxa"/>
              <w:right w:w="108" w:type="dxa"/>
            </w:tcMar>
            <w:vAlign w:val="center"/>
          </w:tcPr>
          <w:p w14:paraId="3EE4A47B" w14:textId="77777777" w:rsidR="007D1B5F" w:rsidRDefault="00000000">
            <w:pPr>
              <w:spacing w:line="360" w:lineRule="auto"/>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无</w:t>
            </w:r>
          </w:p>
        </w:tc>
      </w:tr>
      <w:tr w:rsidR="007D1B5F" w14:paraId="6F2119AC" w14:textId="77777777">
        <w:trPr>
          <w:trHeight w:val="454"/>
          <w:jc w:val="center"/>
        </w:trPr>
        <w:tc>
          <w:tcPr>
            <w:tcW w:w="978" w:type="dxa"/>
            <w:tcMar>
              <w:top w:w="0" w:type="dxa"/>
              <w:left w:w="108" w:type="dxa"/>
              <w:bottom w:w="0" w:type="dxa"/>
              <w:right w:w="108" w:type="dxa"/>
            </w:tcMar>
            <w:vAlign w:val="center"/>
          </w:tcPr>
          <w:p w14:paraId="09F5FAD0" w14:textId="77777777" w:rsidR="007D1B5F" w:rsidRDefault="00000000">
            <w:pPr>
              <w:autoSpaceDE w:val="0"/>
              <w:autoSpaceDN w:val="0"/>
              <w:jc w:val="center"/>
              <w:rPr>
                <w:rFonts w:ascii="Times New Roman" w:eastAsia="宋体" w:hAnsi="Times New Roman" w:cs="Times New Roman"/>
                <w:color w:val="000000" w:themeColor="text1"/>
                <w:kern w:val="0"/>
                <w:sz w:val="24"/>
                <w:szCs w:val="24"/>
              </w:rPr>
            </w:pPr>
            <w:r>
              <w:rPr>
                <w:rFonts w:ascii="Times New Roman" w:eastAsia="宋体" w:hAnsi="Times New Roman" w:cs="Times New Roman"/>
                <w:color w:val="000000" w:themeColor="text1"/>
                <w:kern w:val="0"/>
                <w:sz w:val="24"/>
                <w:szCs w:val="24"/>
              </w:rPr>
              <w:t>其他符合性分析</w:t>
            </w:r>
          </w:p>
        </w:tc>
        <w:tc>
          <w:tcPr>
            <w:tcW w:w="8094" w:type="dxa"/>
            <w:gridSpan w:val="3"/>
            <w:tcMar>
              <w:top w:w="0" w:type="dxa"/>
              <w:left w:w="108" w:type="dxa"/>
              <w:bottom w:w="0" w:type="dxa"/>
              <w:right w:w="108" w:type="dxa"/>
            </w:tcMar>
            <w:vAlign w:val="center"/>
          </w:tcPr>
          <w:p w14:paraId="071675B8" w14:textId="77777777" w:rsidR="007D1B5F" w:rsidRDefault="00000000">
            <w:pPr>
              <w:spacing w:line="360" w:lineRule="auto"/>
              <w:rPr>
                <w:rFonts w:ascii="Times New Roman" w:eastAsia="宋体" w:hAnsi="Times New Roman" w:cs="Times New Roman"/>
                <w:b/>
                <w:bCs/>
                <w:kern w:val="0"/>
                <w:sz w:val="24"/>
                <w:szCs w:val="24"/>
              </w:rPr>
            </w:pPr>
            <w:r>
              <w:rPr>
                <w:rFonts w:ascii="Times New Roman" w:eastAsia="宋体" w:hAnsi="Times New Roman" w:cs="Times New Roman"/>
                <w:b/>
                <w:bCs/>
                <w:kern w:val="0"/>
                <w:sz w:val="24"/>
                <w:szCs w:val="24"/>
              </w:rPr>
              <w:t xml:space="preserve">1 </w:t>
            </w:r>
            <w:r>
              <w:rPr>
                <w:rFonts w:ascii="Times New Roman" w:eastAsia="宋体" w:hAnsi="Times New Roman" w:cs="Times New Roman" w:hint="eastAsia"/>
                <w:b/>
                <w:bCs/>
                <w:kern w:val="0"/>
                <w:sz w:val="24"/>
                <w:szCs w:val="24"/>
              </w:rPr>
              <w:t>建设项目与所在地生态环境分区管控的</w:t>
            </w:r>
            <w:r>
              <w:rPr>
                <w:rFonts w:ascii="Times New Roman" w:eastAsia="宋体" w:hAnsi="Times New Roman" w:cs="Times New Roman"/>
                <w:b/>
                <w:bCs/>
                <w:kern w:val="0"/>
                <w:sz w:val="24"/>
                <w:szCs w:val="24"/>
              </w:rPr>
              <w:t>符合性分析</w:t>
            </w:r>
          </w:p>
          <w:p w14:paraId="12D4A63B" w14:textId="77777777" w:rsidR="007D1B5F" w:rsidRDefault="00000000">
            <w:pPr>
              <w:autoSpaceDE w:val="0"/>
              <w:autoSpaceDN w:val="0"/>
              <w:adjustRightInd w:val="0"/>
              <w:snapToGrid w:val="0"/>
              <w:spacing w:line="360" w:lineRule="auto"/>
              <w:ind w:firstLineChars="200" w:firstLine="480"/>
              <w:rPr>
                <w:rFonts w:ascii="Times New Roman" w:hAnsi="Times New Roman"/>
                <w:kern w:val="0"/>
                <w:sz w:val="24"/>
                <w:szCs w:val="24"/>
              </w:rPr>
            </w:pPr>
            <w:r>
              <w:rPr>
                <w:rFonts w:ascii="Times New Roman" w:hAnsi="Times New Roman" w:cs="Times New Roman"/>
                <w:kern w:val="0"/>
                <w:sz w:val="24"/>
                <w:szCs w:val="24"/>
              </w:rPr>
              <w:t>为深入贯彻《中共中央国务院关于全面加强生态环境保护坚决打好污染防治攻坚战的意见》（中发</w:t>
            </w:r>
            <w:r>
              <w:rPr>
                <w:rFonts w:ascii="Times New Roman" w:hAnsi="Times New Roman" w:cs="Times New Roman"/>
                <w:kern w:val="0"/>
                <w:sz w:val="24"/>
                <w:szCs w:val="24"/>
              </w:rPr>
              <w:t>[2018]17</w:t>
            </w:r>
            <w:r>
              <w:rPr>
                <w:rFonts w:ascii="Times New Roman" w:hAnsi="Times New Roman" w:cs="Times New Roman"/>
                <w:kern w:val="0"/>
                <w:sz w:val="24"/>
                <w:szCs w:val="24"/>
              </w:rPr>
              <w:t>号），全面落实长江经济带</w:t>
            </w:r>
            <w:r>
              <w:rPr>
                <w:rFonts w:ascii="Times New Roman" w:hAnsi="Times New Roman" w:cs="Times New Roman"/>
                <w:kern w:val="0"/>
                <w:sz w:val="24"/>
                <w:szCs w:val="24"/>
              </w:rPr>
              <w:t>“</w:t>
            </w:r>
            <w:r>
              <w:rPr>
                <w:rFonts w:ascii="Times New Roman" w:hAnsi="Times New Roman" w:cs="Times New Roman"/>
                <w:kern w:val="0"/>
                <w:sz w:val="24"/>
                <w:szCs w:val="24"/>
              </w:rPr>
              <w:t>共抓大保护，不搞大开发</w:t>
            </w:r>
            <w:r>
              <w:rPr>
                <w:rFonts w:ascii="Times New Roman" w:hAnsi="Times New Roman" w:cs="Times New Roman"/>
                <w:kern w:val="0"/>
                <w:sz w:val="24"/>
                <w:szCs w:val="24"/>
              </w:rPr>
              <w:t>”</w:t>
            </w:r>
            <w:r>
              <w:rPr>
                <w:rFonts w:ascii="Times New Roman" w:hAnsi="Times New Roman" w:cs="Times New Roman"/>
                <w:kern w:val="0"/>
                <w:sz w:val="24"/>
                <w:szCs w:val="24"/>
              </w:rPr>
              <w:t>的战略方针，根据《益阳市人民政府关于实施</w:t>
            </w:r>
            <w:r>
              <w:rPr>
                <w:rFonts w:ascii="Times New Roman" w:hAnsi="Times New Roman" w:cs="Times New Roman"/>
                <w:kern w:val="0"/>
                <w:sz w:val="24"/>
                <w:szCs w:val="24"/>
              </w:rPr>
              <w:t>“</w:t>
            </w:r>
            <w:r>
              <w:rPr>
                <w:rFonts w:ascii="Times New Roman" w:hAnsi="Times New Roman" w:cs="Times New Roman"/>
                <w:kern w:val="0"/>
                <w:sz w:val="24"/>
                <w:szCs w:val="24"/>
              </w:rPr>
              <w:t>三线一单</w:t>
            </w:r>
            <w:r>
              <w:rPr>
                <w:rFonts w:ascii="Times New Roman" w:hAnsi="Times New Roman" w:cs="Times New Roman"/>
                <w:kern w:val="0"/>
                <w:sz w:val="24"/>
                <w:szCs w:val="24"/>
              </w:rPr>
              <w:t>”</w:t>
            </w:r>
            <w:r>
              <w:rPr>
                <w:rFonts w:ascii="Times New Roman" w:hAnsi="Times New Roman" w:cs="Times New Roman"/>
                <w:kern w:val="0"/>
                <w:sz w:val="24"/>
                <w:szCs w:val="24"/>
              </w:rPr>
              <w:t>生态环境分区管控的意见》（益政发</w:t>
            </w:r>
            <w:r>
              <w:rPr>
                <w:rFonts w:ascii="Times New Roman" w:hAnsi="Times New Roman" w:cs="Times New Roman"/>
                <w:kern w:val="0"/>
                <w:sz w:val="24"/>
                <w:szCs w:val="24"/>
              </w:rPr>
              <w:t>[202</w:t>
            </w:r>
            <w:r>
              <w:rPr>
                <w:rFonts w:ascii="Times New Roman" w:hAnsi="Times New Roman" w:cs="Times New Roman" w:hint="eastAsia"/>
                <w:kern w:val="0"/>
                <w:sz w:val="24"/>
                <w:szCs w:val="24"/>
              </w:rPr>
              <w:t>4</w:t>
            </w:r>
            <w:r>
              <w:rPr>
                <w:rFonts w:ascii="Times New Roman" w:hAnsi="Times New Roman" w:cs="Times New Roman"/>
                <w:kern w:val="0"/>
                <w:sz w:val="24"/>
                <w:szCs w:val="24"/>
              </w:rPr>
              <w:t>]14</w:t>
            </w:r>
            <w:r>
              <w:rPr>
                <w:rFonts w:ascii="Times New Roman" w:hAnsi="Times New Roman" w:cs="Times New Roman"/>
                <w:kern w:val="0"/>
                <w:sz w:val="24"/>
                <w:szCs w:val="24"/>
              </w:rPr>
              <w:t>号），加快推进</w:t>
            </w:r>
            <w:r>
              <w:rPr>
                <w:rFonts w:ascii="Times New Roman" w:hAnsi="Times New Roman" w:cs="Times New Roman"/>
                <w:kern w:val="0"/>
                <w:sz w:val="24"/>
                <w:szCs w:val="24"/>
              </w:rPr>
              <w:t>“</w:t>
            </w:r>
            <w:r>
              <w:rPr>
                <w:rFonts w:ascii="Times New Roman" w:hAnsi="Times New Roman" w:cs="Times New Roman"/>
                <w:kern w:val="0"/>
                <w:sz w:val="24"/>
                <w:szCs w:val="24"/>
              </w:rPr>
              <w:t>生态保护红线、环境质量底线、资源利用上线和环境生态准入清单</w:t>
            </w:r>
            <w:r>
              <w:rPr>
                <w:rFonts w:ascii="Times New Roman" w:hAnsi="Times New Roman" w:cs="Times New Roman"/>
                <w:kern w:val="0"/>
                <w:sz w:val="24"/>
                <w:szCs w:val="24"/>
              </w:rPr>
              <w:t>”</w:t>
            </w:r>
            <w:r>
              <w:rPr>
                <w:rFonts w:ascii="Times New Roman" w:hAnsi="Times New Roman" w:cs="Times New Roman"/>
                <w:kern w:val="0"/>
                <w:sz w:val="24"/>
                <w:szCs w:val="24"/>
              </w:rPr>
              <w:t>（以下简称</w:t>
            </w:r>
            <w:r>
              <w:rPr>
                <w:rFonts w:ascii="Times New Roman" w:hAnsi="Times New Roman" w:cs="Times New Roman"/>
                <w:kern w:val="0"/>
                <w:sz w:val="24"/>
                <w:szCs w:val="24"/>
              </w:rPr>
              <w:t>“</w:t>
            </w:r>
            <w:r>
              <w:rPr>
                <w:rFonts w:ascii="Times New Roman" w:hAnsi="Times New Roman" w:cs="Times New Roman"/>
                <w:kern w:val="0"/>
                <w:sz w:val="24"/>
                <w:szCs w:val="24"/>
              </w:rPr>
              <w:t>三线一单</w:t>
            </w:r>
            <w:r>
              <w:rPr>
                <w:rFonts w:ascii="Times New Roman" w:hAnsi="Times New Roman" w:cs="Times New Roman"/>
                <w:kern w:val="0"/>
                <w:sz w:val="24"/>
                <w:szCs w:val="24"/>
              </w:rPr>
              <w:t>”</w:t>
            </w:r>
            <w:r>
              <w:rPr>
                <w:rFonts w:ascii="Times New Roman" w:hAnsi="Times New Roman" w:cs="Times New Roman"/>
                <w:kern w:val="0"/>
                <w:sz w:val="24"/>
                <w:szCs w:val="24"/>
              </w:rPr>
              <w:t>）落地，实施生态环境分区管控，促进生态环境高水平保护和经济社会高质量发展。</w:t>
            </w:r>
          </w:p>
          <w:p w14:paraId="3F1371F2" w14:textId="77777777" w:rsidR="007D1B5F" w:rsidRDefault="00000000">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Pr>
                <w:rFonts w:ascii="Times New Roman" w:eastAsia="宋体" w:hAnsi="Times New Roman" w:cs="Times New Roman"/>
                <w:kern w:val="0"/>
                <w:sz w:val="24"/>
                <w:szCs w:val="24"/>
              </w:rPr>
              <w:t>（</w:t>
            </w:r>
            <w:r>
              <w:rPr>
                <w:rFonts w:ascii="Times New Roman" w:eastAsia="宋体" w:hAnsi="Times New Roman" w:cs="Times New Roman"/>
                <w:kern w:val="0"/>
                <w:sz w:val="24"/>
                <w:szCs w:val="24"/>
              </w:rPr>
              <w:t>1</w:t>
            </w:r>
            <w:r>
              <w:rPr>
                <w:rFonts w:ascii="Times New Roman" w:eastAsia="宋体" w:hAnsi="Times New Roman" w:cs="Times New Roman"/>
                <w:kern w:val="0"/>
                <w:sz w:val="24"/>
                <w:szCs w:val="24"/>
              </w:rPr>
              <w:t>）生态</w:t>
            </w:r>
            <w:r>
              <w:rPr>
                <w:rFonts w:ascii="Times New Roman" w:eastAsia="宋体" w:hAnsi="Times New Roman" w:cs="Times New Roman" w:hint="eastAsia"/>
                <w:kern w:val="0"/>
                <w:sz w:val="24"/>
                <w:szCs w:val="24"/>
              </w:rPr>
              <w:t>保护</w:t>
            </w:r>
            <w:r>
              <w:rPr>
                <w:rFonts w:ascii="Times New Roman" w:eastAsia="宋体" w:hAnsi="Times New Roman" w:cs="Times New Roman"/>
                <w:kern w:val="0"/>
                <w:sz w:val="24"/>
                <w:szCs w:val="24"/>
              </w:rPr>
              <w:t>红线</w:t>
            </w:r>
          </w:p>
          <w:p w14:paraId="6807255B" w14:textId="77777777" w:rsidR="007D1B5F" w:rsidRDefault="00000000">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Pr>
                <w:rFonts w:ascii="Times New Roman" w:eastAsia="宋体" w:hAnsi="Times New Roman" w:cs="Times New Roman"/>
                <w:kern w:val="0"/>
                <w:sz w:val="24"/>
                <w:szCs w:val="24"/>
              </w:rPr>
              <w:t>本项目位于</w:t>
            </w:r>
            <w:r>
              <w:rPr>
                <w:rFonts w:ascii="Times New Roman" w:eastAsia="宋体" w:hAnsi="Times New Roman" w:cs="Times New Roman" w:hint="eastAsia"/>
                <w:kern w:val="0"/>
                <w:sz w:val="24"/>
                <w:szCs w:val="24"/>
              </w:rPr>
              <w:t>湖南省益阳市安化县小淹</w:t>
            </w:r>
            <w:r>
              <w:rPr>
                <w:rFonts w:ascii="Times New Roman" w:eastAsia="宋体" w:hAnsi="Times New Roman" w:cs="Times New Roman"/>
                <w:kern w:val="0"/>
                <w:sz w:val="24"/>
                <w:szCs w:val="24"/>
              </w:rPr>
              <w:t>镇</w:t>
            </w:r>
            <w:r>
              <w:rPr>
                <w:rFonts w:ascii="Times New Roman" w:eastAsia="宋体" w:hAnsi="Times New Roman" w:cs="Times New Roman" w:hint="eastAsia"/>
                <w:kern w:val="0"/>
                <w:sz w:val="24"/>
                <w:szCs w:val="24"/>
              </w:rPr>
              <w:t>百福村</w:t>
            </w:r>
            <w:r>
              <w:rPr>
                <w:rFonts w:ascii="Times New Roman" w:eastAsia="宋体" w:hAnsi="Times New Roman" w:cs="Times New Roman"/>
                <w:kern w:val="0"/>
                <w:sz w:val="24"/>
                <w:szCs w:val="24"/>
              </w:rPr>
              <w:t>，根据</w:t>
            </w:r>
            <w:r>
              <w:rPr>
                <w:rFonts w:ascii="Times New Roman" w:eastAsia="宋体" w:hAnsi="Times New Roman" w:cs="Times New Roman" w:hint="eastAsia"/>
                <w:kern w:val="0"/>
                <w:sz w:val="24"/>
                <w:szCs w:val="24"/>
              </w:rPr>
              <w:t>安化县“三区三线”的划定，本项目不位于永久基本农田保护红线、生态保护红线范围内，符合规划要求。</w:t>
            </w:r>
          </w:p>
          <w:p w14:paraId="75310918" w14:textId="77777777" w:rsidR="007D1B5F" w:rsidRDefault="00000000">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Pr>
                <w:rFonts w:ascii="Times New Roman" w:eastAsia="宋体" w:hAnsi="Times New Roman" w:cs="Times New Roman"/>
                <w:kern w:val="0"/>
                <w:sz w:val="24"/>
                <w:szCs w:val="24"/>
              </w:rPr>
              <w:t>（</w:t>
            </w:r>
            <w:r>
              <w:rPr>
                <w:rFonts w:ascii="Times New Roman" w:eastAsia="宋体" w:hAnsi="Times New Roman" w:cs="Times New Roman"/>
                <w:kern w:val="0"/>
                <w:sz w:val="24"/>
                <w:szCs w:val="24"/>
              </w:rPr>
              <w:t>2</w:t>
            </w:r>
            <w:r>
              <w:rPr>
                <w:rFonts w:ascii="Times New Roman" w:eastAsia="宋体" w:hAnsi="Times New Roman" w:cs="Times New Roman"/>
                <w:kern w:val="0"/>
                <w:sz w:val="24"/>
                <w:szCs w:val="24"/>
              </w:rPr>
              <w:t>）环境质量底线</w:t>
            </w:r>
          </w:p>
          <w:p w14:paraId="7536D347" w14:textId="77777777" w:rsidR="007D1B5F" w:rsidRDefault="00000000">
            <w:pPr>
              <w:spacing w:line="360" w:lineRule="auto"/>
              <w:ind w:firstLineChars="200" w:firstLine="480"/>
              <w:rPr>
                <w:rFonts w:ascii="Times New Roman" w:eastAsia="宋体" w:hAnsi="Times New Roman" w:cs="Times New Roman"/>
                <w:kern w:val="0"/>
                <w:sz w:val="24"/>
                <w:szCs w:val="24"/>
              </w:rPr>
            </w:pPr>
            <w:r>
              <w:rPr>
                <w:rFonts w:ascii="Times New Roman" w:eastAsia="宋体" w:hAnsi="Times New Roman" w:cs="Times New Roman"/>
                <w:kern w:val="0"/>
                <w:sz w:val="24"/>
                <w:szCs w:val="24"/>
              </w:rPr>
              <w:t>环境质量底线是国家和地方设置的大气、水和声环境质量目标，也是改</w:t>
            </w:r>
            <w:r>
              <w:rPr>
                <w:rFonts w:ascii="Times New Roman" w:eastAsia="宋体" w:hAnsi="Times New Roman" w:cs="Times New Roman"/>
                <w:kern w:val="0"/>
                <w:sz w:val="24"/>
                <w:szCs w:val="24"/>
              </w:rPr>
              <w:lastRenderedPageBreak/>
              <w:t>善环境质量的基准线。根据</w:t>
            </w:r>
            <w:r>
              <w:rPr>
                <w:rFonts w:ascii="Times New Roman" w:eastAsia="宋体" w:hAnsi="Times New Roman" w:cs="Times New Roman" w:hint="eastAsia"/>
                <w:kern w:val="0"/>
                <w:sz w:val="24"/>
                <w:szCs w:val="24"/>
              </w:rPr>
              <w:t>本项目所在地位置</w:t>
            </w:r>
            <w:r>
              <w:rPr>
                <w:rFonts w:ascii="Times New Roman" w:eastAsia="宋体" w:hAnsi="Times New Roman" w:cs="Times New Roman"/>
                <w:kern w:val="0"/>
                <w:sz w:val="24"/>
                <w:szCs w:val="24"/>
              </w:rPr>
              <w:t>的环境功能区划及环境质量目标，设置环境质量底线如下：</w:t>
            </w:r>
          </w:p>
          <w:p w14:paraId="53544AD8" w14:textId="77777777" w:rsidR="007D1B5F" w:rsidRPr="00A74F45" w:rsidRDefault="00000000">
            <w:pPr>
              <w:spacing w:line="360" w:lineRule="auto"/>
              <w:ind w:firstLineChars="200" w:firstLine="480"/>
              <w:rPr>
                <w:rFonts w:ascii="Times New Roman" w:eastAsia="宋体" w:hAnsi="Times New Roman" w:cs="Times New Roman"/>
                <w:kern w:val="0"/>
                <w:sz w:val="24"/>
                <w:szCs w:val="24"/>
              </w:rPr>
            </w:pPr>
            <w:r>
              <w:rPr>
                <w:rFonts w:ascii="Times New Roman" w:eastAsia="宋体" w:hAnsi="Times New Roman" w:cs="Times New Roman"/>
                <w:kern w:val="0"/>
                <w:sz w:val="24"/>
                <w:szCs w:val="24"/>
              </w:rPr>
              <w:t>环境空气：</w:t>
            </w:r>
            <w:r w:rsidRPr="00A74F45">
              <w:rPr>
                <w:rFonts w:ascii="Times New Roman" w:eastAsia="宋体" w:hAnsi="Times New Roman" w:cs="Times New Roman"/>
                <w:kern w:val="0"/>
                <w:sz w:val="24"/>
                <w:szCs w:val="24"/>
              </w:rPr>
              <w:t>达到《环境空气质量标准》（</w:t>
            </w:r>
            <w:r w:rsidRPr="00A74F45">
              <w:rPr>
                <w:rFonts w:ascii="Times New Roman" w:eastAsia="宋体" w:hAnsi="Times New Roman" w:cs="Times New Roman"/>
                <w:kern w:val="0"/>
                <w:sz w:val="24"/>
                <w:szCs w:val="24"/>
              </w:rPr>
              <w:t>GB3095-20</w:t>
            </w:r>
            <w:r w:rsidRPr="00A74F45">
              <w:rPr>
                <w:rFonts w:ascii="Times New Roman" w:eastAsia="宋体" w:hAnsi="Times New Roman" w:cs="Times New Roman" w:hint="eastAsia"/>
                <w:kern w:val="0"/>
                <w:sz w:val="24"/>
                <w:szCs w:val="24"/>
              </w:rPr>
              <w:t>26</w:t>
            </w:r>
            <w:r w:rsidRPr="00A74F45">
              <w:rPr>
                <w:rFonts w:ascii="Times New Roman" w:eastAsia="宋体" w:hAnsi="Times New Roman" w:cs="Times New Roman"/>
                <w:kern w:val="0"/>
                <w:sz w:val="24"/>
                <w:szCs w:val="24"/>
              </w:rPr>
              <w:t>）</w:t>
            </w:r>
            <w:r w:rsidRPr="00A74F45">
              <w:rPr>
                <w:rFonts w:ascii="Times New Roman" w:eastAsia="宋体" w:hAnsi="Times New Roman" w:cs="Times New Roman" w:hint="eastAsia"/>
                <w:kern w:val="0"/>
                <w:sz w:val="24"/>
                <w:szCs w:val="24"/>
              </w:rPr>
              <w:t>中过渡阶段二级标准</w:t>
            </w:r>
            <w:r w:rsidRPr="00A74F45">
              <w:rPr>
                <w:rFonts w:ascii="Times New Roman" w:eastAsia="宋体" w:hAnsi="Times New Roman" w:cs="Times New Roman"/>
                <w:kern w:val="0"/>
                <w:sz w:val="24"/>
                <w:szCs w:val="24"/>
              </w:rPr>
              <w:t>要求；</w:t>
            </w:r>
          </w:p>
          <w:p w14:paraId="63C82AA4" w14:textId="77777777" w:rsidR="007D1B5F" w:rsidRDefault="00000000">
            <w:pPr>
              <w:spacing w:line="360" w:lineRule="auto"/>
              <w:ind w:firstLineChars="200" w:firstLine="480"/>
              <w:rPr>
                <w:rFonts w:ascii="Times New Roman" w:eastAsia="宋体" w:hAnsi="Times New Roman" w:cs="Times New Roman"/>
                <w:kern w:val="0"/>
                <w:sz w:val="24"/>
                <w:szCs w:val="24"/>
              </w:rPr>
            </w:pPr>
            <w:r>
              <w:rPr>
                <w:rFonts w:ascii="Times New Roman" w:eastAsia="宋体" w:hAnsi="Times New Roman" w:cs="Times New Roman"/>
                <w:kern w:val="0"/>
                <w:sz w:val="24"/>
                <w:szCs w:val="24"/>
              </w:rPr>
              <w:t>地表水：达到《地表水环境质量标准》（</w:t>
            </w:r>
            <w:r>
              <w:rPr>
                <w:rFonts w:ascii="Times New Roman" w:eastAsia="宋体" w:hAnsi="Times New Roman" w:cs="Times New Roman"/>
                <w:kern w:val="0"/>
                <w:sz w:val="24"/>
                <w:szCs w:val="24"/>
              </w:rPr>
              <w:t>GB3838-2002</w:t>
            </w:r>
            <w:r>
              <w:rPr>
                <w:rFonts w:ascii="Times New Roman" w:eastAsia="宋体" w:hAnsi="Times New Roman" w:cs="Times New Roman"/>
                <w:kern w:val="0"/>
                <w:sz w:val="24"/>
                <w:szCs w:val="24"/>
              </w:rPr>
              <w:t>）</w:t>
            </w:r>
            <w:r>
              <w:rPr>
                <w:rFonts w:ascii="Times New Roman" w:eastAsia="宋体" w:hAnsi="Times New Roman" w:cs="Times New Roman" w:hint="eastAsia"/>
                <w:kern w:val="0"/>
                <w:sz w:val="24"/>
                <w:szCs w:val="24"/>
              </w:rPr>
              <w:t>中Ⅲ</w:t>
            </w:r>
            <w:r>
              <w:rPr>
                <w:rFonts w:ascii="Times New Roman" w:eastAsia="宋体" w:hAnsi="Times New Roman" w:cs="Times New Roman"/>
                <w:kern w:val="0"/>
                <w:sz w:val="24"/>
                <w:szCs w:val="24"/>
              </w:rPr>
              <w:t>类标准</w:t>
            </w:r>
            <w:r>
              <w:rPr>
                <w:rFonts w:ascii="Times New Roman" w:eastAsia="宋体" w:hAnsi="Times New Roman" w:cs="Times New Roman" w:hint="eastAsia"/>
                <w:kern w:val="0"/>
                <w:sz w:val="24"/>
                <w:szCs w:val="24"/>
              </w:rPr>
              <w:t>要求；</w:t>
            </w:r>
          </w:p>
          <w:p w14:paraId="1118BE2E" w14:textId="77777777" w:rsidR="007D1B5F" w:rsidRDefault="00000000">
            <w:pPr>
              <w:spacing w:line="360" w:lineRule="auto"/>
              <w:ind w:firstLineChars="200" w:firstLine="480"/>
              <w:rPr>
                <w:rFonts w:ascii="Times New Roman" w:eastAsia="宋体" w:hAnsi="Times New Roman" w:cs="Times New Roman"/>
                <w:kern w:val="0"/>
                <w:sz w:val="24"/>
                <w:szCs w:val="24"/>
              </w:rPr>
            </w:pPr>
            <w:r>
              <w:rPr>
                <w:rFonts w:ascii="Times New Roman" w:eastAsia="宋体" w:hAnsi="Times New Roman" w:cs="Times New Roman"/>
                <w:kern w:val="0"/>
                <w:sz w:val="24"/>
                <w:szCs w:val="24"/>
              </w:rPr>
              <w:t>声环境：达到《声环境质量标准》（</w:t>
            </w:r>
            <w:r>
              <w:rPr>
                <w:rFonts w:ascii="Times New Roman" w:eastAsia="宋体" w:hAnsi="Times New Roman" w:cs="Times New Roman"/>
                <w:kern w:val="0"/>
                <w:sz w:val="24"/>
                <w:szCs w:val="24"/>
              </w:rPr>
              <w:t>GB3096-2008</w:t>
            </w:r>
            <w:r>
              <w:rPr>
                <w:rFonts w:ascii="Times New Roman" w:eastAsia="宋体" w:hAnsi="Times New Roman" w:cs="Times New Roman"/>
                <w:kern w:val="0"/>
                <w:sz w:val="24"/>
                <w:szCs w:val="24"/>
              </w:rPr>
              <w:t>）</w:t>
            </w:r>
            <w:r>
              <w:rPr>
                <w:rFonts w:ascii="Times New Roman" w:eastAsia="宋体" w:hAnsi="Times New Roman" w:cs="Times New Roman" w:hint="eastAsia"/>
                <w:kern w:val="0"/>
                <w:sz w:val="24"/>
                <w:szCs w:val="24"/>
              </w:rPr>
              <w:t>中</w:t>
            </w:r>
            <w:r>
              <w:rPr>
                <w:rFonts w:ascii="Times New Roman" w:eastAsia="宋体" w:hAnsi="Times New Roman" w:cs="Times New Roman" w:hint="eastAsia"/>
                <w:kern w:val="0"/>
                <w:sz w:val="24"/>
                <w:szCs w:val="24"/>
              </w:rPr>
              <w:t>2</w:t>
            </w:r>
            <w:r>
              <w:rPr>
                <w:rFonts w:ascii="Times New Roman" w:eastAsia="宋体" w:hAnsi="Times New Roman" w:cs="Times New Roman" w:hint="eastAsia"/>
                <w:kern w:val="0"/>
                <w:sz w:val="24"/>
                <w:szCs w:val="24"/>
              </w:rPr>
              <w:t>类区</w:t>
            </w:r>
            <w:r>
              <w:rPr>
                <w:rFonts w:ascii="Times New Roman" w:eastAsia="宋体" w:hAnsi="Times New Roman" w:cs="Times New Roman"/>
                <w:kern w:val="0"/>
                <w:sz w:val="24"/>
                <w:szCs w:val="24"/>
              </w:rPr>
              <w:t>标准</w:t>
            </w:r>
            <w:r>
              <w:rPr>
                <w:rFonts w:ascii="Times New Roman" w:eastAsia="宋体" w:hAnsi="Times New Roman" w:cs="Times New Roman" w:hint="eastAsia"/>
                <w:kern w:val="0"/>
                <w:sz w:val="24"/>
                <w:szCs w:val="24"/>
              </w:rPr>
              <w:t>要求</w:t>
            </w:r>
            <w:r>
              <w:rPr>
                <w:rFonts w:ascii="Times New Roman" w:eastAsia="宋体" w:hAnsi="Times New Roman" w:cs="Times New Roman"/>
                <w:kern w:val="0"/>
                <w:sz w:val="24"/>
                <w:szCs w:val="24"/>
              </w:rPr>
              <w:t>。</w:t>
            </w:r>
          </w:p>
          <w:p w14:paraId="7D44B410" w14:textId="5428442B" w:rsidR="007D1B5F" w:rsidRDefault="00000000">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根据区域环境质量现状，</w:t>
            </w:r>
            <w:r>
              <w:rPr>
                <w:rFonts w:ascii="Times New Roman" w:eastAsia="宋体" w:hAnsi="Times New Roman" w:cs="Times New Roman" w:hint="eastAsia"/>
                <w:sz w:val="24"/>
                <w:szCs w:val="24"/>
              </w:rPr>
              <w:t>2</w:t>
            </w:r>
            <w:r>
              <w:rPr>
                <w:rFonts w:ascii="Times New Roman" w:eastAsia="宋体" w:hAnsi="Times New Roman" w:cs="Times New Roman"/>
                <w:sz w:val="24"/>
                <w:szCs w:val="24"/>
              </w:rPr>
              <w:t>02</w:t>
            </w:r>
            <w:r w:rsidR="00BB7426">
              <w:rPr>
                <w:rFonts w:ascii="Times New Roman" w:eastAsia="宋体" w:hAnsi="Times New Roman" w:cs="Times New Roman" w:hint="eastAsia"/>
                <w:sz w:val="24"/>
                <w:szCs w:val="24"/>
              </w:rPr>
              <w:t>5</w:t>
            </w:r>
            <w:r>
              <w:rPr>
                <w:rFonts w:ascii="Times New Roman" w:eastAsia="宋体" w:hAnsi="Times New Roman" w:cs="Times New Roman" w:hint="eastAsia"/>
                <w:sz w:val="24"/>
                <w:szCs w:val="24"/>
              </w:rPr>
              <w:t>年安化县环境</w:t>
            </w:r>
            <w:r>
              <w:rPr>
                <w:rFonts w:ascii="Times New Roman" w:eastAsia="宋体" w:hAnsi="Times New Roman" w:cs="Times New Roman" w:hint="eastAsia"/>
                <w:kern w:val="0"/>
                <w:sz w:val="24"/>
                <w:szCs w:val="24"/>
              </w:rPr>
              <w:t>空气质量</w:t>
            </w:r>
            <w:r>
              <w:rPr>
                <w:rFonts w:ascii="Times New Roman" w:eastAsia="宋体" w:hAnsi="Times New Roman" w:cs="Times New Roman" w:hint="eastAsia"/>
                <w:kern w:val="0"/>
                <w:sz w:val="24"/>
                <w:szCs w:val="24"/>
              </w:rPr>
              <w:t>SO</w:t>
            </w:r>
            <w:r>
              <w:rPr>
                <w:rFonts w:ascii="Times New Roman" w:eastAsia="宋体" w:hAnsi="Times New Roman" w:cs="Times New Roman" w:hint="eastAsia"/>
                <w:kern w:val="0"/>
                <w:sz w:val="24"/>
                <w:szCs w:val="24"/>
                <w:vertAlign w:val="subscript"/>
              </w:rPr>
              <w:t>2</w:t>
            </w:r>
            <w:r>
              <w:rPr>
                <w:rFonts w:ascii="Times New Roman" w:eastAsia="宋体" w:hAnsi="Times New Roman" w:cs="Times New Roman" w:hint="eastAsia"/>
                <w:kern w:val="0"/>
                <w:sz w:val="24"/>
                <w:szCs w:val="24"/>
              </w:rPr>
              <w:t>、</w:t>
            </w:r>
            <w:r>
              <w:rPr>
                <w:rFonts w:ascii="Times New Roman" w:eastAsia="宋体" w:hAnsi="Times New Roman" w:cs="Times New Roman" w:hint="eastAsia"/>
                <w:kern w:val="0"/>
                <w:sz w:val="24"/>
                <w:szCs w:val="24"/>
              </w:rPr>
              <w:t>NO</w:t>
            </w:r>
            <w:r>
              <w:rPr>
                <w:rFonts w:ascii="Times New Roman" w:eastAsia="宋体" w:hAnsi="Times New Roman" w:cs="Times New Roman" w:hint="eastAsia"/>
                <w:kern w:val="0"/>
                <w:sz w:val="24"/>
                <w:szCs w:val="24"/>
                <w:vertAlign w:val="subscript"/>
              </w:rPr>
              <w:t>2</w:t>
            </w:r>
            <w:r>
              <w:rPr>
                <w:rFonts w:ascii="Times New Roman" w:eastAsia="宋体" w:hAnsi="Times New Roman" w:cs="Times New Roman" w:hint="eastAsia"/>
                <w:kern w:val="0"/>
                <w:sz w:val="24"/>
                <w:szCs w:val="24"/>
              </w:rPr>
              <w:t>、</w:t>
            </w:r>
            <w:r>
              <w:rPr>
                <w:rFonts w:ascii="Times New Roman" w:eastAsia="宋体" w:hAnsi="Times New Roman" w:cs="Times New Roman" w:hint="eastAsia"/>
                <w:kern w:val="0"/>
                <w:sz w:val="24"/>
                <w:szCs w:val="24"/>
              </w:rPr>
              <w:t>CO</w:t>
            </w:r>
            <w:r>
              <w:rPr>
                <w:rFonts w:ascii="Times New Roman" w:eastAsia="宋体" w:hAnsi="Times New Roman" w:cs="Times New Roman" w:hint="eastAsia"/>
                <w:kern w:val="0"/>
                <w:sz w:val="24"/>
                <w:szCs w:val="24"/>
              </w:rPr>
              <w:t>、</w:t>
            </w:r>
            <w:r>
              <w:rPr>
                <w:rFonts w:ascii="Times New Roman" w:eastAsia="宋体" w:hAnsi="Times New Roman" w:cs="Times New Roman" w:hint="eastAsia"/>
                <w:kern w:val="0"/>
                <w:sz w:val="24"/>
                <w:szCs w:val="24"/>
              </w:rPr>
              <w:t>PM</w:t>
            </w:r>
            <w:r>
              <w:rPr>
                <w:rFonts w:ascii="Times New Roman" w:eastAsia="宋体" w:hAnsi="Times New Roman" w:cs="Times New Roman" w:hint="eastAsia"/>
                <w:kern w:val="0"/>
                <w:sz w:val="24"/>
                <w:szCs w:val="24"/>
                <w:vertAlign w:val="subscript"/>
              </w:rPr>
              <w:t>10</w:t>
            </w:r>
            <w:r>
              <w:rPr>
                <w:rFonts w:ascii="Times New Roman" w:eastAsia="宋体" w:hAnsi="Times New Roman" w:cs="Times New Roman" w:hint="eastAsia"/>
                <w:kern w:val="0"/>
                <w:sz w:val="24"/>
                <w:szCs w:val="24"/>
              </w:rPr>
              <w:t>、</w:t>
            </w:r>
            <w:r>
              <w:rPr>
                <w:rFonts w:ascii="Times New Roman" w:eastAsia="宋体" w:hAnsi="Times New Roman" w:cs="Times New Roman" w:hint="eastAsia"/>
                <w:kern w:val="0"/>
                <w:sz w:val="24"/>
                <w:szCs w:val="24"/>
              </w:rPr>
              <w:t>PM</w:t>
            </w:r>
            <w:r>
              <w:rPr>
                <w:rFonts w:ascii="Times New Roman" w:eastAsia="宋体" w:hAnsi="Times New Roman" w:cs="Times New Roman" w:hint="eastAsia"/>
                <w:kern w:val="0"/>
                <w:sz w:val="24"/>
                <w:szCs w:val="24"/>
                <w:vertAlign w:val="subscript"/>
              </w:rPr>
              <w:t>2.5</w:t>
            </w:r>
            <w:r>
              <w:rPr>
                <w:rFonts w:ascii="Times New Roman" w:eastAsia="宋体" w:hAnsi="Times New Roman" w:cs="Times New Roman" w:hint="eastAsia"/>
                <w:kern w:val="0"/>
                <w:sz w:val="24"/>
                <w:szCs w:val="24"/>
              </w:rPr>
              <w:t>、</w:t>
            </w:r>
            <w:r>
              <w:rPr>
                <w:rFonts w:ascii="Times New Roman" w:eastAsia="宋体" w:hAnsi="Times New Roman" w:cs="Times New Roman" w:hint="eastAsia"/>
                <w:kern w:val="0"/>
                <w:sz w:val="24"/>
                <w:szCs w:val="24"/>
              </w:rPr>
              <w:t>O</w:t>
            </w:r>
            <w:r>
              <w:rPr>
                <w:rFonts w:ascii="Times New Roman" w:eastAsia="宋体" w:hAnsi="Times New Roman" w:cs="Times New Roman" w:hint="eastAsia"/>
                <w:kern w:val="0"/>
                <w:sz w:val="24"/>
                <w:szCs w:val="24"/>
                <w:vertAlign w:val="subscript"/>
              </w:rPr>
              <w:t>3</w:t>
            </w:r>
            <w:r>
              <w:rPr>
                <w:rFonts w:ascii="Times New Roman" w:eastAsia="宋体" w:hAnsi="Times New Roman" w:cs="Times New Roman" w:hint="eastAsia"/>
                <w:kern w:val="0"/>
                <w:sz w:val="24"/>
                <w:szCs w:val="24"/>
              </w:rPr>
              <w:t>的年平均质量浓度和其百分位数日平均质量浓度均可达到《环境空气质量标准》</w:t>
            </w:r>
            <w:proofErr w:type="gramStart"/>
            <w:r>
              <w:rPr>
                <w:rFonts w:ascii="Times New Roman" w:eastAsia="宋体" w:hAnsi="Times New Roman" w:cs="Times New Roman" w:hint="eastAsia"/>
                <w:kern w:val="0"/>
                <w:sz w:val="24"/>
                <w:szCs w:val="24"/>
              </w:rPr>
              <w:t>(GB3095-2026)</w:t>
            </w:r>
            <w:proofErr w:type="gramEnd"/>
            <w:r>
              <w:rPr>
                <w:rFonts w:ascii="Times New Roman" w:eastAsia="宋体" w:hAnsi="Times New Roman" w:cs="Times New Roman" w:hint="eastAsia"/>
                <w:kern w:val="0"/>
                <w:sz w:val="24"/>
                <w:szCs w:val="24"/>
              </w:rPr>
              <w:t>中过渡阶段二级标准限值，故安化县属于达标区；</w:t>
            </w:r>
          </w:p>
          <w:p w14:paraId="4FBCC358" w14:textId="77777777" w:rsidR="007D1B5F" w:rsidRDefault="00000000">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项目所在地主要地表水系为资水，达到《地表水环境质量标准》（</w:t>
            </w:r>
            <w:r>
              <w:rPr>
                <w:rFonts w:ascii="Times New Roman" w:eastAsia="宋体" w:hAnsi="Times New Roman" w:cs="Times New Roman" w:hint="eastAsia"/>
                <w:sz w:val="24"/>
                <w:szCs w:val="24"/>
              </w:rPr>
              <w:t>GB3838-2002</w:t>
            </w:r>
            <w:r>
              <w:rPr>
                <w:rFonts w:ascii="Times New Roman" w:eastAsia="宋体" w:hAnsi="Times New Roman" w:cs="Times New Roman" w:hint="eastAsia"/>
                <w:sz w:val="24"/>
                <w:szCs w:val="24"/>
              </w:rPr>
              <w:t>）中Ⅲ类标准要求；</w:t>
            </w:r>
          </w:p>
          <w:p w14:paraId="179EF8CA" w14:textId="77777777" w:rsidR="007D1B5F" w:rsidRDefault="00000000">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项目周围声环境质量现状能够满足《声环境质量标准》</w:t>
            </w:r>
            <w:r>
              <w:rPr>
                <w:rFonts w:ascii="Times New Roman" w:eastAsia="宋体" w:hAnsi="Times New Roman" w:cs="Times New Roman"/>
                <w:kern w:val="0"/>
                <w:sz w:val="24"/>
                <w:szCs w:val="24"/>
              </w:rPr>
              <w:t>（</w:t>
            </w:r>
            <w:r>
              <w:rPr>
                <w:rFonts w:ascii="Times New Roman" w:eastAsia="宋体" w:hAnsi="Times New Roman" w:cs="Times New Roman"/>
                <w:kern w:val="0"/>
                <w:sz w:val="24"/>
                <w:szCs w:val="24"/>
              </w:rPr>
              <w:t>GB3096-2008</w:t>
            </w:r>
            <w:r>
              <w:rPr>
                <w:rFonts w:ascii="Times New Roman" w:eastAsia="宋体" w:hAnsi="Times New Roman" w:cs="Times New Roman"/>
                <w:kern w:val="0"/>
                <w:sz w:val="24"/>
                <w:szCs w:val="24"/>
              </w:rPr>
              <w:t>）</w:t>
            </w:r>
            <w:r>
              <w:rPr>
                <w:rFonts w:ascii="Times New Roman" w:eastAsia="宋体" w:hAnsi="Times New Roman" w:cs="Times New Roman" w:hint="eastAsia"/>
                <w:kern w:val="0"/>
                <w:sz w:val="24"/>
                <w:szCs w:val="24"/>
              </w:rPr>
              <w:t>中</w:t>
            </w:r>
            <w:r>
              <w:rPr>
                <w:rFonts w:ascii="Times New Roman" w:eastAsia="宋体" w:hAnsi="Times New Roman" w:cs="Times New Roman" w:hint="eastAsia"/>
                <w:kern w:val="0"/>
                <w:sz w:val="24"/>
                <w:szCs w:val="24"/>
              </w:rPr>
              <w:t>2</w:t>
            </w:r>
            <w:r>
              <w:rPr>
                <w:rFonts w:ascii="Times New Roman" w:eastAsia="宋体" w:hAnsi="Times New Roman" w:cs="Times New Roman" w:hint="eastAsia"/>
                <w:kern w:val="0"/>
                <w:sz w:val="24"/>
                <w:szCs w:val="24"/>
              </w:rPr>
              <w:t>类区</w:t>
            </w:r>
            <w:r>
              <w:rPr>
                <w:rFonts w:ascii="Times New Roman" w:eastAsia="宋体" w:hAnsi="Times New Roman" w:cs="Times New Roman"/>
                <w:kern w:val="0"/>
                <w:sz w:val="24"/>
                <w:szCs w:val="24"/>
              </w:rPr>
              <w:t>标准</w:t>
            </w:r>
            <w:r>
              <w:rPr>
                <w:rFonts w:ascii="Times New Roman" w:eastAsia="宋体" w:hAnsi="Times New Roman" w:cs="Times New Roman" w:hint="eastAsia"/>
                <w:kern w:val="0"/>
                <w:sz w:val="24"/>
                <w:szCs w:val="24"/>
              </w:rPr>
              <w:t>。</w:t>
            </w:r>
          </w:p>
          <w:p w14:paraId="48BB0D7D" w14:textId="77777777" w:rsidR="007D1B5F" w:rsidRDefault="00000000">
            <w:pPr>
              <w:spacing w:line="360" w:lineRule="auto"/>
              <w:ind w:firstLineChars="200" w:firstLine="480"/>
              <w:rPr>
                <w:rFonts w:ascii="Times New Roman" w:eastAsia="宋体" w:hAnsi="Times New Roman" w:cs="Times New Roman"/>
                <w:kern w:val="0"/>
                <w:sz w:val="24"/>
                <w:szCs w:val="24"/>
              </w:rPr>
            </w:pPr>
            <w:r>
              <w:rPr>
                <w:rFonts w:ascii="Times New Roman" w:eastAsia="宋体" w:hAnsi="Times New Roman" w:cs="Times New Roman"/>
                <w:sz w:val="24"/>
                <w:szCs w:val="24"/>
              </w:rPr>
              <w:t>项目建设和运营过程中，在严格落实环评中提出的</w:t>
            </w:r>
            <w:r>
              <w:rPr>
                <w:rFonts w:ascii="Times New Roman" w:eastAsia="宋体" w:hAnsi="Times New Roman" w:cs="Times New Roman" w:hint="eastAsia"/>
                <w:sz w:val="24"/>
                <w:szCs w:val="24"/>
              </w:rPr>
              <w:t>各项</w:t>
            </w:r>
            <w:r>
              <w:rPr>
                <w:rFonts w:ascii="Times New Roman" w:eastAsia="宋体" w:hAnsi="Times New Roman" w:cs="Times New Roman"/>
                <w:sz w:val="24"/>
                <w:szCs w:val="24"/>
              </w:rPr>
              <w:t>污染治理措施</w:t>
            </w:r>
            <w:r>
              <w:rPr>
                <w:rFonts w:ascii="Times New Roman" w:eastAsia="宋体" w:hAnsi="Times New Roman" w:cs="Times New Roman" w:hint="eastAsia"/>
                <w:sz w:val="24"/>
                <w:szCs w:val="24"/>
              </w:rPr>
              <w:t>的前提</w:t>
            </w:r>
            <w:r>
              <w:rPr>
                <w:rFonts w:ascii="Times New Roman" w:eastAsia="宋体" w:hAnsi="Times New Roman" w:cs="Times New Roman"/>
                <w:sz w:val="24"/>
                <w:szCs w:val="24"/>
              </w:rPr>
              <w:t>下，废气、废水、噪声等均可达标排放，固体废物能得到有效、安全的处置，项目产生的污染物对周围环境产生的影响在可接受的范围内</w:t>
            </w:r>
            <w:r>
              <w:rPr>
                <w:rFonts w:ascii="Times New Roman" w:eastAsia="宋体" w:hAnsi="Times New Roman" w:cs="Times New Roman" w:hint="eastAsia"/>
                <w:sz w:val="24"/>
                <w:szCs w:val="24"/>
              </w:rPr>
              <w:t>，不会突破区域环境质量底线。</w:t>
            </w:r>
          </w:p>
          <w:p w14:paraId="4B013F6A" w14:textId="77777777" w:rsidR="007D1B5F" w:rsidRDefault="00000000">
            <w:pPr>
              <w:autoSpaceDE w:val="0"/>
              <w:autoSpaceDN w:val="0"/>
              <w:adjustRightInd w:val="0"/>
              <w:snapToGrid w:val="0"/>
              <w:spacing w:line="360" w:lineRule="auto"/>
              <w:ind w:firstLineChars="200" w:firstLine="480"/>
              <w:rPr>
                <w:rFonts w:ascii="Times New Roman" w:eastAsia="宋体" w:hAnsi="Times New Roman" w:cs="Times New Roman"/>
                <w:kern w:val="0"/>
                <w:sz w:val="24"/>
                <w:szCs w:val="24"/>
              </w:rPr>
            </w:pPr>
            <w:r>
              <w:rPr>
                <w:rFonts w:ascii="Times New Roman" w:eastAsia="宋体" w:hAnsi="Times New Roman" w:cs="Times New Roman"/>
                <w:kern w:val="0"/>
                <w:sz w:val="24"/>
                <w:szCs w:val="24"/>
              </w:rPr>
              <w:t>（</w:t>
            </w:r>
            <w:r>
              <w:rPr>
                <w:rFonts w:ascii="Times New Roman" w:eastAsia="宋体" w:hAnsi="Times New Roman" w:cs="Times New Roman"/>
                <w:kern w:val="0"/>
                <w:sz w:val="24"/>
                <w:szCs w:val="24"/>
              </w:rPr>
              <w:t>3</w:t>
            </w:r>
            <w:r>
              <w:rPr>
                <w:rFonts w:ascii="Times New Roman" w:eastAsia="宋体" w:hAnsi="Times New Roman" w:cs="Times New Roman"/>
                <w:kern w:val="0"/>
                <w:sz w:val="24"/>
                <w:szCs w:val="24"/>
              </w:rPr>
              <w:t>）资源利用上线</w:t>
            </w:r>
          </w:p>
          <w:p w14:paraId="7E8032EA" w14:textId="77777777" w:rsidR="007D1B5F" w:rsidRDefault="00000000">
            <w:pPr>
              <w:autoSpaceDE w:val="0"/>
              <w:autoSpaceDN w:val="0"/>
              <w:adjustRightInd w:val="0"/>
              <w:snapToGrid w:val="0"/>
              <w:spacing w:line="360" w:lineRule="auto"/>
              <w:ind w:firstLineChars="200" w:firstLine="480"/>
              <w:rPr>
                <w:rFonts w:ascii="Times New Roman" w:hAnsi="Times New Roman"/>
                <w:kern w:val="0"/>
                <w:sz w:val="24"/>
                <w:szCs w:val="24"/>
              </w:rPr>
            </w:pPr>
            <w:r>
              <w:rPr>
                <w:rFonts w:ascii="Times New Roman" w:eastAsia="宋体" w:hAnsi="Times New Roman" w:cs="Times New Roman"/>
                <w:kern w:val="0"/>
                <w:sz w:val="24"/>
                <w:szCs w:val="24"/>
              </w:rPr>
              <w:t>本项目</w:t>
            </w:r>
            <w:r>
              <w:rPr>
                <w:rFonts w:ascii="Times New Roman" w:eastAsia="宋体" w:hAnsi="Times New Roman" w:cs="Times New Roman" w:hint="eastAsia"/>
                <w:kern w:val="0"/>
                <w:sz w:val="24"/>
                <w:szCs w:val="24"/>
              </w:rPr>
              <w:t>营运过程中消耗一定量的电能、水源的消耗，项目资源消耗量相对区域资源利用总量较少，符合资源利用上限要求</w:t>
            </w:r>
            <w:r>
              <w:rPr>
                <w:rFonts w:ascii="Times New Roman" w:eastAsia="宋体" w:hAnsi="Times New Roman" w:cs="Times New Roman"/>
                <w:kern w:val="0"/>
                <w:sz w:val="24"/>
                <w:szCs w:val="24"/>
              </w:rPr>
              <w:t>。</w:t>
            </w:r>
          </w:p>
          <w:p w14:paraId="651DC74A" w14:textId="77777777" w:rsidR="007D1B5F" w:rsidRDefault="00000000">
            <w:pPr>
              <w:autoSpaceDE w:val="0"/>
              <w:autoSpaceDN w:val="0"/>
              <w:adjustRightInd w:val="0"/>
              <w:snapToGrid w:val="0"/>
              <w:spacing w:line="360" w:lineRule="auto"/>
              <w:ind w:firstLineChars="200" w:firstLine="480"/>
              <w:rPr>
                <w:rFonts w:ascii="Times New Roman" w:hAnsi="Times New Roman"/>
                <w:kern w:val="0"/>
                <w:sz w:val="24"/>
                <w:szCs w:val="24"/>
              </w:rPr>
            </w:pPr>
            <w:r>
              <w:rPr>
                <w:rFonts w:ascii="Times New Roman" w:hAnsi="Times New Roman" w:hint="eastAsia"/>
                <w:kern w:val="0"/>
                <w:sz w:val="24"/>
                <w:szCs w:val="24"/>
              </w:rPr>
              <w:t>（</w:t>
            </w:r>
            <w:r>
              <w:rPr>
                <w:rFonts w:ascii="Times New Roman" w:hAnsi="Times New Roman" w:hint="eastAsia"/>
                <w:kern w:val="0"/>
                <w:sz w:val="24"/>
                <w:szCs w:val="24"/>
              </w:rPr>
              <w:t>4</w:t>
            </w:r>
            <w:r>
              <w:rPr>
                <w:rFonts w:ascii="Times New Roman" w:hAnsi="Times New Roman" w:hint="eastAsia"/>
                <w:kern w:val="0"/>
                <w:sz w:val="24"/>
                <w:szCs w:val="24"/>
              </w:rPr>
              <w:t>）与生态环境生态准入清单相符性分析</w:t>
            </w:r>
          </w:p>
          <w:p w14:paraId="1A86B6EE" w14:textId="4534BE2B" w:rsidR="00BC0C80" w:rsidRPr="000E48A0" w:rsidRDefault="00BC0C80">
            <w:pPr>
              <w:autoSpaceDE w:val="0"/>
              <w:autoSpaceDN w:val="0"/>
              <w:adjustRightInd w:val="0"/>
              <w:snapToGrid w:val="0"/>
              <w:spacing w:line="360" w:lineRule="auto"/>
              <w:ind w:firstLineChars="200" w:firstLine="480"/>
              <w:rPr>
                <w:rFonts w:ascii="Times New Roman" w:hAnsi="Times New Roman"/>
                <w:kern w:val="0"/>
                <w:sz w:val="24"/>
                <w:szCs w:val="24"/>
                <w:u w:val="single"/>
              </w:rPr>
            </w:pPr>
            <w:r w:rsidRPr="000E48A0">
              <w:rPr>
                <w:rFonts w:ascii="Times New Roman" w:hAnsi="Times New Roman" w:hint="eastAsia"/>
                <w:kern w:val="0"/>
                <w:sz w:val="24"/>
                <w:szCs w:val="24"/>
                <w:u w:val="single"/>
              </w:rPr>
              <w:t>本项目已通过湖南省生态环境分区管控</w:t>
            </w:r>
            <w:r w:rsidRPr="000E48A0">
              <w:rPr>
                <w:rFonts w:ascii="Times New Roman" w:hAnsi="Times New Roman"/>
                <w:kern w:val="0"/>
                <w:sz w:val="24"/>
                <w:szCs w:val="24"/>
                <w:u w:val="single"/>
              </w:rPr>
              <w:t>智慧管理平台分析建设项目与生态环境分区管控要求的符合性并获取了项目研判分析结果报告（详见附件</w:t>
            </w:r>
            <w:r w:rsidRPr="000E48A0">
              <w:rPr>
                <w:rFonts w:ascii="Times New Roman" w:hAnsi="Times New Roman" w:hint="eastAsia"/>
                <w:kern w:val="0"/>
                <w:sz w:val="24"/>
                <w:szCs w:val="24"/>
                <w:u w:val="single"/>
              </w:rPr>
              <w:t>）。</w:t>
            </w:r>
          </w:p>
          <w:p w14:paraId="78A473CB" w14:textId="7E68EE31" w:rsidR="007D1B5F" w:rsidRDefault="00000000">
            <w:pPr>
              <w:autoSpaceDE w:val="0"/>
              <w:autoSpaceDN w:val="0"/>
              <w:adjustRightInd w:val="0"/>
              <w:snapToGrid w:val="0"/>
              <w:spacing w:line="360" w:lineRule="auto"/>
              <w:ind w:firstLineChars="200" w:firstLine="480"/>
              <w:rPr>
                <w:rFonts w:ascii="Times New Roman" w:hAnsi="Times New Roman"/>
                <w:kern w:val="0"/>
                <w:sz w:val="24"/>
                <w:szCs w:val="24"/>
              </w:rPr>
            </w:pPr>
            <w:r>
              <w:rPr>
                <w:rFonts w:ascii="Times New Roman" w:hAnsi="Times New Roman" w:hint="eastAsia"/>
                <w:kern w:val="0"/>
                <w:sz w:val="24"/>
                <w:szCs w:val="24"/>
              </w:rPr>
              <w:t>本项目选址位于安化县小淹镇，根据《益阳市人民政府关于实施“三线一单”生态环境分区管控的意见》（益政发</w:t>
            </w:r>
            <w:r>
              <w:rPr>
                <w:rFonts w:ascii="Times New Roman" w:hAnsi="Times New Roman" w:hint="eastAsia"/>
                <w:kern w:val="0"/>
                <w:sz w:val="24"/>
                <w:szCs w:val="24"/>
              </w:rPr>
              <w:t>[2024]11</w:t>
            </w:r>
            <w:r>
              <w:rPr>
                <w:rFonts w:ascii="Times New Roman" w:hAnsi="Times New Roman" w:hint="eastAsia"/>
                <w:kern w:val="0"/>
                <w:sz w:val="24"/>
                <w:szCs w:val="24"/>
              </w:rPr>
              <w:t>号），本项目所在地为一</w:t>
            </w:r>
            <w:r>
              <w:rPr>
                <w:rFonts w:ascii="Times New Roman" w:hAnsi="Times New Roman" w:hint="eastAsia"/>
                <w:kern w:val="0"/>
                <w:sz w:val="24"/>
                <w:szCs w:val="24"/>
              </w:rPr>
              <w:lastRenderedPageBreak/>
              <w:t>般管控单元，环境管控单元编码为</w:t>
            </w:r>
            <w:r>
              <w:rPr>
                <w:rFonts w:ascii="Times New Roman" w:hAnsi="Times New Roman" w:hint="eastAsia"/>
                <w:kern w:val="0"/>
                <w:sz w:val="24"/>
                <w:szCs w:val="24"/>
              </w:rPr>
              <w:t>ZH43092330005</w:t>
            </w:r>
            <w:r>
              <w:rPr>
                <w:rFonts w:ascii="Times New Roman" w:hAnsi="Times New Roman" w:hint="eastAsia"/>
                <w:kern w:val="0"/>
                <w:sz w:val="24"/>
                <w:szCs w:val="24"/>
              </w:rPr>
              <w:t>，项目与小淹镇管控要求符合性见表</w:t>
            </w:r>
            <w:r>
              <w:rPr>
                <w:rFonts w:ascii="Times New Roman" w:hAnsi="Times New Roman" w:hint="eastAsia"/>
                <w:kern w:val="0"/>
                <w:sz w:val="24"/>
                <w:szCs w:val="24"/>
              </w:rPr>
              <w:t>1-2</w:t>
            </w:r>
            <w:r>
              <w:rPr>
                <w:rFonts w:ascii="Times New Roman" w:hAnsi="Times New Roman" w:hint="eastAsia"/>
                <w:kern w:val="0"/>
                <w:sz w:val="24"/>
                <w:szCs w:val="24"/>
              </w:rPr>
              <w:t>。</w:t>
            </w:r>
          </w:p>
          <w:p w14:paraId="14AA47B7" w14:textId="77777777" w:rsidR="007D1B5F" w:rsidRDefault="00000000">
            <w:pPr>
              <w:autoSpaceDE w:val="0"/>
              <w:autoSpaceDN w:val="0"/>
              <w:adjustRightInd w:val="0"/>
              <w:snapToGrid w:val="0"/>
              <w:spacing w:line="360" w:lineRule="auto"/>
              <w:ind w:firstLineChars="200" w:firstLine="482"/>
              <w:jc w:val="center"/>
              <w:rPr>
                <w:rFonts w:ascii="Times New Roman" w:hAnsi="Times New Roman"/>
                <w:b/>
                <w:bCs/>
                <w:kern w:val="0"/>
                <w:sz w:val="24"/>
                <w:szCs w:val="24"/>
              </w:rPr>
            </w:pPr>
            <w:r>
              <w:rPr>
                <w:rFonts w:ascii="Times New Roman" w:hAnsi="Times New Roman" w:hint="eastAsia"/>
                <w:b/>
                <w:bCs/>
                <w:kern w:val="0"/>
                <w:sz w:val="24"/>
                <w:szCs w:val="24"/>
              </w:rPr>
              <w:t>表</w:t>
            </w:r>
            <w:r>
              <w:rPr>
                <w:rFonts w:ascii="Times New Roman" w:hAnsi="Times New Roman" w:hint="eastAsia"/>
                <w:b/>
                <w:bCs/>
                <w:kern w:val="0"/>
                <w:sz w:val="24"/>
                <w:szCs w:val="24"/>
              </w:rPr>
              <w:t xml:space="preserve">1-2 </w:t>
            </w:r>
            <w:r>
              <w:rPr>
                <w:rFonts w:ascii="Times New Roman" w:hAnsi="Times New Roman" w:hint="eastAsia"/>
                <w:b/>
                <w:bCs/>
                <w:kern w:val="0"/>
                <w:sz w:val="24"/>
                <w:szCs w:val="24"/>
              </w:rPr>
              <w:t>项目与益政发</w:t>
            </w:r>
            <w:r>
              <w:rPr>
                <w:rFonts w:ascii="Times New Roman" w:hAnsi="Times New Roman" w:hint="eastAsia"/>
                <w:b/>
                <w:bCs/>
                <w:kern w:val="0"/>
                <w:sz w:val="24"/>
                <w:szCs w:val="24"/>
              </w:rPr>
              <w:t>[2024]11</w:t>
            </w:r>
            <w:r>
              <w:rPr>
                <w:rFonts w:ascii="Times New Roman" w:hAnsi="Times New Roman" w:hint="eastAsia"/>
                <w:b/>
                <w:bCs/>
                <w:kern w:val="0"/>
                <w:sz w:val="24"/>
                <w:szCs w:val="24"/>
              </w:rPr>
              <w:t>号符合性分析一览表</w:t>
            </w:r>
          </w:p>
          <w:tbl>
            <w:tblPr>
              <w:tblStyle w:val="afe"/>
              <w:tblW w:w="5000" w:type="pct"/>
              <w:tblBorders>
                <w:left w:val="none" w:sz="0" w:space="0" w:color="auto"/>
                <w:right w:val="none" w:sz="0" w:space="0" w:color="auto"/>
              </w:tblBorders>
              <w:tblLayout w:type="fixed"/>
              <w:tblLook w:val="04A0" w:firstRow="1" w:lastRow="0" w:firstColumn="1" w:lastColumn="0" w:noHBand="0" w:noVBand="1"/>
            </w:tblPr>
            <w:tblGrid>
              <w:gridCol w:w="1081"/>
              <w:gridCol w:w="1443"/>
              <w:gridCol w:w="1117"/>
              <w:gridCol w:w="574"/>
              <w:gridCol w:w="279"/>
              <w:gridCol w:w="846"/>
              <w:gridCol w:w="1618"/>
              <w:gridCol w:w="920"/>
            </w:tblGrid>
            <w:tr w:rsidR="007D1B5F" w14:paraId="19B95E29" w14:textId="77777777">
              <w:trPr>
                <w:trHeight w:val="397"/>
              </w:trPr>
              <w:tc>
                <w:tcPr>
                  <w:tcW w:w="686" w:type="pct"/>
                  <w:vAlign w:val="center"/>
                </w:tcPr>
                <w:p w14:paraId="5DC694D9" w14:textId="77777777" w:rsidR="007D1B5F" w:rsidRDefault="00000000">
                  <w:pPr>
                    <w:pStyle w:val="afff2"/>
                    <w:rPr>
                      <w:b/>
                      <w:bCs/>
                    </w:rPr>
                  </w:pPr>
                  <w:r>
                    <w:rPr>
                      <w:b/>
                      <w:bCs/>
                    </w:rPr>
                    <w:t>环境管控单元编码</w:t>
                  </w:r>
                </w:p>
              </w:tc>
              <w:tc>
                <w:tcPr>
                  <w:tcW w:w="916" w:type="pct"/>
                  <w:vAlign w:val="center"/>
                </w:tcPr>
                <w:p w14:paraId="264934F2" w14:textId="77777777" w:rsidR="007D1B5F" w:rsidRDefault="00000000">
                  <w:pPr>
                    <w:pStyle w:val="afff2"/>
                    <w:rPr>
                      <w:b/>
                      <w:bCs/>
                    </w:rPr>
                  </w:pPr>
                  <w:r>
                    <w:rPr>
                      <w:b/>
                      <w:bCs/>
                    </w:rPr>
                    <w:t>单元名称</w:t>
                  </w:r>
                </w:p>
              </w:tc>
              <w:tc>
                <w:tcPr>
                  <w:tcW w:w="1073" w:type="pct"/>
                  <w:gridSpan w:val="2"/>
                  <w:vAlign w:val="center"/>
                </w:tcPr>
                <w:p w14:paraId="6180F696" w14:textId="77777777" w:rsidR="007D1B5F" w:rsidRDefault="00000000">
                  <w:pPr>
                    <w:pStyle w:val="afff2"/>
                    <w:rPr>
                      <w:b/>
                      <w:bCs/>
                    </w:rPr>
                  </w:pPr>
                  <w:r>
                    <w:rPr>
                      <w:rFonts w:hint="eastAsia"/>
                      <w:b/>
                      <w:bCs/>
                    </w:rPr>
                    <w:t>单元分类</w:t>
                  </w:r>
                </w:p>
              </w:tc>
              <w:tc>
                <w:tcPr>
                  <w:tcW w:w="714" w:type="pct"/>
                  <w:gridSpan w:val="2"/>
                  <w:vAlign w:val="center"/>
                </w:tcPr>
                <w:p w14:paraId="2B80CE0E" w14:textId="77777777" w:rsidR="007D1B5F" w:rsidRDefault="00000000">
                  <w:pPr>
                    <w:pStyle w:val="afff2"/>
                    <w:rPr>
                      <w:b/>
                      <w:bCs/>
                    </w:rPr>
                  </w:pPr>
                  <w:r>
                    <w:rPr>
                      <w:b/>
                      <w:bCs/>
                    </w:rPr>
                    <w:t>单元面积（</w:t>
                  </w:r>
                  <w:r>
                    <w:rPr>
                      <w:b/>
                      <w:bCs/>
                    </w:rPr>
                    <w:t>km</w:t>
                  </w:r>
                  <w:r>
                    <w:rPr>
                      <w:b/>
                      <w:bCs/>
                      <w:vertAlign w:val="superscript"/>
                    </w:rPr>
                    <w:t>2</w:t>
                  </w:r>
                  <w:r>
                    <w:rPr>
                      <w:b/>
                      <w:bCs/>
                    </w:rPr>
                    <w:t>）</w:t>
                  </w:r>
                </w:p>
              </w:tc>
              <w:tc>
                <w:tcPr>
                  <w:tcW w:w="1610" w:type="pct"/>
                  <w:gridSpan w:val="2"/>
                  <w:vAlign w:val="center"/>
                </w:tcPr>
                <w:p w14:paraId="076DC8B4" w14:textId="77777777" w:rsidR="007D1B5F" w:rsidRDefault="00000000">
                  <w:pPr>
                    <w:pStyle w:val="afff2"/>
                    <w:rPr>
                      <w:b/>
                      <w:bCs/>
                    </w:rPr>
                  </w:pPr>
                  <w:r>
                    <w:rPr>
                      <w:rFonts w:hint="eastAsia"/>
                      <w:b/>
                      <w:bCs/>
                    </w:rPr>
                    <w:t>涉及乡镇（街道）</w:t>
                  </w:r>
                </w:p>
              </w:tc>
            </w:tr>
            <w:tr w:rsidR="007D1B5F" w14:paraId="5EF20361" w14:textId="77777777">
              <w:trPr>
                <w:trHeight w:val="397"/>
              </w:trPr>
              <w:tc>
                <w:tcPr>
                  <w:tcW w:w="686" w:type="pct"/>
                  <w:vAlign w:val="center"/>
                </w:tcPr>
                <w:p w14:paraId="603781EC" w14:textId="77777777" w:rsidR="007D1B5F" w:rsidRDefault="00000000">
                  <w:pPr>
                    <w:pStyle w:val="afff2"/>
                  </w:pPr>
                  <w:r>
                    <w:t>ZH43092330005</w:t>
                  </w:r>
                </w:p>
              </w:tc>
              <w:tc>
                <w:tcPr>
                  <w:tcW w:w="916" w:type="pct"/>
                  <w:vAlign w:val="center"/>
                </w:tcPr>
                <w:p w14:paraId="4C80207D" w14:textId="77777777" w:rsidR="007D1B5F" w:rsidRDefault="00000000">
                  <w:pPr>
                    <w:pStyle w:val="afff2"/>
                  </w:pPr>
                  <w:r>
                    <w:rPr>
                      <w:rFonts w:hint="eastAsia"/>
                    </w:rPr>
                    <w:t>滔溪镇</w:t>
                  </w:r>
                  <w:r>
                    <w:rPr>
                      <w:rFonts w:hint="eastAsia"/>
                    </w:rPr>
                    <w:t>/</w:t>
                  </w:r>
                  <w:r>
                    <w:rPr>
                      <w:rFonts w:hint="eastAsia"/>
                    </w:rPr>
                    <w:t>小淹镇</w:t>
                  </w:r>
                </w:p>
              </w:tc>
              <w:tc>
                <w:tcPr>
                  <w:tcW w:w="1073" w:type="pct"/>
                  <w:gridSpan w:val="2"/>
                  <w:vAlign w:val="center"/>
                </w:tcPr>
                <w:p w14:paraId="6A6B2882" w14:textId="77777777" w:rsidR="007D1B5F" w:rsidRDefault="00000000">
                  <w:pPr>
                    <w:pStyle w:val="afff2"/>
                  </w:pPr>
                  <w:r>
                    <w:rPr>
                      <w:rFonts w:hint="eastAsia"/>
                    </w:rPr>
                    <w:t>一般管控单元</w:t>
                  </w:r>
                </w:p>
              </w:tc>
              <w:tc>
                <w:tcPr>
                  <w:tcW w:w="714" w:type="pct"/>
                  <w:gridSpan w:val="2"/>
                  <w:vAlign w:val="center"/>
                </w:tcPr>
                <w:p w14:paraId="2BFDFFE9" w14:textId="77777777" w:rsidR="007D1B5F" w:rsidRDefault="00000000">
                  <w:pPr>
                    <w:pStyle w:val="afff2"/>
                  </w:pPr>
                  <w:r>
                    <w:rPr>
                      <w:rFonts w:hint="eastAsia"/>
                    </w:rPr>
                    <w:t>329.93</w:t>
                  </w:r>
                </w:p>
              </w:tc>
              <w:tc>
                <w:tcPr>
                  <w:tcW w:w="1610" w:type="pct"/>
                  <w:gridSpan w:val="2"/>
                  <w:vAlign w:val="center"/>
                </w:tcPr>
                <w:p w14:paraId="4A4F4AB6" w14:textId="77777777" w:rsidR="007D1B5F" w:rsidRDefault="00000000">
                  <w:pPr>
                    <w:pStyle w:val="afff2"/>
                  </w:pPr>
                  <w:r>
                    <w:rPr>
                      <w:rFonts w:hint="eastAsia"/>
                    </w:rPr>
                    <w:t>滔溪镇</w:t>
                  </w:r>
                  <w:r>
                    <w:rPr>
                      <w:rFonts w:hint="eastAsia"/>
                    </w:rPr>
                    <w:t>/</w:t>
                  </w:r>
                  <w:r>
                    <w:rPr>
                      <w:rFonts w:hint="eastAsia"/>
                    </w:rPr>
                    <w:t>小淹镇</w:t>
                  </w:r>
                </w:p>
              </w:tc>
            </w:tr>
            <w:tr w:rsidR="007D1B5F" w14:paraId="019EB871" w14:textId="77777777">
              <w:trPr>
                <w:trHeight w:val="397"/>
              </w:trPr>
              <w:tc>
                <w:tcPr>
                  <w:tcW w:w="686" w:type="pct"/>
                  <w:vAlign w:val="center"/>
                </w:tcPr>
                <w:p w14:paraId="0DB0DA26" w14:textId="77777777" w:rsidR="007D1B5F" w:rsidRDefault="00000000">
                  <w:pPr>
                    <w:pStyle w:val="afff2"/>
                    <w:rPr>
                      <w:b/>
                      <w:bCs/>
                    </w:rPr>
                  </w:pPr>
                  <w:r>
                    <w:rPr>
                      <w:rFonts w:hint="eastAsia"/>
                      <w:b/>
                      <w:bCs/>
                    </w:rPr>
                    <w:t>主体功能定位</w:t>
                  </w:r>
                </w:p>
              </w:tc>
              <w:tc>
                <w:tcPr>
                  <w:tcW w:w="2166" w:type="pct"/>
                  <w:gridSpan w:val="4"/>
                  <w:vAlign w:val="center"/>
                </w:tcPr>
                <w:p w14:paraId="54ADA7B0" w14:textId="77777777" w:rsidR="007D1B5F" w:rsidRDefault="00000000">
                  <w:pPr>
                    <w:pStyle w:val="afff2"/>
                    <w:rPr>
                      <w:b/>
                      <w:bCs/>
                    </w:rPr>
                  </w:pPr>
                  <w:r>
                    <w:rPr>
                      <w:rFonts w:hint="eastAsia"/>
                      <w:b/>
                      <w:bCs/>
                    </w:rPr>
                    <w:t>经济产业布局</w:t>
                  </w:r>
                </w:p>
              </w:tc>
              <w:tc>
                <w:tcPr>
                  <w:tcW w:w="2149" w:type="pct"/>
                  <w:gridSpan w:val="3"/>
                  <w:vAlign w:val="center"/>
                </w:tcPr>
                <w:p w14:paraId="5C068810" w14:textId="77777777" w:rsidR="007D1B5F" w:rsidRDefault="00000000">
                  <w:pPr>
                    <w:pStyle w:val="afff2"/>
                    <w:rPr>
                      <w:b/>
                      <w:bCs/>
                    </w:rPr>
                  </w:pPr>
                  <w:r>
                    <w:rPr>
                      <w:rFonts w:hint="eastAsia"/>
                      <w:b/>
                      <w:bCs/>
                    </w:rPr>
                    <w:t>主要环境问题和重要敏感目标</w:t>
                  </w:r>
                </w:p>
              </w:tc>
            </w:tr>
            <w:tr w:rsidR="007D1B5F" w14:paraId="1CD29041" w14:textId="77777777">
              <w:trPr>
                <w:trHeight w:val="397"/>
              </w:trPr>
              <w:tc>
                <w:tcPr>
                  <w:tcW w:w="686" w:type="pct"/>
                  <w:vAlign w:val="center"/>
                </w:tcPr>
                <w:p w14:paraId="1283064B" w14:textId="77777777" w:rsidR="007D1B5F" w:rsidRDefault="00000000">
                  <w:pPr>
                    <w:pStyle w:val="afff2"/>
                  </w:pPr>
                  <w:r w:rsidRPr="00A74F45">
                    <w:rPr>
                      <w:rFonts w:hint="eastAsia"/>
                    </w:rPr>
                    <w:t>国家层面重点生态功能区</w:t>
                  </w:r>
                </w:p>
              </w:tc>
              <w:tc>
                <w:tcPr>
                  <w:tcW w:w="2166" w:type="pct"/>
                  <w:gridSpan w:val="4"/>
                  <w:vAlign w:val="center"/>
                </w:tcPr>
                <w:p w14:paraId="0C57A67E" w14:textId="77777777" w:rsidR="007D1B5F" w:rsidRDefault="00000000">
                  <w:pPr>
                    <w:pStyle w:val="afff2"/>
                    <w:jc w:val="both"/>
                  </w:pPr>
                  <w:r>
                    <w:rPr>
                      <w:rFonts w:hint="eastAsia"/>
                    </w:rPr>
                    <w:t>滔溪镇：农林生产加工业；</w:t>
                  </w:r>
                </w:p>
                <w:p w14:paraId="47951F52" w14:textId="77777777" w:rsidR="007D1B5F" w:rsidRDefault="00000000">
                  <w:pPr>
                    <w:pStyle w:val="afff2"/>
                    <w:jc w:val="both"/>
                  </w:pPr>
                  <w:r>
                    <w:rPr>
                      <w:rFonts w:hint="eastAsia"/>
                    </w:rPr>
                    <w:t>小淹镇：黑茶产业、竹产业和旅游业；</w:t>
                  </w:r>
                </w:p>
              </w:tc>
              <w:tc>
                <w:tcPr>
                  <w:tcW w:w="2149" w:type="pct"/>
                  <w:gridSpan w:val="3"/>
                  <w:vAlign w:val="center"/>
                </w:tcPr>
                <w:p w14:paraId="02F064EA" w14:textId="77777777" w:rsidR="007D1B5F" w:rsidRDefault="00000000">
                  <w:pPr>
                    <w:pStyle w:val="afff2"/>
                    <w:jc w:val="both"/>
                  </w:pPr>
                  <w:r>
                    <w:rPr>
                      <w:rFonts w:hint="eastAsia"/>
                    </w:rPr>
                    <w:t>滔溪镇：畜禽粪污处理设施不完善。</w:t>
                  </w:r>
                </w:p>
                <w:p w14:paraId="3EDF6FD8" w14:textId="77777777" w:rsidR="007D1B5F" w:rsidRDefault="00000000">
                  <w:pPr>
                    <w:pStyle w:val="afff2"/>
                    <w:jc w:val="both"/>
                  </w:pPr>
                  <w:r>
                    <w:rPr>
                      <w:rFonts w:hint="eastAsia"/>
                    </w:rPr>
                    <w:t>小淹镇：历史遗留矿山废渣污染周边环境。</w:t>
                  </w:r>
                </w:p>
              </w:tc>
            </w:tr>
            <w:tr w:rsidR="007D1B5F" w14:paraId="0A57DEBF" w14:textId="77777777">
              <w:trPr>
                <w:trHeight w:val="397"/>
              </w:trPr>
              <w:tc>
                <w:tcPr>
                  <w:tcW w:w="686" w:type="pct"/>
                  <w:vAlign w:val="center"/>
                </w:tcPr>
                <w:p w14:paraId="0B39E4A4" w14:textId="77777777" w:rsidR="007D1B5F" w:rsidRDefault="00000000">
                  <w:pPr>
                    <w:pStyle w:val="afff2"/>
                    <w:rPr>
                      <w:b/>
                      <w:bCs/>
                    </w:rPr>
                  </w:pPr>
                  <w:r>
                    <w:rPr>
                      <w:rFonts w:hint="eastAsia"/>
                      <w:b/>
                      <w:bCs/>
                    </w:rPr>
                    <w:t>主要属性</w:t>
                  </w:r>
                </w:p>
              </w:tc>
              <w:tc>
                <w:tcPr>
                  <w:tcW w:w="4314" w:type="pct"/>
                  <w:gridSpan w:val="7"/>
                  <w:vAlign w:val="center"/>
                </w:tcPr>
                <w:p w14:paraId="0D08A87D" w14:textId="77777777" w:rsidR="007D1B5F" w:rsidRDefault="00000000">
                  <w:pPr>
                    <w:pStyle w:val="afff2"/>
                    <w:jc w:val="both"/>
                  </w:pPr>
                  <w:r>
                    <w:rPr>
                      <w:rFonts w:hint="eastAsia"/>
                    </w:rPr>
                    <w:t>滔溪镇：红线</w:t>
                  </w:r>
                  <w:r>
                    <w:rPr>
                      <w:rFonts w:hint="eastAsia"/>
                    </w:rPr>
                    <w:t>/</w:t>
                  </w:r>
                  <w:r>
                    <w:rPr>
                      <w:rFonts w:hint="eastAsia"/>
                    </w:rPr>
                    <w:t>一般生态空间（三区三线生态红线</w:t>
                  </w:r>
                  <w:r>
                    <w:rPr>
                      <w:rFonts w:hint="eastAsia"/>
                    </w:rPr>
                    <w:t>/</w:t>
                  </w:r>
                  <w:r>
                    <w:rPr>
                      <w:rFonts w:hint="eastAsia"/>
                    </w:rPr>
                    <w:t>水源涵养重要区</w:t>
                  </w:r>
                  <w:r>
                    <w:rPr>
                      <w:rFonts w:hint="eastAsia"/>
                    </w:rPr>
                    <w:t>/</w:t>
                  </w:r>
                  <w:r>
                    <w:rPr>
                      <w:rFonts w:hint="eastAsia"/>
                    </w:rPr>
                    <w:t>生物多样性保护功能重要区</w:t>
                  </w:r>
                  <w:r>
                    <w:rPr>
                      <w:rFonts w:hint="eastAsia"/>
                    </w:rPr>
                    <w:t>/</w:t>
                  </w:r>
                  <w:r>
                    <w:rPr>
                      <w:rFonts w:hint="eastAsia"/>
                    </w:rPr>
                    <w:t>水土流失敏感区）</w:t>
                  </w:r>
                  <w:r>
                    <w:rPr>
                      <w:rFonts w:hint="eastAsia"/>
                    </w:rPr>
                    <w:t>/</w:t>
                  </w:r>
                  <w:r>
                    <w:rPr>
                      <w:rFonts w:hint="eastAsia"/>
                    </w:rPr>
                    <w:t>水环境一般管控区</w:t>
                  </w:r>
                  <w:r>
                    <w:rPr>
                      <w:rFonts w:hint="eastAsia"/>
                    </w:rPr>
                    <w:t>/</w:t>
                  </w:r>
                  <w:r>
                    <w:rPr>
                      <w:rFonts w:hint="eastAsia"/>
                    </w:rPr>
                    <w:t>大气环境受体敏感重点管控区</w:t>
                  </w:r>
                  <w:r>
                    <w:rPr>
                      <w:rFonts w:hint="eastAsia"/>
                    </w:rPr>
                    <w:t>/</w:t>
                  </w:r>
                  <w:r>
                    <w:rPr>
                      <w:rFonts w:hint="eastAsia"/>
                    </w:rPr>
                    <w:t>农用地优先保护区</w:t>
                  </w:r>
                  <w:r>
                    <w:rPr>
                      <w:rFonts w:hint="eastAsia"/>
                    </w:rPr>
                    <w:t>/</w:t>
                  </w:r>
                  <w:r>
                    <w:rPr>
                      <w:rFonts w:hint="eastAsia"/>
                    </w:rPr>
                    <w:t>其他重点管控区</w:t>
                  </w:r>
                  <w:r>
                    <w:rPr>
                      <w:rFonts w:hint="eastAsia"/>
                    </w:rPr>
                    <w:t>/</w:t>
                  </w:r>
                  <w:r>
                    <w:rPr>
                      <w:rFonts w:hint="eastAsia"/>
                    </w:rPr>
                    <w:t>一般管控区</w:t>
                  </w:r>
                  <w:r>
                    <w:rPr>
                      <w:rFonts w:hint="eastAsia"/>
                    </w:rPr>
                    <w:t>/</w:t>
                  </w:r>
                  <w:r>
                    <w:rPr>
                      <w:rFonts w:hint="eastAsia"/>
                    </w:rPr>
                    <w:t>矿区</w:t>
                  </w:r>
                  <w:r>
                    <w:rPr>
                      <w:rFonts w:hint="eastAsia"/>
                    </w:rPr>
                    <w:t>/</w:t>
                  </w:r>
                  <w:r>
                    <w:rPr>
                      <w:rFonts w:hint="eastAsia"/>
                    </w:rPr>
                    <w:t>重点生态功能区</w:t>
                  </w:r>
                </w:p>
                <w:p w14:paraId="7E07BFD9" w14:textId="77777777" w:rsidR="007D1B5F" w:rsidRDefault="00000000">
                  <w:pPr>
                    <w:pStyle w:val="afff2"/>
                    <w:jc w:val="both"/>
                    <w:rPr>
                      <w:b/>
                      <w:bCs/>
                    </w:rPr>
                  </w:pPr>
                  <w:r>
                    <w:rPr>
                      <w:rFonts w:hint="eastAsia"/>
                    </w:rPr>
                    <w:t>小淹镇：红线</w:t>
                  </w:r>
                  <w:r>
                    <w:rPr>
                      <w:rFonts w:hint="eastAsia"/>
                    </w:rPr>
                    <w:t>/</w:t>
                  </w:r>
                  <w:r>
                    <w:rPr>
                      <w:rFonts w:hint="eastAsia"/>
                    </w:rPr>
                    <w:t>一般生态空间（水源涵养重要区</w:t>
                  </w:r>
                  <w:r>
                    <w:rPr>
                      <w:rFonts w:hint="eastAsia"/>
                    </w:rPr>
                    <w:t>/</w:t>
                  </w:r>
                  <w:r>
                    <w:rPr>
                      <w:rFonts w:hint="eastAsia"/>
                    </w:rPr>
                    <w:t>三区三线生态红线</w:t>
                  </w:r>
                  <w:r>
                    <w:rPr>
                      <w:rFonts w:hint="eastAsia"/>
                    </w:rPr>
                    <w:t>/</w:t>
                  </w:r>
                  <w:r>
                    <w:rPr>
                      <w:rFonts w:hint="eastAsia"/>
                    </w:rPr>
                    <w:t>生物多样性保护功能重要区</w:t>
                  </w:r>
                  <w:r>
                    <w:rPr>
                      <w:rFonts w:hint="eastAsia"/>
                    </w:rPr>
                    <w:t>/</w:t>
                  </w:r>
                  <w:r>
                    <w:rPr>
                      <w:rFonts w:hint="eastAsia"/>
                    </w:rPr>
                    <w:t>水土流失敏感区</w:t>
                  </w:r>
                  <w:r>
                    <w:rPr>
                      <w:rFonts w:hint="eastAsia"/>
                    </w:rPr>
                    <w:t>/</w:t>
                  </w:r>
                  <w:r>
                    <w:rPr>
                      <w:rFonts w:hint="eastAsia"/>
                    </w:rPr>
                    <w:t>原生态红线）</w:t>
                  </w:r>
                  <w:r>
                    <w:rPr>
                      <w:rFonts w:hint="eastAsia"/>
                    </w:rPr>
                    <w:t>/</w:t>
                  </w:r>
                  <w:r>
                    <w:rPr>
                      <w:rFonts w:hint="eastAsia"/>
                    </w:rPr>
                    <w:t>水环境一般管控区</w:t>
                  </w:r>
                  <w:r>
                    <w:rPr>
                      <w:rFonts w:hint="eastAsia"/>
                    </w:rPr>
                    <w:t>/</w:t>
                  </w:r>
                  <w:r>
                    <w:rPr>
                      <w:rFonts w:hint="eastAsia"/>
                    </w:rPr>
                    <w:t>大气环境受体敏感重点管控区</w:t>
                  </w:r>
                  <w:r>
                    <w:rPr>
                      <w:rFonts w:hint="eastAsia"/>
                    </w:rPr>
                    <w:t>/</w:t>
                  </w:r>
                  <w:r>
                    <w:rPr>
                      <w:rFonts w:hint="eastAsia"/>
                    </w:rPr>
                    <w:t>农用地优先保护区</w:t>
                  </w:r>
                  <w:r>
                    <w:rPr>
                      <w:rFonts w:hint="eastAsia"/>
                    </w:rPr>
                    <w:t>/</w:t>
                  </w:r>
                  <w:r>
                    <w:rPr>
                      <w:rFonts w:hint="eastAsia"/>
                    </w:rPr>
                    <w:t>其他重点管控区</w:t>
                  </w:r>
                  <w:r>
                    <w:rPr>
                      <w:rFonts w:hint="eastAsia"/>
                    </w:rPr>
                    <w:t>/</w:t>
                  </w:r>
                  <w:r>
                    <w:rPr>
                      <w:rFonts w:hint="eastAsia"/>
                    </w:rPr>
                    <w:t>一般管控区</w:t>
                  </w:r>
                  <w:r>
                    <w:rPr>
                      <w:rFonts w:hint="eastAsia"/>
                    </w:rPr>
                    <w:t>/</w:t>
                  </w:r>
                  <w:r>
                    <w:rPr>
                      <w:rFonts w:hint="eastAsia"/>
                    </w:rPr>
                    <w:t>矿区</w:t>
                  </w:r>
                  <w:r>
                    <w:rPr>
                      <w:rFonts w:hint="eastAsia"/>
                    </w:rPr>
                    <w:t>/</w:t>
                  </w:r>
                  <w:r>
                    <w:rPr>
                      <w:rFonts w:hint="eastAsia"/>
                    </w:rPr>
                    <w:t>重点生态功能区</w:t>
                  </w:r>
                </w:p>
              </w:tc>
            </w:tr>
            <w:tr w:rsidR="007D1B5F" w14:paraId="35B5A60D" w14:textId="77777777">
              <w:trPr>
                <w:trHeight w:val="397"/>
              </w:trPr>
              <w:tc>
                <w:tcPr>
                  <w:tcW w:w="686" w:type="pct"/>
                  <w:vAlign w:val="center"/>
                </w:tcPr>
                <w:p w14:paraId="2D18531B" w14:textId="77777777" w:rsidR="007D1B5F" w:rsidRDefault="00000000">
                  <w:pPr>
                    <w:pStyle w:val="afff2"/>
                    <w:rPr>
                      <w:b/>
                      <w:bCs/>
                    </w:rPr>
                  </w:pPr>
                  <w:r>
                    <w:rPr>
                      <w:rFonts w:hint="eastAsia"/>
                      <w:b/>
                      <w:bCs/>
                    </w:rPr>
                    <w:t>管控维度</w:t>
                  </w:r>
                </w:p>
              </w:tc>
              <w:tc>
                <w:tcPr>
                  <w:tcW w:w="1625" w:type="pct"/>
                  <w:gridSpan w:val="2"/>
                  <w:vAlign w:val="center"/>
                </w:tcPr>
                <w:p w14:paraId="1AE16836" w14:textId="77777777" w:rsidR="007D1B5F" w:rsidRDefault="00000000">
                  <w:pPr>
                    <w:pStyle w:val="afff2"/>
                    <w:rPr>
                      <w:b/>
                      <w:bCs/>
                    </w:rPr>
                  </w:pPr>
                  <w:r>
                    <w:rPr>
                      <w:rFonts w:hint="eastAsia"/>
                      <w:b/>
                      <w:bCs/>
                    </w:rPr>
                    <w:t>管控要求</w:t>
                  </w:r>
                </w:p>
              </w:tc>
              <w:tc>
                <w:tcPr>
                  <w:tcW w:w="2105" w:type="pct"/>
                  <w:gridSpan w:val="4"/>
                  <w:vAlign w:val="center"/>
                </w:tcPr>
                <w:p w14:paraId="1938FD5D" w14:textId="77777777" w:rsidR="007D1B5F" w:rsidRDefault="00000000">
                  <w:pPr>
                    <w:pStyle w:val="afff2"/>
                    <w:rPr>
                      <w:b/>
                      <w:bCs/>
                    </w:rPr>
                  </w:pPr>
                  <w:r>
                    <w:rPr>
                      <w:rFonts w:hint="eastAsia"/>
                      <w:b/>
                      <w:bCs/>
                    </w:rPr>
                    <w:t>本项目建设情况</w:t>
                  </w:r>
                </w:p>
              </w:tc>
              <w:tc>
                <w:tcPr>
                  <w:tcW w:w="585" w:type="pct"/>
                  <w:vAlign w:val="center"/>
                </w:tcPr>
                <w:p w14:paraId="1ED03CB5" w14:textId="77777777" w:rsidR="007D1B5F" w:rsidRDefault="00000000">
                  <w:pPr>
                    <w:pStyle w:val="afff2"/>
                    <w:rPr>
                      <w:b/>
                      <w:bCs/>
                    </w:rPr>
                  </w:pPr>
                  <w:r>
                    <w:rPr>
                      <w:rFonts w:hint="eastAsia"/>
                      <w:b/>
                      <w:bCs/>
                    </w:rPr>
                    <w:t>符合性</w:t>
                  </w:r>
                </w:p>
              </w:tc>
            </w:tr>
            <w:tr w:rsidR="007D1B5F" w14:paraId="11C36442" w14:textId="77777777">
              <w:trPr>
                <w:trHeight w:val="397"/>
              </w:trPr>
              <w:tc>
                <w:tcPr>
                  <w:tcW w:w="686" w:type="pct"/>
                  <w:vAlign w:val="center"/>
                </w:tcPr>
                <w:p w14:paraId="41FB1BCC" w14:textId="77777777" w:rsidR="007D1B5F" w:rsidRDefault="00000000">
                  <w:pPr>
                    <w:pStyle w:val="afff2"/>
                  </w:pPr>
                  <w:r>
                    <w:rPr>
                      <w:rFonts w:hint="eastAsia"/>
                    </w:rPr>
                    <w:t>空间布局约束</w:t>
                  </w:r>
                </w:p>
              </w:tc>
              <w:tc>
                <w:tcPr>
                  <w:tcW w:w="1625" w:type="pct"/>
                  <w:gridSpan w:val="2"/>
                  <w:vAlign w:val="center"/>
                </w:tcPr>
                <w:p w14:paraId="76EFB246" w14:textId="77777777" w:rsidR="007D1B5F" w:rsidRDefault="00000000">
                  <w:pPr>
                    <w:pStyle w:val="afff2"/>
                    <w:jc w:val="both"/>
                  </w:pPr>
                  <w:r>
                    <w:rPr>
                      <w:rFonts w:hint="eastAsia"/>
                    </w:rPr>
                    <w:t>（</w:t>
                  </w:r>
                  <w:r>
                    <w:rPr>
                      <w:rFonts w:hint="eastAsia"/>
                    </w:rPr>
                    <w:t>1.1</w:t>
                  </w:r>
                  <w:r>
                    <w:rPr>
                      <w:rFonts w:hint="eastAsia"/>
                    </w:rPr>
                    <w:t>）滔溪镇朱阳溪、小淹镇合草冲溪、小淹镇栏牛洞水库饮用水水源保护区以及城镇建成区内禁止建设畜禽养殖场、养殖小区。</w:t>
                  </w:r>
                </w:p>
                <w:p w14:paraId="649725D5" w14:textId="77777777" w:rsidR="007D1B5F" w:rsidRDefault="00000000">
                  <w:pPr>
                    <w:pStyle w:val="afff2"/>
                    <w:jc w:val="both"/>
                  </w:pPr>
                  <w:r>
                    <w:rPr>
                      <w:rFonts w:hint="eastAsia"/>
                    </w:rPr>
                    <w:t>（</w:t>
                  </w:r>
                  <w:r>
                    <w:rPr>
                      <w:rFonts w:hint="eastAsia"/>
                    </w:rPr>
                    <w:t>1.2</w:t>
                  </w:r>
                  <w:r>
                    <w:rPr>
                      <w:rFonts w:hint="eastAsia"/>
                    </w:rPr>
                    <w:t>）禁止擅自占用耕地建房、挖砂、采石、采矿、取土等。</w:t>
                  </w:r>
                </w:p>
                <w:p w14:paraId="2C5B5B39" w14:textId="77777777" w:rsidR="007D1B5F" w:rsidRDefault="00000000">
                  <w:pPr>
                    <w:pStyle w:val="afff2"/>
                    <w:jc w:val="both"/>
                  </w:pPr>
                  <w:r>
                    <w:rPr>
                      <w:rFonts w:hint="eastAsia"/>
                    </w:rPr>
                    <w:t>（</w:t>
                  </w:r>
                  <w:r>
                    <w:rPr>
                      <w:rFonts w:hint="eastAsia"/>
                    </w:rPr>
                    <w:t>1.3</w:t>
                  </w:r>
                  <w:r>
                    <w:rPr>
                      <w:rFonts w:hint="eastAsia"/>
                    </w:rPr>
                    <w:t>）严格禁止、坚决打击任何非法破坏林地的行为，严格管控天然林和公益林占用，加强水土流失治理，以自然恢复为主、人工修复为辅，通过实施人工造林、封山育林等植被保护恢复措施，加强水土流失区域森林植被逐步恢复。</w:t>
                  </w:r>
                </w:p>
              </w:tc>
              <w:tc>
                <w:tcPr>
                  <w:tcW w:w="2105" w:type="pct"/>
                  <w:gridSpan w:val="4"/>
                  <w:vAlign w:val="center"/>
                </w:tcPr>
                <w:p w14:paraId="1ED9695A" w14:textId="77777777" w:rsidR="007D1B5F" w:rsidRPr="00A74F45" w:rsidRDefault="00000000">
                  <w:pPr>
                    <w:pStyle w:val="afff2"/>
                  </w:pPr>
                  <w:r w:rsidRPr="00A74F45">
                    <w:rPr>
                      <w:rFonts w:hint="eastAsia"/>
                    </w:rPr>
                    <w:t>1.</w:t>
                  </w:r>
                  <w:r w:rsidRPr="00A74F45">
                    <w:rPr>
                      <w:rFonts w:hint="eastAsia"/>
                    </w:rPr>
                    <w:t>本项目为临时预拌混凝土搅拌站，选址位于益阳市安化县小淹镇百福村，不在上述饮用水水源保护区以及城镇建成区内，不涉及畜禽养殖。</w:t>
                  </w:r>
                </w:p>
                <w:p w14:paraId="59663301" w14:textId="77777777" w:rsidR="007D1B5F" w:rsidRDefault="00000000">
                  <w:pPr>
                    <w:pStyle w:val="afff2"/>
                  </w:pPr>
                  <w:r w:rsidRPr="00A74F45">
                    <w:rPr>
                      <w:rFonts w:hint="eastAsia"/>
                    </w:rPr>
                    <w:t>2.</w:t>
                  </w:r>
                  <w:r w:rsidRPr="00A74F45">
                    <w:rPr>
                      <w:rFonts w:hint="eastAsia"/>
                    </w:rPr>
                    <w:t>本项目为临时预拌混凝土搅拌站项目，占地为临时用地性质，已取得安化县林业局下发的临时使用林地审核同意书。</w:t>
                  </w:r>
                </w:p>
              </w:tc>
              <w:tc>
                <w:tcPr>
                  <w:tcW w:w="585" w:type="pct"/>
                  <w:vAlign w:val="center"/>
                </w:tcPr>
                <w:p w14:paraId="40BF9BA8" w14:textId="77777777" w:rsidR="007D1B5F" w:rsidRDefault="00000000">
                  <w:pPr>
                    <w:pStyle w:val="afff2"/>
                  </w:pPr>
                  <w:r>
                    <w:rPr>
                      <w:rFonts w:hint="eastAsia"/>
                    </w:rPr>
                    <w:t>符合</w:t>
                  </w:r>
                </w:p>
              </w:tc>
            </w:tr>
            <w:tr w:rsidR="007D1B5F" w14:paraId="7594CABA" w14:textId="77777777">
              <w:trPr>
                <w:trHeight w:val="397"/>
              </w:trPr>
              <w:tc>
                <w:tcPr>
                  <w:tcW w:w="686" w:type="pct"/>
                  <w:vAlign w:val="center"/>
                </w:tcPr>
                <w:p w14:paraId="667CC69C" w14:textId="77777777" w:rsidR="007D1B5F" w:rsidRDefault="00000000">
                  <w:pPr>
                    <w:pStyle w:val="afff2"/>
                  </w:pPr>
                  <w:r>
                    <w:rPr>
                      <w:rFonts w:hint="eastAsia"/>
                    </w:rPr>
                    <w:t>污染物排放管控</w:t>
                  </w:r>
                </w:p>
              </w:tc>
              <w:tc>
                <w:tcPr>
                  <w:tcW w:w="1625" w:type="pct"/>
                  <w:gridSpan w:val="2"/>
                  <w:vAlign w:val="center"/>
                </w:tcPr>
                <w:p w14:paraId="5E6555C3" w14:textId="77777777" w:rsidR="007D1B5F" w:rsidRDefault="00000000">
                  <w:pPr>
                    <w:pStyle w:val="afff2"/>
                    <w:jc w:val="both"/>
                  </w:pPr>
                  <w:r>
                    <w:rPr>
                      <w:rFonts w:hint="eastAsia"/>
                    </w:rPr>
                    <w:t>（</w:t>
                  </w:r>
                  <w:r>
                    <w:rPr>
                      <w:rFonts w:hint="eastAsia"/>
                    </w:rPr>
                    <w:t>2.1</w:t>
                  </w:r>
                  <w:r>
                    <w:rPr>
                      <w:rFonts w:hint="eastAsia"/>
                    </w:rPr>
                    <w:t>）废水：</w:t>
                  </w:r>
                </w:p>
                <w:p w14:paraId="70980669" w14:textId="77777777" w:rsidR="007D1B5F" w:rsidRDefault="00000000">
                  <w:pPr>
                    <w:pStyle w:val="afff2"/>
                    <w:jc w:val="both"/>
                  </w:pPr>
                  <w:r>
                    <w:rPr>
                      <w:rFonts w:hint="eastAsia"/>
                    </w:rPr>
                    <w:t>（</w:t>
                  </w:r>
                  <w:r>
                    <w:rPr>
                      <w:rFonts w:hint="eastAsia"/>
                    </w:rPr>
                    <w:t>2.1.1</w:t>
                  </w:r>
                  <w:r>
                    <w:rPr>
                      <w:rFonts w:hint="eastAsia"/>
                    </w:rPr>
                    <w:t>）落实农村生活污水处理全覆盖计划，选择效果稳定、维护管理简便、费用低廉的多元化农村污</w:t>
                  </w:r>
                  <w:r>
                    <w:rPr>
                      <w:rFonts w:hint="eastAsia"/>
                    </w:rPr>
                    <w:lastRenderedPageBreak/>
                    <w:t>水处理模式，利用多种设施对生活污水进行处理。</w:t>
                  </w:r>
                </w:p>
                <w:p w14:paraId="133ACB8E" w14:textId="77777777" w:rsidR="007D1B5F" w:rsidRDefault="00000000">
                  <w:pPr>
                    <w:pStyle w:val="afff2"/>
                    <w:jc w:val="both"/>
                  </w:pPr>
                  <w:r>
                    <w:rPr>
                      <w:rFonts w:hint="eastAsia"/>
                    </w:rPr>
                    <w:t>（</w:t>
                  </w:r>
                  <w:r>
                    <w:rPr>
                      <w:rFonts w:hint="eastAsia"/>
                    </w:rPr>
                    <w:t>2.1.2</w:t>
                  </w:r>
                  <w:r>
                    <w:rPr>
                      <w:rFonts w:hint="eastAsia"/>
                    </w:rPr>
                    <w:t>）深入推广节水、节料等清洁养殖工艺和干清粪、雨污分流、固液分离、微生物发酵等技术模式，控制养殖污水产生量，实现源头减量。</w:t>
                  </w:r>
                </w:p>
                <w:p w14:paraId="519FBF28" w14:textId="77777777" w:rsidR="007D1B5F" w:rsidRDefault="00000000">
                  <w:pPr>
                    <w:pStyle w:val="afff2"/>
                    <w:jc w:val="both"/>
                  </w:pPr>
                  <w:r>
                    <w:rPr>
                      <w:rFonts w:hint="eastAsia"/>
                    </w:rPr>
                    <w:t>小淹镇</w:t>
                  </w:r>
                </w:p>
                <w:p w14:paraId="200A791C" w14:textId="77777777" w:rsidR="007D1B5F" w:rsidRDefault="00000000">
                  <w:pPr>
                    <w:pStyle w:val="afff2"/>
                    <w:jc w:val="both"/>
                  </w:pPr>
                  <w:r>
                    <w:rPr>
                      <w:rFonts w:hint="eastAsia"/>
                    </w:rPr>
                    <w:t>（</w:t>
                  </w:r>
                  <w:r>
                    <w:rPr>
                      <w:rFonts w:hint="eastAsia"/>
                    </w:rPr>
                    <w:t>2.1.3</w:t>
                  </w:r>
                  <w:r>
                    <w:rPr>
                      <w:rFonts w:hint="eastAsia"/>
                    </w:rPr>
                    <w:t>）通过源头控源截污、河岸垃圾清理、河道清淤疏浚、生态系统修复等措施，持续整治黑臭水体。</w:t>
                  </w:r>
                </w:p>
                <w:p w14:paraId="1453BABA" w14:textId="77777777" w:rsidR="007D1B5F" w:rsidRDefault="00000000">
                  <w:pPr>
                    <w:pStyle w:val="afff2"/>
                    <w:jc w:val="both"/>
                  </w:pPr>
                  <w:r>
                    <w:rPr>
                      <w:rFonts w:hint="eastAsia"/>
                    </w:rPr>
                    <w:t>（</w:t>
                  </w:r>
                  <w:r>
                    <w:rPr>
                      <w:rFonts w:hint="eastAsia"/>
                    </w:rPr>
                    <w:t>2.1.4</w:t>
                  </w:r>
                  <w:r>
                    <w:rPr>
                      <w:rFonts w:hint="eastAsia"/>
                    </w:rPr>
                    <w:t>）控制减少工业废水的排放量，严格控制污染负荷排放，强化污染源监督管理。</w:t>
                  </w:r>
                </w:p>
                <w:p w14:paraId="6B2F2558" w14:textId="77777777" w:rsidR="007D1B5F" w:rsidRDefault="00000000">
                  <w:pPr>
                    <w:pStyle w:val="afff2"/>
                    <w:jc w:val="both"/>
                  </w:pPr>
                  <w:r>
                    <w:rPr>
                      <w:rFonts w:hint="eastAsia"/>
                    </w:rPr>
                    <w:t>（</w:t>
                  </w:r>
                  <w:r>
                    <w:rPr>
                      <w:rFonts w:hint="eastAsia"/>
                    </w:rPr>
                    <w:t>2.2</w:t>
                  </w:r>
                  <w:r>
                    <w:rPr>
                      <w:rFonts w:hint="eastAsia"/>
                    </w:rPr>
                    <w:t>）固体废弃物：</w:t>
                  </w:r>
                </w:p>
                <w:p w14:paraId="0AB88E84" w14:textId="77777777" w:rsidR="007D1B5F" w:rsidRDefault="00000000">
                  <w:pPr>
                    <w:pStyle w:val="afff2"/>
                    <w:jc w:val="both"/>
                  </w:pPr>
                  <w:r>
                    <w:rPr>
                      <w:rFonts w:hint="eastAsia"/>
                    </w:rPr>
                    <w:t>（</w:t>
                  </w:r>
                  <w:r>
                    <w:rPr>
                      <w:rFonts w:hint="eastAsia"/>
                    </w:rPr>
                    <w:t>2.2.1</w:t>
                  </w:r>
                  <w:r>
                    <w:rPr>
                      <w:rFonts w:hint="eastAsia"/>
                    </w:rPr>
                    <w:t>）规模化畜禽养殖场必须采用干法清粪工艺，要求“干湿分离、雨污分流”，并做到日产日清，禁止任意堆放粪便、杂物，建造“防雨、防渗、防漏”的干粪堆积场。</w:t>
                  </w:r>
                </w:p>
                <w:p w14:paraId="65402702" w14:textId="77777777" w:rsidR="007D1B5F" w:rsidRDefault="00000000">
                  <w:pPr>
                    <w:pStyle w:val="afff2"/>
                    <w:jc w:val="both"/>
                  </w:pPr>
                  <w:r>
                    <w:rPr>
                      <w:rFonts w:hint="eastAsia"/>
                    </w:rPr>
                    <w:t>小淹镇</w:t>
                  </w:r>
                </w:p>
                <w:p w14:paraId="5BDC2D28" w14:textId="77777777" w:rsidR="007D1B5F" w:rsidRDefault="00000000">
                  <w:pPr>
                    <w:pStyle w:val="afff2"/>
                    <w:jc w:val="both"/>
                  </w:pPr>
                  <w:r>
                    <w:rPr>
                      <w:rFonts w:hint="eastAsia"/>
                    </w:rPr>
                    <w:t>（</w:t>
                  </w:r>
                  <w:r>
                    <w:rPr>
                      <w:rFonts w:hint="eastAsia"/>
                    </w:rPr>
                    <w:t>2.2.2</w:t>
                  </w:r>
                  <w:r>
                    <w:rPr>
                      <w:rFonts w:hint="eastAsia"/>
                    </w:rPr>
                    <w:t>）尾矿、矸石、废石等矿业固体废物贮存设施停止使用后，矿山企业应按照国家有关环境保护规定进行封场，加强尾矿库土地复垦和矿山回填。</w:t>
                  </w:r>
                </w:p>
              </w:tc>
              <w:tc>
                <w:tcPr>
                  <w:tcW w:w="2105" w:type="pct"/>
                  <w:gridSpan w:val="4"/>
                  <w:vAlign w:val="center"/>
                </w:tcPr>
                <w:p w14:paraId="1AAD6B68" w14:textId="484A5403" w:rsidR="007D1B5F" w:rsidRDefault="00000000">
                  <w:pPr>
                    <w:pStyle w:val="afff2"/>
                  </w:pPr>
                  <w:r>
                    <w:rPr>
                      <w:rFonts w:hint="eastAsia"/>
                    </w:rPr>
                    <w:lastRenderedPageBreak/>
                    <w:t>1.</w:t>
                  </w:r>
                  <w:r>
                    <w:rPr>
                      <w:rFonts w:hint="eastAsia"/>
                    </w:rPr>
                    <w:t>厂区内实行雨污分流，项目生活污水</w:t>
                  </w:r>
                  <w:r>
                    <w:t>依托</w:t>
                  </w:r>
                  <w:r w:rsidR="00106C13" w:rsidRPr="00106C13">
                    <w:t>厂区北侧村民自建房</w:t>
                  </w:r>
                  <w:r>
                    <w:t>的化粪池处理后用于周边农田综合消纳，不直接外排</w:t>
                  </w:r>
                  <w:r>
                    <w:rPr>
                      <w:rFonts w:hint="eastAsia"/>
                    </w:rPr>
                    <w:t>；搅拌设备清洗废水、地面冲洗废水、槽罐清洗废水</w:t>
                  </w:r>
                  <w:r w:rsidR="0039115C">
                    <w:rPr>
                      <w:rFonts w:hint="eastAsia"/>
                    </w:rPr>
                    <w:t>、冲洗</w:t>
                  </w:r>
                  <w:r w:rsidR="00787296">
                    <w:rPr>
                      <w:rFonts w:hint="eastAsia"/>
                    </w:rPr>
                    <w:t>平台</w:t>
                  </w:r>
                  <w:r w:rsidR="0039115C">
                    <w:rPr>
                      <w:rFonts w:hint="eastAsia"/>
                    </w:rPr>
                    <w:t>废水</w:t>
                  </w:r>
                  <w:r>
                    <w:rPr>
                      <w:rFonts w:hint="eastAsia"/>
                    </w:rPr>
                    <w:t>经三级沉</w:t>
                  </w:r>
                  <w:r>
                    <w:rPr>
                      <w:rFonts w:hint="eastAsia"/>
                    </w:rPr>
                    <w:lastRenderedPageBreak/>
                    <w:t>淀池处理后回用于混凝土生产，不外排；</w:t>
                  </w:r>
                </w:p>
                <w:p w14:paraId="28BD333F" w14:textId="410E8C86" w:rsidR="007D1B5F" w:rsidRDefault="00000000">
                  <w:pPr>
                    <w:pStyle w:val="afff2"/>
                  </w:pPr>
                  <w:r>
                    <w:rPr>
                      <w:rFonts w:hint="eastAsia"/>
                    </w:rPr>
                    <w:t>2.</w:t>
                  </w:r>
                  <w:r>
                    <w:rPr>
                      <w:rFonts w:hint="eastAsia"/>
                    </w:rPr>
                    <w:t>生活垃圾经垃圾箱集中收集后由环卫部门定期清运；粉尘收集后回用于混凝土生产线；</w:t>
                  </w:r>
                  <w:r w:rsidR="009C1C3E" w:rsidRPr="008C62B0">
                    <w:t>未加水硬化的检验废料，可作为原材料回用于生产线进行生产；无法再回用于混凝土生产，收集后暂存于一般固废暂存间，定期交由建筑垃圾消纳场进行处置</w:t>
                  </w:r>
                  <w:r w:rsidR="009C1C3E">
                    <w:rPr>
                      <w:rFonts w:hint="eastAsia"/>
                    </w:rPr>
                    <w:t>；</w:t>
                  </w:r>
                  <w:r>
                    <w:rPr>
                      <w:rFonts w:hint="eastAsia"/>
                    </w:rPr>
                    <w:t>沉淀池沉渣统一统一收集后用作路基材料处理；废润滑油、含油废手套及抹布等危险废物暂存于厂区的危险废物暂存间，定期交有资质单位处置。</w:t>
                  </w:r>
                  <w:r>
                    <w:t>项目产生的各类固废有合理的处置去向，能实现综合利用和无害化处理。</w:t>
                  </w:r>
                </w:p>
              </w:tc>
              <w:tc>
                <w:tcPr>
                  <w:tcW w:w="585" w:type="pct"/>
                  <w:vAlign w:val="center"/>
                </w:tcPr>
                <w:p w14:paraId="7D63B7F2" w14:textId="77777777" w:rsidR="007D1B5F" w:rsidRDefault="00000000">
                  <w:pPr>
                    <w:pStyle w:val="afff2"/>
                  </w:pPr>
                  <w:r>
                    <w:rPr>
                      <w:rFonts w:hint="eastAsia"/>
                    </w:rPr>
                    <w:lastRenderedPageBreak/>
                    <w:t>符合</w:t>
                  </w:r>
                </w:p>
              </w:tc>
            </w:tr>
            <w:tr w:rsidR="007D1B5F" w14:paraId="3570A984" w14:textId="77777777">
              <w:trPr>
                <w:trHeight w:val="397"/>
              </w:trPr>
              <w:tc>
                <w:tcPr>
                  <w:tcW w:w="686" w:type="pct"/>
                  <w:vAlign w:val="center"/>
                </w:tcPr>
                <w:p w14:paraId="5029E767" w14:textId="77777777" w:rsidR="007D1B5F" w:rsidRDefault="00000000">
                  <w:pPr>
                    <w:pStyle w:val="afff2"/>
                  </w:pPr>
                  <w:r>
                    <w:rPr>
                      <w:rFonts w:hint="eastAsia"/>
                    </w:rPr>
                    <w:t>环境风险防控</w:t>
                  </w:r>
                </w:p>
              </w:tc>
              <w:tc>
                <w:tcPr>
                  <w:tcW w:w="1625" w:type="pct"/>
                  <w:gridSpan w:val="2"/>
                  <w:vAlign w:val="center"/>
                </w:tcPr>
                <w:p w14:paraId="729F4351" w14:textId="77777777" w:rsidR="007D1B5F" w:rsidRDefault="00000000">
                  <w:pPr>
                    <w:pStyle w:val="afff2"/>
                    <w:jc w:val="both"/>
                  </w:pPr>
                  <w:r>
                    <w:rPr>
                      <w:rFonts w:hint="eastAsia"/>
                    </w:rPr>
                    <w:t>（</w:t>
                  </w:r>
                  <w:r>
                    <w:rPr>
                      <w:rFonts w:hint="eastAsia"/>
                    </w:rPr>
                    <w:t>3.1</w:t>
                  </w:r>
                  <w:r>
                    <w:rPr>
                      <w:rFonts w:hint="eastAsia"/>
                    </w:rPr>
                    <w:t>）加强完善饮用水水源突发环境事件应急预案及应急技术和设备，做到“一源一案”及时应对和处理饮用水源突发事件。</w:t>
                  </w:r>
                </w:p>
              </w:tc>
              <w:tc>
                <w:tcPr>
                  <w:tcW w:w="2105" w:type="pct"/>
                  <w:gridSpan w:val="4"/>
                  <w:vAlign w:val="center"/>
                </w:tcPr>
                <w:p w14:paraId="62E65FA7" w14:textId="77777777" w:rsidR="007D1B5F" w:rsidRDefault="00000000">
                  <w:pPr>
                    <w:pStyle w:val="afff2"/>
                  </w:pPr>
                  <w:r>
                    <w:rPr>
                      <w:rFonts w:hint="eastAsia"/>
                    </w:rPr>
                    <w:t>/</w:t>
                  </w:r>
                </w:p>
              </w:tc>
              <w:tc>
                <w:tcPr>
                  <w:tcW w:w="585" w:type="pct"/>
                  <w:vAlign w:val="center"/>
                </w:tcPr>
                <w:p w14:paraId="3AF072CB" w14:textId="77777777" w:rsidR="007D1B5F" w:rsidRDefault="00000000">
                  <w:pPr>
                    <w:pStyle w:val="afff2"/>
                  </w:pPr>
                  <w:r>
                    <w:rPr>
                      <w:rFonts w:hint="eastAsia"/>
                    </w:rPr>
                    <w:t>/</w:t>
                  </w:r>
                </w:p>
              </w:tc>
            </w:tr>
            <w:tr w:rsidR="007D1B5F" w14:paraId="58CFAA66" w14:textId="77777777">
              <w:trPr>
                <w:trHeight w:val="397"/>
              </w:trPr>
              <w:tc>
                <w:tcPr>
                  <w:tcW w:w="686" w:type="pct"/>
                  <w:vAlign w:val="center"/>
                </w:tcPr>
                <w:p w14:paraId="2559E319" w14:textId="77777777" w:rsidR="007D1B5F" w:rsidRDefault="00000000">
                  <w:pPr>
                    <w:pStyle w:val="afff2"/>
                  </w:pPr>
                  <w:r>
                    <w:rPr>
                      <w:rFonts w:hint="eastAsia"/>
                    </w:rPr>
                    <w:t>资源开发效率要求</w:t>
                  </w:r>
                </w:p>
              </w:tc>
              <w:tc>
                <w:tcPr>
                  <w:tcW w:w="1625" w:type="pct"/>
                  <w:gridSpan w:val="2"/>
                  <w:vAlign w:val="center"/>
                </w:tcPr>
                <w:p w14:paraId="54F2A689" w14:textId="77777777" w:rsidR="007D1B5F" w:rsidRDefault="00000000">
                  <w:pPr>
                    <w:pStyle w:val="afff2"/>
                    <w:jc w:val="both"/>
                  </w:pPr>
                  <w:r>
                    <w:rPr>
                      <w:rFonts w:hint="eastAsia"/>
                    </w:rPr>
                    <w:t>（</w:t>
                  </w:r>
                  <w:r>
                    <w:rPr>
                      <w:rFonts w:hint="eastAsia"/>
                    </w:rPr>
                    <w:t>4.1</w:t>
                  </w:r>
                  <w:r>
                    <w:rPr>
                      <w:rFonts w:hint="eastAsia"/>
                    </w:rPr>
                    <w:t>）能源：优化能源结构，推广使用清洁能源，鼓励农村大力发展生物质能源和太阳能。</w:t>
                  </w:r>
                </w:p>
                <w:p w14:paraId="4547D926" w14:textId="77777777" w:rsidR="007D1B5F" w:rsidRDefault="00000000">
                  <w:pPr>
                    <w:pStyle w:val="afff2"/>
                    <w:jc w:val="both"/>
                  </w:pPr>
                  <w:r>
                    <w:rPr>
                      <w:rFonts w:hint="eastAsia"/>
                    </w:rPr>
                    <w:t>（</w:t>
                  </w:r>
                  <w:r>
                    <w:rPr>
                      <w:rFonts w:hint="eastAsia"/>
                    </w:rPr>
                    <w:t>4.2</w:t>
                  </w:r>
                  <w:r>
                    <w:rPr>
                      <w:rFonts w:hint="eastAsia"/>
                    </w:rPr>
                    <w:t>）水资源：严格用水总量和强度控制，执行最严格水资源管理“三条红线”控制指标。大力推进高效节水灌溉，加快推进灌区续建配套和现代化改造，推广喷灌、微灌等技</w:t>
                  </w:r>
                  <w:r>
                    <w:rPr>
                      <w:rFonts w:hint="eastAsia"/>
                    </w:rPr>
                    <w:lastRenderedPageBreak/>
                    <w:t>术，发展现代生态节水农业。加强工业节水改造，推广高效节水工艺和技术。</w:t>
                  </w:r>
                </w:p>
                <w:p w14:paraId="0469F7F3" w14:textId="77777777" w:rsidR="007D1B5F" w:rsidRDefault="00000000">
                  <w:pPr>
                    <w:pStyle w:val="afff2"/>
                    <w:jc w:val="both"/>
                  </w:pPr>
                  <w:r>
                    <w:rPr>
                      <w:rFonts w:hint="eastAsia"/>
                    </w:rPr>
                    <w:t>（</w:t>
                  </w:r>
                  <w:r>
                    <w:rPr>
                      <w:rFonts w:hint="eastAsia"/>
                    </w:rPr>
                    <w:t>4.3</w:t>
                  </w:r>
                  <w:r>
                    <w:rPr>
                      <w:rFonts w:hint="eastAsia"/>
                    </w:rPr>
                    <w:t>）土地资源：严守耕地保护红线，严格控制耕地转为林地、草地、园地等其他农用地。严格落实永久基本农田特殊保护制度。引导村民逐步实现集中居住，严格控制村庄建设用地规模零增长，落实“增存挂钩”机制，持续深化城镇存量土地处置。</w:t>
                  </w:r>
                </w:p>
              </w:tc>
              <w:tc>
                <w:tcPr>
                  <w:tcW w:w="2105" w:type="pct"/>
                  <w:gridSpan w:val="4"/>
                  <w:vAlign w:val="center"/>
                </w:tcPr>
                <w:p w14:paraId="6ADB920A" w14:textId="77777777" w:rsidR="007D1B5F" w:rsidRDefault="00000000">
                  <w:pPr>
                    <w:pStyle w:val="afff2"/>
                  </w:pPr>
                  <w:r>
                    <w:rPr>
                      <w:rFonts w:hint="eastAsia"/>
                    </w:rPr>
                    <w:lastRenderedPageBreak/>
                    <w:t>1.</w:t>
                  </w:r>
                  <w:r>
                    <w:rPr>
                      <w:rFonts w:hint="eastAsia"/>
                    </w:rPr>
                    <w:t>本项目采用电能进行供能，电能属于清洁能源。</w:t>
                  </w:r>
                </w:p>
                <w:p w14:paraId="43878D29" w14:textId="77777777" w:rsidR="007D1B5F" w:rsidRDefault="00000000">
                  <w:pPr>
                    <w:pStyle w:val="afff2"/>
                  </w:pPr>
                  <w:r>
                    <w:rPr>
                      <w:rFonts w:hint="eastAsia"/>
                    </w:rPr>
                    <w:t>2.</w:t>
                  </w:r>
                  <w:r>
                    <w:rPr>
                      <w:rFonts w:hint="eastAsia"/>
                    </w:rPr>
                    <w:t>项目产生的生产废水可通过厂区的三级沉淀池进行处理后回用于厂区洒水抑尘，循环使用不外排；</w:t>
                  </w:r>
                </w:p>
                <w:p w14:paraId="7059CBCA" w14:textId="77777777" w:rsidR="007D1B5F" w:rsidRDefault="00000000">
                  <w:pPr>
                    <w:pStyle w:val="afff2"/>
                  </w:pPr>
                  <w:r>
                    <w:rPr>
                      <w:rFonts w:hint="eastAsia"/>
                    </w:rPr>
                    <w:t>3.</w:t>
                  </w:r>
                  <w:r>
                    <w:rPr>
                      <w:rFonts w:hint="eastAsia"/>
                    </w:rPr>
                    <w:t>本项目为临时混凝土搅拌站项目，已依法取得安化县林业局下发的临时使用林地审核同意书，待配套公路工程竣工后将对损毁林地进行恢复。</w:t>
                  </w:r>
                </w:p>
              </w:tc>
              <w:tc>
                <w:tcPr>
                  <w:tcW w:w="585" w:type="pct"/>
                  <w:vAlign w:val="center"/>
                </w:tcPr>
                <w:p w14:paraId="3FEBEC29" w14:textId="77777777" w:rsidR="007D1B5F" w:rsidRDefault="00000000">
                  <w:pPr>
                    <w:pStyle w:val="afff2"/>
                  </w:pPr>
                  <w:r>
                    <w:rPr>
                      <w:rFonts w:hint="eastAsia"/>
                    </w:rPr>
                    <w:t>符合</w:t>
                  </w:r>
                </w:p>
              </w:tc>
            </w:tr>
          </w:tbl>
          <w:p w14:paraId="59D8D1B7" w14:textId="77777777" w:rsidR="007D1B5F" w:rsidRDefault="00000000">
            <w:pPr>
              <w:autoSpaceDE w:val="0"/>
              <w:autoSpaceDN w:val="0"/>
              <w:adjustRightInd w:val="0"/>
              <w:snapToGrid w:val="0"/>
              <w:spacing w:line="360" w:lineRule="auto"/>
              <w:rPr>
                <w:rFonts w:ascii="Times New Roman" w:hAnsi="Times New Roman"/>
                <w:b/>
                <w:bCs/>
                <w:kern w:val="0"/>
                <w:sz w:val="24"/>
                <w:szCs w:val="24"/>
              </w:rPr>
            </w:pPr>
            <w:r>
              <w:rPr>
                <w:rFonts w:ascii="Times New Roman" w:hAnsi="Times New Roman" w:hint="eastAsia"/>
                <w:b/>
                <w:bCs/>
                <w:kern w:val="0"/>
                <w:sz w:val="24"/>
                <w:szCs w:val="24"/>
              </w:rPr>
              <w:t xml:space="preserve">2 </w:t>
            </w:r>
            <w:r>
              <w:rPr>
                <w:rFonts w:ascii="Times New Roman" w:hAnsi="Times New Roman" w:hint="eastAsia"/>
                <w:b/>
                <w:bCs/>
                <w:kern w:val="0"/>
                <w:sz w:val="24"/>
                <w:szCs w:val="24"/>
              </w:rPr>
              <w:t>建设项目与产业政策符合性分析</w:t>
            </w:r>
          </w:p>
          <w:p w14:paraId="040B8FE6" w14:textId="77777777" w:rsidR="007D1B5F" w:rsidRDefault="00000000">
            <w:pPr>
              <w:autoSpaceDE w:val="0"/>
              <w:autoSpaceDN w:val="0"/>
              <w:adjustRightInd w:val="0"/>
              <w:snapToGrid w:val="0"/>
              <w:spacing w:line="360" w:lineRule="auto"/>
              <w:ind w:firstLineChars="200" w:firstLine="480"/>
              <w:rPr>
                <w:rFonts w:ascii="Times New Roman" w:hAnsi="Times New Roman"/>
                <w:kern w:val="0"/>
                <w:sz w:val="24"/>
                <w:szCs w:val="24"/>
              </w:rPr>
            </w:pPr>
            <w:r>
              <w:rPr>
                <w:rFonts w:ascii="Times New Roman" w:hAnsi="Times New Roman" w:hint="eastAsia"/>
                <w:kern w:val="0"/>
                <w:sz w:val="24"/>
                <w:szCs w:val="24"/>
              </w:rPr>
              <w:t>本项目属于</w:t>
            </w:r>
            <w:r>
              <w:rPr>
                <w:rFonts w:ascii="Times New Roman" w:hAnsi="Times New Roman" w:hint="eastAsia"/>
                <w:kern w:val="0"/>
                <w:sz w:val="24"/>
                <w:szCs w:val="24"/>
              </w:rPr>
              <w:t>C3021</w:t>
            </w:r>
            <w:r>
              <w:rPr>
                <w:rFonts w:ascii="Times New Roman" w:hAnsi="Times New Roman" w:hint="eastAsia"/>
                <w:kern w:val="0"/>
                <w:sz w:val="24"/>
                <w:szCs w:val="24"/>
              </w:rPr>
              <w:t>水泥制品制造，对照《产业结构调整指导目录》（</w:t>
            </w:r>
            <w:r>
              <w:rPr>
                <w:rFonts w:ascii="Times New Roman" w:hAnsi="Times New Roman" w:hint="eastAsia"/>
                <w:kern w:val="0"/>
                <w:sz w:val="24"/>
                <w:szCs w:val="24"/>
              </w:rPr>
              <w:t>2024</w:t>
            </w:r>
            <w:r>
              <w:rPr>
                <w:rFonts w:ascii="Times New Roman" w:hAnsi="Times New Roman" w:hint="eastAsia"/>
                <w:kern w:val="0"/>
                <w:sz w:val="24"/>
                <w:szCs w:val="24"/>
              </w:rPr>
              <w:t>年本），本项目不属于鼓励、限制、淘汰类，为允许类，符合国家产业政策的要求。</w:t>
            </w:r>
          </w:p>
          <w:p w14:paraId="1E15B543" w14:textId="77777777" w:rsidR="007D1B5F" w:rsidRDefault="00000000">
            <w:pPr>
              <w:autoSpaceDE w:val="0"/>
              <w:autoSpaceDN w:val="0"/>
              <w:adjustRightInd w:val="0"/>
              <w:snapToGrid w:val="0"/>
              <w:spacing w:line="360" w:lineRule="auto"/>
              <w:rPr>
                <w:rFonts w:ascii="Times New Roman" w:hAnsi="Times New Roman"/>
                <w:b/>
                <w:bCs/>
                <w:kern w:val="0"/>
                <w:sz w:val="24"/>
                <w:szCs w:val="24"/>
              </w:rPr>
            </w:pPr>
            <w:r>
              <w:rPr>
                <w:rFonts w:ascii="Times New Roman" w:hAnsi="Times New Roman" w:hint="eastAsia"/>
                <w:b/>
                <w:bCs/>
                <w:kern w:val="0"/>
                <w:sz w:val="24"/>
                <w:szCs w:val="24"/>
              </w:rPr>
              <w:t xml:space="preserve">3 </w:t>
            </w:r>
            <w:r>
              <w:rPr>
                <w:rFonts w:ascii="Times New Roman" w:hAnsi="Times New Roman" w:hint="eastAsia"/>
                <w:b/>
                <w:bCs/>
                <w:kern w:val="0"/>
                <w:sz w:val="24"/>
                <w:szCs w:val="24"/>
              </w:rPr>
              <w:t>土地利用规划符合性分析</w:t>
            </w:r>
          </w:p>
          <w:p w14:paraId="1F7EE735" w14:textId="0550C2A3" w:rsidR="006B77D9" w:rsidRPr="006B77D9" w:rsidRDefault="00000000" w:rsidP="006B77D9">
            <w:pPr>
              <w:autoSpaceDE w:val="0"/>
              <w:autoSpaceDN w:val="0"/>
              <w:adjustRightInd w:val="0"/>
              <w:snapToGrid w:val="0"/>
              <w:spacing w:line="360" w:lineRule="auto"/>
              <w:ind w:firstLineChars="200" w:firstLine="480"/>
              <w:rPr>
                <w:rFonts w:ascii="Times New Roman" w:hAnsi="Times New Roman"/>
                <w:kern w:val="0"/>
                <w:sz w:val="24"/>
                <w:szCs w:val="24"/>
                <w:u w:val="single"/>
              </w:rPr>
            </w:pPr>
            <w:r w:rsidRPr="006B77D9">
              <w:rPr>
                <w:rFonts w:ascii="Times New Roman" w:hAnsi="Times New Roman" w:hint="eastAsia"/>
                <w:kern w:val="0"/>
                <w:sz w:val="24"/>
                <w:szCs w:val="24"/>
                <w:u w:val="single"/>
              </w:rPr>
              <w:t>本项目位于安化县小淹镇百福村，占地面积约为</w:t>
            </w:r>
            <w:r w:rsidR="006B77D9" w:rsidRPr="006B77D9">
              <w:rPr>
                <w:rFonts w:ascii="Times New Roman" w:hAnsi="Times New Roman" w:hint="eastAsia"/>
                <w:kern w:val="0"/>
                <w:sz w:val="24"/>
                <w:szCs w:val="24"/>
                <w:u w:val="single"/>
              </w:rPr>
              <w:t>5463</w:t>
            </w:r>
            <w:r w:rsidRPr="006B77D9">
              <w:rPr>
                <w:rFonts w:ascii="Times New Roman" w:hAnsi="Times New Roman" w:hint="eastAsia"/>
                <w:kern w:val="0"/>
                <w:sz w:val="24"/>
                <w:szCs w:val="24"/>
                <w:u w:val="single"/>
              </w:rPr>
              <w:t>m</w:t>
            </w:r>
            <w:r w:rsidRPr="006B77D9">
              <w:rPr>
                <w:rFonts w:ascii="Times New Roman" w:hAnsi="Times New Roman" w:hint="eastAsia"/>
                <w:kern w:val="0"/>
                <w:sz w:val="24"/>
                <w:szCs w:val="24"/>
                <w:u w:val="single"/>
                <w:vertAlign w:val="superscript"/>
              </w:rPr>
              <w:t>2</w:t>
            </w:r>
            <w:r w:rsidR="006B77D9" w:rsidRPr="006B77D9">
              <w:rPr>
                <w:rFonts w:ascii="Times New Roman" w:hAnsi="Times New Roman" w:hint="eastAsia"/>
                <w:kern w:val="0"/>
                <w:sz w:val="24"/>
                <w:szCs w:val="24"/>
                <w:u w:val="single"/>
              </w:rPr>
              <w:t>（临时林地</w:t>
            </w:r>
            <w:r w:rsidR="006B77D9" w:rsidRPr="006B77D9">
              <w:rPr>
                <w:rFonts w:ascii="Times New Roman" w:hAnsi="Times New Roman" w:hint="eastAsia"/>
                <w:kern w:val="0"/>
                <w:sz w:val="24"/>
                <w:szCs w:val="24"/>
                <w:u w:val="single"/>
              </w:rPr>
              <w:t>3899m</w:t>
            </w:r>
            <w:r w:rsidR="006B77D9" w:rsidRPr="006B77D9">
              <w:rPr>
                <w:rFonts w:ascii="Times New Roman" w:hAnsi="Times New Roman" w:hint="eastAsia"/>
                <w:kern w:val="0"/>
                <w:sz w:val="24"/>
                <w:szCs w:val="24"/>
                <w:u w:val="single"/>
                <w:vertAlign w:val="superscript"/>
              </w:rPr>
              <w:t>2</w:t>
            </w:r>
            <w:r w:rsidR="006B77D9" w:rsidRPr="006B77D9">
              <w:rPr>
                <w:rFonts w:ascii="Times New Roman" w:hAnsi="Times New Roman" w:hint="eastAsia"/>
                <w:kern w:val="0"/>
                <w:sz w:val="24"/>
                <w:szCs w:val="24"/>
                <w:u w:val="single"/>
              </w:rPr>
              <w:t>，临时便道</w:t>
            </w:r>
            <w:r w:rsidR="006B77D9" w:rsidRPr="006B77D9">
              <w:rPr>
                <w:rFonts w:ascii="Times New Roman" w:hAnsi="Times New Roman" w:hint="eastAsia"/>
                <w:kern w:val="0"/>
                <w:sz w:val="24"/>
                <w:szCs w:val="24"/>
                <w:u w:val="single"/>
              </w:rPr>
              <w:t>1564m</w:t>
            </w:r>
            <w:r w:rsidR="006B77D9" w:rsidRPr="006B77D9">
              <w:rPr>
                <w:rFonts w:ascii="Times New Roman" w:hAnsi="Times New Roman" w:hint="eastAsia"/>
                <w:kern w:val="0"/>
                <w:sz w:val="24"/>
                <w:szCs w:val="24"/>
                <w:u w:val="single"/>
                <w:vertAlign w:val="superscript"/>
              </w:rPr>
              <w:t>2</w:t>
            </w:r>
            <w:r w:rsidR="006B77D9" w:rsidRPr="006B77D9">
              <w:rPr>
                <w:rFonts w:ascii="Times New Roman" w:hAnsi="Times New Roman" w:hint="eastAsia"/>
                <w:kern w:val="0"/>
                <w:sz w:val="24"/>
                <w:szCs w:val="24"/>
                <w:u w:val="single"/>
              </w:rPr>
              <w:t>）</w:t>
            </w:r>
            <w:r w:rsidRPr="006B77D9">
              <w:rPr>
                <w:rFonts w:ascii="Times New Roman" w:hAnsi="Times New Roman" w:hint="eastAsia"/>
                <w:kern w:val="0"/>
                <w:sz w:val="24"/>
                <w:szCs w:val="24"/>
                <w:u w:val="single"/>
              </w:rPr>
              <w:t>，</w:t>
            </w:r>
            <w:r w:rsidR="006B77D9">
              <w:rPr>
                <w:rFonts w:ascii="Times New Roman" w:hAnsi="Times New Roman" w:hint="eastAsia"/>
                <w:kern w:val="0"/>
                <w:sz w:val="24"/>
                <w:szCs w:val="24"/>
                <w:u w:val="single"/>
              </w:rPr>
              <w:t>均</w:t>
            </w:r>
            <w:r w:rsidRPr="006B77D9">
              <w:rPr>
                <w:rFonts w:ascii="Times New Roman" w:hAnsi="Times New Roman" w:hint="eastAsia"/>
                <w:kern w:val="0"/>
                <w:sz w:val="24"/>
                <w:szCs w:val="24"/>
                <w:u w:val="single"/>
              </w:rPr>
              <w:t>为临时用地性质</w:t>
            </w:r>
            <w:r w:rsidR="006B77D9" w:rsidRPr="006B77D9">
              <w:rPr>
                <w:rFonts w:ascii="Times New Roman" w:hAnsi="Times New Roman" w:hint="eastAsia"/>
                <w:kern w:val="0"/>
                <w:sz w:val="24"/>
                <w:szCs w:val="24"/>
                <w:u w:val="single"/>
              </w:rPr>
              <w:t>。</w:t>
            </w:r>
            <w:r w:rsidR="006B77D9">
              <w:rPr>
                <w:rFonts w:ascii="Times New Roman" w:hAnsi="Times New Roman" w:hint="eastAsia"/>
                <w:kern w:val="0"/>
                <w:sz w:val="24"/>
                <w:szCs w:val="24"/>
                <w:u w:val="single"/>
              </w:rPr>
              <w:t>其中</w:t>
            </w:r>
            <w:r w:rsidR="006B77D9" w:rsidRPr="006B77D9">
              <w:rPr>
                <w:rFonts w:ascii="Times New Roman" w:hAnsi="Times New Roman" w:hint="eastAsia"/>
                <w:kern w:val="0"/>
                <w:sz w:val="24"/>
                <w:szCs w:val="24"/>
                <w:u w:val="single"/>
              </w:rPr>
              <w:t>临时林地部分，建设单位</w:t>
            </w:r>
            <w:r w:rsidRPr="006B77D9">
              <w:rPr>
                <w:rFonts w:ascii="Times New Roman" w:hAnsi="Times New Roman" w:hint="eastAsia"/>
                <w:kern w:val="0"/>
                <w:sz w:val="24"/>
                <w:szCs w:val="24"/>
                <w:u w:val="single"/>
              </w:rPr>
              <w:t>已于</w:t>
            </w:r>
            <w:r w:rsidRPr="006B77D9">
              <w:rPr>
                <w:rFonts w:ascii="Times New Roman" w:hAnsi="Times New Roman" w:hint="eastAsia"/>
                <w:kern w:val="0"/>
                <w:sz w:val="24"/>
                <w:szCs w:val="24"/>
                <w:u w:val="single"/>
              </w:rPr>
              <w:t>2026</w:t>
            </w:r>
            <w:r w:rsidRPr="006B77D9">
              <w:rPr>
                <w:rFonts w:ascii="Times New Roman" w:hAnsi="Times New Roman" w:hint="eastAsia"/>
                <w:kern w:val="0"/>
                <w:sz w:val="24"/>
                <w:szCs w:val="24"/>
                <w:u w:val="single"/>
              </w:rPr>
              <w:t>年</w:t>
            </w:r>
            <w:r w:rsidRPr="006B77D9">
              <w:rPr>
                <w:rFonts w:ascii="Times New Roman" w:hAnsi="Times New Roman" w:hint="eastAsia"/>
                <w:kern w:val="0"/>
                <w:sz w:val="24"/>
                <w:szCs w:val="24"/>
                <w:u w:val="single"/>
              </w:rPr>
              <w:t>3</w:t>
            </w:r>
            <w:r w:rsidRPr="006B77D9">
              <w:rPr>
                <w:rFonts w:ascii="Times New Roman" w:hAnsi="Times New Roman" w:hint="eastAsia"/>
                <w:kern w:val="0"/>
                <w:sz w:val="24"/>
                <w:szCs w:val="24"/>
                <w:u w:val="single"/>
              </w:rPr>
              <w:t>月</w:t>
            </w:r>
            <w:r w:rsidRPr="006B77D9">
              <w:rPr>
                <w:rFonts w:ascii="Times New Roman" w:hAnsi="Times New Roman" w:hint="eastAsia"/>
                <w:kern w:val="0"/>
                <w:sz w:val="24"/>
                <w:szCs w:val="24"/>
                <w:u w:val="single"/>
              </w:rPr>
              <w:t>23</w:t>
            </w:r>
            <w:r w:rsidRPr="006B77D9">
              <w:rPr>
                <w:rFonts w:ascii="Times New Roman" w:hAnsi="Times New Roman" w:hint="eastAsia"/>
                <w:kern w:val="0"/>
                <w:sz w:val="24"/>
                <w:szCs w:val="24"/>
                <w:u w:val="single"/>
              </w:rPr>
              <w:t>日取得安化县林业局下发的临时使用林地审核同意书（文号为安林地临许准</w:t>
            </w:r>
            <w:r w:rsidRPr="006B77D9">
              <w:rPr>
                <w:rFonts w:ascii="Times New Roman" w:hAnsi="Times New Roman"/>
                <w:spacing w:val="8"/>
                <w:sz w:val="24"/>
                <w:szCs w:val="24"/>
                <w:u w:val="single"/>
              </w:rPr>
              <w:t>〔</w:t>
            </w:r>
            <w:r w:rsidRPr="006B77D9">
              <w:rPr>
                <w:rFonts w:ascii="Times New Roman" w:hAnsi="Times New Roman"/>
                <w:spacing w:val="8"/>
                <w:sz w:val="24"/>
                <w:szCs w:val="24"/>
                <w:u w:val="single"/>
              </w:rPr>
              <w:t>202</w:t>
            </w:r>
            <w:r w:rsidRPr="006B77D9">
              <w:rPr>
                <w:rFonts w:ascii="Times New Roman" w:hAnsi="Times New Roman" w:hint="eastAsia"/>
                <w:spacing w:val="8"/>
                <w:sz w:val="24"/>
                <w:szCs w:val="24"/>
                <w:u w:val="single"/>
              </w:rPr>
              <w:t>6</w:t>
            </w:r>
            <w:r w:rsidRPr="006B77D9">
              <w:rPr>
                <w:rFonts w:ascii="Times New Roman" w:hAnsi="Times New Roman"/>
                <w:spacing w:val="8"/>
                <w:sz w:val="24"/>
                <w:szCs w:val="24"/>
                <w:u w:val="single"/>
              </w:rPr>
              <w:t>〕</w:t>
            </w:r>
            <w:r w:rsidRPr="006B77D9">
              <w:rPr>
                <w:rFonts w:ascii="Times New Roman" w:hAnsi="Times New Roman"/>
                <w:spacing w:val="8"/>
                <w:sz w:val="24"/>
                <w:szCs w:val="24"/>
                <w:u w:val="single"/>
              </w:rPr>
              <w:t>2</w:t>
            </w:r>
            <w:r w:rsidRPr="006B77D9">
              <w:rPr>
                <w:rFonts w:ascii="Times New Roman" w:hAnsi="Times New Roman"/>
                <w:spacing w:val="8"/>
                <w:sz w:val="24"/>
                <w:szCs w:val="24"/>
                <w:u w:val="single"/>
              </w:rPr>
              <w:t>号</w:t>
            </w:r>
            <w:r w:rsidRPr="006B77D9">
              <w:rPr>
                <w:rFonts w:ascii="Times New Roman" w:hAnsi="Times New Roman" w:hint="eastAsia"/>
                <w:kern w:val="0"/>
                <w:sz w:val="24"/>
                <w:szCs w:val="24"/>
                <w:u w:val="single"/>
              </w:rPr>
              <w:t>）</w:t>
            </w:r>
            <w:r w:rsidR="006B77D9" w:rsidRPr="006B77D9">
              <w:rPr>
                <w:rFonts w:ascii="Times New Roman" w:hAnsi="Times New Roman" w:hint="eastAsia"/>
                <w:kern w:val="0"/>
                <w:sz w:val="24"/>
                <w:szCs w:val="24"/>
                <w:u w:val="single"/>
              </w:rPr>
              <w:t>。临时便道为村</w:t>
            </w:r>
            <w:r w:rsidR="006B77D9" w:rsidRPr="006B77D9">
              <w:rPr>
                <w:rFonts w:ascii="Times New Roman" w:hAnsi="Times New Roman"/>
                <w:kern w:val="0"/>
                <w:sz w:val="24"/>
                <w:szCs w:val="24"/>
                <w:u w:val="single"/>
              </w:rPr>
              <w:t>集体土地，建设单位已与当地村委会签订临时用地租赁协议，取得土地权属方使用许可。项目仅短期临时占用，不建设永久建筑，施工期满后开展场地清理与生态恢复；用地不触碰生态保护红线、永久基本农田，符合临时用地管控要求，土地利用规划基本相容。</w:t>
            </w:r>
          </w:p>
          <w:p w14:paraId="5F78584F" w14:textId="63C7B64B" w:rsidR="007D1B5F" w:rsidRPr="006B77D9" w:rsidRDefault="00000000">
            <w:pPr>
              <w:autoSpaceDE w:val="0"/>
              <w:autoSpaceDN w:val="0"/>
              <w:adjustRightInd w:val="0"/>
              <w:snapToGrid w:val="0"/>
              <w:spacing w:line="360" w:lineRule="auto"/>
              <w:ind w:firstLineChars="200" w:firstLine="480"/>
              <w:rPr>
                <w:rFonts w:ascii="Times New Roman" w:hAnsi="Times New Roman"/>
                <w:kern w:val="0"/>
                <w:sz w:val="24"/>
                <w:szCs w:val="24"/>
                <w:u w:val="single"/>
              </w:rPr>
            </w:pPr>
            <w:r w:rsidRPr="006B77D9">
              <w:rPr>
                <w:rFonts w:ascii="Times New Roman" w:hAnsi="Times New Roman" w:hint="eastAsia"/>
                <w:kern w:val="0"/>
                <w:sz w:val="24"/>
                <w:szCs w:val="24"/>
                <w:u w:val="single"/>
              </w:rPr>
              <w:t>因此本项目建设符合土地利用规划。</w:t>
            </w:r>
          </w:p>
          <w:p w14:paraId="1AF88D20" w14:textId="77777777" w:rsidR="007D1B5F" w:rsidRDefault="00000000">
            <w:pPr>
              <w:autoSpaceDE w:val="0"/>
              <w:autoSpaceDN w:val="0"/>
              <w:adjustRightInd w:val="0"/>
              <w:snapToGrid w:val="0"/>
              <w:spacing w:line="360" w:lineRule="auto"/>
              <w:rPr>
                <w:rFonts w:ascii="Times New Roman" w:hAnsi="Times New Roman"/>
                <w:b/>
                <w:bCs/>
                <w:kern w:val="0"/>
                <w:sz w:val="24"/>
                <w:szCs w:val="24"/>
              </w:rPr>
            </w:pPr>
            <w:r>
              <w:rPr>
                <w:rFonts w:ascii="Times New Roman" w:hAnsi="Times New Roman" w:hint="eastAsia"/>
                <w:b/>
                <w:bCs/>
                <w:kern w:val="0"/>
                <w:sz w:val="24"/>
                <w:szCs w:val="24"/>
              </w:rPr>
              <w:t xml:space="preserve">4 </w:t>
            </w:r>
            <w:r>
              <w:rPr>
                <w:rFonts w:ascii="Times New Roman" w:hAnsi="Times New Roman" w:hint="eastAsia"/>
                <w:b/>
                <w:bCs/>
                <w:kern w:val="0"/>
                <w:sz w:val="24"/>
                <w:szCs w:val="24"/>
              </w:rPr>
              <w:t>建设项目与《益阳市混凝土</w:t>
            </w:r>
            <w:r>
              <w:rPr>
                <w:rFonts w:ascii="Times New Roman" w:hAnsi="Times New Roman"/>
                <w:b/>
                <w:bCs/>
                <w:kern w:val="0"/>
                <w:sz w:val="24"/>
                <w:szCs w:val="24"/>
              </w:rPr>
              <w:t>搅拌站生态环境专项整治方案》的符合性分析</w:t>
            </w:r>
          </w:p>
          <w:p w14:paraId="752A9CD6" w14:textId="77777777" w:rsidR="007D1B5F" w:rsidRDefault="00000000">
            <w:pPr>
              <w:autoSpaceDE w:val="0"/>
              <w:autoSpaceDN w:val="0"/>
              <w:adjustRightInd w:val="0"/>
              <w:snapToGrid w:val="0"/>
              <w:spacing w:line="360" w:lineRule="auto"/>
              <w:jc w:val="center"/>
              <w:rPr>
                <w:rFonts w:ascii="Times New Roman" w:hAnsi="Times New Roman"/>
                <w:b/>
                <w:bCs/>
                <w:kern w:val="0"/>
                <w:sz w:val="24"/>
                <w:szCs w:val="24"/>
              </w:rPr>
            </w:pPr>
            <w:r>
              <w:rPr>
                <w:rFonts w:ascii="Times New Roman" w:hAnsi="Times New Roman" w:hint="eastAsia"/>
                <w:b/>
                <w:bCs/>
                <w:kern w:val="0"/>
                <w:sz w:val="24"/>
                <w:szCs w:val="24"/>
              </w:rPr>
              <w:t>表</w:t>
            </w:r>
            <w:r>
              <w:rPr>
                <w:rFonts w:ascii="Times New Roman" w:hAnsi="Times New Roman" w:hint="eastAsia"/>
                <w:b/>
                <w:bCs/>
                <w:kern w:val="0"/>
                <w:sz w:val="24"/>
                <w:szCs w:val="24"/>
              </w:rPr>
              <w:t xml:space="preserve">1-3 </w:t>
            </w:r>
            <w:r>
              <w:rPr>
                <w:rFonts w:ascii="Times New Roman" w:hAnsi="Times New Roman"/>
                <w:b/>
                <w:bCs/>
                <w:kern w:val="0"/>
                <w:sz w:val="24"/>
                <w:szCs w:val="24"/>
              </w:rPr>
              <w:t>本项目与《益阳市混凝土搅拌站生态环境专项整治方案》相关内容的符合性分析</w:t>
            </w:r>
            <w:r>
              <w:rPr>
                <w:rFonts w:ascii="Times New Roman" w:hAnsi="Times New Roman" w:hint="eastAsia"/>
                <w:b/>
                <w:bCs/>
                <w:kern w:val="0"/>
                <w:sz w:val="24"/>
                <w:szCs w:val="24"/>
              </w:rPr>
              <w:t>一览表</w:t>
            </w:r>
          </w:p>
          <w:tbl>
            <w:tblPr>
              <w:tblStyle w:val="afe"/>
              <w:tblW w:w="5000" w:type="pct"/>
              <w:tblBorders>
                <w:left w:val="none" w:sz="0" w:space="0" w:color="auto"/>
                <w:right w:val="none" w:sz="0" w:space="0" w:color="auto"/>
              </w:tblBorders>
              <w:tblLayout w:type="fixed"/>
              <w:tblLook w:val="04A0" w:firstRow="1" w:lastRow="0" w:firstColumn="1" w:lastColumn="0" w:noHBand="0" w:noVBand="1"/>
            </w:tblPr>
            <w:tblGrid>
              <w:gridCol w:w="683"/>
              <w:gridCol w:w="1190"/>
              <w:gridCol w:w="2835"/>
              <w:gridCol w:w="2411"/>
              <w:gridCol w:w="759"/>
            </w:tblGrid>
            <w:tr w:rsidR="007D1B5F" w14:paraId="035073CF" w14:textId="77777777">
              <w:trPr>
                <w:trHeight w:val="397"/>
              </w:trPr>
              <w:tc>
                <w:tcPr>
                  <w:tcW w:w="433" w:type="pct"/>
                  <w:vAlign w:val="center"/>
                </w:tcPr>
                <w:p w14:paraId="0A74BD0D" w14:textId="77777777" w:rsidR="007D1B5F" w:rsidRDefault="00000000">
                  <w:pPr>
                    <w:pStyle w:val="afff2"/>
                    <w:rPr>
                      <w:b/>
                      <w:bCs/>
                    </w:rPr>
                  </w:pPr>
                  <w:r>
                    <w:rPr>
                      <w:rFonts w:hint="eastAsia"/>
                      <w:b/>
                      <w:bCs/>
                    </w:rPr>
                    <w:t>序号</w:t>
                  </w:r>
                </w:p>
              </w:tc>
              <w:tc>
                <w:tcPr>
                  <w:tcW w:w="755" w:type="pct"/>
                  <w:vAlign w:val="center"/>
                </w:tcPr>
                <w:p w14:paraId="3C36318B" w14:textId="77777777" w:rsidR="007D1B5F" w:rsidRDefault="00000000">
                  <w:pPr>
                    <w:pStyle w:val="afff2"/>
                    <w:rPr>
                      <w:b/>
                      <w:bCs/>
                    </w:rPr>
                  </w:pPr>
                  <w:r>
                    <w:rPr>
                      <w:rFonts w:hint="eastAsia"/>
                      <w:b/>
                      <w:bCs/>
                    </w:rPr>
                    <w:t>管理要求</w:t>
                  </w:r>
                </w:p>
              </w:tc>
              <w:tc>
                <w:tcPr>
                  <w:tcW w:w="1799" w:type="pct"/>
                  <w:vAlign w:val="center"/>
                </w:tcPr>
                <w:p w14:paraId="06176875" w14:textId="77777777" w:rsidR="007D1B5F" w:rsidRDefault="00000000">
                  <w:pPr>
                    <w:pStyle w:val="afff2"/>
                    <w:rPr>
                      <w:b/>
                      <w:bCs/>
                    </w:rPr>
                  </w:pPr>
                  <w:r>
                    <w:rPr>
                      <w:rFonts w:hint="eastAsia"/>
                      <w:b/>
                      <w:bCs/>
                    </w:rPr>
                    <w:t>相关内容</w:t>
                  </w:r>
                </w:p>
              </w:tc>
              <w:tc>
                <w:tcPr>
                  <w:tcW w:w="1530" w:type="pct"/>
                  <w:vAlign w:val="center"/>
                </w:tcPr>
                <w:p w14:paraId="4B0F0481" w14:textId="77777777" w:rsidR="007D1B5F" w:rsidRDefault="00000000">
                  <w:pPr>
                    <w:pStyle w:val="afff2"/>
                    <w:rPr>
                      <w:b/>
                      <w:bCs/>
                    </w:rPr>
                  </w:pPr>
                  <w:r>
                    <w:rPr>
                      <w:rFonts w:hint="eastAsia"/>
                      <w:b/>
                      <w:bCs/>
                    </w:rPr>
                    <w:t>本项目情况</w:t>
                  </w:r>
                </w:p>
              </w:tc>
              <w:tc>
                <w:tcPr>
                  <w:tcW w:w="482" w:type="pct"/>
                  <w:vAlign w:val="center"/>
                </w:tcPr>
                <w:p w14:paraId="3B85490E" w14:textId="77777777" w:rsidR="007D1B5F" w:rsidRDefault="00000000">
                  <w:pPr>
                    <w:pStyle w:val="afff2"/>
                    <w:rPr>
                      <w:b/>
                      <w:bCs/>
                    </w:rPr>
                  </w:pPr>
                  <w:r>
                    <w:rPr>
                      <w:rFonts w:hint="eastAsia"/>
                      <w:b/>
                      <w:bCs/>
                    </w:rPr>
                    <w:t>结论</w:t>
                  </w:r>
                </w:p>
              </w:tc>
            </w:tr>
            <w:tr w:rsidR="007D1B5F" w14:paraId="73925FD2" w14:textId="77777777">
              <w:trPr>
                <w:trHeight w:val="397"/>
              </w:trPr>
              <w:tc>
                <w:tcPr>
                  <w:tcW w:w="433" w:type="pct"/>
                  <w:vAlign w:val="center"/>
                </w:tcPr>
                <w:p w14:paraId="1F7FA45C" w14:textId="77777777" w:rsidR="007D1B5F" w:rsidRDefault="00000000">
                  <w:pPr>
                    <w:pStyle w:val="afff2"/>
                    <w:rPr>
                      <w:rFonts w:cs="Times New Roman"/>
                    </w:rPr>
                  </w:pPr>
                  <w:r>
                    <w:rPr>
                      <w:rFonts w:cs="Times New Roman"/>
                    </w:rPr>
                    <w:t>1</w:t>
                  </w:r>
                </w:p>
              </w:tc>
              <w:tc>
                <w:tcPr>
                  <w:tcW w:w="755" w:type="pct"/>
                  <w:vAlign w:val="center"/>
                </w:tcPr>
                <w:p w14:paraId="7ED10FFF" w14:textId="77777777" w:rsidR="007D1B5F" w:rsidRDefault="00000000">
                  <w:pPr>
                    <w:pStyle w:val="afff2"/>
                    <w:rPr>
                      <w:rFonts w:cs="Times New Roman"/>
                    </w:rPr>
                  </w:pPr>
                  <w:r>
                    <w:rPr>
                      <w:rFonts w:cs="Times New Roman"/>
                      <w:szCs w:val="21"/>
                    </w:rPr>
                    <w:t>混凝土搅拌站围墙、排水和场地要求</w:t>
                  </w:r>
                </w:p>
              </w:tc>
              <w:tc>
                <w:tcPr>
                  <w:tcW w:w="1799" w:type="pct"/>
                  <w:vAlign w:val="center"/>
                </w:tcPr>
                <w:p w14:paraId="63C72E0D" w14:textId="77777777" w:rsidR="007D1B5F" w:rsidRDefault="00000000">
                  <w:pPr>
                    <w:pStyle w:val="aff1"/>
                    <w:spacing w:before="24"/>
                    <w:jc w:val="left"/>
                    <w:rPr>
                      <w:rFonts w:ascii="Times New Roman" w:eastAsiaTheme="minorEastAsia" w:hAnsi="Times New Roman" w:cs="Times New Roman"/>
                    </w:rPr>
                  </w:pPr>
                  <w:r>
                    <w:rPr>
                      <w:rFonts w:ascii="Times New Roman" w:eastAsiaTheme="minorEastAsia" w:hAnsi="Times New Roman" w:cs="Times New Roman"/>
                    </w:rPr>
                    <w:t>1</w:t>
                  </w:r>
                  <w:r>
                    <w:rPr>
                      <w:rFonts w:ascii="Times New Roman" w:eastAsiaTheme="minorEastAsia" w:hAnsi="Times New Roman" w:cs="Times New Roman"/>
                    </w:rPr>
                    <w:t>、混凝土搅拌站应采用全封闭式管理，外围护应使用砖砌围墙或彩钢板围墙，高度应大于等于</w:t>
                  </w:r>
                  <w:r>
                    <w:rPr>
                      <w:rFonts w:ascii="Times New Roman" w:eastAsiaTheme="minorEastAsia" w:hAnsi="Times New Roman" w:cs="Times New Roman"/>
                    </w:rPr>
                    <w:t>2</w:t>
                  </w:r>
                  <w:r>
                    <w:rPr>
                      <w:rFonts w:ascii="Times New Roman" w:eastAsiaTheme="minorEastAsia" w:hAnsi="Times New Roman" w:cs="Times New Roman"/>
                    </w:rPr>
                    <w:t>米，并确保</w:t>
                  </w:r>
                  <w:r>
                    <w:rPr>
                      <w:rFonts w:ascii="Times New Roman" w:eastAsiaTheme="minorEastAsia" w:hAnsi="Times New Roman" w:cs="Times New Roman"/>
                    </w:rPr>
                    <w:lastRenderedPageBreak/>
                    <w:t>牢固和整洁，出入门符合规范要求。</w:t>
                  </w:r>
                </w:p>
                <w:p w14:paraId="2E2B5891" w14:textId="77777777" w:rsidR="007D1B5F" w:rsidRDefault="00000000">
                  <w:pPr>
                    <w:pStyle w:val="aff1"/>
                    <w:spacing w:before="24"/>
                    <w:jc w:val="left"/>
                    <w:rPr>
                      <w:rFonts w:ascii="Times New Roman" w:eastAsiaTheme="minorEastAsia" w:hAnsi="Times New Roman" w:cs="Times New Roman"/>
                    </w:rPr>
                  </w:pPr>
                  <w:r>
                    <w:rPr>
                      <w:rFonts w:ascii="Times New Roman" w:eastAsiaTheme="minorEastAsia" w:hAnsi="Times New Roman" w:cs="Times New Roman"/>
                    </w:rPr>
                    <w:t>2</w:t>
                  </w:r>
                  <w:r>
                    <w:rPr>
                      <w:rFonts w:ascii="Times New Roman" w:eastAsiaTheme="minorEastAsia" w:hAnsi="Times New Roman" w:cs="Times New Roman"/>
                    </w:rPr>
                    <w:t>、应在出入门口内侧水平距离</w:t>
                  </w:r>
                  <w:r>
                    <w:rPr>
                      <w:rFonts w:ascii="Times New Roman" w:eastAsiaTheme="minorEastAsia" w:hAnsi="Times New Roman" w:cs="Times New Roman"/>
                    </w:rPr>
                    <w:t>1</w:t>
                  </w:r>
                  <w:r>
                    <w:rPr>
                      <w:rFonts w:ascii="Times New Roman" w:eastAsiaTheme="minorEastAsia" w:hAnsi="Times New Roman" w:cs="Times New Roman"/>
                    </w:rPr>
                    <w:t>米范围内以及混凝土搅拌站区域内设置排水沟槽，排水沟槽设置应满足区域内总排水量并达到连环贯通；应设置与排水沟槽相连</w:t>
                  </w:r>
                  <w:r>
                    <w:rPr>
                      <w:rFonts w:ascii="Times New Roman" w:eastAsiaTheme="minorEastAsia" w:hAnsi="Times New Roman" w:cs="Times New Roman"/>
                    </w:rPr>
                    <w:t xml:space="preserve"> </w:t>
                  </w:r>
                  <w:r>
                    <w:rPr>
                      <w:rFonts w:ascii="Times New Roman" w:eastAsiaTheme="minorEastAsia" w:hAnsi="Times New Roman" w:cs="Times New Roman"/>
                    </w:rPr>
                    <w:t>通的污水、废浆水沉淀池，经沉淀处理后的废水应重复使用，废水不得外排。沉淀池应及时清理，清理物应回收利用。</w:t>
                  </w:r>
                </w:p>
                <w:p w14:paraId="483C6BB0" w14:textId="77777777" w:rsidR="007D1B5F" w:rsidRDefault="00000000">
                  <w:pPr>
                    <w:pStyle w:val="aff1"/>
                    <w:spacing w:before="24"/>
                    <w:jc w:val="left"/>
                    <w:rPr>
                      <w:rFonts w:ascii="Times New Roman" w:eastAsiaTheme="minorEastAsia" w:hAnsi="Times New Roman" w:cs="Times New Roman"/>
                    </w:rPr>
                  </w:pPr>
                  <w:r>
                    <w:rPr>
                      <w:rFonts w:ascii="Times New Roman" w:eastAsiaTheme="minorEastAsia" w:hAnsi="Times New Roman" w:cs="Times New Roman"/>
                    </w:rPr>
                    <w:t>3</w:t>
                  </w:r>
                  <w:r>
                    <w:rPr>
                      <w:rFonts w:ascii="Times New Roman" w:eastAsiaTheme="minorEastAsia" w:hAnsi="Times New Roman" w:cs="Times New Roman"/>
                    </w:rPr>
                    <w:t>、混凝土搅拌站内道路路面及生产作业区、物料堆放区的地面应作硬化处理。</w:t>
                  </w:r>
                </w:p>
                <w:p w14:paraId="355F9AC8" w14:textId="77777777" w:rsidR="007D1B5F" w:rsidRDefault="00000000">
                  <w:pPr>
                    <w:pStyle w:val="afff2"/>
                    <w:jc w:val="both"/>
                    <w:rPr>
                      <w:rFonts w:cs="Times New Roman"/>
                    </w:rPr>
                  </w:pPr>
                  <w:r>
                    <w:rPr>
                      <w:rFonts w:cs="Times New Roman"/>
                    </w:rPr>
                    <w:t>4</w:t>
                  </w:r>
                  <w:r>
                    <w:rPr>
                      <w:rFonts w:cs="Times New Roman"/>
                    </w:rPr>
                    <w:t>、围墙四周、生活区、办公区内未硬化的裸土空地应绿化。</w:t>
                  </w:r>
                </w:p>
              </w:tc>
              <w:tc>
                <w:tcPr>
                  <w:tcW w:w="1530" w:type="pct"/>
                  <w:vAlign w:val="center"/>
                </w:tcPr>
                <w:p w14:paraId="57A9E277" w14:textId="77777777" w:rsidR="007D1B5F" w:rsidRDefault="00000000">
                  <w:pPr>
                    <w:pStyle w:val="afff2"/>
                    <w:rPr>
                      <w:rFonts w:cs="Times New Roman"/>
                    </w:rPr>
                  </w:pPr>
                  <w:r>
                    <w:rPr>
                      <w:rFonts w:cs="Times New Roman" w:hint="eastAsia"/>
                    </w:rPr>
                    <w:lastRenderedPageBreak/>
                    <w:t>1.</w:t>
                  </w:r>
                  <w:r>
                    <w:rPr>
                      <w:rFonts w:cs="Times New Roman" w:hint="eastAsia"/>
                    </w:rPr>
                    <w:t>本项目混凝土搅拌站采用全封闭式管理，外围采用彩钢板围墙，高度大于</w:t>
                  </w:r>
                  <w:r>
                    <w:rPr>
                      <w:rFonts w:cs="Times New Roman" w:hint="eastAsia"/>
                    </w:rPr>
                    <w:t>2</w:t>
                  </w:r>
                  <w:r>
                    <w:rPr>
                      <w:rFonts w:cs="Times New Roman" w:hint="eastAsia"/>
                    </w:rPr>
                    <w:t>米；</w:t>
                  </w:r>
                </w:p>
                <w:p w14:paraId="50B087F5" w14:textId="080409FF" w:rsidR="007D1B5F" w:rsidRDefault="00000000">
                  <w:pPr>
                    <w:pStyle w:val="afff2"/>
                    <w:rPr>
                      <w:rFonts w:cs="Times New Roman"/>
                    </w:rPr>
                  </w:pPr>
                  <w:r>
                    <w:rPr>
                      <w:rFonts w:cs="Times New Roman" w:hint="eastAsia"/>
                    </w:rPr>
                    <w:lastRenderedPageBreak/>
                    <w:t>2.</w:t>
                  </w:r>
                  <w:r>
                    <w:rPr>
                      <w:rFonts w:cs="Times New Roman" w:hint="eastAsia"/>
                    </w:rPr>
                    <w:t>项目混凝土搅拌站区域设有排水沟并且与三级沉淀池连接，</w:t>
                  </w:r>
                  <w:r w:rsidR="0079194D">
                    <w:rPr>
                      <w:rFonts w:cs="Times New Roman" w:hint="eastAsia"/>
                    </w:rPr>
                    <w:t>生产</w:t>
                  </w:r>
                  <w:r>
                    <w:rPr>
                      <w:rFonts w:cs="Times New Roman" w:hint="eastAsia"/>
                    </w:rPr>
                    <w:t>废水</w:t>
                  </w:r>
                  <w:r w:rsidR="0079194D">
                    <w:rPr>
                      <w:rFonts w:cs="Times New Roman" w:hint="eastAsia"/>
                    </w:rPr>
                    <w:t>（</w:t>
                  </w:r>
                  <w:r w:rsidR="0079194D">
                    <w:rPr>
                      <w:rFonts w:hint="eastAsia"/>
                    </w:rPr>
                    <w:t>搅拌设备清洗废水、地面冲洗废水、槽罐清洗废水、冲洗</w:t>
                  </w:r>
                  <w:r w:rsidR="00787296">
                    <w:rPr>
                      <w:rFonts w:hint="eastAsia"/>
                    </w:rPr>
                    <w:t>平台</w:t>
                  </w:r>
                  <w:r w:rsidR="0079194D">
                    <w:rPr>
                      <w:rFonts w:hint="eastAsia"/>
                    </w:rPr>
                    <w:t>废水</w:t>
                  </w:r>
                  <w:r w:rsidR="0079194D">
                    <w:rPr>
                      <w:rFonts w:cs="Times New Roman" w:hint="eastAsia"/>
                    </w:rPr>
                    <w:t>）</w:t>
                  </w:r>
                  <w:r>
                    <w:rPr>
                      <w:rFonts w:cs="Times New Roman" w:hint="eastAsia"/>
                    </w:rPr>
                    <w:t>经沉淀池处理后回用于厂区洒水抑尘，不外排；</w:t>
                  </w:r>
                </w:p>
                <w:p w14:paraId="2FC1A8EC" w14:textId="77777777" w:rsidR="007D1B5F" w:rsidRDefault="00000000">
                  <w:pPr>
                    <w:pStyle w:val="afff2"/>
                    <w:rPr>
                      <w:rFonts w:cs="Times New Roman"/>
                    </w:rPr>
                  </w:pPr>
                  <w:r>
                    <w:rPr>
                      <w:rFonts w:cs="Times New Roman" w:hint="eastAsia"/>
                    </w:rPr>
                    <w:t>3.</w:t>
                  </w:r>
                  <w:r>
                    <w:rPr>
                      <w:rFonts w:cs="Times New Roman" w:hint="eastAsia"/>
                    </w:rPr>
                    <w:t>本项目全厂地面均作地面硬化处理。</w:t>
                  </w:r>
                </w:p>
              </w:tc>
              <w:tc>
                <w:tcPr>
                  <w:tcW w:w="482" w:type="pct"/>
                  <w:vAlign w:val="center"/>
                </w:tcPr>
                <w:p w14:paraId="337A3D67" w14:textId="77777777" w:rsidR="007D1B5F" w:rsidRDefault="00000000">
                  <w:pPr>
                    <w:pStyle w:val="afff2"/>
                    <w:rPr>
                      <w:rFonts w:cs="Times New Roman"/>
                    </w:rPr>
                  </w:pPr>
                  <w:r>
                    <w:rPr>
                      <w:rFonts w:cs="Times New Roman" w:hint="eastAsia"/>
                    </w:rPr>
                    <w:lastRenderedPageBreak/>
                    <w:t>符合</w:t>
                  </w:r>
                </w:p>
              </w:tc>
            </w:tr>
            <w:tr w:rsidR="007D1B5F" w14:paraId="7760D0FB" w14:textId="77777777">
              <w:trPr>
                <w:trHeight w:val="397"/>
              </w:trPr>
              <w:tc>
                <w:tcPr>
                  <w:tcW w:w="433" w:type="pct"/>
                  <w:vAlign w:val="center"/>
                </w:tcPr>
                <w:p w14:paraId="72FBCC06" w14:textId="77777777" w:rsidR="007D1B5F" w:rsidRDefault="00000000">
                  <w:pPr>
                    <w:pStyle w:val="afff2"/>
                    <w:rPr>
                      <w:rFonts w:cs="Times New Roman"/>
                    </w:rPr>
                  </w:pPr>
                  <w:r>
                    <w:rPr>
                      <w:rFonts w:cs="Times New Roman"/>
                    </w:rPr>
                    <w:t>2</w:t>
                  </w:r>
                </w:p>
              </w:tc>
              <w:tc>
                <w:tcPr>
                  <w:tcW w:w="755" w:type="pct"/>
                  <w:vAlign w:val="center"/>
                </w:tcPr>
                <w:p w14:paraId="40CEFF4F" w14:textId="77777777" w:rsidR="007D1B5F" w:rsidRDefault="00000000">
                  <w:pPr>
                    <w:pStyle w:val="afff2"/>
                    <w:rPr>
                      <w:rFonts w:cs="Times New Roman"/>
                      <w:szCs w:val="21"/>
                    </w:rPr>
                  </w:pPr>
                  <w:r>
                    <w:rPr>
                      <w:rFonts w:cs="Times New Roman"/>
                    </w:rPr>
                    <w:t>场地控尘和环境要求</w:t>
                  </w:r>
                </w:p>
              </w:tc>
              <w:tc>
                <w:tcPr>
                  <w:tcW w:w="1799" w:type="pct"/>
                  <w:vAlign w:val="center"/>
                </w:tcPr>
                <w:p w14:paraId="4FFF5EC0" w14:textId="77777777" w:rsidR="007D1B5F" w:rsidRDefault="00000000">
                  <w:pPr>
                    <w:pStyle w:val="aff1"/>
                    <w:adjustRightInd/>
                    <w:snapToGrid/>
                    <w:spacing w:before="24" w:line="240" w:lineRule="auto"/>
                    <w:jc w:val="left"/>
                    <w:rPr>
                      <w:rFonts w:ascii="Times New Roman" w:eastAsiaTheme="minorEastAsia" w:hAnsi="Times New Roman" w:cs="Times New Roman"/>
                    </w:rPr>
                  </w:pPr>
                  <w:r>
                    <w:rPr>
                      <w:rFonts w:ascii="Times New Roman" w:eastAsiaTheme="minorEastAsia" w:hAnsi="Times New Roman" w:cs="Times New Roman"/>
                    </w:rPr>
                    <w:t>1</w:t>
                  </w:r>
                  <w:r>
                    <w:rPr>
                      <w:rFonts w:ascii="Times New Roman" w:eastAsiaTheme="minorEastAsia" w:hAnsi="Times New Roman" w:cs="Times New Roman"/>
                    </w:rPr>
                    <w:t>、配备专职的保洁人员，保持混凝土搅拌站道路及场地清洁。</w:t>
                  </w:r>
                </w:p>
                <w:p w14:paraId="602560B9" w14:textId="77777777" w:rsidR="007D1B5F" w:rsidRDefault="00000000">
                  <w:pPr>
                    <w:pStyle w:val="aff1"/>
                    <w:adjustRightInd/>
                    <w:snapToGrid/>
                    <w:spacing w:before="24" w:line="240" w:lineRule="auto"/>
                    <w:jc w:val="left"/>
                    <w:rPr>
                      <w:rFonts w:ascii="Times New Roman" w:eastAsiaTheme="minorEastAsia" w:hAnsi="Times New Roman" w:cs="Times New Roman"/>
                    </w:rPr>
                  </w:pPr>
                  <w:r>
                    <w:rPr>
                      <w:rFonts w:ascii="Times New Roman" w:eastAsiaTheme="minorEastAsia" w:hAnsi="Times New Roman" w:cs="Times New Roman"/>
                    </w:rPr>
                    <w:t>2</w:t>
                  </w:r>
                  <w:r>
                    <w:rPr>
                      <w:rFonts w:ascii="Times New Roman" w:eastAsiaTheme="minorEastAsia" w:hAnsi="Times New Roman" w:cs="Times New Roman"/>
                    </w:rPr>
                    <w:t>、混凝土搅拌站内各类混凝土生产需用的骨料堆场，均应分类加装全封闭式库房，确保骨料堆置于库房内。</w:t>
                  </w:r>
                </w:p>
              </w:tc>
              <w:tc>
                <w:tcPr>
                  <w:tcW w:w="1530" w:type="pct"/>
                  <w:vAlign w:val="center"/>
                </w:tcPr>
                <w:p w14:paraId="4459DC2A" w14:textId="77777777" w:rsidR="007D1B5F" w:rsidRDefault="00000000">
                  <w:pPr>
                    <w:pStyle w:val="afff2"/>
                    <w:rPr>
                      <w:rFonts w:cs="Times New Roman"/>
                    </w:rPr>
                  </w:pPr>
                  <w:r>
                    <w:rPr>
                      <w:rFonts w:cs="Times New Roman" w:hint="eastAsia"/>
                    </w:rPr>
                    <w:t>1.</w:t>
                  </w:r>
                  <w:r>
                    <w:rPr>
                      <w:rFonts w:cs="Times New Roman" w:hint="eastAsia"/>
                    </w:rPr>
                    <w:t>本项目设置专职人员对混凝土站道路及场地进行清洁；</w:t>
                  </w:r>
                </w:p>
                <w:p w14:paraId="14FC900C" w14:textId="77777777" w:rsidR="007D1B5F" w:rsidRDefault="00000000">
                  <w:pPr>
                    <w:pStyle w:val="afff2"/>
                    <w:rPr>
                      <w:rFonts w:cs="Times New Roman"/>
                    </w:rPr>
                  </w:pPr>
                  <w:r>
                    <w:rPr>
                      <w:rFonts w:cs="Times New Roman" w:hint="eastAsia"/>
                    </w:rPr>
                    <w:t>2.</w:t>
                  </w:r>
                  <w:r>
                    <w:rPr>
                      <w:rFonts w:cs="Times New Roman" w:hint="eastAsia"/>
                    </w:rPr>
                    <w:t>项目的使用的细砂、砂石等骨料均储存于原料堆场，原料堆场全封闭式仅留一处出口供车辆进出。</w:t>
                  </w:r>
                </w:p>
              </w:tc>
              <w:tc>
                <w:tcPr>
                  <w:tcW w:w="482" w:type="pct"/>
                  <w:vAlign w:val="center"/>
                </w:tcPr>
                <w:p w14:paraId="382ED2FC" w14:textId="77777777" w:rsidR="007D1B5F" w:rsidRDefault="00000000">
                  <w:pPr>
                    <w:pStyle w:val="afff2"/>
                    <w:rPr>
                      <w:rFonts w:cs="Times New Roman"/>
                    </w:rPr>
                  </w:pPr>
                  <w:r>
                    <w:rPr>
                      <w:rFonts w:cs="Times New Roman" w:hint="eastAsia"/>
                    </w:rPr>
                    <w:t>符合</w:t>
                  </w:r>
                </w:p>
              </w:tc>
            </w:tr>
            <w:tr w:rsidR="007D1B5F" w14:paraId="5C912D19" w14:textId="77777777">
              <w:trPr>
                <w:trHeight w:val="397"/>
              </w:trPr>
              <w:tc>
                <w:tcPr>
                  <w:tcW w:w="433" w:type="pct"/>
                  <w:vAlign w:val="center"/>
                </w:tcPr>
                <w:p w14:paraId="51141BB4" w14:textId="77777777" w:rsidR="007D1B5F" w:rsidRDefault="00000000">
                  <w:pPr>
                    <w:pStyle w:val="afff2"/>
                    <w:rPr>
                      <w:rFonts w:cs="Times New Roman"/>
                    </w:rPr>
                  </w:pPr>
                  <w:r>
                    <w:rPr>
                      <w:rFonts w:cs="Times New Roman"/>
                    </w:rPr>
                    <w:t>3</w:t>
                  </w:r>
                </w:p>
              </w:tc>
              <w:tc>
                <w:tcPr>
                  <w:tcW w:w="755" w:type="pct"/>
                  <w:vAlign w:val="center"/>
                </w:tcPr>
                <w:p w14:paraId="0B77ABD3" w14:textId="77777777" w:rsidR="007D1B5F" w:rsidRDefault="00000000">
                  <w:pPr>
                    <w:pStyle w:val="afff2"/>
                    <w:rPr>
                      <w:rFonts w:cs="Times New Roman"/>
                      <w:szCs w:val="21"/>
                    </w:rPr>
                  </w:pPr>
                  <w:r>
                    <w:rPr>
                      <w:rFonts w:cs="Times New Roman"/>
                    </w:rPr>
                    <w:t>设备控尘和环境要求</w:t>
                  </w:r>
                </w:p>
              </w:tc>
              <w:tc>
                <w:tcPr>
                  <w:tcW w:w="1799" w:type="pct"/>
                  <w:vAlign w:val="center"/>
                </w:tcPr>
                <w:p w14:paraId="7932C4F5" w14:textId="77777777" w:rsidR="007D1B5F" w:rsidRDefault="00000000">
                  <w:pPr>
                    <w:pStyle w:val="aff1"/>
                    <w:adjustRightInd/>
                    <w:snapToGrid/>
                    <w:spacing w:before="24" w:line="240" w:lineRule="auto"/>
                    <w:jc w:val="left"/>
                    <w:rPr>
                      <w:rFonts w:ascii="Times New Roman" w:eastAsiaTheme="minorEastAsia" w:hAnsi="Times New Roman" w:cs="Times New Roman"/>
                    </w:rPr>
                  </w:pPr>
                  <w:r>
                    <w:rPr>
                      <w:rFonts w:ascii="Times New Roman" w:eastAsiaTheme="minorEastAsia" w:hAnsi="Times New Roman" w:cs="Times New Roman"/>
                    </w:rPr>
                    <w:t>1</w:t>
                  </w:r>
                  <w:r>
                    <w:rPr>
                      <w:rFonts w:ascii="Times New Roman" w:eastAsiaTheme="minorEastAsia" w:hAnsi="Times New Roman" w:cs="Times New Roman"/>
                    </w:rPr>
                    <w:t>、严禁使用国家明令禁止的淘汰设备。应对混凝土搅拌楼（塔）生产工艺过程中的上料、配料、搅拌等环节实施封闭，并配置除尘设施，达到粉尘排放标准要求。</w:t>
                  </w:r>
                </w:p>
                <w:p w14:paraId="4D541CA8" w14:textId="77777777" w:rsidR="007D1B5F" w:rsidRDefault="00000000">
                  <w:pPr>
                    <w:pStyle w:val="aff1"/>
                    <w:adjustRightInd/>
                    <w:snapToGrid/>
                    <w:spacing w:before="24" w:line="240" w:lineRule="auto"/>
                    <w:jc w:val="left"/>
                    <w:rPr>
                      <w:rFonts w:ascii="Times New Roman" w:eastAsiaTheme="minorEastAsia" w:hAnsi="Times New Roman" w:cs="Times New Roman"/>
                    </w:rPr>
                  </w:pPr>
                  <w:r>
                    <w:rPr>
                      <w:rFonts w:ascii="Times New Roman" w:eastAsiaTheme="minorEastAsia" w:hAnsi="Times New Roman" w:cs="Times New Roman"/>
                    </w:rPr>
                    <w:t>2</w:t>
                  </w:r>
                  <w:r>
                    <w:rPr>
                      <w:rFonts w:ascii="Times New Roman" w:eastAsiaTheme="minorEastAsia" w:hAnsi="Times New Roman" w:cs="Times New Roman"/>
                    </w:rPr>
                    <w:t>、搅拌主机、粉料筒仓必须安装除尘设施，除尘设施应保持完好，滤芯等易损装置应定期保养或更换，并留下凭证做好记录备查。搅拌楼（塔）、粉料筒仓及泵拌车等应保持标识完整和外观整洁。</w:t>
                  </w:r>
                </w:p>
                <w:p w14:paraId="3F0009F3" w14:textId="77777777" w:rsidR="007D1B5F" w:rsidRDefault="00000000">
                  <w:pPr>
                    <w:pStyle w:val="aff1"/>
                    <w:adjustRightInd/>
                    <w:snapToGrid/>
                    <w:spacing w:before="24" w:line="240" w:lineRule="auto"/>
                    <w:jc w:val="left"/>
                    <w:rPr>
                      <w:rFonts w:ascii="Times New Roman" w:eastAsiaTheme="minorEastAsia" w:hAnsi="Times New Roman" w:cs="Times New Roman"/>
                    </w:rPr>
                  </w:pPr>
                  <w:r>
                    <w:rPr>
                      <w:rFonts w:ascii="Times New Roman" w:eastAsiaTheme="minorEastAsia" w:hAnsi="Times New Roman" w:cs="Times New Roman"/>
                    </w:rPr>
                    <w:t>3</w:t>
                  </w:r>
                  <w:r>
                    <w:rPr>
                      <w:rFonts w:ascii="Times New Roman" w:eastAsiaTheme="minorEastAsia" w:hAnsi="Times New Roman" w:cs="Times New Roman"/>
                    </w:rPr>
                    <w:t>、混凝土搅拌楼（塔）主体二层及以上部分应密闭，其内部照明应采用易除尘的光照设备。</w:t>
                  </w:r>
                </w:p>
                <w:p w14:paraId="0907728E" w14:textId="77777777" w:rsidR="007D1B5F" w:rsidRDefault="00000000">
                  <w:pPr>
                    <w:pStyle w:val="aff1"/>
                    <w:adjustRightInd/>
                    <w:snapToGrid/>
                    <w:spacing w:before="24" w:line="240" w:lineRule="auto"/>
                    <w:jc w:val="left"/>
                    <w:rPr>
                      <w:rFonts w:ascii="Times New Roman" w:eastAsiaTheme="minorEastAsia" w:hAnsi="Times New Roman" w:cs="Times New Roman"/>
                    </w:rPr>
                  </w:pPr>
                  <w:r>
                    <w:rPr>
                      <w:rFonts w:ascii="Times New Roman" w:eastAsiaTheme="minorEastAsia" w:hAnsi="Times New Roman" w:cs="Times New Roman"/>
                    </w:rPr>
                    <w:t>4</w:t>
                  </w:r>
                  <w:r>
                    <w:rPr>
                      <w:rFonts w:ascii="Times New Roman" w:eastAsiaTheme="minorEastAsia" w:hAnsi="Times New Roman" w:cs="Times New Roman"/>
                    </w:rPr>
                    <w:t>、混凝土搅拌站应设置胶</w:t>
                  </w:r>
                  <w:r>
                    <w:rPr>
                      <w:rFonts w:ascii="Times New Roman" w:eastAsiaTheme="minorEastAsia" w:hAnsi="Times New Roman" w:cs="Times New Roman"/>
                    </w:rPr>
                    <w:lastRenderedPageBreak/>
                    <w:t>凝材料浆水回收利用设施，并通过计量等手段在保证混凝土质量的前提下重复使用。</w:t>
                  </w:r>
                </w:p>
              </w:tc>
              <w:tc>
                <w:tcPr>
                  <w:tcW w:w="1530" w:type="pct"/>
                  <w:vAlign w:val="center"/>
                </w:tcPr>
                <w:p w14:paraId="4702AA5D" w14:textId="77777777" w:rsidR="007D1B5F" w:rsidRDefault="00000000">
                  <w:pPr>
                    <w:pStyle w:val="afff2"/>
                    <w:rPr>
                      <w:rFonts w:cs="Times New Roman"/>
                    </w:rPr>
                  </w:pPr>
                  <w:r>
                    <w:rPr>
                      <w:rFonts w:cs="Times New Roman" w:hint="eastAsia"/>
                    </w:rPr>
                    <w:lastRenderedPageBreak/>
                    <w:t>1</w:t>
                  </w:r>
                  <w:r>
                    <w:rPr>
                      <w:rFonts w:cs="Times New Roman" w:hint="eastAsia"/>
                    </w:rPr>
                    <w:t>．本项目未使用国家明令禁止的淘汰设备，项目的各项生产工艺环节均实行封闭，且配置除尘设施；</w:t>
                  </w:r>
                </w:p>
                <w:p w14:paraId="7DC26E33" w14:textId="4438BCF1" w:rsidR="007D1B5F" w:rsidRDefault="00000000">
                  <w:pPr>
                    <w:pStyle w:val="afff2"/>
                    <w:rPr>
                      <w:rFonts w:cs="Times New Roman"/>
                    </w:rPr>
                  </w:pPr>
                  <w:r>
                    <w:rPr>
                      <w:rFonts w:cs="Times New Roman" w:hint="eastAsia"/>
                    </w:rPr>
                    <w:t>2.</w:t>
                  </w:r>
                  <w:r>
                    <w:rPr>
                      <w:rFonts w:cs="Times New Roman" w:hint="eastAsia"/>
                    </w:rPr>
                    <w:t>项目产生的</w:t>
                  </w:r>
                  <w:r w:rsidR="007223E2">
                    <w:rPr>
                      <w:rFonts w:cs="Times New Roman" w:hint="eastAsia"/>
                    </w:rPr>
                    <w:t>生产</w:t>
                  </w:r>
                  <w:r>
                    <w:rPr>
                      <w:rFonts w:cs="Times New Roman" w:hint="eastAsia"/>
                    </w:rPr>
                    <w:t>废水</w:t>
                  </w:r>
                  <w:r w:rsidR="007223E2">
                    <w:rPr>
                      <w:rFonts w:cs="Times New Roman" w:hint="eastAsia"/>
                    </w:rPr>
                    <w:t>（</w:t>
                  </w:r>
                  <w:r w:rsidR="0079194D">
                    <w:rPr>
                      <w:rFonts w:hint="eastAsia"/>
                    </w:rPr>
                    <w:t>搅拌设备清洗废水、地面冲洗废水、槽罐清洗废水、</w:t>
                  </w:r>
                  <w:r w:rsidR="00787296">
                    <w:rPr>
                      <w:rFonts w:hint="eastAsia"/>
                    </w:rPr>
                    <w:t>冲洗平台</w:t>
                  </w:r>
                  <w:r w:rsidR="0079194D">
                    <w:rPr>
                      <w:rFonts w:hint="eastAsia"/>
                    </w:rPr>
                    <w:t>废水</w:t>
                  </w:r>
                  <w:r w:rsidR="007223E2">
                    <w:rPr>
                      <w:rFonts w:cs="Times New Roman" w:hint="eastAsia"/>
                    </w:rPr>
                    <w:t>）</w:t>
                  </w:r>
                  <w:r>
                    <w:rPr>
                      <w:rFonts w:cs="Times New Roman" w:hint="eastAsia"/>
                    </w:rPr>
                    <w:t>经三级沉淀池处理后回用于厂区洒水抑尘，不外排。</w:t>
                  </w:r>
                </w:p>
              </w:tc>
              <w:tc>
                <w:tcPr>
                  <w:tcW w:w="482" w:type="pct"/>
                  <w:vAlign w:val="center"/>
                </w:tcPr>
                <w:p w14:paraId="270A98B5" w14:textId="77777777" w:rsidR="007D1B5F" w:rsidRDefault="00000000">
                  <w:pPr>
                    <w:pStyle w:val="afff2"/>
                    <w:rPr>
                      <w:rFonts w:cs="Times New Roman"/>
                    </w:rPr>
                  </w:pPr>
                  <w:r>
                    <w:rPr>
                      <w:rFonts w:cs="Times New Roman" w:hint="eastAsia"/>
                    </w:rPr>
                    <w:t>符合</w:t>
                  </w:r>
                </w:p>
              </w:tc>
            </w:tr>
            <w:tr w:rsidR="007D1B5F" w14:paraId="4A70795A" w14:textId="77777777">
              <w:trPr>
                <w:trHeight w:val="397"/>
              </w:trPr>
              <w:tc>
                <w:tcPr>
                  <w:tcW w:w="433" w:type="pct"/>
                  <w:vAlign w:val="center"/>
                </w:tcPr>
                <w:p w14:paraId="00F0EA11" w14:textId="77777777" w:rsidR="007D1B5F" w:rsidRDefault="00000000">
                  <w:pPr>
                    <w:pStyle w:val="afff2"/>
                    <w:rPr>
                      <w:rFonts w:cs="Times New Roman"/>
                    </w:rPr>
                  </w:pPr>
                  <w:r>
                    <w:rPr>
                      <w:rFonts w:cs="Times New Roman"/>
                    </w:rPr>
                    <w:t>4</w:t>
                  </w:r>
                </w:p>
              </w:tc>
              <w:tc>
                <w:tcPr>
                  <w:tcW w:w="755" w:type="pct"/>
                  <w:vAlign w:val="center"/>
                </w:tcPr>
                <w:p w14:paraId="355048FF" w14:textId="77777777" w:rsidR="007D1B5F" w:rsidRDefault="00000000">
                  <w:pPr>
                    <w:pStyle w:val="afff2"/>
                    <w:rPr>
                      <w:rFonts w:cs="Times New Roman"/>
                      <w:szCs w:val="21"/>
                    </w:rPr>
                  </w:pPr>
                  <w:r>
                    <w:rPr>
                      <w:rFonts w:cs="Times New Roman"/>
                      <w:szCs w:val="21"/>
                    </w:rPr>
                    <w:t>生产设施要求</w:t>
                  </w:r>
                </w:p>
              </w:tc>
              <w:tc>
                <w:tcPr>
                  <w:tcW w:w="1799" w:type="pct"/>
                  <w:vAlign w:val="center"/>
                </w:tcPr>
                <w:p w14:paraId="42896904" w14:textId="77777777" w:rsidR="007D1B5F" w:rsidRDefault="00000000">
                  <w:pPr>
                    <w:pStyle w:val="aff1"/>
                    <w:adjustRightInd/>
                    <w:snapToGrid/>
                    <w:spacing w:before="24" w:line="240" w:lineRule="auto"/>
                    <w:jc w:val="both"/>
                    <w:rPr>
                      <w:rFonts w:ascii="Times New Roman" w:eastAsiaTheme="minorEastAsia" w:hAnsi="Times New Roman" w:cs="Times New Roman"/>
                    </w:rPr>
                  </w:pPr>
                  <w:r>
                    <w:rPr>
                      <w:rFonts w:ascii="Times New Roman" w:eastAsiaTheme="minorEastAsia" w:hAnsi="Times New Roman" w:cs="Times New Roman"/>
                    </w:rPr>
                    <w:t>1</w:t>
                  </w:r>
                  <w:r>
                    <w:rPr>
                      <w:rFonts w:ascii="Times New Roman" w:eastAsiaTheme="minorEastAsia" w:hAnsi="Times New Roman" w:cs="Times New Roman"/>
                    </w:rPr>
                    <w:t>、密闭作业。骨料配料仓应采取封闭式筒仓或料仓。粉料筒仓及骨料筒必须配置除尘设施，粉料筒仓除吹灰管及除尘器外，不得再有通向大气环境的出口。吹灰管应采用硬式密闭接口，不得泄漏。</w:t>
                  </w:r>
                </w:p>
                <w:p w14:paraId="27D89C1D" w14:textId="77777777" w:rsidR="007D1B5F" w:rsidRDefault="00000000">
                  <w:pPr>
                    <w:pStyle w:val="aff1"/>
                    <w:adjustRightInd/>
                    <w:snapToGrid/>
                    <w:spacing w:before="24" w:line="240" w:lineRule="auto"/>
                    <w:jc w:val="both"/>
                    <w:rPr>
                      <w:rFonts w:ascii="Times New Roman" w:eastAsiaTheme="minorEastAsia" w:hAnsi="Times New Roman" w:cs="Times New Roman"/>
                    </w:rPr>
                  </w:pPr>
                  <w:r>
                    <w:rPr>
                      <w:rFonts w:ascii="Times New Roman" w:eastAsiaTheme="minorEastAsia" w:hAnsi="Times New Roman" w:cs="Times New Roman"/>
                    </w:rPr>
                    <w:t>2</w:t>
                  </w:r>
                  <w:r>
                    <w:rPr>
                      <w:rFonts w:ascii="Times New Roman" w:eastAsiaTheme="minorEastAsia" w:hAnsi="Times New Roman" w:cs="Times New Roman"/>
                    </w:rPr>
                    <w:t>、密闭输送。骨料输送管道必须全密闭，运行时无出口与大气环境相通，杜绝骨料输送过程中粉尘外泄。</w:t>
                  </w:r>
                </w:p>
                <w:p w14:paraId="640D28AA" w14:textId="77777777" w:rsidR="007D1B5F" w:rsidRDefault="00000000">
                  <w:pPr>
                    <w:pStyle w:val="aff1"/>
                    <w:adjustRightInd/>
                    <w:snapToGrid/>
                    <w:spacing w:before="24" w:line="240" w:lineRule="auto"/>
                    <w:jc w:val="both"/>
                    <w:rPr>
                      <w:rFonts w:ascii="Times New Roman" w:eastAsiaTheme="minorEastAsia" w:hAnsi="Times New Roman" w:cs="Times New Roman"/>
                    </w:rPr>
                  </w:pPr>
                  <w:r>
                    <w:rPr>
                      <w:rFonts w:ascii="Times New Roman" w:eastAsiaTheme="minorEastAsia" w:hAnsi="Times New Roman" w:cs="Times New Roman"/>
                    </w:rPr>
                    <w:t>3</w:t>
                  </w:r>
                  <w:r>
                    <w:rPr>
                      <w:rFonts w:ascii="Times New Roman" w:eastAsiaTheme="minorEastAsia" w:hAnsi="Times New Roman" w:cs="Times New Roman"/>
                    </w:rPr>
                    <w:t>、密闭存储。骨料堆放场除车辆进出口外应全密闭，实现骨料装卸、装运、配料在室内完成。骨料堆放场车辆进出口和卸料区必须配置喷雾设施除尘。尽量避免现场破碎石料和筛分砂石，若确需现场作业，应在全密闭的厂房内完成，并配置喷淋设施或负压收尘等设。</w:t>
                  </w:r>
                </w:p>
              </w:tc>
              <w:tc>
                <w:tcPr>
                  <w:tcW w:w="1530" w:type="pct"/>
                  <w:vAlign w:val="center"/>
                </w:tcPr>
                <w:p w14:paraId="04D5F7B6" w14:textId="77777777" w:rsidR="007D1B5F" w:rsidRDefault="00000000">
                  <w:pPr>
                    <w:pStyle w:val="afff2"/>
                    <w:rPr>
                      <w:rFonts w:cs="Times New Roman"/>
                    </w:rPr>
                  </w:pPr>
                  <w:r>
                    <w:rPr>
                      <w:rFonts w:cs="Times New Roman" w:hint="eastAsia"/>
                    </w:rPr>
                    <w:t>1.</w:t>
                  </w:r>
                  <w:r>
                    <w:rPr>
                      <w:rFonts w:cs="Times New Roman" w:hint="eastAsia"/>
                    </w:rPr>
                    <w:t>项目的原料堆场及粉料筒仓均采取封闭式；</w:t>
                  </w:r>
                </w:p>
                <w:p w14:paraId="1F9A7671" w14:textId="77777777" w:rsidR="007D1B5F" w:rsidRDefault="00000000">
                  <w:pPr>
                    <w:pStyle w:val="afff2"/>
                    <w:rPr>
                      <w:rFonts w:cs="Times New Roman"/>
                    </w:rPr>
                  </w:pPr>
                  <w:r>
                    <w:rPr>
                      <w:rFonts w:cs="Times New Roman" w:hint="eastAsia"/>
                    </w:rPr>
                    <w:t>2.</w:t>
                  </w:r>
                  <w:r>
                    <w:rPr>
                      <w:rFonts w:cs="Times New Roman" w:hint="eastAsia"/>
                    </w:rPr>
                    <w:t>项目骨料输送管道为封闭式，不会有粉尘外泄；</w:t>
                  </w:r>
                </w:p>
                <w:p w14:paraId="67DDF8C8" w14:textId="77777777" w:rsidR="007D1B5F" w:rsidRDefault="00000000">
                  <w:pPr>
                    <w:pStyle w:val="afff2"/>
                    <w:rPr>
                      <w:rFonts w:cs="Times New Roman"/>
                    </w:rPr>
                  </w:pPr>
                  <w:r>
                    <w:rPr>
                      <w:rFonts w:cs="Times New Roman" w:hint="eastAsia"/>
                    </w:rPr>
                    <w:t>3.</w:t>
                  </w:r>
                  <w:r>
                    <w:rPr>
                      <w:rFonts w:cs="Times New Roman" w:hint="eastAsia"/>
                    </w:rPr>
                    <w:t>项目原料堆场除出入口外全封闭，且在出入口配置雾炮机对其进行除尘。</w:t>
                  </w:r>
                </w:p>
              </w:tc>
              <w:tc>
                <w:tcPr>
                  <w:tcW w:w="482" w:type="pct"/>
                  <w:vAlign w:val="center"/>
                </w:tcPr>
                <w:p w14:paraId="499DEBEB" w14:textId="77777777" w:rsidR="007D1B5F" w:rsidRDefault="00000000">
                  <w:pPr>
                    <w:pStyle w:val="afff2"/>
                    <w:rPr>
                      <w:rFonts w:cs="Times New Roman"/>
                    </w:rPr>
                  </w:pPr>
                  <w:r>
                    <w:rPr>
                      <w:rFonts w:cs="Times New Roman" w:hint="eastAsia"/>
                    </w:rPr>
                    <w:t>符合</w:t>
                  </w:r>
                </w:p>
              </w:tc>
            </w:tr>
            <w:tr w:rsidR="007D1B5F" w14:paraId="152826BD" w14:textId="77777777">
              <w:trPr>
                <w:trHeight w:val="397"/>
              </w:trPr>
              <w:tc>
                <w:tcPr>
                  <w:tcW w:w="433" w:type="pct"/>
                  <w:vAlign w:val="center"/>
                </w:tcPr>
                <w:p w14:paraId="154D0BEE" w14:textId="77777777" w:rsidR="007D1B5F" w:rsidRDefault="00000000">
                  <w:pPr>
                    <w:pStyle w:val="afff2"/>
                    <w:rPr>
                      <w:rFonts w:cs="Times New Roman"/>
                    </w:rPr>
                  </w:pPr>
                  <w:r>
                    <w:rPr>
                      <w:rFonts w:cs="Times New Roman"/>
                    </w:rPr>
                    <w:t>5</w:t>
                  </w:r>
                </w:p>
              </w:tc>
              <w:tc>
                <w:tcPr>
                  <w:tcW w:w="755" w:type="pct"/>
                  <w:vAlign w:val="center"/>
                </w:tcPr>
                <w:p w14:paraId="47CF681A" w14:textId="77777777" w:rsidR="007D1B5F" w:rsidRDefault="00000000">
                  <w:pPr>
                    <w:pStyle w:val="afff2"/>
                    <w:rPr>
                      <w:rFonts w:cs="Times New Roman"/>
                      <w:szCs w:val="21"/>
                    </w:rPr>
                  </w:pPr>
                  <w:r>
                    <w:rPr>
                      <w:rFonts w:cs="Times New Roman"/>
                      <w:szCs w:val="21"/>
                    </w:rPr>
                    <w:t>运输车辆管理要求</w:t>
                  </w:r>
                </w:p>
              </w:tc>
              <w:tc>
                <w:tcPr>
                  <w:tcW w:w="1799" w:type="pct"/>
                  <w:vAlign w:val="center"/>
                </w:tcPr>
                <w:p w14:paraId="7AD99897" w14:textId="77777777" w:rsidR="007D1B5F" w:rsidRDefault="00000000">
                  <w:pPr>
                    <w:pStyle w:val="aff1"/>
                    <w:spacing w:before="24"/>
                    <w:jc w:val="left"/>
                    <w:rPr>
                      <w:rFonts w:ascii="Times New Roman" w:eastAsiaTheme="minorEastAsia" w:hAnsi="Times New Roman" w:cs="Times New Roman"/>
                    </w:rPr>
                  </w:pPr>
                  <w:r>
                    <w:rPr>
                      <w:rFonts w:ascii="Times New Roman" w:eastAsiaTheme="minorEastAsia" w:hAnsi="Times New Roman" w:cs="Times New Roman"/>
                    </w:rPr>
                    <w:t>1</w:t>
                  </w:r>
                  <w:r>
                    <w:rPr>
                      <w:rFonts w:ascii="Times New Roman" w:eastAsiaTheme="minorEastAsia" w:hAnsi="Times New Roman" w:cs="Times New Roman"/>
                    </w:rPr>
                    <w:t>、出入门口应配备自动车辆清洗设备和专职保洁人员，对出入混凝土搅拌站的运输车辆进行冲洗清洁。</w:t>
                  </w:r>
                </w:p>
              </w:tc>
              <w:tc>
                <w:tcPr>
                  <w:tcW w:w="1530" w:type="pct"/>
                  <w:vAlign w:val="center"/>
                </w:tcPr>
                <w:p w14:paraId="08BFCF52" w14:textId="77777777" w:rsidR="007D1B5F" w:rsidRDefault="00000000">
                  <w:pPr>
                    <w:pStyle w:val="afff2"/>
                    <w:rPr>
                      <w:rFonts w:cs="Times New Roman"/>
                    </w:rPr>
                  </w:pPr>
                  <w:r>
                    <w:rPr>
                      <w:rFonts w:cs="Times New Roman" w:hint="eastAsia"/>
                    </w:rPr>
                    <w:t>本项目配置专人对出入混凝土搅拌站运输车辆进行冲洗清洁。</w:t>
                  </w:r>
                </w:p>
              </w:tc>
              <w:tc>
                <w:tcPr>
                  <w:tcW w:w="482" w:type="pct"/>
                  <w:vAlign w:val="center"/>
                </w:tcPr>
                <w:p w14:paraId="41813702" w14:textId="77777777" w:rsidR="007D1B5F" w:rsidRDefault="00000000">
                  <w:pPr>
                    <w:pStyle w:val="afff2"/>
                    <w:rPr>
                      <w:rFonts w:cs="Times New Roman"/>
                    </w:rPr>
                  </w:pPr>
                  <w:r>
                    <w:rPr>
                      <w:rFonts w:cs="Times New Roman" w:hint="eastAsia"/>
                    </w:rPr>
                    <w:t>符合</w:t>
                  </w:r>
                </w:p>
              </w:tc>
            </w:tr>
            <w:tr w:rsidR="007D1B5F" w14:paraId="5BCDB748" w14:textId="77777777">
              <w:trPr>
                <w:trHeight w:val="397"/>
              </w:trPr>
              <w:tc>
                <w:tcPr>
                  <w:tcW w:w="433" w:type="pct"/>
                  <w:vAlign w:val="center"/>
                </w:tcPr>
                <w:p w14:paraId="396756D3" w14:textId="77777777" w:rsidR="007D1B5F" w:rsidRDefault="00000000">
                  <w:pPr>
                    <w:pStyle w:val="afff2"/>
                    <w:rPr>
                      <w:rFonts w:cs="Times New Roman"/>
                    </w:rPr>
                  </w:pPr>
                  <w:r>
                    <w:rPr>
                      <w:rFonts w:cs="Times New Roman"/>
                    </w:rPr>
                    <w:t>6</w:t>
                  </w:r>
                </w:p>
              </w:tc>
              <w:tc>
                <w:tcPr>
                  <w:tcW w:w="755" w:type="pct"/>
                  <w:vAlign w:val="center"/>
                </w:tcPr>
                <w:p w14:paraId="4C7A9F7D" w14:textId="77777777" w:rsidR="007D1B5F" w:rsidRDefault="00000000">
                  <w:pPr>
                    <w:pStyle w:val="afff2"/>
                    <w:rPr>
                      <w:rFonts w:cs="Times New Roman"/>
                      <w:szCs w:val="21"/>
                    </w:rPr>
                  </w:pPr>
                  <w:r>
                    <w:rPr>
                      <w:rFonts w:cs="Times New Roman"/>
                    </w:rPr>
                    <w:t>噪声控制要求</w:t>
                  </w:r>
                </w:p>
              </w:tc>
              <w:tc>
                <w:tcPr>
                  <w:tcW w:w="1799" w:type="pct"/>
                  <w:vAlign w:val="center"/>
                </w:tcPr>
                <w:p w14:paraId="17455927" w14:textId="77777777" w:rsidR="007D1B5F" w:rsidRDefault="00000000">
                  <w:pPr>
                    <w:pStyle w:val="aff1"/>
                    <w:spacing w:before="24"/>
                    <w:jc w:val="left"/>
                    <w:rPr>
                      <w:rFonts w:ascii="Times New Roman" w:eastAsiaTheme="minorEastAsia" w:hAnsi="Times New Roman" w:cs="Times New Roman"/>
                    </w:rPr>
                  </w:pPr>
                  <w:r>
                    <w:rPr>
                      <w:rFonts w:ascii="Times New Roman" w:eastAsiaTheme="minorEastAsia" w:hAnsi="Times New Roman" w:cs="Times New Roman"/>
                    </w:rPr>
                    <w:t>混凝土搅拌站中噪音主要来自搅拌主机设备及空压机和站内的车辆产生。设备自身的噪音可以将其安装在封闭的混凝土结构中，在使用过程中加强保养和检修，既能延长设备的使用寿命，又能</w:t>
                  </w:r>
                  <w:r>
                    <w:rPr>
                      <w:rFonts w:ascii="Times New Roman" w:eastAsiaTheme="minorEastAsia" w:hAnsi="Times New Roman" w:cs="Times New Roman"/>
                    </w:rPr>
                    <w:t xml:space="preserve"> </w:t>
                  </w:r>
                  <w:r>
                    <w:rPr>
                      <w:rFonts w:ascii="Times New Roman" w:eastAsiaTheme="minorEastAsia" w:hAnsi="Times New Roman" w:cs="Times New Roman"/>
                    </w:rPr>
                    <w:t>降低噪音污染。针对于车辆产生的噪音，如在居民聚集区建站则需要根据实际情况也可设隔间墙、隔间带等措施，确保噪声排放达到相关标准要求。</w:t>
                  </w:r>
                </w:p>
              </w:tc>
              <w:tc>
                <w:tcPr>
                  <w:tcW w:w="1530" w:type="pct"/>
                  <w:vAlign w:val="center"/>
                </w:tcPr>
                <w:p w14:paraId="5A79DF5E" w14:textId="77777777" w:rsidR="007D1B5F" w:rsidRDefault="00000000">
                  <w:pPr>
                    <w:pStyle w:val="afff2"/>
                    <w:rPr>
                      <w:rFonts w:cs="Times New Roman"/>
                    </w:rPr>
                  </w:pPr>
                  <w:r>
                    <w:rPr>
                      <w:rFonts w:cs="Times New Roman"/>
                    </w:rPr>
                    <w:t>混凝土搅拌设备设置于封闭式的搅拌楼内，并定期对设备保养和检修，项目不在居民聚集区附近，最近的居民点在项目</w:t>
                  </w:r>
                  <w:r>
                    <w:rPr>
                      <w:rFonts w:cs="Times New Roman" w:hint="eastAsia"/>
                    </w:rPr>
                    <w:t>东南</w:t>
                  </w:r>
                  <w:r>
                    <w:rPr>
                      <w:rFonts w:cs="Times New Roman"/>
                    </w:rPr>
                    <w:t>方</w:t>
                  </w:r>
                  <w:r>
                    <w:rPr>
                      <w:rFonts w:cs="Times New Roman" w:hint="eastAsia"/>
                    </w:rPr>
                    <w:t>203</w:t>
                  </w:r>
                  <w:r>
                    <w:rPr>
                      <w:rFonts w:cs="Times New Roman"/>
                    </w:rPr>
                    <w:t>米处。</w:t>
                  </w:r>
                </w:p>
              </w:tc>
              <w:tc>
                <w:tcPr>
                  <w:tcW w:w="482" w:type="pct"/>
                  <w:vAlign w:val="center"/>
                </w:tcPr>
                <w:p w14:paraId="107B0DD1" w14:textId="77777777" w:rsidR="007D1B5F" w:rsidRDefault="00000000">
                  <w:pPr>
                    <w:pStyle w:val="afff2"/>
                    <w:rPr>
                      <w:rFonts w:cs="Times New Roman"/>
                    </w:rPr>
                  </w:pPr>
                  <w:r>
                    <w:rPr>
                      <w:rFonts w:cs="Times New Roman" w:hint="eastAsia"/>
                    </w:rPr>
                    <w:t>符合</w:t>
                  </w:r>
                </w:p>
              </w:tc>
            </w:tr>
            <w:tr w:rsidR="007D1B5F" w14:paraId="6BB420C0" w14:textId="77777777">
              <w:trPr>
                <w:trHeight w:val="397"/>
              </w:trPr>
              <w:tc>
                <w:tcPr>
                  <w:tcW w:w="433" w:type="pct"/>
                  <w:vAlign w:val="center"/>
                </w:tcPr>
                <w:p w14:paraId="701D7A19" w14:textId="77777777" w:rsidR="007D1B5F" w:rsidRDefault="00000000">
                  <w:pPr>
                    <w:pStyle w:val="afff2"/>
                    <w:rPr>
                      <w:rFonts w:cs="Times New Roman"/>
                    </w:rPr>
                  </w:pPr>
                  <w:r>
                    <w:rPr>
                      <w:rFonts w:cs="Times New Roman"/>
                    </w:rPr>
                    <w:t>7</w:t>
                  </w:r>
                </w:p>
              </w:tc>
              <w:tc>
                <w:tcPr>
                  <w:tcW w:w="755" w:type="pct"/>
                  <w:vAlign w:val="center"/>
                </w:tcPr>
                <w:p w14:paraId="35E2006D" w14:textId="77777777" w:rsidR="007D1B5F" w:rsidRDefault="00000000">
                  <w:pPr>
                    <w:pStyle w:val="afff2"/>
                    <w:rPr>
                      <w:rFonts w:cs="Times New Roman"/>
                      <w:szCs w:val="21"/>
                    </w:rPr>
                  </w:pPr>
                  <w:r>
                    <w:rPr>
                      <w:rFonts w:cs="Times New Roman"/>
                    </w:rPr>
                    <w:t>固体废物外置要求</w:t>
                  </w:r>
                </w:p>
              </w:tc>
              <w:tc>
                <w:tcPr>
                  <w:tcW w:w="1799" w:type="pct"/>
                  <w:vAlign w:val="center"/>
                </w:tcPr>
                <w:p w14:paraId="3A372C71" w14:textId="77777777" w:rsidR="007D1B5F" w:rsidRDefault="00000000">
                  <w:pPr>
                    <w:pStyle w:val="aff1"/>
                    <w:spacing w:before="24"/>
                    <w:jc w:val="left"/>
                    <w:rPr>
                      <w:rFonts w:ascii="Times New Roman" w:eastAsiaTheme="minorEastAsia" w:hAnsi="Times New Roman" w:cs="Times New Roman"/>
                    </w:rPr>
                  </w:pPr>
                  <w:r>
                    <w:rPr>
                      <w:rFonts w:ascii="Times New Roman" w:eastAsiaTheme="minorEastAsia" w:hAnsi="Times New Roman" w:cs="Times New Roman"/>
                    </w:rPr>
                    <w:t>混凝土搅拌站中的固体废料主要是清洗和砂石分离产生固体废料和生活垃圾。站内</w:t>
                  </w:r>
                  <w:r>
                    <w:rPr>
                      <w:rFonts w:ascii="Times New Roman" w:eastAsiaTheme="minorEastAsia" w:hAnsi="Times New Roman" w:cs="Times New Roman"/>
                    </w:rPr>
                    <w:lastRenderedPageBreak/>
                    <w:t>建垃圾池统一堆放并统一管理、统一处理。生产产生的废料可以根据实际情况</w:t>
                  </w:r>
                  <w:r>
                    <w:rPr>
                      <w:rFonts w:ascii="Times New Roman" w:eastAsiaTheme="minorEastAsia" w:hAnsi="Times New Roman" w:cs="Times New Roman"/>
                    </w:rPr>
                    <w:t xml:space="preserve"> </w:t>
                  </w:r>
                  <w:r>
                    <w:rPr>
                      <w:rFonts w:ascii="Times New Roman" w:eastAsiaTheme="minorEastAsia" w:hAnsi="Times New Roman" w:cs="Times New Roman"/>
                    </w:rPr>
                    <w:t>配比到混凝土生产中，生活废料应该统一由市政垃圾车清运，统一处理。</w:t>
                  </w:r>
                </w:p>
              </w:tc>
              <w:tc>
                <w:tcPr>
                  <w:tcW w:w="1530" w:type="pct"/>
                  <w:vAlign w:val="center"/>
                </w:tcPr>
                <w:p w14:paraId="71B0B288" w14:textId="77777777" w:rsidR="007D1B5F" w:rsidRDefault="00000000">
                  <w:pPr>
                    <w:pStyle w:val="afff2"/>
                    <w:rPr>
                      <w:rFonts w:cs="Times New Roman"/>
                    </w:rPr>
                  </w:pPr>
                  <w:r>
                    <w:rPr>
                      <w:rFonts w:cs="Times New Roman" w:hint="eastAsia"/>
                    </w:rPr>
                    <w:lastRenderedPageBreak/>
                    <w:t>项目产生的生活垃圾</w:t>
                  </w:r>
                  <w:r>
                    <w:rPr>
                      <w:rFonts w:cs="Times New Roman"/>
                    </w:rPr>
                    <w:t>经垃圾箱集中收集后由环卫部门定期清运</w:t>
                  </w:r>
                  <w:r>
                    <w:rPr>
                      <w:rFonts w:cs="Times New Roman" w:hint="eastAsia"/>
                    </w:rPr>
                    <w:t>；回收的粉尘回用于生产；沉</w:t>
                  </w:r>
                  <w:r>
                    <w:rPr>
                      <w:rFonts w:cs="Times New Roman" w:hint="eastAsia"/>
                    </w:rPr>
                    <w:lastRenderedPageBreak/>
                    <w:t>淀池沉渣收集后用于路基材料。</w:t>
                  </w:r>
                  <w:r>
                    <w:rPr>
                      <w:rFonts w:cs="Times New Roman"/>
                    </w:rPr>
                    <w:t>项目产生的各类固废有合理的处置去向，能实现综合利用和无害化处理。</w:t>
                  </w:r>
                </w:p>
              </w:tc>
              <w:tc>
                <w:tcPr>
                  <w:tcW w:w="482" w:type="pct"/>
                  <w:vAlign w:val="center"/>
                </w:tcPr>
                <w:p w14:paraId="22BDF030" w14:textId="77777777" w:rsidR="007D1B5F" w:rsidRDefault="00000000">
                  <w:pPr>
                    <w:pStyle w:val="afff2"/>
                    <w:rPr>
                      <w:rFonts w:cs="Times New Roman"/>
                    </w:rPr>
                  </w:pPr>
                  <w:r>
                    <w:rPr>
                      <w:rFonts w:cs="Times New Roman" w:hint="eastAsia"/>
                    </w:rPr>
                    <w:lastRenderedPageBreak/>
                    <w:t>符合</w:t>
                  </w:r>
                </w:p>
              </w:tc>
            </w:tr>
          </w:tbl>
          <w:p w14:paraId="73D3A1E5" w14:textId="77777777" w:rsidR="007D1B5F" w:rsidRDefault="00000000">
            <w:pPr>
              <w:autoSpaceDE w:val="0"/>
              <w:autoSpaceDN w:val="0"/>
              <w:adjustRightInd w:val="0"/>
              <w:snapToGrid w:val="0"/>
              <w:spacing w:line="360" w:lineRule="auto"/>
              <w:rPr>
                <w:rFonts w:ascii="Times New Roman" w:hAnsi="Times New Roman"/>
                <w:b/>
                <w:bCs/>
                <w:kern w:val="0"/>
                <w:sz w:val="24"/>
                <w:szCs w:val="24"/>
              </w:rPr>
            </w:pPr>
            <w:r>
              <w:rPr>
                <w:rFonts w:ascii="Times New Roman" w:hAnsi="Times New Roman" w:hint="eastAsia"/>
                <w:b/>
                <w:bCs/>
                <w:kern w:val="0"/>
                <w:sz w:val="24"/>
                <w:szCs w:val="24"/>
              </w:rPr>
              <w:t xml:space="preserve">5 </w:t>
            </w:r>
            <w:r>
              <w:rPr>
                <w:rFonts w:ascii="Times New Roman" w:hAnsi="Times New Roman"/>
                <w:b/>
                <w:bCs/>
                <w:kern w:val="0"/>
                <w:sz w:val="24"/>
                <w:szCs w:val="24"/>
              </w:rPr>
              <w:t>建设项目与益阳市扬尘污染防治条例（预拌混凝土和预拌砂浆生产）的符合性分析</w:t>
            </w:r>
          </w:p>
          <w:p w14:paraId="1AF27B08" w14:textId="77777777" w:rsidR="007D1B5F" w:rsidRDefault="00000000">
            <w:pPr>
              <w:autoSpaceDE w:val="0"/>
              <w:autoSpaceDN w:val="0"/>
              <w:adjustRightInd w:val="0"/>
              <w:snapToGrid w:val="0"/>
              <w:spacing w:line="360" w:lineRule="auto"/>
              <w:jc w:val="center"/>
              <w:rPr>
                <w:rFonts w:ascii="Times New Roman" w:hAnsi="Times New Roman"/>
                <w:kern w:val="0"/>
                <w:sz w:val="24"/>
                <w:szCs w:val="24"/>
              </w:rPr>
            </w:pPr>
            <w:r>
              <w:rPr>
                <w:rFonts w:ascii="Times New Roman" w:hAnsi="Times New Roman" w:hint="eastAsia"/>
                <w:b/>
                <w:bCs/>
                <w:kern w:val="0"/>
                <w:sz w:val="24"/>
                <w:szCs w:val="24"/>
              </w:rPr>
              <w:t>表</w:t>
            </w:r>
            <w:r>
              <w:rPr>
                <w:rFonts w:ascii="Times New Roman" w:hAnsi="Times New Roman" w:hint="eastAsia"/>
                <w:b/>
                <w:bCs/>
                <w:kern w:val="0"/>
                <w:sz w:val="24"/>
                <w:szCs w:val="24"/>
              </w:rPr>
              <w:t xml:space="preserve">1-4 </w:t>
            </w:r>
            <w:r>
              <w:rPr>
                <w:rFonts w:ascii="Times New Roman" w:hAnsi="Times New Roman"/>
                <w:b/>
                <w:bCs/>
                <w:kern w:val="0"/>
                <w:sz w:val="24"/>
                <w:szCs w:val="24"/>
              </w:rPr>
              <w:t>本项目与益阳市扬尘污染防治条例（预拌混凝土和预拌砂浆生产）符合性分析一览表</w:t>
            </w:r>
          </w:p>
          <w:tbl>
            <w:tblPr>
              <w:tblStyle w:val="afe"/>
              <w:tblW w:w="5000" w:type="pct"/>
              <w:tblBorders>
                <w:left w:val="none" w:sz="0" w:space="0" w:color="auto"/>
                <w:right w:val="none" w:sz="0" w:space="0" w:color="auto"/>
              </w:tblBorders>
              <w:tblLayout w:type="fixed"/>
              <w:tblLook w:val="04A0" w:firstRow="1" w:lastRow="0" w:firstColumn="1" w:lastColumn="0" w:noHBand="0" w:noVBand="1"/>
            </w:tblPr>
            <w:tblGrid>
              <w:gridCol w:w="2864"/>
              <w:gridCol w:w="3969"/>
              <w:gridCol w:w="1045"/>
            </w:tblGrid>
            <w:tr w:rsidR="007D1B5F" w14:paraId="3E30121F" w14:textId="77777777">
              <w:trPr>
                <w:trHeight w:val="397"/>
              </w:trPr>
              <w:tc>
                <w:tcPr>
                  <w:tcW w:w="1818" w:type="pct"/>
                  <w:vAlign w:val="center"/>
                </w:tcPr>
                <w:p w14:paraId="7263641A" w14:textId="77777777" w:rsidR="007D1B5F" w:rsidRDefault="00000000">
                  <w:pPr>
                    <w:pStyle w:val="afff2"/>
                    <w:rPr>
                      <w:b/>
                      <w:bCs/>
                    </w:rPr>
                  </w:pPr>
                  <w:r>
                    <w:rPr>
                      <w:rFonts w:hint="eastAsia"/>
                      <w:b/>
                      <w:bCs/>
                    </w:rPr>
                    <w:t>防治要求</w:t>
                  </w:r>
                </w:p>
              </w:tc>
              <w:tc>
                <w:tcPr>
                  <w:tcW w:w="2519" w:type="pct"/>
                  <w:vAlign w:val="center"/>
                </w:tcPr>
                <w:p w14:paraId="35298827" w14:textId="77777777" w:rsidR="007D1B5F" w:rsidRDefault="00000000">
                  <w:pPr>
                    <w:pStyle w:val="afff2"/>
                    <w:rPr>
                      <w:b/>
                      <w:bCs/>
                    </w:rPr>
                  </w:pPr>
                  <w:r>
                    <w:rPr>
                      <w:rFonts w:hint="eastAsia"/>
                      <w:b/>
                      <w:bCs/>
                    </w:rPr>
                    <w:t>本项目情况</w:t>
                  </w:r>
                </w:p>
              </w:tc>
              <w:tc>
                <w:tcPr>
                  <w:tcW w:w="663" w:type="pct"/>
                  <w:vAlign w:val="center"/>
                </w:tcPr>
                <w:p w14:paraId="6A043347" w14:textId="77777777" w:rsidR="007D1B5F" w:rsidRDefault="00000000">
                  <w:pPr>
                    <w:pStyle w:val="afff2"/>
                    <w:rPr>
                      <w:b/>
                      <w:bCs/>
                    </w:rPr>
                  </w:pPr>
                  <w:r>
                    <w:rPr>
                      <w:rFonts w:hint="eastAsia"/>
                      <w:b/>
                      <w:bCs/>
                    </w:rPr>
                    <w:t>结论</w:t>
                  </w:r>
                </w:p>
              </w:tc>
            </w:tr>
            <w:tr w:rsidR="007D1B5F" w14:paraId="124A112E" w14:textId="77777777">
              <w:trPr>
                <w:trHeight w:val="397"/>
              </w:trPr>
              <w:tc>
                <w:tcPr>
                  <w:tcW w:w="1818" w:type="pct"/>
                  <w:vAlign w:val="center"/>
                </w:tcPr>
                <w:p w14:paraId="53D95DCB" w14:textId="77777777" w:rsidR="007D1B5F" w:rsidRDefault="00000000">
                  <w:pPr>
                    <w:pStyle w:val="afff2"/>
                  </w:pPr>
                  <w:r>
                    <w:rPr>
                      <w:rFonts w:hint="eastAsia"/>
                    </w:rPr>
                    <w:t>粉料仓上料口采用密闭性良好的接口装置，加强对粉料仓收尘装置的维护保养，有效发挥收尘作用</w:t>
                  </w:r>
                </w:p>
              </w:tc>
              <w:tc>
                <w:tcPr>
                  <w:tcW w:w="2519" w:type="pct"/>
                  <w:vAlign w:val="center"/>
                </w:tcPr>
                <w:p w14:paraId="54F029A2" w14:textId="77777777" w:rsidR="007D1B5F" w:rsidRDefault="00000000">
                  <w:pPr>
                    <w:pStyle w:val="afff2"/>
                  </w:pPr>
                  <w:r>
                    <w:t>项目的粉料筒仓采用了密封良好的输送管道，筒仓配备有布袋除尘装置，并且定期对其进行维护保养</w:t>
                  </w:r>
                  <w:r>
                    <w:rPr>
                      <w:rFonts w:hint="eastAsia"/>
                    </w:rPr>
                    <w:t>。</w:t>
                  </w:r>
                </w:p>
              </w:tc>
              <w:tc>
                <w:tcPr>
                  <w:tcW w:w="663" w:type="pct"/>
                  <w:vAlign w:val="center"/>
                </w:tcPr>
                <w:p w14:paraId="1C7A137B" w14:textId="77777777" w:rsidR="007D1B5F" w:rsidRDefault="00000000">
                  <w:pPr>
                    <w:pStyle w:val="afff2"/>
                  </w:pPr>
                  <w:r>
                    <w:rPr>
                      <w:rFonts w:hint="eastAsia"/>
                    </w:rPr>
                    <w:t>符合</w:t>
                  </w:r>
                </w:p>
              </w:tc>
            </w:tr>
            <w:tr w:rsidR="007D1B5F" w14:paraId="727CD7B9" w14:textId="77777777">
              <w:trPr>
                <w:trHeight w:val="397"/>
              </w:trPr>
              <w:tc>
                <w:tcPr>
                  <w:tcW w:w="1818" w:type="pct"/>
                  <w:vAlign w:val="center"/>
                </w:tcPr>
                <w:p w14:paraId="2038B4A9" w14:textId="77777777" w:rsidR="007D1B5F" w:rsidRDefault="00000000">
                  <w:pPr>
                    <w:pStyle w:val="afff2"/>
                  </w:pPr>
                  <w:r>
                    <w:rPr>
                      <w:rFonts w:hint="eastAsia"/>
                    </w:rPr>
                    <w:t>混凝土搅拌站出入口及场区地面应当硬化，设置车辆冲洗设施，并且有专人负责清扫、洒水、保洁，保证车辆轮胎干净，不带泥沙，无粘结物上路，确保不产生扬尘</w:t>
                  </w:r>
                </w:p>
              </w:tc>
              <w:tc>
                <w:tcPr>
                  <w:tcW w:w="2519" w:type="pct"/>
                  <w:vAlign w:val="center"/>
                </w:tcPr>
                <w:p w14:paraId="3A7781A6" w14:textId="77777777" w:rsidR="007D1B5F" w:rsidRDefault="00000000">
                  <w:pPr>
                    <w:pStyle w:val="afff2"/>
                  </w:pPr>
                  <w:r>
                    <w:t>项目混凝土搅拌站的出入口及场地均作硬化处理，设置有车辆冲洗设施，并且有专职人员对搅拌区域的地面进行冲洗以确保车辆轮胎干净，不带泥沙，无粘结物上路，不产生扬尘。</w:t>
                  </w:r>
                </w:p>
              </w:tc>
              <w:tc>
                <w:tcPr>
                  <w:tcW w:w="663" w:type="pct"/>
                  <w:vAlign w:val="center"/>
                </w:tcPr>
                <w:p w14:paraId="15B5975F" w14:textId="77777777" w:rsidR="007D1B5F" w:rsidRDefault="00000000">
                  <w:pPr>
                    <w:pStyle w:val="afff2"/>
                  </w:pPr>
                  <w:r>
                    <w:rPr>
                      <w:rFonts w:hint="eastAsia"/>
                    </w:rPr>
                    <w:t>符合</w:t>
                  </w:r>
                </w:p>
              </w:tc>
            </w:tr>
            <w:tr w:rsidR="007D1B5F" w14:paraId="3CE21165" w14:textId="77777777">
              <w:trPr>
                <w:trHeight w:val="397"/>
              </w:trPr>
              <w:tc>
                <w:tcPr>
                  <w:tcW w:w="1818" w:type="pct"/>
                  <w:vAlign w:val="center"/>
                </w:tcPr>
                <w:p w14:paraId="0AB3AE81" w14:textId="77777777" w:rsidR="007D1B5F" w:rsidRDefault="00000000">
                  <w:pPr>
                    <w:pStyle w:val="afff2"/>
                  </w:pPr>
                  <w:r>
                    <w:rPr>
                      <w:rFonts w:hint="eastAsia"/>
                    </w:rPr>
                    <w:t>罐车筒体外观、进料口、出料槽等部位均不得有混凝土结块和积垢，并安装防止水泥浆撒漏的接料装置，保持车体整洁</w:t>
                  </w:r>
                </w:p>
              </w:tc>
              <w:tc>
                <w:tcPr>
                  <w:tcW w:w="2519" w:type="pct"/>
                  <w:vAlign w:val="center"/>
                </w:tcPr>
                <w:p w14:paraId="2A3A50B3" w14:textId="77777777" w:rsidR="007D1B5F" w:rsidRDefault="00000000">
                  <w:pPr>
                    <w:pStyle w:val="afff2"/>
                  </w:pPr>
                  <w:r>
                    <w:rPr>
                      <w:rFonts w:cs="Times New Roman" w:hint="eastAsia"/>
                      <w:szCs w:val="21"/>
                    </w:rPr>
                    <w:t>项目已安装防治水泥浆撒漏的接料装置。</w:t>
                  </w:r>
                </w:p>
              </w:tc>
              <w:tc>
                <w:tcPr>
                  <w:tcW w:w="663" w:type="pct"/>
                  <w:vAlign w:val="center"/>
                </w:tcPr>
                <w:p w14:paraId="1A36A198" w14:textId="77777777" w:rsidR="007D1B5F" w:rsidRDefault="00000000">
                  <w:pPr>
                    <w:pStyle w:val="afff2"/>
                  </w:pPr>
                  <w:r>
                    <w:rPr>
                      <w:rFonts w:hint="eastAsia"/>
                    </w:rPr>
                    <w:t>符合</w:t>
                  </w:r>
                </w:p>
              </w:tc>
            </w:tr>
            <w:tr w:rsidR="007D1B5F" w14:paraId="37E3DB8B" w14:textId="77777777">
              <w:trPr>
                <w:trHeight w:val="397"/>
              </w:trPr>
              <w:tc>
                <w:tcPr>
                  <w:tcW w:w="1818" w:type="pct"/>
                  <w:vAlign w:val="center"/>
                </w:tcPr>
                <w:p w14:paraId="2F4F4CA8" w14:textId="77777777" w:rsidR="007D1B5F" w:rsidRDefault="00000000">
                  <w:pPr>
                    <w:pStyle w:val="afff2"/>
                  </w:pPr>
                  <w:r>
                    <w:rPr>
                      <w:rFonts w:hint="eastAsia"/>
                    </w:rPr>
                    <w:t>采取密闭、围挡、遮盖、清扫、洒水等措施防治内部物料在堆存、传输、装卸等环节产生的扬尘污染</w:t>
                  </w:r>
                </w:p>
              </w:tc>
              <w:tc>
                <w:tcPr>
                  <w:tcW w:w="2519" w:type="pct"/>
                  <w:vAlign w:val="center"/>
                </w:tcPr>
                <w:p w14:paraId="103C82F4" w14:textId="77777777" w:rsidR="007D1B5F" w:rsidRDefault="00000000">
                  <w:pPr>
                    <w:pStyle w:val="afff2"/>
                  </w:pPr>
                  <w:r>
                    <w:t>项目的</w:t>
                  </w:r>
                  <w:r>
                    <w:rPr>
                      <w:rFonts w:hint="eastAsia"/>
                    </w:rPr>
                    <w:t>原料堆场</w:t>
                  </w:r>
                  <w:r>
                    <w:t>及原料筒仓均做封闭管理并且安装了相应的除尘装置，且输送皮带密闭，不易产生扬尘污染。</w:t>
                  </w:r>
                </w:p>
              </w:tc>
              <w:tc>
                <w:tcPr>
                  <w:tcW w:w="663" w:type="pct"/>
                  <w:vAlign w:val="center"/>
                </w:tcPr>
                <w:p w14:paraId="7C788DC6" w14:textId="77777777" w:rsidR="007D1B5F" w:rsidRDefault="00000000">
                  <w:pPr>
                    <w:pStyle w:val="afff2"/>
                  </w:pPr>
                  <w:r>
                    <w:rPr>
                      <w:rFonts w:hint="eastAsia"/>
                    </w:rPr>
                    <w:t>符合</w:t>
                  </w:r>
                </w:p>
              </w:tc>
            </w:tr>
          </w:tbl>
          <w:p w14:paraId="7138A560" w14:textId="77777777" w:rsidR="007D1B5F" w:rsidRDefault="00000000">
            <w:pPr>
              <w:autoSpaceDE w:val="0"/>
              <w:autoSpaceDN w:val="0"/>
              <w:adjustRightInd w:val="0"/>
              <w:snapToGrid w:val="0"/>
              <w:spacing w:line="360" w:lineRule="auto"/>
              <w:rPr>
                <w:rFonts w:ascii="Times New Roman" w:hAnsi="Times New Roman"/>
                <w:b/>
                <w:bCs/>
                <w:kern w:val="0"/>
                <w:sz w:val="24"/>
                <w:szCs w:val="24"/>
              </w:rPr>
            </w:pPr>
            <w:r>
              <w:rPr>
                <w:rFonts w:ascii="Times New Roman" w:hAnsi="Times New Roman" w:hint="eastAsia"/>
                <w:b/>
                <w:bCs/>
                <w:kern w:val="0"/>
                <w:sz w:val="24"/>
                <w:szCs w:val="24"/>
              </w:rPr>
              <w:t xml:space="preserve">6 </w:t>
            </w:r>
            <w:r>
              <w:rPr>
                <w:rFonts w:ascii="Times New Roman" w:hAnsi="Times New Roman" w:hint="eastAsia"/>
                <w:b/>
                <w:bCs/>
                <w:kern w:val="0"/>
                <w:sz w:val="24"/>
                <w:szCs w:val="24"/>
              </w:rPr>
              <w:t>建设项目与《</w:t>
            </w:r>
            <w:r>
              <w:rPr>
                <w:rFonts w:ascii="Times New Roman" w:hAnsi="Times New Roman"/>
                <w:b/>
                <w:bCs/>
                <w:kern w:val="0"/>
                <w:sz w:val="24"/>
                <w:szCs w:val="24"/>
              </w:rPr>
              <w:t>湖南省大气污染防治条例</w:t>
            </w:r>
            <w:r>
              <w:rPr>
                <w:rFonts w:ascii="Times New Roman" w:hAnsi="Times New Roman" w:hint="eastAsia"/>
                <w:b/>
                <w:bCs/>
                <w:kern w:val="0"/>
                <w:sz w:val="24"/>
                <w:szCs w:val="24"/>
              </w:rPr>
              <w:t>》的符合性分析</w:t>
            </w:r>
          </w:p>
          <w:p w14:paraId="1CDC2AEB" w14:textId="77777777" w:rsidR="007D1B5F" w:rsidRDefault="00000000">
            <w:pPr>
              <w:autoSpaceDE w:val="0"/>
              <w:autoSpaceDN w:val="0"/>
              <w:adjustRightInd w:val="0"/>
              <w:snapToGrid w:val="0"/>
              <w:spacing w:line="360" w:lineRule="auto"/>
              <w:ind w:firstLineChars="200" w:firstLine="482"/>
              <w:jc w:val="center"/>
              <w:rPr>
                <w:rFonts w:ascii="Times New Roman" w:hAnsi="Times New Roman"/>
                <w:b/>
                <w:bCs/>
                <w:kern w:val="0"/>
                <w:sz w:val="24"/>
                <w:szCs w:val="24"/>
              </w:rPr>
            </w:pPr>
            <w:r>
              <w:rPr>
                <w:rFonts w:ascii="Times New Roman" w:hAnsi="Times New Roman" w:hint="eastAsia"/>
                <w:b/>
                <w:bCs/>
                <w:kern w:val="0"/>
                <w:sz w:val="24"/>
                <w:szCs w:val="24"/>
              </w:rPr>
              <w:t>表</w:t>
            </w:r>
            <w:r>
              <w:rPr>
                <w:rFonts w:ascii="Times New Roman" w:hAnsi="Times New Roman" w:hint="eastAsia"/>
                <w:b/>
                <w:bCs/>
                <w:kern w:val="0"/>
                <w:sz w:val="24"/>
                <w:szCs w:val="24"/>
              </w:rPr>
              <w:t xml:space="preserve">1-5 </w:t>
            </w:r>
            <w:r>
              <w:rPr>
                <w:rFonts w:ascii="Times New Roman" w:hAnsi="Times New Roman" w:hint="eastAsia"/>
                <w:b/>
                <w:bCs/>
                <w:kern w:val="0"/>
                <w:sz w:val="24"/>
                <w:szCs w:val="24"/>
              </w:rPr>
              <w:t>本项目与《</w:t>
            </w:r>
            <w:r>
              <w:rPr>
                <w:rFonts w:ascii="Times New Roman" w:hAnsi="Times New Roman"/>
                <w:b/>
                <w:bCs/>
                <w:kern w:val="0"/>
                <w:sz w:val="24"/>
                <w:szCs w:val="24"/>
              </w:rPr>
              <w:t>湖南省大气污染防治条例</w:t>
            </w:r>
            <w:r>
              <w:rPr>
                <w:rFonts w:ascii="Times New Roman" w:hAnsi="Times New Roman" w:hint="eastAsia"/>
                <w:b/>
                <w:bCs/>
                <w:kern w:val="0"/>
                <w:sz w:val="24"/>
                <w:szCs w:val="24"/>
              </w:rPr>
              <w:t>》的符合性分析</w:t>
            </w:r>
          </w:p>
          <w:tbl>
            <w:tblPr>
              <w:tblStyle w:val="afe"/>
              <w:tblW w:w="5000" w:type="pct"/>
              <w:tblBorders>
                <w:left w:val="none" w:sz="0" w:space="0" w:color="auto"/>
                <w:right w:val="none" w:sz="0" w:space="0" w:color="auto"/>
              </w:tblBorders>
              <w:tblLayout w:type="fixed"/>
              <w:tblLook w:val="04A0" w:firstRow="1" w:lastRow="0" w:firstColumn="1" w:lastColumn="0" w:noHBand="0" w:noVBand="1"/>
            </w:tblPr>
            <w:tblGrid>
              <w:gridCol w:w="4284"/>
              <w:gridCol w:w="2835"/>
              <w:gridCol w:w="759"/>
            </w:tblGrid>
            <w:tr w:rsidR="007D1B5F" w14:paraId="7DC9ECC8" w14:textId="77777777">
              <w:trPr>
                <w:trHeight w:val="397"/>
              </w:trPr>
              <w:tc>
                <w:tcPr>
                  <w:tcW w:w="2719" w:type="pct"/>
                  <w:vAlign w:val="center"/>
                </w:tcPr>
                <w:p w14:paraId="64F17EDE" w14:textId="77777777" w:rsidR="007D1B5F" w:rsidRDefault="00000000">
                  <w:pPr>
                    <w:pStyle w:val="afff2"/>
                    <w:rPr>
                      <w:b/>
                      <w:bCs/>
                    </w:rPr>
                  </w:pPr>
                  <w:r>
                    <w:rPr>
                      <w:rFonts w:hint="eastAsia"/>
                      <w:b/>
                      <w:bCs/>
                    </w:rPr>
                    <w:t>防治措施</w:t>
                  </w:r>
                </w:p>
              </w:tc>
              <w:tc>
                <w:tcPr>
                  <w:tcW w:w="1799" w:type="pct"/>
                  <w:vAlign w:val="center"/>
                </w:tcPr>
                <w:p w14:paraId="1F9D04DC" w14:textId="77777777" w:rsidR="007D1B5F" w:rsidRDefault="00000000">
                  <w:pPr>
                    <w:pStyle w:val="afff2"/>
                    <w:rPr>
                      <w:b/>
                      <w:bCs/>
                    </w:rPr>
                  </w:pPr>
                  <w:r>
                    <w:rPr>
                      <w:rFonts w:hint="eastAsia"/>
                      <w:b/>
                      <w:bCs/>
                    </w:rPr>
                    <w:t>本项目情况</w:t>
                  </w:r>
                </w:p>
              </w:tc>
              <w:tc>
                <w:tcPr>
                  <w:tcW w:w="482" w:type="pct"/>
                  <w:vAlign w:val="center"/>
                </w:tcPr>
                <w:p w14:paraId="65D02936" w14:textId="77777777" w:rsidR="007D1B5F" w:rsidRDefault="00000000">
                  <w:pPr>
                    <w:pStyle w:val="afff2"/>
                    <w:rPr>
                      <w:b/>
                      <w:bCs/>
                    </w:rPr>
                  </w:pPr>
                  <w:r>
                    <w:rPr>
                      <w:rFonts w:hint="eastAsia"/>
                      <w:b/>
                      <w:bCs/>
                    </w:rPr>
                    <w:t>结论</w:t>
                  </w:r>
                </w:p>
              </w:tc>
            </w:tr>
            <w:tr w:rsidR="007D1B5F" w14:paraId="29951EC7" w14:textId="77777777">
              <w:trPr>
                <w:trHeight w:val="397"/>
              </w:trPr>
              <w:tc>
                <w:tcPr>
                  <w:tcW w:w="2719" w:type="pct"/>
                  <w:vAlign w:val="center"/>
                </w:tcPr>
                <w:p w14:paraId="6327E0C5" w14:textId="77777777" w:rsidR="007D1B5F" w:rsidRDefault="00000000">
                  <w:pPr>
                    <w:pStyle w:val="afff2"/>
                    <w:jc w:val="both"/>
                  </w:pPr>
                  <w:r>
                    <w:rPr>
                      <w:rFonts w:hint="eastAsia"/>
                    </w:rPr>
                    <w:t>第二十三条</w:t>
                  </w:r>
                  <w:r>
                    <w:rPr>
                      <w:rFonts w:hint="eastAsia"/>
                    </w:rPr>
                    <w:t xml:space="preserve"> </w:t>
                  </w:r>
                  <w:r>
                    <w:rPr>
                      <w:rFonts w:hint="eastAsia"/>
                    </w:rPr>
                    <w:t>城市规划区内裸露地面应当按照下列规定进行扬尘污染防治：</w:t>
                  </w:r>
                </w:p>
                <w:p w14:paraId="3251BC07" w14:textId="77777777" w:rsidR="007D1B5F" w:rsidRDefault="00000000">
                  <w:pPr>
                    <w:pStyle w:val="afff2"/>
                    <w:jc w:val="both"/>
                  </w:pPr>
                  <w:r>
                    <w:rPr>
                      <w:rFonts w:hint="eastAsia"/>
                    </w:rPr>
                    <w:t>（一）市政道路以及河道沿线、公共用地的裸露地面，由相关主管部门组织实施绿化、透水铺装或者覆盖；</w:t>
                  </w:r>
                </w:p>
                <w:p w14:paraId="04A71C48" w14:textId="77777777" w:rsidR="007D1B5F" w:rsidRDefault="00000000">
                  <w:pPr>
                    <w:pStyle w:val="afff2"/>
                    <w:jc w:val="both"/>
                  </w:pPr>
                  <w:r>
                    <w:rPr>
                      <w:rFonts w:hint="eastAsia"/>
                    </w:rPr>
                    <w:t>（二）暂时不能开工的建设用地，由土地使用权人、建设单位对裸露地面采取设置防尘网或者防尘布等措施进行</w:t>
                  </w:r>
                  <w:proofErr w:type="gramStart"/>
                  <w:r>
                    <w:rPr>
                      <w:rFonts w:hint="eastAsia"/>
                    </w:rPr>
                    <w:t>覆盖</w:t>
                  </w:r>
                  <w:r>
                    <w:rPr>
                      <w:rFonts w:hint="eastAsia"/>
                    </w:rPr>
                    <w:t>,</w:t>
                  </w:r>
                  <w:proofErr w:type="gramEnd"/>
                  <w:r>
                    <w:rPr>
                      <w:rFonts w:hint="eastAsia"/>
                    </w:rPr>
                    <w:t>不能开工超过三个月的，应当进行绿化、透水铺装；</w:t>
                  </w:r>
                </w:p>
                <w:p w14:paraId="18DD8C60" w14:textId="77777777" w:rsidR="007D1B5F" w:rsidRDefault="00000000">
                  <w:pPr>
                    <w:pStyle w:val="afff2"/>
                    <w:jc w:val="both"/>
                  </w:pPr>
                  <w:r>
                    <w:rPr>
                      <w:rFonts w:hint="eastAsia"/>
                    </w:rPr>
                    <w:lastRenderedPageBreak/>
                    <w:t>（三）其他裸露地面由土地使用权人、管理单位进行绿化、透水铺装或者覆盖。</w:t>
                  </w:r>
                </w:p>
              </w:tc>
              <w:tc>
                <w:tcPr>
                  <w:tcW w:w="1799" w:type="pct"/>
                  <w:vMerge w:val="restart"/>
                  <w:vAlign w:val="center"/>
                </w:tcPr>
                <w:p w14:paraId="065EFC78" w14:textId="77777777" w:rsidR="007D1B5F" w:rsidRDefault="00000000">
                  <w:pPr>
                    <w:pStyle w:val="afff2"/>
                  </w:pPr>
                  <w:r>
                    <w:rPr>
                      <w:rFonts w:hint="eastAsia"/>
                    </w:rPr>
                    <w:lastRenderedPageBreak/>
                    <w:t>本项目为临时混凝土搅拌站，项目原料堆场设置堆场全封闭</w:t>
                  </w:r>
                  <w:r>
                    <w:rPr>
                      <w:rFonts w:hint="eastAsia"/>
                    </w:rPr>
                    <w:t>+</w:t>
                  </w:r>
                  <w:r>
                    <w:rPr>
                      <w:rFonts w:hint="eastAsia"/>
                    </w:rPr>
                    <w:t>雾炮机喷雾抑尘，厂内道路全部硬化，配套洒水装置，并配置专人定期清扫，路面无明显积尘；项目的原料储存在原料堆场及筒仓中，未露天散堆，且待工</w:t>
                  </w:r>
                  <w:r>
                    <w:rPr>
                      <w:rFonts w:hint="eastAsia"/>
                    </w:rPr>
                    <w:lastRenderedPageBreak/>
                    <w:t>程建设完成后，项目将进行拆除，恢复植被。</w:t>
                  </w:r>
                </w:p>
              </w:tc>
              <w:tc>
                <w:tcPr>
                  <w:tcW w:w="482" w:type="pct"/>
                  <w:vMerge w:val="restart"/>
                  <w:vAlign w:val="center"/>
                </w:tcPr>
                <w:p w14:paraId="050846E9" w14:textId="77777777" w:rsidR="007D1B5F" w:rsidRDefault="00000000">
                  <w:pPr>
                    <w:pStyle w:val="afff2"/>
                  </w:pPr>
                  <w:r>
                    <w:rPr>
                      <w:rFonts w:hint="eastAsia"/>
                    </w:rPr>
                    <w:lastRenderedPageBreak/>
                    <w:t>符合</w:t>
                  </w:r>
                </w:p>
              </w:tc>
            </w:tr>
            <w:tr w:rsidR="007D1B5F" w14:paraId="2A484744" w14:textId="77777777">
              <w:trPr>
                <w:trHeight w:val="397"/>
              </w:trPr>
              <w:tc>
                <w:tcPr>
                  <w:tcW w:w="2719" w:type="pct"/>
                  <w:vAlign w:val="center"/>
                </w:tcPr>
                <w:p w14:paraId="48885E75" w14:textId="77777777" w:rsidR="007D1B5F" w:rsidRDefault="00000000">
                  <w:pPr>
                    <w:pStyle w:val="afff2"/>
                    <w:jc w:val="left"/>
                  </w:pPr>
                  <w:r>
                    <w:rPr>
                      <w:rFonts w:hint="eastAsia"/>
                    </w:rPr>
                    <w:t>第二十四条</w:t>
                  </w:r>
                  <w:r>
                    <w:rPr>
                      <w:rFonts w:hint="eastAsia"/>
                    </w:rPr>
                    <w:t xml:space="preserve"> </w:t>
                  </w:r>
                  <w:r>
                    <w:rPr>
                      <w:rFonts w:hint="eastAsia"/>
                    </w:rPr>
                    <w:t>县级以上人民政府可以根据扬尘污染防治的需要，划定禁止从事矿石开采和加工等容易产生扬尘污染活动的区域。</w:t>
                  </w:r>
                </w:p>
                <w:p w14:paraId="3CC80B61" w14:textId="77777777" w:rsidR="007D1B5F" w:rsidRDefault="00000000">
                  <w:pPr>
                    <w:pStyle w:val="afff2"/>
                    <w:jc w:val="left"/>
                  </w:pPr>
                  <w:r>
                    <w:rPr>
                      <w:rFonts w:hint="eastAsia"/>
                    </w:rPr>
                    <w:t>矿山开采应当实施分区作业，做到边开采、边治理，及时修复生态环境。废石、废渣、泥土等应当集中堆放，并采取围挡、设置防风抑尘网、防尘网或者防尘布等措施；施工便道应当进行硬化并做到无明显积尘。</w:t>
                  </w:r>
                </w:p>
                <w:p w14:paraId="721022CC" w14:textId="77777777" w:rsidR="007D1B5F" w:rsidRDefault="00000000">
                  <w:pPr>
                    <w:pStyle w:val="afff2"/>
                    <w:jc w:val="left"/>
                  </w:pPr>
                  <w:r>
                    <w:rPr>
                      <w:rFonts w:hint="eastAsia"/>
                    </w:rPr>
                    <w:t>采矿权人在采矿过程中以及停止开采或者关闭矿山前，应当整修被损坏的道路和露天采矿场的边坡、断面，恢复植被，并按照规定处置矿山开采废弃物，整治和恢复矿山地质环境，防止扬尘污染。</w:t>
                  </w:r>
                </w:p>
              </w:tc>
              <w:tc>
                <w:tcPr>
                  <w:tcW w:w="1799" w:type="pct"/>
                  <w:vMerge/>
                  <w:vAlign w:val="center"/>
                </w:tcPr>
                <w:p w14:paraId="7013D29C" w14:textId="77777777" w:rsidR="007D1B5F" w:rsidRDefault="007D1B5F">
                  <w:pPr>
                    <w:pStyle w:val="afff2"/>
                  </w:pPr>
                </w:p>
              </w:tc>
              <w:tc>
                <w:tcPr>
                  <w:tcW w:w="482" w:type="pct"/>
                  <w:vMerge/>
                  <w:vAlign w:val="center"/>
                </w:tcPr>
                <w:p w14:paraId="43839718" w14:textId="77777777" w:rsidR="007D1B5F" w:rsidRDefault="007D1B5F">
                  <w:pPr>
                    <w:pStyle w:val="afff2"/>
                  </w:pPr>
                </w:p>
              </w:tc>
            </w:tr>
          </w:tbl>
          <w:p w14:paraId="72C7C2BF" w14:textId="77777777" w:rsidR="007D1B5F" w:rsidRDefault="00000000">
            <w:pPr>
              <w:autoSpaceDE w:val="0"/>
              <w:autoSpaceDN w:val="0"/>
              <w:adjustRightInd w:val="0"/>
              <w:snapToGrid w:val="0"/>
              <w:spacing w:line="360" w:lineRule="auto"/>
              <w:rPr>
                <w:rFonts w:ascii="Times New Roman" w:hAnsi="Times New Roman"/>
                <w:b/>
                <w:bCs/>
                <w:kern w:val="0"/>
                <w:sz w:val="32"/>
                <w:szCs w:val="32"/>
              </w:rPr>
            </w:pPr>
            <w:r>
              <w:rPr>
                <w:rFonts w:ascii="Times New Roman" w:hAnsi="Times New Roman" w:hint="eastAsia"/>
                <w:b/>
                <w:bCs/>
                <w:kern w:val="0"/>
                <w:sz w:val="24"/>
                <w:szCs w:val="24"/>
              </w:rPr>
              <w:t>7</w:t>
            </w:r>
            <w:r>
              <w:rPr>
                <w:rFonts w:ascii="Times New Roman" w:hAnsi="Times New Roman" w:hint="eastAsia"/>
                <w:b/>
                <w:bCs/>
                <w:kern w:val="0"/>
                <w:sz w:val="24"/>
                <w:szCs w:val="24"/>
              </w:rPr>
              <w:t>建设项目与</w:t>
            </w:r>
            <w:r>
              <w:rPr>
                <w:rFonts w:ascii="Times New Roman" w:hAnsi="Times New Roman" w:cs="Times New Roman"/>
                <w:b/>
                <w:bCs/>
                <w:sz w:val="24"/>
                <w:szCs w:val="28"/>
              </w:rPr>
              <w:t>《湖南省长江经济带发展负面清单实施细则（试行，</w:t>
            </w:r>
            <w:r>
              <w:rPr>
                <w:rFonts w:ascii="Times New Roman" w:hAnsi="Times New Roman" w:cs="Times New Roman"/>
                <w:b/>
                <w:bCs/>
                <w:sz w:val="24"/>
                <w:szCs w:val="28"/>
              </w:rPr>
              <w:t>2022</w:t>
            </w:r>
            <w:r>
              <w:rPr>
                <w:rFonts w:ascii="Times New Roman" w:hAnsi="Times New Roman" w:cs="Times New Roman"/>
                <w:b/>
                <w:bCs/>
                <w:sz w:val="24"/>
                <w:szCs w:val="28"/>
              </w:rPr>
              <w:t>版）》</w:t>
            </w:r>
            <w:r>
              <w:rPr>
                <w:rFonts w:ascii="Times New Roman" w:hAnsi="Times New Roman" w:cs="Times New Roman" w:hint="eastAsia"/>
                <w:b/>
                <w:bCs/>
                <w:sz w:val="24"/>
                <w:szCs w:val="28"/>
              </w:rPr>
              <w:t>的符合性分析</w:t>
            </w:r>
          </w:p>
          <w:p w14:paraId="7EB0FECE" w14:textId="77777777" w:rsidR="007D1B5F" w:rsidRDefault="00000000">
            <w:pPr>
              <w:autoSpaceDE w:val="0"/>
              <w:autoSpaceDN w:val="0"/>
              <w:adjustRightInd w:val="0"/>
              <w:snapToGrid w:val="0"/>
              <w:spacing w:line="360" w:lineRule="auto"/>
              <w:ind w:firstLineChars="200" w:firstLine="482"/>
              <w:jc w:val="center"/>
              <w:rPr>
                <w:rFonts w:ascii="Times New Roman" w:hAnsi="Times New Roman"/>
                <w:b/>
                <w:bCs/>
                <w:kern w:val="0"/>
                <w:sz w:val="24"/>
                <w:szCs w:val="24"/>
              </w:rPr>
            </w:pPr>
            <w:r>
              <w:rPr>
                <w:rFonts w:ascii="Times New Roman" w:hAnsi="Times New Roman" w:hint="eastAsia"/>
                <w:b/>
                <w:bCs/>
                <w:kern w:val="0"/>
                <w:sz w:val="24"/>
                <w:szCs w:val="24"/>
              </w:rPr>
              <w:t>表</w:t>
            </w:r>
            <w:r>
              <w:rPr>
                <w:rFonts w:ascii="Times New Roman" w:hAnsi="Times New Roman" w:hint="eastAsia"/>
                <w:b/>
                <w:bCs/>
                <w:kern w:val="0"/>
                <w:sz w:val="24"/>
                <w:szCs w:val="24"/>
              </w:rPr>
              <w:t xml:space="preserve">1-6 </w:t>
            </w:r>
            <w:r>
              <w:rPr>
                <w:rFonts w:ascii="Times New Roman" w:hAnsi="Times New Roman" w:hint="eastAsia"/>
                <w:b/>
                <w:bCs/>
                <w:kern w:val="0"/>
                <w:sz w:val="24"/>
                <w:szCs w:val="24"/>
              </w:rPr>
              <w:t>本项目与</w:t>
            </w:r>
            <w:r>
              <w:rPr>
                <w:rFonts w:ascii="Times New Roman" w:hAnsi="Times New Roman" w:cs="Times New Roman"/>
                <w:b/>
                <w:bCs/>
                <w:sz w:val="24"/>
                <w:szCs w:val="28"/>
              </w:rPr>
              <w:t>《湖南省长江经济带发展负面清单实施细则（试行，</w:t>
            </w:r>
            <w:r>
              <w:rPr>
                <w:rFonts w:ascii="Times New Roman" w:hAnsi="Times New Roman" w:cs="Times New Roman"/>
                <w:b/>
                <w:bCs/>
                <w:sz w:val="24"/>
                <w:szCs w:val="28"/>
              </w:rPr>
              <w:t>2022</w:t>
            </w:r>
            <w:r>
              <w:rPr>
                <w:rFonts w:ascii="Times New Roman" w:hAnsi="Times New Roman" w:cs="Times New Roman"/>
                <w:b/>
                <w:bCs/>
                <w:sz w:val="24"/>
                <w:szCs w:val="28"/>
              </w:rPr>
              <w:t>版）》</w:t>
            </w:r>
            <w:r>
              <w:rPr>
                <w:rFonts w:ascii="Times New Roman" w:hAnsi="Times New Roman" w:cs="Times New Roman" w:hint="eastAsia"/>
                <w:b/>
                <w:bCs/>
                <w:sz w:val="24"/>
                <w:szCs w:val="28"/>
              </w:rPr>
              <w:t>的符合性分析</w:t>
            </w:r>
          </w:p>
          <w:tbl>
            <w:tblPr>
              <w:tblStyle w:val="afe"/>
              <w:tblW w:w="5000" w:type="pct"/>
              <w:tblBorders>
                <w:left w:val="none" w:sz="0" w:space="0" w:color="auto"/>
                <w:right w:val="none" w:sz="0" w:space="0" w:color="auto"/>
              </w:tblBorders>
              <w:tblLayout w:type="fixed"/>
              <w:tblLook w:val="04A0" w:firstRow="1" w:lastRow="0" w:firstColumn="1" w:lastColumn="0" w:noHBand="0" w:noVBand="1"/>
            </w:tblPr>
            <w:tblGrid>
              <w:gridCol w:w="3716"/>
              <w:gridCol w:w="3403"/>
              <w:gridCol w:w="759"/>
            </w:tblGrid>
            <w:tr w:rsidR="007D1B5F" w14:paraId="3AB880CD" w14:textId="77777777">
              <w:trPr>
                <w:trHeight w:val="397"/>
              </w:trPr>
              <w:tc>
                <w:tcPr>
                  <w:tcW w:w="2358" w:type="pct"/>
                  <w:vAlign w:val="center"/>
                </w:tcPr>
                <w:p w14:paraId="78A1184D" w14:textId="77777777" w:rsidR="007D1B5F" w:rsidRDefault="00000000">
                  <w:pPr>
                    <w:pStyle w:val="afff2"/>
                    <w:rPr>
                      <w:b/>
                      <w:bCs/>
                    </w:rPr>
                  </w:pPr>
                  <w:r>
                    <w:rPr>
                      <w:rFonts w:hint="eastAsia"/>
                      <w:b/>
                      <w:bCs/>
                    </w:rPr>
                    <w:t>要求</w:t>
                  </w:r>
                </w:p>
              </w:tc>
              <w:tc>
                <w:tcPr>
                  <w:tcW w:w="2159" w:type="pct"/>
                  <w:vAlign w:val="center"/>
                </w:tcPr>
                <w:p w14:paraId="572E374F" w14:textId="77777777" w:rsidR="007D1B5F" w:rsidRDefault="00000000">
                  <w:pPr>
                    <w:pStyle w:val="afff2"/>
                    <w:rPr>
                      <w:b/>
                      <w:bCs/>
                    </w:rPr>
                  </w:pPr>
                  <w:r>
                    <w:rPr>
                      <w:rFonts w:hint="eastAsia"/>
                      <w:b/>
                      <w:bCs/>
                    </w:rPr>
                    <w:t>本项目情况</w:t>
                  </w:r>
                </w:p>
              </w:tc>
              <w:tc>
                <w:tcPr>
                  <w:tcW w:w="482" w:type="pct"/>
                  <w:vAlign w:val="center"/>
                </w:tcPr>
                <w:p w14:paraId="230CBCEC" w14:textId="77777777" w:rsidR="007D1B5F" w:rsidRDefault="00000000">
                  <w:pPr>
                    <w:pStyle w:val="afff2"/>
                    <w:rPr>
                      <w:b/>
                      <w:bCs/>
                    </w:rPr>
                  </w:pPr>
                  <w:r>
                    <w:rPr>
                      <w:rFonts w:hint="eastAsia"/>
                      <w:b/>
                      <w:bCs/>
                    </w:rPr>
                    <w:t>结论</w:t>
                  </w:r>
                </w:p>
              </w:tc>
            </w:tr>
            <w:tr w:rsidR="007D1B5F" w14:paraId="3FF33096" w14:textId="77777777">
              <w:trPr>
                <w:trHeight w:val="397"/>
              </w:trPr>
              <w:tc>
                <w:tcPr>
                  <w:tcW w:w="2358" w:type="pct"/>
                  <w:vAlign w:val="center"/>
                </w:tcPr>
                <w:p w14:paraId="6C83B27E" w14:textId="77777777" w:rsidR="007D1B5F" w:rsidRDefault="00000000">
                  <w:pPr>
                    <w:pStyle w:val="afff2"/>
                    <w:jc w:val="both"/>
                  </w:pPr>
                  <w:r>
                    <w:rPr>
                      <w:rFonts w:hint="eastAsia"/>
                      <w:b/>
                      <w:bCs/>
                    </w:rPr>
                    <w:t>第十五条</w:t>
                  </w:r>
                  <w:r>
                    <w:rPr>
                      <w:rFonts w:hint="eastAsia"/>
                    </w:rPr>
                    <w:t xml:space="preserve"> </w:t>
                  </w:r>
                  <w:r>
                    <w:rPr>
                      <w:rFonts w:hint="eastAsia"/>
                    </w:rPr>
                    <w:t>禁止在长江湖南段和洞庭湖、湘江、资江、沅江、澧水干流岸线一公里范围内新建、扩建化工园区和化工项目。禁止在长江湖南段岸线三公里范围内和湘江、资江、沅江、澧水岸线一公里范围内新建、改建、扩建尾矿库、冶炼渣库和磷石膏库，以提升安全、生态环境保护水平为目的的改建除外。</w:t>
                  </w:r>
                </w:p>
              </w:tc>
              <w:tc>
                <w:tcPr>
                  <w:tcW w:w="2159" w:type="pct"/>
                  <w:vAlign w:val="center"/>
                </w:tcPr>
                <w:p w14:paraId="1363744D" w14:textId="77777777" w:rsidR="007D1B5F" w:rsidRDefault="00000000">
                  <w:pPr>
                    <w:pStyle w:val="afff2"/>
                  </w:pPr>
                  <w:r>
                    <w:rPr>
                      <w:rFonts w:hint="eastAsia"/>
                    </w:rPr>
                    <w:t>本项目为混凝土生产，属于非金属矿物制品业，不属于化工行业。</w:t>
                  </w:r>
                </w:p>
              </w:tc>
              <w:tc>
                <w:tcPr>
                  <w:tcW w:w="482" w:type="pct"/>
                  <w:vAlign w:val="center"/>
                </w:tcPr>
                <w:p w14:paraId="6971706F" w14:textId="77777777" w:rsidR="007D1B5F" w:rsidRDefault="00000000">
                  <w:pPr>
                    <w:pStyle w:val="afff2"/>
                  </w:pPr>
                  <w:r>
                    <w:rPr>
                      <w:rFonts w:hint="eastAsia"/>
                    </w:rPr>
                    <w:t>符合</w:t>
                  </w:r>
                </w:p>
              </w:tc>
            </w:tr>
            <w:tr w:rsidR="007D1B5F" w14:paraId="057F53BE" w14:textId="77777777">
              <w:trPr>
                <w:trHeight w:val="397"/>
              </w:trPr>
              <w:tc>
                <w:tcPr>
                  <w:tcW w:w="2358" w:type="pct"/>
                  <w:vAlign w:val="center"/>
                </w:tcPr>
                <w:p w14:paraId="1B885754" w14:textId="77777777" w:rsidR="007D1B5F" w:rsidRDefault="00000000">
                  <w:pPr>
                    <w:pStyle w:val="afff2"/>
                    <w:jc w:val="both"/>
                    <w:rPr>
                      <w:rFonts w:ascii="宋体" w:eastAsia="宋体" w:hAnsi="宋体" w:hint="eastAsia"/>
                    </w:rPr>
                  </w:pPr>
                  <w:r>
                    <w:rPr>
                      <w:rFonts w:ascii="宋体" w:eastAsia="宋体" w:hAnsi="宋体" w:hint="eastAsia"/>
                      <w:b/>
                      <w:bCs/>
                    </w:rPr>
                    <w:t>第十八条</w:t>
                  </w:r>
                  <w:r>
                    <w:rPr>
                      <w:rFonts w:ascii="宋体" w:eastAsia="宋体" w:hAnsi="宋体" w:hint="eastAsia"/>
                    </w:rPr>
                    <w:t xml:space="preserve"> </w:t>
                  </w:r>
                  <w:r>
                    <w:rPr>
                      <w:rFonts w:ascii="宋体" w:eastAsia="宋体" w:hAnsi="宋体"/>
                    </w:rPr>
                    <w:t>禁止新建、扩建法律法规和相关政策明令禁止的落后产能</w:t>
                  </w:r>
                  <w:proofErr w:type="gramStart"/>
                  <w:r>
                    <w:rPr>
                      <w:rFonts w:ascii="宋体" w:eastAsia="宋体" w:hAnsi="宋体"/>
                    </w:rPr>
                    <w:t>项目;</w:t>
                  </w:r>
                  <w:proofErr w:type="gramEnd"/>
                  <w:r>
                    <w:rPr>
                      <w:rFonts w:ascii="宋体" w:eastAsia="宋体" w:hAnsi="宋体"/>
                    </w:rPr>
                    <w:t>对不符合要求的落后产能存量项目依法依规退出。禁止新建、扩建不符合国家产能置换要求的严重过剩产能行业</w:t>
                  </w:r>
                  <w:proofErr w:type="gramStart"/>
                  <w:r>
                    <w:rPr>
                      <w:rFonts w:ascii="宋体" w:eastAsia="宋体" w:hAnsi="宋体"/>
                    </w:rPr>
                    <w:t>(钢铁</w:t>
                  </w:r>
                  <w:proofErr w:type="gramEnd"/>
                  <w:r>
                    <w:rPr>
                      <w:rFonts w:ascii="宋体" w:eastAsia="宋体" w:hAnsi="宋体"/>
                    </w:rPr>
                    <w:t>、水泥、电解铝、平板玻璃、船舶等</w:t>
                  </w:r>
                  <w:proofErr w:type="gramStart"/>
                  <w:r>
                    <w:rPr>
                      <w:rFonts w:ascii="宋体" w:eastAsia="宋体" w:hAnsi="宋体"/>
                    </w:rPr>
                    <w:t>行业)</w:t>
                  </w:r>
                  <w:proofErr w:type="gramEnd"/>
                  <w:r>
                    <w:rPr>
                      <w:rFonts w:ascii="宋体" w:eastAsia="宋体" w:hAnsi="宋体"/>
                    </w:rPr>
                    <w:t>的项目。对确有必要新建、扩建的，必须严格执行产能置换实施办法，实施减量或等量置换，依法依规办理有关手续。禁止新建、扩建不符合要求的高耗能高排放项目。</w:t>
                  </w:r>
                </w:p>
              </w:tc>
              <w:tc>
                <w:tcPr>
                  <w:tcW w:w="2159" w:type="pct"/>
                  <w:vAlign w:val="center"/>
                </w:tcPr>
                <w:p w14:paraId="588B00CA" w14:textId="77777777" w:rsidR="007D1B5F" w:rsidRDefault="00000000">
                  <w:pPr>
                    <w:pStyle w:val="afff2"/>
                  </w:pPr>
                  <w:r>
                    <w:rPr>
                      <w:rFonts w:hint="eastAsia"/>
                    </w:rPr>
                    <w:t>本项目为金塘冲水库农村公路复（改）建工程的配套临时混凝土搅拌站，仅供应本工程施工使用，不对外供应混凝土，工程竣工后生产设施全部拆除、场地实施生态复垦。</w:t>
                  </w:r>
                </w:p>
              </w:tc>
              <w:tc>
                <w:tcPr>
                  <w:tcW w:w="482" w:type="pct"/>
                  <w:vAlign w:val="center"/>
                </w:tcPr>
                <w:p w14:paraId="67AA25F7" w14:textId="77777777" w:rsidR="007D1B5F" w:rsidRDefault="00000000">
                  <w:pPr>
                    <w:pStyle w:val="afff2"/>
                  </w:pPr>
                  <w:r>
                    <w:rPr>
                      <w:rFonts w:hint="eastAsia"/>
                    </w:rPr>
                    <w:t>符合</w:t>
                  </w:r>
                </w:p>
              </w:tc>
            </w:tr>
          </w:tbl>
          <w:p w14:paraId="22D24B2D" w14:textId="77777777" w:rsidR="007D1B5F" w:rsidRDefault="00000000">
            <w:pPr>
              <w:autoSpaceDE w:val="0"/>
              <w:autoSpaceDN w:val="0"/>
              <w:adjustRightInd w:val="0"/>
              <w:snapToGrid w:val="0"/>
              <w:spacing w:line="360" w:lineRule="auto"/>
              <w:rPr>
                <w:b/>
                <w:bCs/>
                <w:sz w:val="24"/>
                <w:szCs w:val="28"/>
              </w:rPr>
            </w:pPr>
            <w:r>
              <w:rPr>
                <w:rFonts w:ascii="Times New Roman" w:hAnsi="Times New Roman" w:hint="eastAsia"/>
                <w:b/>
                <w:bCs/>
                <w:kern w:val="0"/>
                <w:sz w:val="24"/>
                <w:szCs w:val="24"/>
              </w:rPr>
              <w:t xml:space="preserve">8 </w:t>
            </w:r>
            <w:r>
              <w:rPr>
                <w:rFonts w:ascii="Times New Roman" w:hAnsi="Times New Roman" w:hint="eastAsia"/>
                <w:b/>
                <w:bCs/>
                <w:kern w:val="0"/>
                <w:sz w:val="24"/>
                <w:szCs w:val="24"/>
              </w:rPr>
              <w:t>建设项目与</w:t>
            </w:r>
            <w:r>
              <w:rPr>
                <w:rFonts w:hint="eastAsia"/>
                <w:b/>
                <w:bCs/>
                <w:sz w:val="24"/>
                <w:szCs w:val="28"/>
              </w:rPr>
              <w:t>益阳市“十四五”生态环境保护规划的符合性分析</w:t>
            </w:r>
          </w:p>
          <w:p w14:paraId="219CECC7" w14:textId="77777777" w:rsidR="00B50449" w:rsidRDefault="00B50449">
            <w:pPr>
              <w:autoSpaceDE w:val="0"/>
              <w:autoSpaceDN w:val="0"/>
              <w:adjustRightInd w:val="0"/>
              <w:snapToGrid w:val="0"/>
              <w:spacing w:line="360" w:lineRule="auto"/>
              <w:jc w:val="center"/>
              <w:rPr>
                <w:b/>
                <w:bCs/>
                <w:sz w:val="24"/>
                <w:szCs w:val="28"/>
              </w:rPr>
            </w:pPr>
          </w:p>
          <w:p w14:paraId="212CD64B" w14:textId="77777777" w:rsidR="00B50449" w:rsidRDefault="00B50449">
            <w:pPr>
              <w:autoSpaceDE w:val="0"/>
              <w:autoSpaceDN w:val="0"/>
              <w:adjustRightInd w:val="0"/>
              <w:snapToGrid w:val="0"/>
              <w:spacing w:line="360" w:lineRule="auto"/>
              <w:jc w:val="center"/>
              <w:rPr>
                <w:b/>
                <w:bCs/>
                <w:sz w:val="24"/>
                <w:szCs w:val="28"/>
              </w:rPr>
            </w:pPr>
          </w:p>
          <w:p w14:paraId="1377C3AB" w14:textId="1C3465A9" w:rsidR="007D1B5F" w:rsidRDefault="00000000">
            <w:pPr>
              <w:autoSpaceDE w:val="0"/>
              <w:autoSpaceDN w:val="0"/>
              <w:adjustRightInd w:val="0"/>
              <w:snapToGrid w:val="0"/>
              <w:spacing w:line="360" w:lineRule="auto"/>
              <w:jc w:val="center"/>
              <w:rPr>
                <w:b/>
                <w:bCs/>
                <w:sz w:val="24"/>
                <w:szCs w:val="28"/>
              </w:rPr>
            </w:pPr>
            <w:r>
              <w:rPr>
                <w:rFonts w:hint="eastAsia"/>
                <w:b/>
                <w:bCs/>
                <w:sz w:val="24"/>
                <w:szCs w:val="28"/>
              </w:rPr>
              <w:lastRenderedPageBreak/>
              <w:t>表</w:t>
            </w:r>
            <w:r>
              <w:rPr>
                <w:rFonts w:ascii="Times New Roman" w:hAnsi="Times New Roman" w:cs="Times New Roman"/>
                <w:b/>
                <w:bCs/>
                <w:sz w:val="24"/>
                <w:szCs w:val="28"/>
              </w:rPr>
              <w:t>1-</w:t>
            </w:r>
            <w:r>
              <w:rPr>
                <w:rFonts w:ascii="Times New Roman" w:hAnsi="Times New Roman" w:cs="Times New Roman" w:hint="eastAsia"/>
                <w:b/>
                <w:bCs/>
                <w:sz w:val="24"/>
                <w:szCs w:val="28"/>
              </w:rPr>
              <w:t>7</w:t>
            </w:r>
            <w:r>
              <w:rPr>
                <w:rFonts w:hint="eastAsia"/>
                <w:b/>
                <w:bCs/>
                <w:sz w:val="24"/>
                <w:szCs w:val="28"/>
              </w:rPr>
              <w:t xml:space="preserve"> </w:t>
            </w:r>
            <w:r>
              <w:rPr>
                <w:rFonts w:hint="eastAsia"/>
                <w:b/>
                <w:bCs/>
                <w:sz w:val="24"/>
                <w:szCs w:val="28"/>
              </w:rPr>
              <w:t>本项目与益阳市“十四五”生态环境保护规划的符合性分析</w:t>
            </w:r>
          </w:p>
          <w:tbl>
            <w:tblPr>
              <w:tblStyle w:val="afe"/>
              <w:tblW w:w="5000" w:type="pct"/>
              <w:tblBorders>
                <w:left w:val="none" w:sz="0" w:space="0" w:color="auto"/>
                <w:right w:val="none" w:sz="0" w:space="0" w:color="auto"/>
              </w:tblBorders>
              <w:tblLayout w:type="fixed"/>
              <w:tblLook w:val="04A0" w:firstRow="1" w:lastRow="0" w:firstColumn="1" w:lastColumn="0" w:noHBand="0" w:noVBand="1"/>
            </w:tblPr>
            <w:tblGrid>
              <w:gridCol w:w="597"/>
              <w:gridCol w:w="3544"/>
              <w:gridCol w:w="2978"/>
              <w:gridCol w:w="759"/>
            </w:tblGrid>
            <w:tr w:rsidR="007D1B5F" w14:paraId="1CCFAAEE" w14:textId="77777777">
              <w:trPr>
                <w:trHeight w:val="397"/>
              </w:trPr>
              <w:tc>
                <w:tcPr>
                  <w:tcW w:w="2628" w:type="pct"/>
                  <w:gridSpan w:val="2"/>
                  <w:vAlign w:val="center"/>
                </w:tcPr>
                <w:p w14:paraId="084EF321" w14:textId="77777777" w:rsidR="007D1B5F" w:rsidRDefault="00000000">
                  <w:pPr>
                    <w:pStyle w:val="afff2"/>
                    <w:rPr>
                      <w:b/>
                      <w:bCs/>
                    </w:rPr>
                  </w:pPr>
                  <w:r>
                    <w:rPr>
                      <w:rFonts w:hint="eastAsia"/>
                      <w:b/>
                      <w:bCs/>
                    </w:rPr>
                    <w:t>要求</w:t>
                  </w:r>
                </w:p>
              </w:tc>
              <w:tc>
                <w:tcPr>
                  <w:tcW w:w="1890" w:type="pct"/>
                  <w:vAlign w:val="center"/>
                </w:tcPr>
                <w:p w14:paraId="57D1E5DF" w14:textId="77777777" w:rsidR="007D1B5F" w:rsidRDefault="00000000">
                  <w:pPr>
                    <w:pStyle w:val="afff2"/>
                    <w:rPr>
                      <w:b/>
                      <w:bCs/>
                    </w:rPr>
                  </w:pPr>
                  <w:r>
                    <w:rPr>
                      <w:rFonts w:hint="eastAsia"/>
                      <w:b/>
                      <w:bCs/>
                    </w:rPr>
                    <w:t>本项目情况</w:t>
                  </w:r>
                </w:p>
              </w:tc>
              <w:tc>
                <w:tcPr>
                  <w:tcW w:w="482" w:type="pct"/>
                  <w:vAlign w:val="center"/>
                </w:tcPr>
                <w:p w14:paraId="2A6C6E49" w14:textId="77777777" w:rsidR="007D1B5F" w:rsidRDefault="00000000">
                  <w:pPr>
                    <w:pStyle w:val="afff2"/>
                    <w:rPr>
                      <w:b/>
                      <w:bCs/>
                    </w:rPr>
                  </w:pPr>
                  <w:r>
                    <w:rPr>
                      <w:rFonts w:hint="eastAsia"/>
                      <w:b/>
                      <w:bCs/>
                    </w:rPr>
                    <w:t>结论</w:t>
                  </w:r>
                </w:p>
              </w:tc>
            </w:tr>
            <w:tr w:rsidR="007D1B5F" w14:paraId="4037BA17" w14:textId="77777777">
              <w:trPr>
                <w:trHeight w:val="397"/>
              </w:trPr>
              <w:tc>
                <w:tcPr>
                  <w:tcW w:w="379" w:type="pct"/>
                  <w:vMerge w:val="restart"/>
                  <w:vAlign w:val="center"/>
                </w:tcPr>
                <w:p w14:paraId="158FBF44" w14:textId="77777777" w:rsidR="007D1B5F" w:rsidRDefault="00000000">
                  <w:pPr>
                    <w:pStyle w:val="afff2"/>
                  </w:pPr>
                  <w:r>
                    <w:rPr>
                      <w:rFonts w:hint="eastAsia"/>
                    </w:rPr>
                    <w:t>推进产业结构调整</w:t>
                  </w:r>
                </w:p>
              </w:tc>
              <w:tc>
                <w:tcPr>
                  <w:tcW w:w="2249" w:type="pct"/>
                  <w:vAlign w:val="center"/>
                </w:tcPr>
                <w:p w14:paraId="075559AE" w14:textId="77777777" w:rsidR="007D1B5F" w:rsidRDefault="00000000">
                  <w:pPr>
                    <w:pStyle w:val="afff2"/>
                  </w:pPr>
                  <w:r>
                    <w:t>推进产业转型升级。加快构筑绿色制造体系，重点推进十大新兴优势产业链建设，以中心城区为核心极，以沅江市、南县、大通湖区、桃江县和安化县山区为扩展，优化工业发展空间布局，形成中心城区带动发展，湖区、山区快速发展多极发展格局。中心城区重点发展装备制造、汽车零部件、电子信息、新材料、新能源、医药产业，湖区重点发展船舶、食品加工、纺织产业，山区重点发展竹木加工、建材、黑茶、矿产、能源等产业。</w:t>
                  </w:r>
                </w:p>
              </w:tc>
              <w:tc>
                <w:tcPr>
                  <w:tcW w:w="1890" w:type="pct"/>
                  <w:vAlign w:val="center"/>
                </w:tcPr>
                <w:p w14:paraId="705E1371" w14:textId="148C2570" w:rsidR="00A74F45" w:rsidRDefault="00A74F45">
                  <w:pPr>
                    <w:pStyle w:val="afff2"/>
                  </w:pPr>
                  <w:r>
                    <w:rPr>
                      <w:rFonts w:hint="eastAsia"/>
                    </w:rPr>
                    <w:t>本项目位于安化县小淹镇，为预拌混凝土生产项目，因水泥属于建材行业，因此符合益阳市及安化县山区的产业链建设。</w:t>
                  </w:r>
                </w:p>
              </w:tc>
              <w:tc>
                <w:tcPr>
                  <w:tcW w:w="482" w:type="pct"/>
                  <w:vAlign w:val="center"/>
                </w:tcPr>
                <w:p w14:paraId="641CCED5" w14:textId="77777777" w:rsidR="007D1B5F" w:rsidRDefault="00000000">
                  <w:pPr>
                    <w:pStyle w:val="afff2"/>
                  </w:pPr>
                  <w:r>
                    <w:rPr>
                      <w:rFonts w:hint="eastAsia"/>
                    </w:rPr>
                    <w:t>符合</w:t>
                  </w:r>
                </w:p>
              </w:tc>
            </w:tr>
            <w:tr w:rsidR="007D1B5F" w14:paraId="5CF677F9" w14:textId="77777777">
              <w:trPr>
                <w:trHeight w:val="397"/>
              </w:trPr>
              <w:tc>
                <w:tcPr>
                  <w:tcW w:w="379" w:type="pct"/>
                  <w:vMerge/>
                  <w:vAlign w:val="center"/>
                </w:tcPr>
                <w:p w14:paraId="61DE04E5" w14:textId="77777777" w:rsidR="007D1B5F" w:rsidRDefault="007D1B5F">
                  <w:pPr>
                    <w:pStyle w:val="afff2"/>
                  </w:pPr>
                </w:p>
              </w:tc>
              <w:tc>
                <w:tcPr>
                  <w:tcW w:w="2249" w:type="pct"/>
                  <w:vAlign w:val="center"/>
                </w:tcPr>
                <w:p w14:paraId="1D6E9F7C" w14:textId="77777777" w:rsidR="007D1B5F" w:rsidRDefault="00000000">
                  <w:pPr>
                    <w:pStyle w:val="afff2"/>
                  </w:pPr>
                  <w:r>
                    <w:t>淘汰压减落后产能。坚决遏制</w:t>
                  </w:r>
                  <w:r>
                    <w:t>“</w:t>
                  </w:r>
                  <w:r>
                    <w:t>两高</w:t>
                  </w:r>
                  <w:r>
                    <w:t>”</w:t>
                  </w:r>
                  <w:r>
                    <w:t>项目盲目发展，全面梳理排查在建</w:t>
                  </w:r>
                  <w:r>
                    <w:t>“</w:t>
                  </w:r>
                  <w:r>
                    <w:t>两高</w:t>
                  </w:r>
                  <w:r>
                    <w:t>”</w:t>
                  </w:r>
                  <w:r>
                    <w:t>项目，科学有序推进拟建项目，严格落实污染物排放区域削减要求，对不符合规定的项目坚决停批、停建。严格执行质量、环保、能耗、安全等法规标准，全市范围内严禁煤炭、水泥、电解铝、平板玻璃等行业新增产能，对确有必要新建的必须实施等量或减量置换。</w:t>
                  </w:r>
                </w:p>
              </w:tc>
              <w:tc>
                <w:tcPr>
                  <w:tcW w:w="1890" w:type="pct"/>
                  <w:vAlign w:val="center"/>
                </w:tcPr>
                <w:p w14:paraId="37E906CE" w14:textId="77777777" w:rsidR="007D1B5F" w:rsidRDefault="00000000">
                  <w:pPr>
                    <w:pStyle w:val="afff2"/>
                  </w:pPr>
                  <w:r>
                    <w:t>本项目为金塘冲水库农村公路复（改）建工程的配套临时混凝土搅拌站，仅供应本工程施工使用，不对外供应混凝土，工程竣工后生产设施全部拆除、场地实施生态复垦</w:t>
                  </w:r>
                  <w:r>
                    <w:rPr>
                      <w:rFonts w:hint="eastAsia"/>
                    </w:rPr>
                    <w:t>，不属于永久性工业项目。</w:t>
                  </w:r>
                </w:p>
              </w:tc>
              <w:tc>
                <w:tcPr>
                  <w:tcW w:w="482" w:type="pct"/>
                  <w:vAlign w:val="center"/>
                </w:tcPr>
                <w:p w14:paraId="01B6CD81" w14:textId="77777777" w:rsidR="007D1B5F" w:rsidRDefault="00000000">
                  <w:pPr>
                    <w:pStyle w:val="afff2"/>
                  </w:pPr>
                  <w:r>
                    <w:rPr>
                      <w:rFonts w:hint="eastAsia"/>
                    </w:rPr>
                    <w:t>符合</w:t>
                  </w:r>
                </w:p>
              </w:tc>
            </w:tr>
            <w:tr w:rsidR="007D1B5F" w14:paraId="4C2C2F0A" w14:textId="77777777">
              <w:trPr>
                <w:trHeight w:val="397"/>
              </w:trPr>
              <w:tc>
                <w:tcPr>
                  <w:tcW w:w="379" w:type="pct"/>
                  <w:vAlign w:val="center"/>
                </w:tcPr>
                <w:p w14:paraId="29887666" w14:textId="77777777" w:rsidR="007D1B5F" w:rsidRDefault="00000000">
                  <w:pPr>
                    <w:pStyle w:val="afff2"/>
                  </w:pPr>
                  <w:r>
                    <w:t>推进能源结构调整</w:t>
                  </w:r>
                </w:p>
              </w:tc>
              <w:tc>
                <w:tcPr>
                  <w:tcW w:w="2249" w:type="pct"/>
                  <w:vAlign w:val="center"/>
                </w:tcPr>
                <w:p w14:paraId="7332EBE9" w14:textId="77777777" w:rsidR="007D1B5F" w:rsidRDefault="00000000">
                  <w:pPr>
                    <w:pStyle w:val="afff2"/>
                  </w:pPr>
                  <w:r>
                    <w:t>严格控制煤炭消费。合理控制火电、化工、水泥等主要用煤行业煤炭消费总量，提升煤炭清洁化利用率，新建、改扩建项目实行用煤减量替代，</w:t>
                  </w:r>
                  <w:r>
                    <w:t>“</w:t>
                  </w:r>
                  <w:r>
                    <w:t>十四五</w:t>
                  </w:r>
                  <w:r>
                    <w:t>”</w:t>
                  </w:r>
                  <w:r>
                    <w:t>期间煤炭消费基本达峰。因地制宜大幅压减散煤消费，有序推进</w:t>
                  </w:r>
                  <w:r>
                    <w:t>“</w:t>
                  </w:r>
                  <w:r>
                    <w:t>煤改电</w:t>
                  </w:r>
                  <w:r>
                    <w:t>”“</w:t>
                  </w:r>
                  <w:r>
                    <w:t>煤改气</w:t>
                  </w:r>
                  <w:r>
                    <w:t>”</w:t>
                  </w:r>
                  <w:r>
                    <w:t>工程。继续实施锅炉窑炉的节能改造工程，各区县（市）城市建成区禁止新建每小时</w:t>
                  </w:r>
                  <w:r>
                    <w:t>35</w:t>
                  </w:r>
                  <w:r>
                    <w:t>蒸吨以下的燃煤锅炉；继续推进中心城区每小时</w:t>
                  </w:r>
                  <w:r>
                    <w:t>35</w:t>
                  </w:r>
                  <w:r>
                    <w:t>蒸吨以下的燃煤锅炉及茶水炉、经营性炉灶、储粮烘干设备等燃煤设施的淘汰改造。推进热电联产、集中供热和工业余热利用，依法关停拆除热电联产集中供热管网覆盖区域内的燃煤小锅炉、工业窑炉。</w:t>
                  </w:r>
                </w:p>
              </w:tc>
              <w:tc>
                <w:tcPr>
                  <w:tcW w:w="1890" w:type="pct"/>
                  <w:vAlign w:val="center"/>
                </w:tcPr>
                <w:p w14:paraId="03914714" w14:textId="77777777" w:rsidR="007D1B5F" w:rsidRDefault="00000000">
                  <w:pPr>
                    <w:pStyle w:val="afff2"/>
                  </w:pPr>
                  <w:r>
                    <w:rPr>
                      <w:rFonts w:hint="eastAsia"/>
                    </w:rPr>
                    <w:t>本项目使用电能，不涉及锅炉、工业炉窑。</w:t>
                  </w:r>
                </w:p>
              </w:tc>
              <w:tc>
                <w:tcPr>
                  <w:tcW w:w="482" w:type="pct"/>
                  <w:vAlign w:val="center"/>
                </w:tcPr>
                <w:p w14:paraId="77608070" w14:textId="77777777" w:rsidR="007D1B5F" w:rsidRDefault="00000000">
                  <w:pPr>
                    <w:pStyle w:val="afff2"/>
                  </w:pPr>
                  <w:r>
                    <w:rPr>
                      <w:rFonts w:hint="eastAsia"/>
                    </w:rPr>
                    <w:t>符合</w:t>
                  </w:r>
                </w:p>
              </w:tc>
            </w:tr>
            <w:tr w:rsidR="007D1B5F" w14:paraId="0E5C6130" w14:textId="77777777">
              <w:trPr>
                <w:trHeight w:val="397"/>
              </w:trPr>
              <w:tc>
                <w:tcPr>
                  <w:tcW w:w="379" w:type="pct"/>
                  <w:vAlign w:val="center"/>
                </w:tcPr>
                <w:p w14:paraId="1BB4DFB0" w14:textId="77777777" w:rsidR="007D1B5F" w:rsidRDefault="00000000">
                  <w:pPr>
                    <w:pStyle w:val="afff2"/>
                  </w:pPr>
                  <w:r>
                    <w:t>强化环境</w:t>
                  </w:r>
                  <w:r>
                    <w:lastRenderedPageBreak/>
                    <w:t>准入与管控</w:t>
                  </w:r>
                </w:p>
              </w:tc>
              <w:tc>
                <w:tcPr>
                  <w:tcW w:w="2249" w:type="pct"/>
                  <w:vAlign w:val="center"/>
                </w:tcPr>
                <w:p w14:paraId="04F635F6" w14:textId="77777777" w:rsidR="007D1B5F" w:rsidRDefault="00000000">
                  <w:pPr>
                    <w:pStyle w:val="afff2"/>
                    <w:jc w:val="both"/>
                  </w:pPr>
                  <w:r>
                    <w:lastRenderedPageBreak/>
                    <w:t>全面实行排污许可制度。推动构建以排污许可制为核心的固定污染源监管制度体系，实现固定污染源排污许可全覆盖，推动工业固体废物、土壤</w:t>
                  </w:r>
                  <w:r>
                    <w:lastRenderedPageBreak/>
                    <w:t>环境要素全覆盖，积极探索碳排放纳入排污许可管理内容和实施路径。全面推进排污许可证执法检查纳入企业执法日常化，落实排污许可</w:t>
                  </w:r>
                  <w:r>
                    <w:t>“</w:t>
                  </w:r>
                  <w:r>
                    <w:t>一证式</w:t>
                  </w:r>
                  <w:r>
                    <w:t>”</w:t>
                  </w:r>
                  <w:r>
                    <w:t>管理。持续做好排污许可证换证或登记延续动态更新。</w:t>
                  </w:r>
                </w:p>
              </w:tc>
              <w:tc>
                <w:tcPr>
                  <w:tcW w:w="1890" w:type="pct"/>
                  <w:vAlign w:val="center"/>
                </w:tcPr>
                <w:p w14:paraId="7480DBBB" w14:textId="77777777" w:rsidR="007D1B5F" w:rsidRDefault="00000000">
                  <w:pPr>
                    <w:pStyle w:val="afff2"/>
                  </w:pPr>
                  <w:r>
                    <w:rPr>
                      <w:rFonts w:hint="eastAsia"/>
                    </w:rPr>
                    <w:lastRenderedPageBreak/>
                    <w:t>本项目将严格执行排污许可制度，项目取得环评批复后，按照</w:t>
                  </w:r>
                  <w:r>
                    <w:rPr>
                      <w:color w:val="000000"/>
                      <w:szCs w:val="21"/>
                    </w:rPr>
                    <w:t>《排污许可管理办法》</w:t>
                  </w:r>
                  <w:r>
                    <w:rPr>
                      <w:rFonts w:hint="eastAsia"/>
                      <w:color w:val="000000"/>
                      <w:szCs w:val="21"/>
                    </w:rPr>
                    <w:t>以及</w:t>
                  </w:r>
                  <w:r>
                    <w:rPr>
                      <w:color w:val="000000"/>
                      <w:szCs w:val="21"/>
                    </w:rPr>
                    <w:t>《固定污染源排污许可分类管</w:t>
                  </w:r>
                  <w:r>
                    <w:rPr>
                      <w:color w:val="000000"/>
                      <w:szCs w:val="21"/>
                    </w:rPr>
                    <w:lastRenderedPageBreak/>
                    <w:t>理名录</w:t>
                  </w:r>
                  <w:r>
                    <w:rPr>
                      <w:color w:val="000000"/>
                      <w:szCs w:val="21"/>
                    </w:rPr>
                    <w:t xml:space="preserve"> (2019 </w:t>
                  </w:r>
                  <w:r>
                    <w:rPr>
                      <w:color w:val="000000"/>
                      <w:szCs w:val="21"/>
                    </w:rPr>
                    <w:t>年版）》</w:t>
                  </w:r>
                  <w:r>
                    <w:rPr>
                      <w:rFonts w:hint="eastAsia"/>
                      <w:color w:val="000000"/>
                      <w:szCs w:val="21"/>
                    </w:rPr>
                    <w:t>的要求及时办理排污许可相关手续。</w:t>
                  </w:r>
                </w:p>
              </w:tc>
              <w:tc>
                <w:tcPr>
                  <w:tcW w:w="482" w:type="pct"/>
                  <w:vAlign w:val="center"/>
                </w:tcPr>
                <w:p w14:paraId="0E7A8C13" w14:textId="77777777" w:rsidR="007D1B5F" w:rsidRDefault="00000000">
                  <w:pPr>
                    <w:pStyle w:val="afff2"/>
                  </w:pPr>
                  <w:r>
                    <w:rPr>
                      <w:rFonts w:hint="eastAsia"/>
                    </w:rPr>
                    <w:lastRenderedPageBreak/>
                    <w:t>符合</w:t>
                  </w:r>
                </w:p>
              </w:tc>
            </w:tr>
          </w:tbl>
          <w:p w14:paraId="599D9A08" w14:textId="77777777" w:rsidR="007D1B5F" w:rsidRDefault="00000000">
            <w:pPr>
              <w:autoSpaceDE w:val="0"/>
              <w:autoSpaceDN w:val="0"/>
              <w:adjustRightInd w:val="0"/>
              <w:snapToGrid w:val="0"/>
              <w:spacing w:line="360" w:lineRule="auto"/>
              <w:rPr>
                <w:rFonts w:ascii="Times New Roman" w:hAnsi="Times New Roman"/>
                <w:b/>
                <w:bCs/>
                <w:kern w:val="0"/>
                <w:sz w:val="24"/>
                <w:szCs w:val="24"/>
              </w:rPr>
            </w:pPr>
            <w:r>
              <w:rPr>
                <w:rFonts w:ascii="Times New Roman" w:hAnsi="Times New Roman" w:hint="eastAsia"/>
                <w:b/>
                <w:bCs/>
                <w:kern w:val="0"/>
                <w:sz w:val="24"/>
                <w:szCs w:val="24"/>
              </w:rPr>
              <w:t xml:space="preserve">9 </w:t>
            </w:r>
            <w:r>
              <w:rPr>
                <w:rFonts w:ascii="Times New Roman" w:hAnsi="Times New Roman" w:hint="eastAsia"/>
                <w:b/>
                <w:bCs/>
                <w:kern w:val="0"/>
                <w:sz w:val="24"/>
                <w:szCs w:val="24"/>
              </w:rPr>
              <w:t>建设项目与</w:t>
            </w:r>
            <w:r>
              <w:rPr>
                <w:rFonts w:ascii="Times New Roman" w:hAnsi="Times New Roman"/>
                <w:b/>
                <w:bCs/>
                <w:kern w:val="0"/>
                <w:sz w:val="24"/>
                <w:szCs w:val="24"/>
              </w:rPr>
              <w:t>《关于加强重点城市大气污染联防联控的若干措施》的通知（湘环发〔</w:t>
            </w:r>
            <w:r>
              <w:rPr>
                <w:rFonts w:ascii="Times New Roman" w:hAnsi="Times New Roman"/>
                <w:b/>
                <w:bCs/>
                <w:kern w:val="0"/>
                <w:sz w:val="24"/>
                <w:szCs w:val="24"/>
              </w:rPr>
              <w:t>2025</w:t>
            </w:r>
            <w:r>
              <w:rPr>
                <w:rFonts w:ascii="Times New Roman" w:hAnsi="Times New Roman"/>
                <w:b/>
                <w:bCs/>
                <w:kern w:val="0"/>
                <w:sz w:val="24"/>
                <w:szCs w:val="24"/>
              </w:rPr>
              <w:t>〕</w:t>
            </w:r>
            <w:r>
              <w:rPr>
                <w:rFonts w:ascii="Times New Roman" w:hAnsi="Times New Roman"/>
                <w:b/>
                <w:bCs/>
                <w:kern w:val="0"/>
                <w:sz w:val="24"/>
                <w:szCs w:val="24"/>
              </w:rPr>
              <w:t>74</w:t>
            </w:r>
            <w:r>
              <w:rPr>
                <w:rFonts w:ascii="Times New Roman" w:hAnsi="Times New Roman"/>
                <w:b/>
                <w:bCs/>
                <w:kern w:val="0"/>
                <w:sz w:val="24"/>
                <w:szCs w:val="24"/>
              </w:rPr>
              <w:t>号）</w:t>
            </w:r>
            <w:r>
              <w:rPr>
                <w:rFonts w:ascii="Times New Roman" w:hAnsi="Times New Roman" w:hint="eastAsia"/>
                <w:b/>
                <w:bCs/>
                <w:kern w:val="0"/>
                <w:sz w:val="24"/>
                <w:szCs w:val="24"/>
              </w:rPr>
              <w:t>的符合性分析</w:t>
            </w:r>
          </w:p>
          <w:p w14:paraId="778A0B96" w14:textId="77777777" w:rsidR="007D1B5F" w:rsidRDefault="00000000">
            <w:pPr>
              <w:autoSpaceDE w:val="0"/>
              <w:autoSpaceDN w:val="0"/>
              <w:adjustRightInd w:val="0"/>
              <w:snapToGrid w:val="0"/>
              <w:spacing w:line="360" w:lineRule="auto"/>
              <w:jc w:val="center"/>
              <w:rPr>
                <w:b/>
                <w:bCs/>
                <w:sz w:val="24"/>
                <w:szCs w:val="28"/>
              </w:rPr>
            </w:pPr>
            <w:r>
              <w:rPr>
                <w:rFonts w:hint="eastAsia"/>
                <w:b/>
                <w:bCs/>
                <w:sz w:val="24"/>
                <w:szCs w:val="28"/>
              </w:rPr>
              <w:t>表</w:t>
            </w:r>
            <w:r>
              <w:rPr>
                <w:rFonts w:ascii="Times New Roman" w:hAnsi="Times New Roman" w:cs="Times New Roman"/>
                <w:b/>
                <w:bCs/>
                <w:sz w:val="24"/>
                <w:szCs w:val="28"/>
              </w:rPr>
              <w:t>1-</w:t>
            </w:r>
            <w:r>
              <w:rPr>
                <w:rFonts w:ascii="Times New Roman" w:hAnsi="Times New Roman" w:cs="Times New Roman" w:hint="eastAsia"/>
                <w:b/>
                <w:bCs/>
                <w:sz w:val="24"/>
                <w:szCs w:val="28"/>
              </w:rPr>
              <w:t>8</w:t>
            </w:r>
            <w:r>
              <w:rPr>
                <w:rFonts w:hint="eastAsia"/>
                <w:b/>
                <w:bCs/>
                <w:sz w:val="24"/>
                <w:szCs w:val="28"/>
              </w:rPr>
              <w:t xml:space="preserve"> </w:t>
            </w:r>
            <w:r>
              <w:rPr>
                <w:rFonts w:hint="eastAsia"/>
                <w:b/>
                <w:bCs/>
                <w:sz w:val="24"/>
                <w:szCs w:val="28"/>
              </w:rPr>
              <w:t>本项目与</w:t>
            </w:r>
            <w:r>
              <w:rPr>
                <w:rFonts w:ascii="Times New Roman" w:hAnsi="Times New Roman"/>
                <w:b/>
                <w:bCs/>
                <w:kern w:val="0"/>
                <w:sz w:val="24"/>
                <w:szCs w:val="24"/>
              </w:rPr>
              <w:t>《关于加强重点城市大气污染联防联控的若干措施》的通知（湘环发〔</w:t>
            </w:r>
            <w:r>
              <w:rPr>
                <w:rFonts w:ascii="Times New Roman" w:hAnsi="Times New Roman"/>
                <w:b/>
                <w:bCs/>
                <w:kern w:val="0"/>
                <w:sz w:val="24"/>
                <w:szCs w:val="24"/>
              </w:rPr>
              <w:t>2025</w:t>
            </w:r>
            <w:r>
              <w:rPr>
                <w:rFonts w:ascii="Times New Roman" w:hAnsi="Times New Roman"/>
                <w:b/>
                <w:bCs/>
                <w:kern w:val="0"/>
                <w:sz w:val="24"/>
                <w:szCs w:val="24"/>
              </w:rPr>
              <w:t>〕</w:t>
            </w:r>
            <w:r>
              <w:rPr>
                <w:rFonts w:ascii="Times New Roman" w:hAnsi="Times New Roman"/>
                <w:b/>
                <w:bCs/>
                <w:kern w:val="0"/>
                <w:sz w:val="24"/>
                <w:szCs w:val="24"/>
              </w:rPr>
              <w:t>74</w:t>
            </w:r>
            <w:r>
              <w:rPr>
                <w:rFonts w:ascii="Times New Roman" w:hAnsi="Times New Roman"/>
                <w:b/>
                <w:bCs/>
                <w:kern w:val="0"/>
                <w:sz w:val="24"/>
                <w:szCs w:val="24"/>
              </w:rPr>
              <w:t>号）</w:t>
            </w:r>
            <w:r>
              <w:rPr>
                <w:rFonts w:hint="eastAsia"/>
                <w:b/>
                <w:bCs/>
                <w:sz w:val="24"/>
                <w:szCs w:val="28"/>
              </w:rPr>
              <w:t>的符合性分析</w:t>
            </w:r>
          </w:p>
          <w:tbl>
            <w:tblPr>
              <w:tblStyle w:val="afe"/>
              <w:tblW w:w="5000" w:type="pct"/>
              <w:tblBorders>
                <w:left w:val="none" w:sz="0" w:space="0" w:color="auto"/>
                <w:right w:val="none" w:sz="0" w:space="0" w:color="auto"/>
              </w:tblBorders>
              <w:tblLayout w:type="fixed"/>
              <w:tblLook w:val="04A0" w:firstRow="1" w:lastRow="0" w:firstColumn="1" w:lastColumn="0" w:noHBand="0" w:noVBand="1"/>
            </w:tblPr>
            <w:tblGrid>
              <w:gridCol w:w="599"/>
              <w:gridCol w:w="3685"/>
              <w:gridCol w:w="2838"/>
              <w:gridCol w:w="756"/>
            </w:tblGrid>
            <w:tr w:rsidR="007D1B5F" w14:paraId="2BED41A8" w14:textId="77777777">
              <w:trPr>
                <w:trHeight w:val="397"/>
              </w:trPr>
              <w:tc>
                <w:tcPr>
                  <w:tcW w:w="2718" w:type="pct"/>
                  <w:gridSpan w:val="2"/>
                  <w:vAlign w:val="center"/>
                </w:tcPr>
                <w:p w14:paraId="05EB665E" w14:textId="77777777" w:rsidR="007D1B5F" w:rsidRDefault="00000000">
                  <w:pPr>
                    <w:pStyle w:val="afff2"/>
                    <w:rPr>
                      <w:b/>
                      <w:bCs/>
                    </w:rPr>
                  </w:pPr>
                  <w:r>
                    <w:rPr>
                      <w:rFonts w:hint="eastAsia"/>
                      <w:b/>
                      <w:bCs/>
                    </w:rPr>
                    <w:t>要求</w:t>
                  </w:r>
                </w:p>
              </w:tc>
              <w:tc>
                <w:tcPr>
                  <w:tcW w:w="1801" w:type="pct"/>
                  <w:vAlign w:val="center"/>
                </w:tcPr>
                <w:p w14:paraId="32C2D4C7" w14:textId="77777777" w:rsidR="007D1B5F" w:rsidRDefault="00000000">
                  <w:pPr>
                    <w:pStyle w:val="afff2"/>
                    <w:rPr>
                      <w:b/>
                      <w:bCs/>
                    </w:rPr>
                  </w:pPr>
                  <w:r>
                    <w:rPr>
                      <w:rFonts w:hint="eastAsia"/>
                      <w:b/>
                      <w:bCs/>
                    </w:rPr>
                    <w:t>本项目情况</w:t>
                  </w:r>
                </w:p>
              </w:tc>
              <w:tc>
                <w:tcPr>
                  <w:tcW w:w="481" w:type="pct"/>
                  <w:vAlign w:val="center"/>
                </w:tcPr>
                <w:p w14:paraId="7769ABB5" w14:textId="77777777" w:rsidR="007D1B5F" w:rsidRDefault="00000000">
                  <w:pPr>
                    <w:pStyle w:val="afff2"/>
                    <w:rPr>
                      <w:b/>
                      <w:bCs/>
                    </w:rPr>
                  </w:pPr>
                  <w:r>
                    <w:rPr>
                      <w:rFonts w:hint="eastAsia"/>
                      <w:b/>
                      <w:bCs/>
                    </w:rPr>
                    <w:t>结论</w:t>
                  </w:r>
                </w:p>
              </w:tc>
            </w:tr>
            <w:tr w:rsidR="007D1B5F" w14:paraId="4BD039F4" w14:textId="77777777">
              <w:trPr>
                <w:trHeight w:val="397"/>
              </w:trPr>
              <w:tc>
                <w:tcPr>
                  <w:tcW w:w="380" w:type="pct"/>
                  <w:vMerge w:val="restart"/>
                  <w:vAlign w:val="center"/>
                </w:tcPr>
                <w:p w14:paraId="5C63C51E" w14:textId="77777777" w:rsidR="007D1B5F" w:rsidRDefault="00000000">
                  <w:pPr>
                    <w:pStyle w:val="afff2"/>
                  </w:pPr>
                  <w:r>
                    <w:rPr>
                      <w:rFonts w:hint="eastAsia"/>
                    </w:rPr>
                    <w:t>产业结构联调</w:t>
                  </w:r>
                </w:p>
              </w:tc>
              <w:tc>
                <w:tcPr>
                  <w:tcW w:w="2339" w:type="pct"/>
                  <w:vAlign w:val="center"/>
                </w:tcPr>
                <w:p w14:paraId="4F8C2F3A" w14:textId="77777777" w:rsidR="007D1B5F" w:rsidRDefault="00000000">
                  <w:pPr>
                    <w:pStyle w:val="afff2"/>
                  </w:pPr>
                  <w:r>
                    <w:t>强化重点行业准入统一管理。新改扩建</w:t>
                  </w:r>
                  <w:r>
                    <w:t>“</w:t>
                  </w:r>
                  <w:r>
                    <w:t>两高</w:t>
                  </w:r>
                  <w:r>
                    <w:t>”</w:t>
                  </w:r>
                  <w:r>
                    <w:t>项目和用煤项目应达到环保绩效</w:t>
                  </w:r>
                  <w:r>
                    <w:t>A</w:t>
                  </w:r>
                  <w:r>
                    <w:t>级要求，鼓励其他重点行业新改扩建项目按照环保绩效</w:t>
                  </w:r>
                  <w:r>
                    <w:t>B</w:t>
                  </w:r>
                  <w:r>
                    <w:t>级及以上要求建设。完善污染物排放倍量替代机制，不能稳定达标城市重点行业新改扩建项目实施主要污染物排放量倍量替代，所需替代量原则上在本市范围内统筹。规划控制砖瓦产能总量，推动《产业结构调整指导目录（</w:t>
                  </w:r>
                  <w:r>
                    <w:t>2024</w:t>
                  </w:r>
                  <w:r>
                    <w:t>年本）》限制类产能砖瓦企业关停或整合，城镇开发边界内不再新增烧结砖瓦企业。到</w:t>
                  </w:r>
                  <w:r>
                    <w:t>2027</w:t>
                  </w:r>
                  <w:r>
                    <w:t>年，重点城市保留的非限制类产能砖瓦企业达到环保绩效</w:t>
                  </w:r>
                  <w:r>
                    <w:t>B</w:t>
                  </w:r>
                  <w:r>
                    <w:t>级及以上要求。</w:t>
                  </w:r>
                </w:p>
              </w:tc>
              <w:tc>
                <w:tcPr>
                  <w:tcW w:w="1801" w:type="pct"/>
                  <w:vAlign w:val="center"/>
                </w:tcPr>
                <w:p w14:paraId="4FFCB67C" w14:textId="77777777" w:rsidR="007D1B5F" w:rsidRDefault="00000000">
                  <w:pPr>
                    <w:pStyle w:val="afff2"/>
                  </w:pPr>
                  <w:r>
                    <w:rPr>
                      <w:rFonts w:hint="eastAsia"/>
                    </w:rPr>
                    <w:t>本项目为混凝土生产项目，对照</w:t>
                  </w:r>
                  <w:r>
                    <w:rPr>
                      <w:rFonts w:hint="eastAsia"/>
                      <w:kern w:val="0"/>
                      <w:szCs w:val="21"/>
                    </w:rPr>
                    <w:t>《产业结构调整指导目录》（</w:t>
                  </w:r>
                  <w:r>
                    <w:rPr>
                      <w:rFonts w:hint="eastAsia"/>
                      <w:kern w:val="0"/>
                      <w:szCs w:val="21"/>
                    </w:rPr>
                    <w:t>2024</w:t>
                  </w:r>
                  <w:r>
                    <w:rPr>
                      <w:rFonts w:hint="eastAsia"/>
                      <w:kern w:val="0"/>
                      <w:szCs w:val="21"/>
                    </w:rPr>
                    <w:t>年本），本项目属于允许类，排放的污染物主要为颗粒物，无需倍量替代。</w:t>
                  </w:r>
                </w:p>
              </w:tc>
              <w:tc>
                <w:tcPr>
                  <w:tcW w:w="481" w:type="pct"/>
                  <w:vAlign w:val="center"/>
                </w:tcPr>
                <w:p w14:paraId="2CF19AE6" w14:textId="77777777" w:rsidR="007D1B5F" w:rsidRDefault="00000000">
                  <w:pPr>
                    <w:pStyle w:val="afff2"/>
                  </w:pPr>
                  <w:r>
                    <w:rPr>
                      <w:rFonts w:hint="eastAsia"/>
                    </w:rPr>
                    <w:t>符合</w:t>
                  </w:r>
                </w:p>
              </w:tc>
            </w:tr>
            <w:tr w:rsidR="007D1B5F" w14:paraId="5120F384" w14:textId="77777777">
              <w:trPr>
                <w:trHeight w:val="397"/>
              </w:trPr>
              <w:tc>
                <w:tcPr>
                  <w:tcW w:w="380" w:type="pct"/>
                  <w:vMerge/>
                  <w:vAlign w:val="center"/>
                </w:tcPr>
                <w:p w14:paraId="2F5EA536" w14:textId="77777777" w:rsidR="007D1B5F" w:rsidRDefault="007D1B5F">
                  <w:pPr>
                    <w:pStyle w:val="afff2"/>
                  </w:pPr>
                </w:p>
              </w:tc>
              <w:tc>
                <w:tcPr>
                  <w:tcW w:w="2339" w:type="pct"/>
                  <w:vAlign w:val="center"/>
                </w:tcPr>
                <w:p w14:paraId="5CF4DDE2" w14:textId="77777777" w:rsidR="007D1B5F" w:rsidRDefault="00000000">
                  <w:pPr>
                    <w:pStyle w:val="afff2"/>
                    <w:jc w:val="both"/>
                  </w:pPr>
                  <w:r>
                    <w:t>加强原辅材料和产品源头替代。推动低挥发性有机物（</w:t>
                  </w:r>
                  <w:r>
                    <w:t>VOCs</w:t>
                  </w:r>
                  <w:r>
                    <w:t>）含量原辅材料替代，鼓励将使用低</w:t>
                  </w:r>
                  <w:r>
                    <w:t>VOCs</w:t>
                  </w:r>
                  <w:r>
                    <w:t>原辅材料纳入绿色工厂评价体系。使用财政资金的室内地坪施工、室外构筑物防护、城市道路交通标志和其他公共建设项目应优先使用低</w:t>
                  </w:r>
                  <w:r>
                    <w:t>VOCs</w:t>
                  </w:r>
                  <w:r>
                    <w:t>含量涂料。工业涂装、包装印刷等行业新改扩建项目原则上应采用低（无）</w:t>
                  </w:r>
                  <w:r>
                    <w:t>VOCs</w:t>
                  </w:r>
                  <w:r>
                    <w:t>含量原辅材料。</w:t>
                  </w:r>
                </w:p>
              </w:tc>
              <w:tc>
                <w:tcPr>
                  <w:tcW w:w="1801" w:type="pct"/>
                  <w:vAlign w:val="center"/>
                </w:tcPr>
                <w:p w14:paraId="38F11C11" w14:textId="77777777" w:rsidR="007D1B5F" w:rsidRDefault="00000000">
                  <w:pPr>
                    <w:pStyle w:val="afff2"/>
                  </w:pPr>
                  <w:r>
                    <w:rPr>
                      <w:rFonts w:hint="eastAsia"/>
                    </w:rPr>
                    <w:t>本项目为混凝土生产项目，不使用含</w:t>
                  </w:r>
                  <w:r>
                    <w:rPr>
                      <w:rFonts w:hint="eastAsia"/>
                    </w:rPr>
                    <w:t>VOCs</w:t>
                  </w:r>
                  <w:r>
                    <w:rPr>
                      <w:rFonts w:hint="eastAsia"/>
                    </w:rPr>
                    <w:t>的原辅材料。</w:t>
                  </w:r>
                </w:p>
              </w:tc>
              <w:tc>
                <w:tcPr>
                  <w:tcW w:w="481" w:type="pct"/>
                  <w:vAlign w:val="center"/>
                </w:tcPr>
                <w:p w14:paraId="14CE8069" w14:textId="77777777" w:rsidR="007D1B5F" w:rsidRDefault="00000000">
                  <w:pPr>
                    <w:pStyle w:val="afff2"/>
                  </w:pPr>
                  <w:r>
                    <w:rPr>
                      <w:rFonts w:hint="eastAsia"/>
                    </w:rPr>
                    <w:t>符合</w:t>
                  </w:r>
                </w:p>
              </w:tc>
            </w:tr>
            <w:tr w:rsidR="007D1B5F" w14:paraId="594C90D7" w14:textId="77777777">
              <w:trPr>
                <w:trHeight w:val="397"/>
              </w:trPr>
              <w:tc>
                <w:tcPr>
                  <w:tcW w:w="380" w:type="pct"/>
                  <w:vAlign w:val="center"/>
                </w:tcPr>
                <w:p w14:paraId="74AE996C" w14:textId="77777777" w:rsidR="007D1B5F" w:rsidRDefault="00000000">
                  <w:pPr>
                    <w:pStyle w:val="afff2"/>
                  </w:pPr>
                  <w:r>
                    <w:t>能源结构联优</w:t>
                  </w:r>
                </w:p>
              </w:tc>
              <w:tc>
                <w:tcPr>
                  <w:tcW w:w="2339" w:type="pct"/>
                  <w:vAlign w:val="center"/>
                </w:tcPr>
                <w:p w14:paraId="6940B48D" w14:textId="77777777" w:rsidR="007D1B5F" w:rsidRDefault="00000000">
                  <w:pPr>
                    <w:pStyle w:val="afff2"/>
                    <w:jc w:val="both"/>
                  </w:pPr>
                  <w:r>
                    <w:t>加强锅炉综合整治。建立</w:t>
                  </w:r>
                  <w:r>
                    <w:t>“</w:t>
                  </w:r>
                  <w:r>
                    <w:t>清洁发电、绿色调度</w:t>
                  </w:r>
                  <w:r>
                    <w:t>”</w:t>
                  </w:r>
                  <w:r>
                    <w:t>机制，提高高效清洁煤电机组负荷率。提升电力用煤绩效，支持符合全省电力系统需要、服役</w:t>
                  </w:r>
                  <w:r>
                    <w:t>30</w:t>
                  </w:r>
                  <w:r>
                    <w:t>年以上、供电煤耗</w:t>
                  </w:r>
                  <w:r>
                    <w:t>300</w:t>
                  </w:r>
                  <w:r>
                    <w:t>克</w:t>
                  </w:r>
                  <w:r>
                    <w:t>/</w:t>
                  </w:r>
                  <w:r>
                    <w:t>千瓦时以上的</w:t>
                  </w:r>
                  <w:r>
                    <w:t>30</w:t>
                  </w:r>
                  <w:r>
                    <w:t>万千瓦老旧煤电机组</w:t>
                  </w:r>
                  <w:r>
                    <w:t>“</w:t>
                  </w:r>
                  <w:r>
                    <w:t>上大压小</w:t>
                  </w:r>
                  <w:r>
                    <w:t>”</w:t>
                  </w:r>
                  <w:r>
                    <w:t>建设超超临界机组。燃气管网覆盖范围内不再新建生物质锅炉，支持城镇开发边界内的生物质锅炉开展超低排放改造。供热需求量大、小锅炉集中的园区规划建设集</w:t>
                  </w:r>
                  <w:r>
                    <w:lastRenderedPageBreak/>
                    <w:t>中供热设施，充分发挥</w:t>
                  </w:r>
                  <w:r>
                    <w:t>30</w:t>
                  </w:r>
                  <w:r>
                    <w:t>万千瓦及以上热电联产电厂供热能力，加快供热半径</w:t>
                  </w:r>
                  <w:r>
                    <w:t>30</w:t>
                  </w:r>
                  <w:r>
                    <w:t>公里范围内管网建设。到</w:t>
                  </w:r>
                  <w:r>
                    <w:t>2027</w:t>
                  </w:r>
                  <w:r>
                    <w:t>年，</w:t>
                  </w:r>
                  <w:r>
                    <w:t>35</w:t>
                  </w:r>
                  <w:r>
                    <w:t>蒸吨</w:t>
                  </w:r>
                  <w:r>
                    <w:t>/</w:t>
                  </w:r>
                  <w:r>
                    <w:t>小时及以下燃煤锅炉和供热管网覆盖范围内未达到超低排放要求的生物质锅炉应关停或整合。</w:t>
                  </w:r>
                </w:p>
              </w:tc>
              <w:tc>
                <w:tcPr>
                  <w:tcW w:w="1801" w:type="pct"/>
                  <w:vAlign w:val="center"/>
                </w:tcPr>
                <w:p w14:paraId="725B69D9" w14:textId="77777777" w:rsidR="007D1B5F" w:rsidRDefault="00000000">
                  <w:pPr>
                    <w:pStyle w:val="afff2"/>
                  </w:pPr>
                  <w:r>
                    <w:rPr>
                      <w:rFonts w:hint="eastAsia"/>
                    </w:rPr>
                    <w:lastRenderedPageBreak/>
                    <w:t>本项目不使用锅炉作为能源。</w:t>
                  </w:r>
                </w:p>
              </w:tc>
              <w:tc>
                <w:tcPr>
                  <w:tcW w:w="481" w:type="pct"/>
                  <w:vAlign w:val="center"/>
                </w:tcPr>
                <w:p w14:paraId="37F8A7DD" w14:textId="77777777" w:rsidR="007D1B5F" w:rsidRDefault="00000000">
                  <w:pPr>
                    <w:pStyle w:val="afff2"/>
                  </w:pPr>
                  <w:r>
                    <w:rPr>
                      <w:rFonts w:hint="eastAsia"/>
                    </w:rPr>
                    <w:t>符合</w:t>
                  </w:r>
                </w:p>
              </w:tc>
            </w:tr>
          </w:tbl>
          <w:p w14:paraId="1DB806D7" w14:textId="77777777" w:rsidR="007D1B5F" w:rsidRDefault="00000000">
            <w:pPr>
              <w:autoSpaceDE w:val="0"/>
              <w:autoSpaceDN w:val="0"/>
              <w:adjustRightInd w:val="0"/>
              <w:snapToGrid w:val="0"/>
              <w:spacing w:line="360" w:lineRule="auto"/>
              <w:ind w:firstLineChars="200" w:firstLine="482"/>
              <w:rPr>
                <w:rFonts w:ascii="Times New Roman" w:hAnsi="Times New Roman"/>
                <w:b/>
                <w:bCs/>
                <w:kern w:val="0"/>
                <w:sz w:val="24"/>
                <w:szCs w:val="24"/>
              </w:rPr>
            </w:pPr>
            <w:r>
              <w:rPr>
                <w:rFonts w:ascii="Times New Roman" w:hAnsi="Times New Roman" w:hint="eastAsia"/>
                <w:b/>
                <w:bCs/>
                <w:kern w:val="0"/>
                <w:sz w:val="24"/>
                <w:szCs w:val="24"/>
              </w:rPr>
              <w:t xml:space="preserve">10 </w:t>
            </w:r>
            <w:r>
              <w:rPr>
                <w:rFonts w:ascii="Times New Roman" w:hAnsi="Times New Roman" w:hint="eastAsia"/>
                <w:b/>
                <w:bCs/>
                <w:kern w:val="0"/>
                <w:sz w:val="24"/>
                <w:szCs w:val="24"/>
              </w:rPr>
              <w:t>建设项目与</w:t>
            </w:r>
            <w:r>
              <w:rPr>
                <w:rFonts w:ascii="Times New Roman" w:hAnsi="Times New Roman"/>
                <w:b/>
                <w:bCs/>
                <w:kern w:val="0"/>
                <w:sz w:val="24"/>
                <w:szCs w:val="24"/>
              </w:rPr>
              <w:t>《湖南省生态环境保护委员会办公室关于印发</w:t>
            </w:r>
            <w:r>
              <w:rPr>
                <w:rFonts w:ascii="Times New Roman" w:hAnsi="Times New Roman"/>
                <w:b/>
                <w:bCs/>
                <w:kern w:val="0"/>
                <w:sz w:val="24"/>
                <w:szCs w:val="24"/>
              </w:rPr>
              <w:t>&lt;</w:t>
            </w:r>
            <w:r>
              <w:rPr>
                <w:rFonts w:ascii="Times New Roman" w:hAnsi="Times New Roman"/>
                <w:b/>
                <w:bCs/>
                <w:kern w:val="0"/>
                <w:sz w:val="24"/>
                <w:szCs w:val="24"/>
              </w:rPr>
              <w:t>湖南省大气污染防治攻坚三年行动实施方案（</w:t>
            </w:r>
            <w:r>
              <w:rPr>
                <w:rFonts w:ascii="Times New Roman" w:hAnsi="Times New Roman"/>
                <w:b/>
                <w:bCs/>
                <w:kern w:val="0"/>
                <w:sz w:val="24"/>
                <w:szCs w:val="24"/>
              </w:rPr>
              <w:t>2026-2028</w:t>
            </w:r>
            <w:r>
              <w:rPr>
                <w:rFonts w:ascii="Times New Roman" w:hAnsi="Times New Roman"/>
                <w:b/>
                <w:bCs/>
                <w:kern w:val="0"/>
                <w:sz w:val="24"/>
                <w:szCs w:val="24"/>
              </w:rPr>
              <w:t>年）</w:t>
            </w:r>
            <w:r>
              <w:rPr>
                <w:rFonts w:ascii="Times New Roman" w:hAnsi="Times New Roman"/>
                <w:b/>
                <w:bCs/>
                <w:kern w:val="0"/>
                <w:sz w:val="24"/>
                <w:szCs w:val="24"/>
              </w:rPr>
              <w:t>&gt;</w:t>
            </w:r>
            <w:r>
              <w:rPr>
                <w:rFonts w:ascii="Times New Roman" w:hAnsi="Times New Roman"/>
                <w:b/>
                <w:bCs/>
                <w:kern w:val="0"/>
                <w:sz w:val="24"/>
                <w:szCs w:val="24"/>
              </w:rPr>
              <w:t>的通知》（湘生环委办〔</w:t>
            </w:r>
            <w:r>
              <w:rPr>
                <w:rFonts w:ascii="Times New Roman" w:hAnsi="Times New Roman"/>
                <w:b/>
                <w:bCs/>
                <w:kern w:val="0"/>
                <w:sz w:val="24"/>
                <w:szCs w:val="24"/>
              </w:rPr>
              <w:t>2026</w:t>
            </w:r>
            <w:r>
              <w:rPr>
                <w:rFonts w:ascii="Times New Roman" w:hAnsi="Times New Roman"/>
                <w:b/>
                <w:bCs/>
                <w:kern w:val="0"/>
                <w:sz w:val="24"/>
                <w:szCs w:val="24"/>
              </w:rPr>
              <w:t>〕</w:t>
            </w:r>
            <w:r>
              <w:rPr>
                <w:rFonts w:ascii="Times New Roman" w:hAnsi="Times New Roman"/>
                <w:b/>
                <w:bCs/>
                <w:kern w:val="0"/>
                <w:sz w:val="24"/>
                <w:szCs w:val="24"/>
              </w:rPr>
              <w:t>2</w:t>
            </w:r>
            <w:r>
              <w:rPr>
                <w:rFonts w:ascii="Times New Roman" w:hAnsi="Times New Roman"/>
                <w:b/>
                <w:bCs/>
                <w:kern w:val="0"/>
                <w:sz w:val="24"/>
                <w:szCs w:val="24"/>
              </w:rPr>
              <w:t>号文件</w:t>
            </w:r>
            <w:r>
              <w:rPr>
                <w:rFonts w:ascii="Times New Roman" w:hAnsi="Times New Roman" w:hint="eastAsia"/>
                <w:b/>
                <w:bCs/>
                <w:kern w:val="0"/>
                <w:sz w:val="24"/>
                <w:szCs w:val="24"/>
              </w:rPr>
              <w:t>的符合性分析</w:t>
            </w:r>
          </w:p>
          <w:p w14:paraId="502A3453" w14:textId="77777777" w:rsidR="006B77D9" w:rsidRDefault="006B77D9" w:rsidP="006B77D9">
            <w:pPr>
              <w:autoSpaceDE w:val="0"/>
              <w:autoSpaceDN w:val="0"/>
              <w:adjustRightInd w:val="0"/>
              <w:snapToGrid w:val="0"/>
              <w:spacing w:line="360" w:lineRule="auto"/>
              <w:ind w:firstLineChars="200" w:firstLine="482"/>
              <w:jc w:val="center"/>
              <w:rPr>
                <w:rFonts w:ascii="Times New Roman" w:hAnsi="Times New Roman"/>
                <w:b/>
                <w:bCs/>
                <w:kern w:val="0"/>
                <w:sz w:val="24"/>
                <w:szCs w:val="24"/>
              </w:rPr>
            </w:pPr>
            <w:r>
              <w:rPr>
                <w:rFonts w:ascii="Times New Roman" w:hAnsi="Times New Roman" w:hint="eastAsia"/>
                <w:b/>
                <w:bCs/>
                <w:kern w:val="0"/>
                <w:sz w:val="24"/>
                <w:szCs w:val="24"/>
              </w:rPr>
              <w:t>表</w:t>
            </w:r>
            <w:r>
              <w:rPr>
                <w:rFonts w:ascii="Times New Roman" w:hAnsi="Times New Roman" w:hint="eastAsia"/>
                <w:b/>
                <w:bCs/>
                <w:kern w:val="0"/>
                <w:sz w:val="24"/>
                <w:szCs w:val="24"/>
              </w:rPr>
              <w:t xml:space="preserve">1-9 </w:t>
            </w:r>
            <w:r>
              <w:rPr>
                <w:rFonts w:ascii="Times New Roman" w:hAnsi="Times New Roman" w:hint="eastAsia"/>
                <w:b/>
                <w:bCs/>
                <w:kern w:val="0"/>
                <w:sz w:val="24"/>
                <w:szCs w:val="24"/>
              </w:rPr>
              <w:t>本项目与</w:t>
            </w:r>
            <w:r>
              <w:rPr>
                <w:rFonts w:ascii="Times New Roman" w:hAnsi="Times New Roman"/>
                <w:b/>
                <w:bCs/>
                <w:kern w:val="0"/>
                <w:sz w:val="24"/>
                <w:szCs w:val="24"/>
              </w:rPr>
              <w:t>《湖南省生态环境保护委员会办公室关于印发</w:t>
            </w:r>
            <w:r>
              <w:rPr>
                <w:rFonts w:ascii="Times New Roman" w:hAnsi="Times New Roman"/>
                <w:b/>
                <w:bCs/>
                <w:kern w:val="0"/>
                <w:sz w:val="24"/>
                <w:szCs w:val="24"/>
              </w:rPr>
              <w:t>&lt;</w:t>
            </w:r>
            <w:r>
              <w:rPr>
                <w:rFonts w:ascii="Times New Roman" w:hAnsi="Times New Roman"/>
                <w:b/>
                <w:bCs/>
                <w:kern w:val="0"/>
                <w:sz w:val="24"/>
                <w:szCs w:val="24"/>
              </w:rPr>
              <w:t>湖南省大气污染防治攻坚三年行动实施方案（</w:t>
            </w:r>
            <w:r>
              <w:rPr>
                <w:rFonts w:ascii="Times New Roman" w:hAnsi="Times New Roman"/>
                <w:b/>
                <w:bCs/>
                <w:kern w:val="0"/>
                <w:sz w:val="24"/>
                <w:szCs w:val="24"/>
              </w:rPr>
              <w:t>2026-2028</w:t>
            </w:r>
            <w:r>
              <w:rPr>
                <w:rFonts w:ascii="Times New Roman" w:hAnsi="Times New Roman"/>
                <w:b/>
                <w:bCs/>
                <w:kern w:val="0"/>
                <w:sz w:val="24"/>
                <w:szCs w:val="24"/>
              </w:rPr>
              <w:t>年）</w:t>
            </w:r>
            <w:r>
              <w:rPr>
                <w:rFonts w:ascii="Times New Roman" w:hAnsi="Times New Roman"/>
                <w:b/>
                <w:bCs/>
                <w:kern w:val="0"/>
                <w:sz w:val="24"/>
                <w:szCs w:val="24"/>
              </w:rPr>
              <w:t>&gt;</w:t>
            </w:r>
            <w:r>
              <w:rPr>
                <w:rFonts w:ascii="Times New Roman" w:hAnsi="Times New Roman"/>
                <w:b/>
                <w:bCs/>
                <w:kern w:val="0"/>
                <w:sz w:val="24"/>
                <w:szCs w:val="24"/>
              </w:rPr>
              <w:t>的通知》（湘生环委办〔</w:t>
            </w:r>
            <w:r>
              <w:rPr>
                <w:rFonts w:ascii="Times New Roman" w:hAnsi="Times New Roman"/>
                <w:b/>
                <w:bCs/>
                <w:kern w:val="0"/>
                <w:sz w:val="24"/>
                <w:szCs w:val="24"/>
              </w:rPr>
              <w:t>2026</w:t>
            </w:r>
            <w:r>
              <w:rPr>
                <w:rFonts w:ascii="Times New Roman" w:hAnsi="Times New Roman"/>
                <w:b/>
                <w:bCs/>
                <w:kern w:val="0"/>
                <w:sz w:val="24"/>
                <w:szCs w:val="24"/>
              </w:rPr>
              <w:t>〕</w:t>
            </w:r>
            <w:r>
              <w:rPr>
                <w:rFonts w:ascii="Times New Roman" w:hAnsi="Times New Roman"/>
                <w:b/>
                <w:bCs/>
                <w:kern w:val="0"/>
                <w:sz w:val="24"/>
                <w:szCs w:val="24"/>
              </w:rPr>
              <w:t>2</w:t>
            </w:r>
            <w:r>
              <w:rPr>
                <w:rFonts w:ascii="Times New Roman" w:hAnsi="Times New Roman"/>
                <w:b/>
                <w:bCs/>
                <w:kern w:val="0"/>
                <w:sz w:val="24"/>
                <w:szCs w:val="24"/>
              </w:rPr>
              <w:t>号文件的符合性分析</w:t>
            </w:r>
          </w:p>
          <w:tbl>
            <w:tblPr>
              <w:tblStyle w:val="afe"/>
              <w:tblW w:w="5000" w:type="pct"/>
              <w:tblBorders>
                <w:left w:val="none" w:sz="0" w:space="0" w:color="auto"/>
                <w:right w:val="none" w:sz="0" w:space="0" w:color="auto"/>
              </w:tblBorders>
              <w:tblLayout w:type="fixed"/>
              <w:tblLook w:val="04A0" w:firstRow="1" w:lastRow="0" w:firstColumn="1" w:lastColumn="0" w:noHBand="0" w:noVBand="1"/>
            </w:tblPr>
            <w:tblGrid>
              <w:gridCol w:w="455"/>
              <w:gridCol w:w="4678"/>
              <w:gridCol w:w="1987"/>
              <w:gridCol w:w="758"/>
            </w:tblGrid>
            <w:tr w:rsidR="006B77D9" w14:paraId="77A7B90B" w14:textId="77777777" w:rsidTr="00BB1518">
              <w:trPr>
                <w:trHeight w:val="397"/>
              </w:trPr>
              <w:tc>
                <w:tcPr>
                  <w:tcW w:w="3258" w:type="pct"/>
                  <w:gridSpan w:val="2"/>
                  <w:vAlign w:val="center"/>
                </w:tcPr>
                <w:p w14:paraId="7E263CAD" w14:textId="77777777" w:rsidR="006B77D9" w:rsidRDefault="006B77D9" w:rsidP="006B77D9">
                  <w:pPr>
                    <w:pStyle w:val="afff2"/>
                    <w:rPr>
                      <w:b/>
                      <w:bCs/>
                    </w:rPr>
                  </w:pPr>
                  <w:r>
                    <w:rPr>
                      <w:rFonts w:hint="eastAsia"/>
                      <w:b/>
                      <w:bCs/>
                    </w:rPr>
                    <w:t>要求</w:t>
                  </w:r>
                </w:p>
              </w:tc>
              <w:tc>
                <w:tcPr>
                  <w:tcW w:w="1261" w:type="pct"/>
                  <w:vAlign w:val="center"/>
                </w:tcPr>
                <w:p w14:paraId="1BF2A19A" w14:textId="77777777" w:rsidR="006B77D9" w:rsidRDefault="006B77D9" w:rsidP="006B77D9">
                  <w:pPr>
                    <w:pStyle w:val="afff2"/>
                    <w:rPr>
                      <w:b/>
                      <w:bCs/>
                    </w:rPr>
                  </w:pPr>
                  <w:r>
                    <w:rPr>
                      <w:rFonts w:hint="eastAsia"/>
                      <w:b/>
                      <w:bCs/>
                    </w:rPr>
                    <w:t>本项目情况</w:t>
                  </w:r>
                </w:p>
              </w:tc>
              <w:tc>
                <w:tcPr>
                  <w:tcW w:w="481" w:type="pct"/>
                  <w:vAlign w:val="center"/>
                </w:tcPr>
                <w:p w14:paraId="462E4206" w14:textId="77777777" w:rsidR="006B77D9" w:rsidRDefault="006B77D9" w:rsidP="006B77D9">
                  <w:pPr>
                    <w:pStyle w:val="afff2"/>
                    <w:rPr>
                      <w:b/>
                      <w:bCs/>
                    </w:rPr>
                  </w:pPr>
                  <w:r>
                    <w:rPr>
                      <w:rFonts w:hint="eastAsia"/>
                      <w:b/>
                      <w:bCs/>
                    </w:rPr>
                    <w:t>结论</w:t>
                  </w:r>
                </w:p>
              </w:tc>
            </w:tr>
            <w:tr w:rsidR="006B77D9" w14:paraId="49062BF1" w14:textId="77777777" w:rsidTr="00BB1518">
              <w:trPr>
                <w:trHeight w:val="397"/>
              </w:trPr>
              <w:tc>
                <w:tcPr>
                  <w:tcW w:w="289" w:type="pct"/>
                  <w:vMerge w:val="restart"/>
                  <w:vAlign w:val="center"/>
                </w:tcPr>
                <w:p w14:paraId="7872C52B" w14:textId="77777777" w:rsidR="006B77D9" w:rsidRDefault="006B77D9" w:rsidP="006B77D9">
                  <w:pPr>
                    <w:pStyle w:val="afff2"/>
                  </w:pPr>
                  <w:r>
                    <w:rPr>
                      <w:rFonts w:hint="eastAsia"/>
                    </w:rPr>
                    <w:t>推进产业绿色低碳转型</w:t>
                  </w:r>
                </w:p>
              </w:tc>
              <w:tc>
                <w:tcPr>
                  <w:tcW w:w="2968" w:type="pct"/>
                  <w:vAlign w:val="center"/>
                </w:tcPr>
                <w:p w14:paraId="6602EB4B" w14:textId="77777777" w:rsidR="006B77D9" w:rsidRDefault="006B77D9" w:rsidP="006B77D9">
                  <w:pPr>
                    <w:pStyle w:val="afff2"/>
                  </w:pPr>
                  <w:r>
                    <w:rPr>
                      <w:rFonts w:hint="eastAsia"/>
                    </w:rPr>
                    <w:t xml:space="preserve">1. </w:t>
                  </w:r>
                  <w:r>
                    <w:t>严守准入门槛，严禁不符合国家产业政策的项目盲目发展和低水平转入。加强对湘北</w:t>
                  </w:r>
                  <w:r>
                    <w:t>“</w:t>
                  </w:r>
                  <w:r>
                    <w:t>上风口</w:t>
                  </w:r>
                  <w:r>
                    <w:t>”</w:t>
                  </w:r>
                  <w:r>
                    <w:t>大气污染物排放项目的准入管控。严禁新增钢铁、焦化、水泥熟料、平板玻璃、电解铝、氧化铝、煤化工产能，严控新增炼油、磷铵、铜冶炼、铅锌冶炼产能。推进新改扩建</w:t>
                  </w:r>
                  <w:r>
                    <w:t>“</w:t>
                  </w:r>
                  <w:r>
                    <w:t>两高</w:t>
                  </w:r>
                  <w:r>
                    <w:t>”</w:t>
                  </w:r>
                  <w:r>
                    <w:t>项目能效达到标杆水平，环保绩效达到</w:t>
                  </w:r>
                  <w:r>
                    <w:t>A</w:t>
                  </w:r>
                  <w:r>
                    <w:t>级水平；其他新建项目原则上达到</w:t>
                  </w:r>
                  <w:r>
                    <w:t>B</w:t>
                  </w:r>
                  <w:r>
                    <w:t>级及以上绩效水平；涉及含挥发性有机物（</w:t>
                  </w:r>
                  <w:r>
                    <w:t>VOCs</w:t>
                  </w:r>
                  <w:r>
                    <w:t>）原辅材料的新改扩建项目，技术可行的应使用低（无）</w:t>
                  </w:r>
                  <w:r>
                    <w:t xml:space="preserve">VOCs </w:t>
                  </w:r>
                  <w:r>
                    <w:t>含量产品。</w:t>
                  </w:r>
                </w:p>
              </w:tc>
              <w:tc>
                <w:tcPr>
                  <w:tcW w:w="1261" w:type="pct"/>
                  <w:vAlign w:val="center"/>
                </w:tcPr>
                <w:p w14:paraId="19099303" w14:textId="77777777" w:rsidR="006B77D9" w:rsidRDefault="006B77D9" w:rsidP="006B77D9">
                  <w:pPr>
                    <w:pStyle w:val="afff2"/>
                  </w:pPr>
                  <w:r>
                    <w:rPr>
                      <w:rFonts w:hint="eastAsia"/>
                    </w:rPr>
                    <w:t>本项目为临时混凝土搅拌站建设项目，不使用含挥发性有机物（</w:t>
                  </w:r>
                  <w:r>
                    <w:rPr>
                      <w:rFonts w:hint="eastAsia"/>
                    </w:rPr>
                    <w:t>VOCs</w:t>
                  </w:r>
                  <w:r>
                    <w:rPr>
                      <w:rFonts w:hint="eastAsia"/>
                    </w:rPr>
                    <w:t>）原辅材料。</w:t>
                  </w:r>
                </w:p>
              </w:tc>
              <w:tc>
                <w:tcPr>
                  <w:tcW w:w="481" w:type="pct"/>
                  <w:vAlign w:val="center"/>
                </w:tcPr>
                <w:p w14:paraId="1F5989BF" w14:textId="77777777" w:rsidR="006B77D9" w:rsidRDefault="006B77D9" w:rsidP="006B77D9">
                  <w:pPr>
                    <w:pStyle w:val="afff2"/>
                  </w:pPr>
                  <w:r>
                    <w:rPr>
                      <w:rFonts w:hint="eastAsia"/>
                    </w:rPr>
                    <w:t>符合</w:t>
                  </w:r>
                </w:p>
              </w:tc>
            </w:tr>
            <w:tr w:rsidR="006B77D9" w14:paraId="11CA6388" w14:textId="77777777" w:rsidTr="00BB1518">
              <w:trPr>
                <w:trHeight w:val="397"/>
              </w:trPr>
              <w:tc>
                <w:tcPr>
                  <w:tcW w:w="289" w:type="pct"/>
                  <w:vMerge/>
                  <w:vAlign w:val="center"/>
                </w:tcPr>
                <w:p w14:paraId="0CD0A84D" w14:textId="77777777" w:rsidR="006B77D9" w:rsidRDefault="006B77D9" w:rsidP="006B77D9">
                  <w:pPr>
                    <w:pStyle w:val="afff2"/>
                  </w:pPr>
                </w:p>
              </w:tc>
              <w:tc>
                <w:tcPr>
                  <w:tcW w:w="2968" w:type="pct"/>
                  <w:vAlign w:val="center"/>
                </w:tcPr>
                <w:p w14:paraId="3BD54D17" w14:textId="77777777" w:rsidR="006B77D9" w:rsidRDefault="006B77D9" w:rsidP="006B77D9">
                  <w:pPr>
                    <w:pStyle w:val="afff2"/>
                  </w:pPr>
                  <w:r>
                    <w:rPr>
                      <w:rFonts w:hint="eastAsia"/>
                    </w:rPr>
                    <w:t xml:space="preserve">2. </w:t>
                  </w:r>
                  <w:r>
                    <w:t>严格落实污染物区域削减替代要求。对不能稳定达到空气质量二级标准的城市，其重点行业新改扩建项目实施主要污染物排放量倍量削减替代，所需替代量在本市范围内统筹。建立省市两级环评审批项目区域削减和总量跟踪管理台账。科学谋划</w:t>
                  </w:r>
                  <w:r>
                    <w:t>“</w:t>
                  </w:r>
                  <w:r>
                    <w:t>十五五</w:t>
                  </w:r>
                  <w:r>
                    <w:t>”</w:t>
                  </w:r>
                  <w:r>
                    <w:t>产业布局，对重点规划和产业园区依法开展规划环评。</w:t>
                  </w:r>
                </w:p>
              </w:tc>
              <w:tc>
                <w:tcPr>
                  <w:tcW w:w="1261" w:type="pct"/>
                  <w:vAlign w:val="center"/>
                </w:tcPr>
                <w:p w14:paraId="00FB5143" w14:textId="77777777" w:rsidR="006B77D9" w:rsidRDefault="006B77D9" w:rsidP="006B77D9">
                  <w:pPr>
                    <w:pStyle w:val="afff2"/>
                  </w:pPr>
                  <w:r>
                    <w:rPr>
                      <w:rFonts w:hint="eastAsia"/>
                    </w:rPr>
                    <w:t>项目大气污染因子主要为颗粒物，且安化为空气质量达标区，无需进行倍量替代。</w:t>
                  </w:r>
                </w:p>
              </w:tc>
              <w:tc>
                <w:tcPr>
                  <w:tcW w:w="481" w:type="pct"/>
                  <w:vAlign w:val="center"/>
                </w:tcPr>
                <w:p w14:paraId="44692C04" w14:textId="77777777" w:rsidR="006B77D9" w:rsidRDefault="006B77D9" w:rsidP="006B77D9">
                  <w:pPr>
                    <w:pStyle w:val="afff2"/>
                  </w:pPr>
                  <w:r>
                    <w:rPr>
                      <w:rFonts w:hint="eastAsia"/>
                    </w:rPr>
                    <w:t>符合</w:t>
                  </w:r>
                </w:p>
              </w:tc>
            </w:tr>
            <w:tr w:rsidR="006B77D9" w14:paraId="3EE3C0A9" w14:textId="77777777" w:rsidTr="00BB1518">
              <w:trPr>
                <w:trHeight w:val="397"/>
              </w:trPr>
              <w:tc>
                <w:tcPr>
                  <w:tcW w:w="289" w:type="pct"/>
                  <w:vAlign w:val="center"/>
                </w:tcPr>
                <w:p w14:paraId="1C5921B0" w14:textId="77777777" w:rsidR="006B77D9" w:rsidRDefault="006B77D9" w:rsidP="006B77D9">
                  <w:pPr>
                    <w:pStyle w:val="afff2"/>
                  </w:pPr>
                  <w:r>
                    <w:rPr>
                      <w:rFonts w:hint="eastAsia"/>
                    </w:rPr>
                    <w:t>深化产业结构调整</w:t>
                  </w:r>
                </w:p>
              </w:tc>
              <w:tc>
                <w:tcPr>
                  <w:tcW w:w="2968" w:type="pct"/>
                  <w:vAlign w:val="center"/>
                </w:tcPr>
                <w:p w14:paraId="226E2924" w14:textId="77777777" w:rsidR="006B77D9" w:rsidRDefault="006B77D9" w:rsidP="006B77D9">
                  <w:pPr>
                    <w:pStyle w:val="afff2"/>
                  </w:pPr>
                  <w:r>
                    <w:t>4.</w:t>
                  </w:r>
                  <w:r>
                    <w:t>推动低效产能加快退出。以能耗、环保、碳排放、质量、安全、技术等标准为引领，分年度制定实施《湖南省依法依规推动落后产能退出工作方案》和相关领域实施方案，依法依规退出淘汰类产能和设备、污染物排放不能稳定达标的存量</w:t>
                  </w:r>
                  <w:r>
                    <w:t>“</w:t>
                  </w:r>
                  <w:r>
                    <w:t>两高</w:t>
                  </w:r>
                  <w:r>
                    <w:t>”</w:t>
                  </w:r>
                  <w:r>
                    <w:t>项目。推进老旧化工生产装置、储罐退出或更新改造，</w:t>
                  </w:r>
                  <w:r>
                    <w:t>2026</w:t>
                  </w:r>
                  <w:r>
                    <w:t>年底前完成排查，退出郴州资兴焦电、娄底汇源煤气炭化室高度</w:t>
                  </w:r>
                  <w:r>
                    <w:t xml:space="preserve"> 4.3 </w:t>
                  </w:r>
                  <w:r>
                    <w:t>米焦炉；</w:t>
                  </w:r>
                  <w:r>
                    <w:t>2026</w:t>
                  </w:r>
                  <w:r>
                    <w:t>年底前，推动退出湖南石化</w:t>
                  </w:r>
                  <w:r>
                    <w:t>200</w:t>
                  </w:r>
                  <w:r>
                    <w:t>万吨</w:t>
                  </w:r>
                  <w:r>
                    <w:t>/</w:t>
                  </w:r>
                  <w:r>
                    <w:t>年及以下常减压炼油装置；</w:t>
                  </w:r>
                  <w:r>
                    <w:t>2028</w:t>
                  </w:r>
                  <w:r>
                    <w:t>年底前，退出敞开式铁合金、碳化硅、工业硅、延迟焦化等装置或实施密闭化改造。</w:t>
                  </w:r>
                </w:p>
              </w:tc>
              <w:tc>
                <w:tcPr>
                  <w:tcW w:w="1261" w:type="pct"/>
                  <w:vAlign w:val="center"/>
                </w:tcPr>
                <w:p w14:paraId="772D1980" w14:textId="77777777" w:rsidR="006B77D9" w:rsidRDefault="006B77D9" w:rsidP="006B77D9">
                  <w:pPr>
                    <w:pStyle w:val="afff2"/>
                  </w:pPr>
                  <w:r>
                    <w:rPr>
                      <w:rFonts w:hint="eastAsia"/>
                    </w:rPr>
                    <w:t>本项目属于水泥制品制造，不属于“两高”行业，并对照《产业结构调整指导目录》（</w:t>
                  </w:r>
                  <w:r>
                    <w:rPr>
                      <w:rFonts w:hint="eastAsia"/>
                    </w:rPr>
                    <w:t>2024</w:t>
                  </w:r>
                  <w:r>
                    <w:rPr>
                      <w:rFonts w:hint="eastAsia"/>
                    </w:rPr>
                    <w:t>年本），未使用淘汰类设备。</w:t>
                  </w:r>
                </w:p>
              </w:tc>
              <w:tc>
                <w:tcPr>
                  <w:tcW w:w="481" w:type="pct"/>
                  <w:vAlign w:val="center"/>
                </w:tcPr>
                <w:p w14:paraId="18383206" w14:textId="77777777" w:rsidR="006B77D9" w:rsidRDefault="006B77D9" w:rsidP="006B77D9">
                  <w:pPr>
                    <w:pStyle w:val="afff2"/>
                  </w:pPr>
                  <w:r>
                    <w:rPr>
                      <w:rFonts w:hint="eastAsia"/>
                    </w:rPr>
                    <w:t>符合</w:t>
                  </w:r>
                </w:p>
              </w:tc>
            </w:tr>
            <w:tr w:rsidR="006B77D9" w14:paraId="2E1D0348" w14:textId="77777777" w:rsidTr="00BB1518">
              <w:trPr>
                <w:trHeight w:val="397"/>
              </w:trPr>
              <w:tc>
                <w:tcPr>
                  <w:tcW w:w="289" w:type="pct"/>
                  <w:vAlign w:val="center"/>
                </w:tcPr>
                <w:p w14:paraId="4262DAE0" w14:textId="77777777" w:rsidR="006B77D9" w:rsidRDefault="006B77D9" w:rsidP="006B77D9">
                  <w:pPr>
                    <w:pStyle w:val="afff2"/>
                  </w:pPr>
                  <w:r>
                    <w:rPr>
                      <w:rFonts w:hint="eastAsia"/>
                    </w:rPr>
                    <w:lastRenderedPageBreak/>
                    <w:t>加快能源清洁低碳发展</w:t>
                  </w:r>
                </w:p>
              </w:tc>
              <w:tc>
                <w:tcPr>
                  <w:tcW w:w="2968" w:type="pct"/>
                  <w:vAlign w:val="center"/>
                </w:tcPr>
                <w:p w14:paraId="6573A827" w14:textId="77777777" w:rsidR="006B77D9" w:rsidRDefault="006B77D9" w:rsidP="006B77D9">
                  <w:pPr>
                    <w:pStyle w:val="afff2"/>
                  </w:pPr>
                  <w:r>
                    <w:t>9.</w:t>
                  </w:r>
                  <w:r>
                    <w:t>加快省内支撑性电源建设，区域新增电力装机以新能源为主体，完善电力调度机制，区域新增用电量主要通过可再生能源发电和外送电解决。加快煤炭清洁高效利用，制定非电用煤清洁能源替代工作方案，有效控制煤炭消费，重点削减非电力用煤和分散低效用煤，到</w:t>
                  </w:r>
                  <w:r>
                    <w:t xml:space="preserve"> 2028</w:t>
                  </w:r>
                  <w:r>
                    <w:t>年，电煤消费占比力争达到全国平均水平，到</w:t>
                  </w:r>
                  <w:r>
                    <w:t xml:space="preserve"> 2029</w:t>
                  </w:r>
                  <w:r>
                    <w:t>年，实现煤炭消费量稳中有降。</w:t>
                  </w:r>
                </w:p>
              </w:tc>
              <w:tc>
                <w:tcPr>
                  <w:tcW w:w="1261" w:type="pct"/>
                  <w:vAlign w:val="center"/>
                </w:tcPr>
                <w:p w14:paraId="2106C5C6" w14:textId="77777777" w:rsidR="006B77D9" w:rsidRDefault="006B77D9" w:rsidP="006B77D9">
                  <w:pPr>
                    <w:pStyle w:val="afff2"/>
                  </w:pPr>
                  <w:r>
                    <w:rPr>
                      <w:rFonts w:hint="eastAsia"/>
                    </w:rPr>
                    <w:t>本项目使用电能为清洁能源，未使用煤炭。</w:t>
                  </w:r>
                </w:p>
              </w:tc>
              <w:tc>
                <w:tcPr>
                  <w:tcW w:w="481" w:type="pct"/>
                  <w:vAlign w:val="center"/>
                </w:tcPr>
                <w:p w14:paraId="1BDDFC19" w14:textId="77777777" w:rsidR="006B77D9" w:rsidRDefault="006B77D9" w:rsidP="006B77D9">
                  <w:pPr>
                    <w:pStyle w:val="afff2"/>
                  </w:pPr>
                  <w:r>
                    <w:rPr>
                      <w:rFonts w:hint="eastAsia"/>
                    </w:rPr>
                    <w:t>符合</w:t>
                  </w:r>
                </w:p>
              </w:tc>
            </w:tr>
          </w:tbl>
          <w:p w14:paraId="4D8D0D43" w14:textId="77777777" w:rsidR="006B77D9" w:rsidRDefault="006B77D9" w:rsidP="0053265A">
            <w:pPr>
              <w:autoSpaceDE w:val="0"/>
              <w:autoSpaceDN w:val="0"/>
              <w:adjustRightInd w:val="0"/>
              <w:snapToGrid w:val="0"/>
              <w:spacing w:line="360" w:lineRule="auto"/>
              <w:ind w:firstLineChars="200" w:firstLine="482"/>
              <w:rPr>
                <w:rFonts w:ascii="Times New Roman" w:hAnsi="Times New Roman"/>
                <w:b/>
                <w:bCs/>
                <w:kern w:val="0"/>
                <w:sz w:val="24"/>
                <w:szCs w:val="24"/>
              </w:rPr>
            </w:pPr>
          </w:p>
          <w:p w14:paraId="1360AAB2" w14:textId="77777777" w:rsidR="006B77D9" w:rsidRDefault="006B77D9" w:rsidP="0053265A">
            <w:pPr>
              <w:autoSpaceDE w:val="0"/>
              <w:autoSpaceDN w:val="0"/>
              <w:adjustRightInd w:val="0"/>
              <w:snapToGrid w:val="0"/>
              <w:spacing w:line="360" w:lineRule="auto"/>
              <w:ind w:firstLineChars="200" w:firstLine="482"/>
              <w:rPr>
                <w:rFonts w:ascii="Times New Roman" w:hAnsi="Times New Roman"/>
                <w:b/>
                <w:bCs/>
                <w:kern w:val="0"/>
                <w:sz w:val="24"/>
                <w:szCs w:val="24"/>
              </w:rPr>
            </w:pPr>
          </w:p>
          <w:p w14:paraId="39E25DF1" w14:textId="77777777" w:rsidR="006B77D9" w:rsidRDefault="006B77D9" w:rsidP="0053265A">
            <w:pPr>
              <w:autoSpaceDE w:val="0"/>
              <w:autoSpaceDN w:val="0"/>
              <w:adjustRightInd w:val="0"/>
              <w:snapToGrid w:val="0"/>
              <w:spacing w:line="360" w:lineRule="auto"/>
              <w:ind w:firstLineChars="200" w:firstLine="482"/>
              <w:rPr>
                <w:rFonts w:ascii="Times New Roman" w:hAnsi="Times New Roman"/>
                <w:b/>
                <w:bCs/>
                <w:kern w:val="0"/>
                <w:sz w:val="24"/>
                <w:szCs w:val="24"/>
              </w:rPr>
            </w:pPr>
          </w:p>
          <w:p w14:paraId="34A3119F" w14:textId="77777777" w:rsidR="006B77D9" w:rsidRDefault="006B77D9" w:rsidP="0053265A">
            <w:pPr>
              <w:autoSpaceDE w:val="0"/>
              <w:autoSpaceDN w:val="0"/>
              <w:adjustRightInd w:val="0"/>
              <w:snapToGrid w:val="0"/>
              <w:spacing w:line="360" w:lineRule="auto"/>
              <w:ind w:firstLineChars="200" w:firstLine="482"/>
              <w:rPr>
                <w:rFonts w:ascii="Times New Roman" w:hAnsi="Times New Roman"/>
                <w:b/>
                <w:bCs/>
                <w:kern w:val="0"/>
                <w:sz w:val="24"/>
                <w:szCs w:val="24"/>
              </w:rPr>
            </w:pPr>
          </w:p>
          <w:p w14:paraId="4FB457E0" w14:textId="77777777" w:rsidR="006B77D9" w:rsidRDefault="006B77D9" w:rsidP="0053265A">
            <w:pPr>
              <w:autoSpaceDE w:val="0"/>
              <w:autoSpaceDN w:val="0"/>
              <w:adjustRightInd w:val="0"/>
              <w:snapToGrid w:val="0"/>
              <w:spacing w:line="360" w:lineRule="auto"/>
              <w:ind w:firstLineChars="200" w:firstLine="482"/>
              <w:rPr>
                <w:rFonts w:ascii="Times New Roman" w:hAnsi="Times New Roman"/>
                <w:b/>
                <w:bCs/>
                <w:kern w:val="0"/>
                <w:sz w:val="24"/>
                <w:szCs w:val="24"/>
              </w:rPr>
            </w:pPr>
          </w:p>
          <w:p w14:paraId="01D23035" w14:textId="77777777" w:rsidR="006B77D9" w:rsidRDefault="006B77D9" w:rsidP="0053265A">
            <w:pPr>
              <w:autoSpaceDE w:val="0"/>
              <w:autoSpaceDN w:val="0"/>
              <w:adjustRightInd w:val="0"/>
              <w:snapToGrid w:val="0"/>
              <w:spacing w:line="360" w:lineRule="auto"/>
              <w:ind w:firstLineChars="200" w:firstLine="482"/>
              <w:rPr>
                <w:rFonts w:ascii="Times New Roman" w:hAnsi="Times New Roman"/>
                <w:b/>
                <w:bCs/>
                <w:kern w:val="0"/>
                <w:sz w:val="24"/>
                <w:szCs w:val="24"/>
              </w:rPr>
            </w:pPr>
          </w:p>
          <w:p w14:paraId="6C69E7C3" w14:textId="77777777" w:rsidR="006B77D9" w:rsidRDefault="006B77D9" w:rsidP="0053265A">
            <w:pPr>
              <w:autoSpaceDE w:val="0"/>
              <w:autoSpaceDN w:val="0"/>
              <w:adjustRightInd w:val="0"/>
              <w:snapToGrid w:val="0"/>
              <w:spacing w:line="360" w:lineRule="auto"/>
              <w:ind w:firstLineChars="200" w:firstLine="482"/>
              <w:rPr>
                <w:rFonts w:ascii="Times New Roman" w:hAnsi="Times New Roman"/>
                <w:b/>
                <w:bCs/>
                <w:kern w:val="0"/>
                <w:sz w:val="24"/>
                <w:szCs w:val="24"/>
              </w:rPr>
            </w:pPr>
          </w:p>
          <w:p w14:paraId="63C0A06F" w14:textId="77777777" w:rsidR="006B77D9" w:rsidRDefault="006B77D9" w:rsidP="0053265A">
            <w:pPr>
              <w:autoSpaceDE w:val="0"/>
              <w:autoSpaceDN w:val="0"/>
              <w:adjustRightInd w:val="0"/>
              <w:snapToGrid w:val="0"/>
              <w:spacing w:line="360" w:lineRule="auto"/>
              <w:ind w:firstLineChars="200" w:firstLine="482"/>
              <w:rPr>
                <w:rFonts w:ascii="Times New Roman" w:hAnsi="Times New Roman"/>
                <w:b/>
                <w:bCs/>
                <w:kern w:val="0"/>
                <w:sz w:val="24"/>
                <w:szCs w:val="24"/>
              </w:rPr>
            </w:pPr>
          </w:p>
          <w:p w14:paraId="3F9CD143" w14:textId="77777777" w:rsidR="006B77D9" w:rsidRDefault="006B77D9" w:rsidP="0053265A">
            <w:pPr>
              <w:autoSpaceDE w:val="0"/>
              <w:autoSpaceDN w:val="0"/>
              <w:adjustRightInd w:val="0"/>
              <w:snapToGrid w:val="0"/>
              <w:spacing w:line="360" w:lineRule="auto"/>
              <w:ind w:firstLineChars="200" w:firstLine="482"/>
              <w:rPr>
                <w:rFonts w:ascii="Times New Roman" w:hAnsi="Times New Roman"/>
                <w:b/>
                <w:bCs/>
                <w:kern w:val="0"/>
                <w:sz w:val="24"/>
                <w:szCs w:val="24"/>
              </w:rPr>
            </w:pPr>
          </w:p>
          <w:p w14:paraId="01924D67" w14:textId="77777777" w:rsidR="006B77D9" w:rsidRDefault="006B77D9" w:rsidP="0053265A">
            <w:pPr>
              <w:autoSpaceDE w:val="0"/>
              <w:autoSpaceDN w:val="0"/>
              <w:adjustRightInd w:val="0"/>
              <w:snapToGrid w:val="0"/>
              <w:spacing w:line="360" w:lineRule="auto"/>
              <w:ind w:firstLineChars="200" w:firstLine="482"/>
              <w:rPr>
                <w:rFonts w:ascii="Times New Roman" w:hAnsi="Times New Roman"/>
                <w:b/>
                <w:bCs/>
                <w:kern w:val="0"/>
                <w:sz w:val="24"/>
                <w:szCs w:val="24"/>
              </w:rPr>
            </w:pPr>
          </w:p>
          <w:p w14:paraId="519883F8" w14:textId="77777777" w:rsidR="006B77D9" w:rsidRDefault="006B77D9" w:rsidP="0053265A">
            <w:pPr>
              <w:autoSpaceDE w:val="0"/>
              <w:autoSpaceDN w:val="0"/>
              <w:adjustRightInd w:val="0"/>
              <w:snapToGrid w:val="0"/>
              <w:spacing w:line="360" w:lineRule="auto"/>
              <w:ind w:firstLineChars="200" w:firstLine="482"/>
              <w:rPr>
                <w:rFonts w:ascii="Times New Roman" w:hAnsi="Times New Roman"/>
                <w:b/>
                <w:bCs/>
                <w:kern w:val="0"/>
                <w:sz w:val="24"/>
                <w:szCs w:val="24"/>
              </w:rPr>
            </w:pPr>
          </w:p>
          <w:p w14:paraId="51239EE6" w14:textId="77777777" w:rsidR="006B77D9" w:rsidRDefault="006B77D9" w:rsidP="0053265A">
            <w:pPr>
              <w:autoSpaceDE w:val="0"/>
              <w:autoSpaceDN w:val="0"/>
              <w:adjustRightInd w:val="0"/>
              <w:snapToGrid w:val="0"/>
              <w:spacing w:line="360" w:lineRule="auto"/>
              <w:ind w:firstLineChars="200" w:firstLine="482"/>
              <w:rPr>
                <w:rFonts w:ascii="Times New Roman" w:hAnsi="Times New Roman"/>
                <w:b/>
                <w:bCs/>
                <w:kern w:val="0"/>
                <w:sz w:val="24"/>
                <w:szCs w:val="24"/>
              </w:rPr>
            </w:pPr>
          </w:p>
          <w:p w14:paraId="64374C21" w14:textId="77777777" w:rsidR="006B77D9" w:rsidRDefault="006B77D9" w:rsidP="0053265A">
            <w:pPr>
              <w:autoSpaceDE w:val="0"/>
              <w:autoSpaceDN w:val="0"/>
              <w:adjustRightInd w:val="0"/>
              <w:snapToGrid w:val="0"/>
              <w:spacing w:line="360" w:lineRule="auto"/>
              <w:ind w:firstLineChars="200" w:firstLine="482"/>
              <w:rPr>
                <w:rFonts w:ascii="Times New Roman" w:hAnsi="Times New Roman"/>
                <w:b/>
                <w:bCs/>
                <w:kern w:val="0"/>
                <w:sz w:val="24"/>
                <w:szCs w:val="24"/>
              </w:rPr>
            </w:pPr>
          </w:p>
          <w:p w14:paraId="4D098DA4" w14:textId="77777777" w:rsidR="006B77D9" w:rsidRDefault="006B77D9" w:rsidP="0053265A">
            <w:pPr>
              <w:autoSpaceDE w:val="0"/>
              <w:autoSpaceDN w:val="0"/>
              <w:adjustRightInd w:val="0"/>
              <w:snapToGrid w:val="0"/>
              <w:spacing w:line="360" w:lineRule="auto"/>
              <w:ind w:firstLineChars="200" w:firstLine="482"/>
              <w:rPr>
                <w:rFonts w:ascii="Times New Roman" w:hAnsi="Times New Roman"/>
                <w:b/>
                <w:bCs/>
                <w:kern w:val="0"/>
                <w:sz w:val="24"/>
                <w:szCs w:val="24"/>
              </w:rPr>
            </w:pPr>
          </w:p>
          <w:p w14:paraId="446D722B" w14:textId="77777777" w:rsidR="006B77D9" w:rsidRDefault="006B77D9" w:rsidP="0053265A">
            <w:pPr>
              <w:autoSpaceDE w:val="0"/>
              <w:autoSpaceDN w:val="0"/>
              <w:adjustRightInd w:val="0"/>
              <w:snapToGrid w:val="0"/>
              <w:spacing w:line="360" w:lineRule="auto"/>
              <w:ind w:firstLineChars="200" w:firstLine="482"/>
              <w:rPr>
                <w:rFonts w:ascii="Times New Roman" w:hAnsi="Times New Roman"/>
                <w:b/>
                <w:bCs/>
                <w:kern w:val="0"/>
                <w:sz w:val="24"/>
                <w:szCs w:val="24"/>
              </w:rPr>
            </w:pPr>
          </w:p>
          <w:p w14:paraId="65AE5DC5" w14:textId="77777777" w:rsidR="006B77D9" w:rsidRDefault="006B77D9" w:rsidP="0053265A">
            <w:pPr>
              <w:autoSpaceDE w:val="0"/>
              <w:autoSpaceDN w:val="0"/>
              <w:adjustRightInd w:val="0"/>
              <w:snapToGrid w:val="0"/>
              <w:spacing w:line="360" w:lineRule="auto"/>
              <w:ind w:firstLineChars="200" w:firstLine="482"/>
              <w:rPr>
                <w:rFonts w:ascii="Times New Roman" w:hAnsi="Times New Roman"/>
                <w:b/>
                <w:bCs/>
                <w:kern w:val="0"/>
                <w:sz w:val="24"/>
                <w:szCs w:val="24"/>
              </w:rPr>
            </w:pPr>
          </w:p>
          <w:p w14:paraId="3A21CD50" w14:textId="77777777" w:rsidR="006B77D9" w:rsidRDefault="006B77D9" w:rsidP="0053265A">
            <w:pPr>
              <w:autoSpaceDE w:val="0"/>
              <w:autoSpaceDN w:val="0"/>
              <w:adjustRightInd w:val="0"/>
              <w:snapToGrid w:val="0"/>
              <w:spacing w:line="360" w:lineRule="auto"/>
              <w:ind w:firstLineChars="200" w:firstLine="482"/>
              <w:rPr>
                <w:rFonts w:ascii="Times New Roman" w:hAnsi="Times New Roman"/>
                <w:b/>
                <w:bCs/>
                <w:kern w:val="0"/>
                <w:sz w:val="24"/>
                <w:szCs w:val="24"/>
              </w:rPr>
            </w:pPr>
          </w:p>
          <w:p w14:paraId="2CBFBAE8" w14:textId="77777777" w:rsidR="006B77D9" w:rsidRDefault="006B77D9" w:rsidP="0053265A">
            <w:pPr>
              <w:autoSpaceDE w:val="0"/>
              <w:autoSpaceDN w:val="0"/>
              <w:adjustRightInd w:val="0"/>
              <w:snapToGrid w:val="0"/>
              <w:spacing w:line="360" w:lineRule="auto"/>
              <w:ind w:firstLineChars="200" w:firstLine="482"/>
              <w:rPr>
                <w:rFonts w:ascii="Times New Roman" w:hAnsi="Times New Roman"/>
                <w:b/>
                <w:bCs/>
                <w:kern w:val="0"/>
                <w:sz w:val="24"/>
                <w:szCs w:val="24"/>
              </w:rPr>
            </w:pPr>
          </w:p>
          <w:p w14:paraId="7CFB5CFD" w14:textId="77777777" w:rsidR="006B77D9" w:rsidRDefault="006B77D9" w:rsidP="0053265A">
            <w:pPr>
              <w:autoSpaceDE w:val="0"/>
              <w:autoSpaceDN w:val="0"/>
              <w:adjustRightInd w:val="0"/>
              <w:snapToGrid w:val="0"/>
              <w:spacing w:line="360" w:lineRule="auto"/>
              <w:ind w:firstLineChars="200" w:firstLine="482"/>
              <w:rPr>
                <w:rFonts w:ascii="Times New Roman" w:hAnsi="Times New Roman"/>
                <w:b/>
                <w:bCs/>
                <w:kern w:val="0"/>
                <w:sz w:val="24"/>
                <w:szCs w:val="24"/>
              </w:rPr>
            </w:pPr>
          </w:p>
          <w:p w14:paraId="57B02E76" w14:textId="77777777" w:rsidR="006B77D9" w:rsidRDefault="006B77D9" w:rsidP="0053265A">
            <w:pPr>
              <w:autoSpaceDE w:val="0"/>
              <w:autoSpaceDN w:val="0"/>
              <w:adjustRightInd w:val="0"/>
              <w:snapToGrid w:val="0"/>
              <w:spacing w:line="360" w:lineRule="auto"/>
              <w:ind w:firstLineChars="200" w:firstLine="482"/>
              <w:rPr>
                <w:rFonts w:ascii="Times New Roman" w:hAnsi="Times New Roman"/>
                <w:b/>
                <w:bCs/>
                <w:kern w:val="0"/>
                <w:sz w:val="24"/>
                <w:szCs w:val="24"/>
              </w:rPr>
            </w:pPr>
          </w:p>
          <w:p w14:paraId="3A381D3F" w14:textId="77777777" w:rsidR="006B77D9" w:rsidRDefault="006B77D9" w:rsidP="0053265A">
            <w:pPr>
              <w:autoSpaceDE w:val="0"/>
              <w:autoSpaceDN w:val="0"/>
              <w:adjustRightInd w:val="0"/>
              <w:snapToGrid w:val="0"/>
              <w:spacing w:line="360" w:lineRule="auto"/>
              <w:ind w:firstLineChars="200" w:firstLine="482"/>
              <w:rPr>
                <w:rFonts w:ascii="Times New Roman" w:hAnsi="Times New Roman"/>
                <w:b/>
                <w:bCs/>
                <w:kern w:val="0"/>
                <w:sz w:val="24"/>
                <w:szCs w:val="24"/>
              </w:rPr>
            </w:pPr>
          </w:p>
          <w:p w14:paraId="06AFC404" w14:textId="77777777" w:rsidR="006B77D9" w:rsidRDefault="006B77D9" w:rsidP="0053265A">
            <w:pPr>
              <w:autoSpaceDE w:val="0"/>
              <w:autoSpaceDN w:val="0"/>
              <w:adjustRightInd w:val="0"/>
              <w:snapToGrid w:val="0"/>
              <w:spacing w:line="360" w:lineRule="auto"/>
              <w:ind w:firstLineChars="200" w:firstLine="482"/>
              <w:rPr>
                <w:rFonts w:ascii="Times New Roman" w:hAnsi="Times New Roman"/>
                <w:b/>
                <w:bCs/>
                <w:kern w:val="0"/>
                <w:sz w:val="24"/>
                <w:szCs w:val="24"/>
              </w:rPr>
            </w:pPr>
          </w:p>
          <w:p w14:paraId="291A3FBC" w14:textId="77777777" w:rsidR="006B77D9" w:rsidRDefault="006B77D9" w:rsidP="0053265A">
            <w:pPr>
              <w:autoSpaceDE w:val="0"/>
              <w:autoSpaceDN w:val="0"/>
              <w:adjustRightInd w:val="0"/>
              <w:snapToGrid w:val="0"/>
              <w:spacing w:line="360" w:lineRule="auto"/>
              <w:ind w:firstLineChars="200" w:firstLine="482"/>
              <w:rPr>
                <w:rFonts w:ascii="Times New Roman" w:hAnsi="Times New Roman"/>
                <w:b/>
                <w:bCs/>
                <w:kern w:val="0"/>
                <w:sz w:val="24"/>
                <w:szCs w:val="24"/>
              </w:rPr>
            </w:pPr>
          </w:p>
          <w:p w14:paraId="41E96C4E" w14:textId="77777777" w:rsidR="00565F96" w:rsidRDefault="00565F96" w:rsidP="0053265A">
            <w:pPr>
              <w:autoSpaceDE w:val="0"/>
              <w:autoSpaceDN w:val="0"/>
              <w:adjustRightInd w:val="0"/>
              <w:snapToGrid w:val="0"/>
              <w:spacing w:line="360" w:lineRule="auto"/>
              <w:ind w:firstLineChars="200" w:firstLine="482"/>
              <w:rPr>
                <w:rFonts w:ascii="Times New Roman" w:hAnsi="Times New Roman"/>
                <w:b/>
                <w:bCs/>
                <w:kern w:val="0"/>
                <w:sz w:val="24"/>
                <w:szCs w:val="24"/>
              </w:rPr>
            </w:pPr>
          </w:p>
          <w:p w14:paraId="062C5E0F" w14:textId="77777777" w:rsidR="00565F96" w:rsidRDefault="00565F96" w:rsidP="0053265A">
            <w:pPr>
              <w:autoSpaceDE w:val="0"/>
              <w:autoSpaceDN w:val="0"/>
              <w:adjustRightInd w:val="0"/>
              <w:snapToGrid w:val="0"/>
              <w:spacing w:line="360" w:lineRule="auto"/>
              <w:ind w:firstLineChars="200" w:firstLine="482"/>
              <w:rPr>
                <w:rFonts w:ascii="Times New Roman" w:hAnsi="Times New Roman"/>
                <w:b/>
                <w:bCs/>
                <w:kern w:val="0"/>
                <w:sz w:val="24"/>
                <w:szCs w:val="24"/>
              </w:rPr>
            </w:pPr>
          </w:p>
        </w:tc>
      </w:tr>
    </w:tbl>
    <w:p w14:paraId="63E2CC79" w14:textId="77777777" w:rsidR="007D1B5F" w:rsidRDefault="007D1B5F">
      <w:pPr>
        <w:widowControl/>
        <w:spacing w:line="360" w:lineRule="auto"/>
        <w:jc w:val="left"/>
        <w:rPr>
          <w:rFonts w:ascii="Times New Roman" w:eastAsia="宋体" w:hAnsi="Times New Roman" w:cs="Times New Roman"/>
          <w:color w:val="FF0000"/>
          <w:sz w:val="24"/>
          <w:szCs w:val="24"/>
        </w:rPr>
        <w:sectPr w:rsidR="007D1B5F">
          <w:pgSz w:w="11906" w:h="16838"/>
          <w:pgMar w:top="1701" w:right="1440" w:bottom="1701" w:left="1440" w:header="851" w:footer="1077" w:gutter="0"/>
          <w:pgNumType w:start="1"/>
          <w:cols w:space="720"/>
        </w:sectPr>
      </w:pPr>
    </w:p>
    <w:p w14:paraId="0ECB3ADE" w14:textId="77777777" w:rsidR="007D1B5F" w:rsidRDefault="00000000">
      <w:pPr>
        <w:pStyle w:val="afa"/>
        <w:spacing w:beforeLines="50" w:before="120" w:beforeAutospacing="0" w:afterLines="50" w:after="120" w:afterAutospacing="0"/>
        <w:jc w:val="center"/>
        <w:outlineLvl w:val="0"/>
        <w:rPr>
          <w:rFonts w:cs="Times New Roman" w:hint="eastAsia"/>
          <w:b/>
          <w:bCs/>
          <w:snapToGrid w:val="0"/>
          <w:color w:val="000000" w:themeColor="text1"/>
          <w:sz w:val="30"/>
          <w:szCs w:val="30"/>
        </w:rPr>
      </w:pPr>
      <w:bookmarkStart w:id="3" w:name="_Toc140047939"/>
      <w:r>
        <w:rPr>
          <w:rFonts w:cs="Times New Roman" w:hint="eastAsia"/>
          <w:b/>
          <w:bCs/>
          <w:snapToGrid w:val="0"/>
          <w:color w:val="000000" w:themeColor="text1"/>
          <w:sz w:val="30"/>
          <w:szCs w:val="30"/>
        </w:rPr>
        <w:lastRenderedPageBreak/>
        <w:t>二、</w:t>
      </w:r>
      <w:r>
        <w:rPr>
          <w:rFonts w:cs="Times New Roman"/>
          <w:b/>
          <w:bCs/>
          <w:snapToGrid w:val="0"/>
          <w:color w:val="000000" w:themeColor="text1"/>
          <w:sz w:val="30"/>
          <w:szCs w:val="30"/>
        </w:rPr>
        <w:t>建设项目工程分析</w:t>
      </w:r>
      <w:bookmarkEnd w:id="3"/>
    </w:p>
    <w:tbl>
      <w:tblPr>
        <w:tblW w:w="90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71"/>
        <w:gridCol w:w="8601"/>
      </w:tblGrid>
      <w:tr w:rsidR="007D1B5F" w14:paraId="191F2A1F" w14:textId="77777777">
        <w:trPr>
          <w:trHeight w:val="397"/>
          <w:jc w:val="center"/>
        </w:trPr>
        <w:tc>
          <w:tcPr>
            <w:tcW w:w="471" w:type="dxa"/>
            <w:vAlign w:val="center"/>
          </w:tcPr>
          <w:p w14:paraId="259E0242" w14:textId="77777777" w:rsidR="007D1B5F" w:rsidRDefault="00000000">
            <w:pPr>
              <w:pStyle w:val="afa"/>
              <w:adjustRightInd w:val="0"/>
              <w:snapToGrid w:val="0"/>
              <w:spacing w:before="0" w:beforeAutospacing="0" w:after="0" w:afterAutospacing="0" w:line="360" w:lineRule="auto"/>
              <w:jc w:val="center"/>
              <w:rPr>
                <w:rFonts w:ascii="Times New Roman" w:hAnsi="Times New Roman" w:cs="Times New Roman"/>
                <w:color w:val="FF0000"/>
                <w:szCs w:val="24"/>
              </w:rPr>
            </w:pPr>
            <w:bookmarkStart w:id="4" w:name="_Hlk233810380"/>
            <w:r>
              <w:rPr>
                <w:rFonts w:ascii="Times New Roman" w:hAnsi="Times New Roman" w:cs="Times New Roman"/>
                <w:color w:val="000000" w:themeColor="text1"/>
                <w:szCs w:val="24"/>
              </w:rPr>
              <w:t>建设内容</w:t>
            </w:r>
          </w:p>
        </w:tc>
        <w:tc>
          <w:tcPr>
            <w:tcW w:w="8601" w:type="dxa"/>
            <w:vAlign w:val="center"/>
          </w:tcPr>
          <w:p w14:paraId="1372E185" w14:textId="77777777" w:rsidR="007D1B5F" w:rsidRDefault="00000000">
            <w:pPr>
              <w:adjustRightInd w:val="0"/>
              <w:snapToGrid w:val="0"/>
              <w:spacing w:line="360" w:lineRule="auto"/>
              <w:rPr>
                <w:rFonts w:ascii="Times New Roman" w:eastAsia="宋体" w:hAnsi="Times New Roman" w:cs="Times New Roman"/>
                <w:b/>
                <w:color w:val="000000" w:themeColor="text1"/>
                <w:sz w:val="24"/>
                <w:szCs w:val="24"/>
              </w:rPr>
            </w:pPr>
            <w:r>
              <w:rPr>
                <w:rFonts w:ascii="Times New Roman" w:eastAsia="宋体" w:hAnsi="Times New Roman" w:cs="Times New Roman" w:hint="eastAsia"/>
                <w:b/>
                <w:color w:val="000000" w:themeColor="text1"/>
                <w:sz w:val="24"/>
                <w:szCs w:val="24"/>
              </w:rPr>
              <w:t xml:space="preserve">1 </w:t>
            </w:r>
            <w:r>
              <w:rPr>
                <w:rFonts w:ascii="Times New Roman" w:eastAsia="宋体" w:hAnsi="Times New Roman" w:cs="Times New Roman" w:hint="eastAsia"/>
                <w:b/>
                <w:color w:val="000000" w:themeColor="text1"/>
                <w:sz w:val="24"/>
                <w:szCs w:val="24"/>
              </w:rPr>
              <w:t>项目由来</w:t>
            </w:r>
          </w:p>
          <w:p w14:paraId="08CDC80C" w14:textId="01CB9E9E" w:rsidR="007C2D63" w:rsidRPr="00B96593" w:rsidRDefault="007C2D63" w:rsidP="007C2D63">
            <w:pPr>
              <w:adjustRightInd w:val="0"/>
              <w:snapToGrid w:val="0"/>
              <w:spacing w:line="360" w:lineRule="auto"/>
              <w:ind w:firstLineChars="200" w:firstLine="512"/>
              <w:rPr>
                <w:rFonts w:ascii="Times New Roman" w:hAnsi="Times New Roman"/>
                <w:spacing w:val="8"/>
                <w:sz w:val="24"/>
                <w:szCs w:val="24"/>
                <w:u w:val="single"/>
              </w:rPr>
            </w:pPr>
            <w:r w:rsidRPr="00B96593">
              <w:rPr>
                <w:rFonts w:ascii="Times New Roman" w:hAnsi="Times New Roman"/>
                <w:spacing w:val="8"/>
                <w:sz w:val="24"/>
                <w:szCs w:val="24"/>
                <w:u w:val="single"/>
              </w:rPr>
              <w:t>金塘冲水库农村公路复（改）建工程为金塘冲水库整体工程的淹没复建配套工程之一，工程主要包含三部分道路建设，</w:t>
            </w:r>
            <w:r w:rsidR="00FF0041">
              <w:rPr>
                <w:rFonts w:ascii="Times New Roman" w:hAnsi="Times New Roman" w:hint="eastAsia"/>
                <w:spacing w:val="8"/>
                <w:sz w:val="24"/>
                <w:szCs w:val="24"/>
                <w:u w:val="single"/>
              </w:rPr>
              <w:t>共</w:t>
            </w:r>
            <w:r w:rsidR="00FF0041">
              <w:rPr>
                <w:rFonts w:ascii="Times New Roman" w:hAnsi="Times New Roman" w:hint="eastAsia"/>
                <w:spacing w:val="8"/>
                <w:sz w:val="24"/>
                <w:szCs w:val="24"/>
                <w:u w:val="single"/>
              </w:rPr>
              <w:t>64</w:t>
            </w:r>
            <w:r w:rsidR="00FF0041">
              <w:rPr>
                <w:rFonts w:ascii="Times New Roman" w:hAnsi="Times New Roman" w:hint="eastAsia"/>
                <w:spacing w:val="8"/>
                <w:sz w:val="24"/>
                <w:szCs w:val="24"/>
                <w:u w:val="single"/>
              </w:rPr>
              <w:t>条复建公路，</w:t>
            </w:r>
            <w:r w:rsidRPr="00B96593">
              <w:rPr>
                <w:rFonts w:ascii="Times New Roman" w:hAnsi="Times New Roman"/>
                <w:spacing w:val="8"/>
                <w:sz w:val="24"/>
                <w:szCs w:val="24"/>
                <w:u w:val="single"/>
              </w:rPr>
              <w:t>分别为</w:t>
            </w:r>
            <w:r w:rsidRPr="00B96593">
              <w:rPr>
                <w:rFonts w:ascii="Times New Roman" w:hAnsi="Times New Roman"/>
                <w:spacing w:val="8"/>
                <w:sz w:val="24"/>
                <w:szCs w:val="24"/>
                <w:u w:val="single"/>
              </w:rPr>
              <w:t>Y106</w:t>
            </w:r>
            <w:r w:rsidRPr="00B96593">
              <w:rPr>
                <w:rFonts w:ascii="Times New Roman" w:hAnsi="Times New Roman"/>
                <w:spacing w:val="8"/>
                <w:sz w:val="24"/>
                <w:szCs w:val="24"/>
                <w:u w:val="single"/>
              </w:rPr>
              <w:t>永丰段等</w:t>
            </w:r>
            <w:r w:rsidRPr="00B96593">
              <w:rPr>
                <w:rFonts w:ascii="Times New Roman" w:hAnsi="Times New Roman"/>
                <w:spacing w:val="8"/>
                <w:sz w:val="24"/>
                <w:szCs w:val="24"/>
                <w:u w:val="single"/>
              </w:rPr>
              <w:t>9</w:t>
            </w:r>
            <w:r w:rsidRPr="00B96593">
              <w:rPr>
                <w:rFonts w:ascii="Times New Roman" w:hAnsi="Times New Roman"/>
                <w:spacing w:val="8"/>
                <w:sz w:val="24"/>
                <w:szCs w:val="24"/>
                <w:u w:val="single"/>
              </w:rPr>
              <w:t>条道路、徐家冲村道连接线等</w:t>
            </w:r>
            <w:r w:rsidRPr="00B96593">
              <w:rPr>
                <w:rFonts w:ascii="Times New Roman" w:hAnsi="Times New Roman"/>
                <w:spacing w:val="8"/>
                <w:sz w:val="24"/>
                <w:szCs w:val="24"/>
                <w:u w:val="single"/>
              </w:rPr>
              <w:t>31</w:t>
            </w:r>
            <w:r w:rsidRPr="00B96593">
              <w:rPr>
                <w:rFonts w:ascii="Times New Roman" w:hAnsi="Times New Roman"/>
                <w:spacing w:val="8"/>
                <w:sz w:val="24"/>
                <w:szCs w:val="24"/>
                <w:u w:val="single"/>
              </w:rPr>
              <w:t>条道路以及谷塘一组村连接线等</w:t>
            </w:r>
            <w:r w:rsidRPr="00B96593">
              <w:rPr>
                <w:rFonts w:ascii="Times New Roman" w:hAnsi="Times New Roman"/>
                <w:spacing w:val="8"/>
                <w:sz w:val="24"/>
                <w:szCs w:val="24"/>
                <w:u w:val="single"/>
              </w:rPr>
              <w:t>24</w:t>
            </w:r>
            <w:r w:rsidRPr="00B96593">
              <w:rPr>
                <w:rFonts w:ascii="Times New Roman" w:hAnsi="Times New Roman"/>
                <w:spacing w:val="8"/>
                <w:sz w:val="24"/>
                <w:szCs w:val="24"/>
                <w:u w:val="single"/>
              </w:rPr>
              <w:t>条道路，各路段均按四级公路标准设计。</w:t>
            </w:r>
            <w:r w:rsidRPr="00B96593">
              <w:rPr>
                <w:rFonts w:ascii="Times New Roman" w:hAnsi="Times New Roman" w:hint="eastAsia"/>
                <w:spacing w:val="8"/>
                <w:sz w:val="24"/>
                <w:szCs w:val="24"/>
                <w:u w:val="single"/>
              </w:rPr>
              <w:t>第一部分：</w:t>
            </w:r>
            <w:r w:rsidRPr="00B96593">
              <w:rPr>
                <w:rFonts w:ascii="Times New Roman" w:hAnsi="Times New Roman" w:hint="eastAsia"/>
                <w:spacing w:val="8"/>
                <w:sz w:val="24"/>
                <w:szCs w:val="24"/>
                <w:u w:val="single"/>
              </w:rPr>
              <w:t>Y106</w:t>
            </w:r>
            <w:r w:rsidRPr="00B96593">
              <w:rPr>
                <w:rFonts w:ascii="Times New Roman" w:hAnsi="Times New Roman" w:hint="eastAsia"/>
                <w:spacing w:val="8"/>
                <w:sz w:val="24"/>
                <w:szCs w:val="24"/>
                <w:u w:val="single"/>
              </w:rPr>
              <w:t>永丰段等</w:t>
            </w:r>
            <w:r w:rsidRPr="00B96593">
              <w:rPr>
                <w:rFonts w:ascii="Times New Roman" w:hAnsi="Times New Roman" w:hint="eastAsia"/>
                <w:spacing w:val="8"/>
                <w:sz w:val="24"/>
                <w:szCs w:val="24"/>
                <w:u w:val="single"/>
              </w:rPr>
              <w:t>9</w:t>
            </w:r>
            <w:r w:rsidRPr="00B96593">
              <w:rPr>
                <w:rFonts w:ascii="Times New Roman" w:hAnsi="Times New Roman" w:hint="eastAsia"/>
                <w:spacing w:val="8"/>
                <w:sz w:val="24"/>
                <w:szCs w:val="24"/>
                <w:u w:val="single"/>
              </w:rPr>
              <w:t>条道路主要位于资江南岸小淹镇辖区，路线总长</w:t>
            </w:r>
            <w:r w:rsidRPr="00B96593">
              <w:rPr>
                <w:rFonts w:ascii="Times New Roman" w:hAnsi="Times New Roman" w:hint="eastAsia"/>
                <w:spacing w:val="8"/>
                <w:sz w:val="24"/>
                <w:szCs w:val="24"/>
                <w:u w:val="single"/>
              </w:rPr>
              <w:t>4.437km</w:t>
            </w:r>
            <w:r w:rsidRPr="00B96593">
              <w:rPr>
                <w:rFonts w:ascii="Times New Roman" w:hAnsi="Times New Roman" w:hint="eastAsia"/>
                <w:spacing w:val="8"/>
                <w:sz w:val="24"/>
                <w:szCs w:val="24"/>
                <w:u w:val="single"/>
              </w:rPr>
              <w:t>，设计速度</w:t>
            </w:r>
            <w:r w:rsidRPr="00B96593">
              <w:rPr>
                <w:rFonts w:ascii="Times New Roman" w:hAnsi="Times New Roman" w:hint="eastAsia"/>
                <w:spacing w:val="8"/>
                <w:sz w:val="24"/>
                <w:szCs w:val="24"/>
                <w:u w:val="single"/>
              </w:rPr>
              <w:t>15km/h</w:t>
            </w:r>
            <w:r w:rsidRPr="00B96593">
              <w:rPr>
                <w:rFonts w:ascii="Times New Roman" w:hAnsi="Times New Roman" w:hint="eastAsia"/>
                <w:spacing w:val="8"/>
                <w:sz w:val="24"/>
                <w:szCs w:val="24"/>
                <w:u w:val="single"/>
              </w:rPr>
              <w:t>，路基宽度</w:t>
            </w:r>
            <w:r w:rsidRPr="00B96593">
              <w:rPr>
                <w:rFonts w:ascii="Times New Roman" w:hAnsi="Times New Roman" w:hint="eastAsia"/>
                <w:spacing w:val="8"/>
                <w:sz w:val="24"/>
                <w:szCs w:val="24"/>
                <w:u w:val="single"/>
              </w:rPr>
              <w:t>3.4m</w:t>
            </w:r>
            <w:r w:rsidRPr="00B96593">
              <w:rPr>
                <w:rFonts w:ascii="Times New Roman" w:hAnsi="Times New Roman" w:hint="eastAsia"/>
                <w:spacing w:val="8"/>
                <w:sz w:val="24"/>
                <w:szCs w:val="24"/>
                <w:u w:val="single"/>
              </w:rPr>
              <w:t>～</w:t>
            </w:r>
            <w:r w:rsidRPr="00B96593">
              <w:rPr>
                <w:rFonts w:ascii="Times New Roman" w:hAnsi="Times New Roman" w:hint="eastAsia"/>
                <w:spacing w:val="8"/>
                <w:sz w:val="24"/>
                <w:szCs w:val="24"/>
                <w:u w:val="single"/>
              </w:rPr>
              <w:t>7.5m</w:t>
            </w:r>
            <w:r w:rsidRPr="00B96593">
              <w:rPr>
                <w:rFonts w:ascii="Times New Roman" w:hAnsi="Times New Roman" w:hint="eastAsia"/>
                <w:spacing w:val="8"/>
                <w:sz w:val="24"/>
                <w:szCs w:val="24"/>
                <w:u w:val="single"/>
              </w:rPr>
              <w:t>，路面宽度</w:t>
            </w:r>
            <w:r w:rsidRPr="00B96593">
              <w:rPr>
                <w:rFonts w:ascii="Times New Roman" w:hAnsi="Times New Roman" w:hint="eastAsia"/>
                <w:spacing w:val="8"/>
                <w:sz w:val="24"/>
                <w:szCs w:val="24"/>
                <w:u w:val="single"/>
              </w:rPr>
              <w:t>2.4m</w:t>
            </w:r>
            <w:r w:rsidRPr="00B96593">
              <w:rPr>
                <w:rFonts w:ascii="Times New Roman" w:hAnsi="Times New Roman" w:hint="eastAsia"/>
                <w:spacing w:val="8"/>
                <w:sz w:val="24"/>
                <w:szCs w:val="24"/>
                <w:u w:val="single"/>
              </w:rPr>
              <w:t>～</w:t>
            </w:r>
            <w:r w:rsidRPr="00B96593">
              <w:rPr>
                <w:rFonts w:ascii="Times New Roman" w:hAnsi="Times New Roman" w:hint="eastAsia"/>
                <w:spacing w:val="8"/>
                <w:sz w:val="24"/>
                <w:szCs w:val="24"/>
                <w:u w:val="single"/>
              </w:rPr>
              <w:t>6.5m</w:t>
            </w:r>
            <w:r w:rsidRPr="00B96593">
              <w:rPr>
                <w:rFonts w:ascii="Times New Roman" w:hAnsi="Times New Roman" w:hint="eastAsia"/>
                <w:spacing w:val="8"/>
                <w:sz w:val="24"/>
                <w:szCs w:val="24"/>
                <w:u w:val="single"/>
              </w:rPr>
              <w:t>。第二部分：徐家冲村道连接线等</w:t>
            </w:r>
            <w:r w:rsidRPr="00B96593">
              <w:rPr>
                <w:rFonts w:ascii="Times New Roman" w:hAnsi="Times New Roman" w:hint="eastAsia"/>
                <w:spacing w:val="8"/>
                <w:sz w:val="24"/>
                <w:szCs w:val="24"/>
                <w:u w:val="single"/>
              </w:rPr>
              <w:t>31</w:t>
            </w:r>
            <w:r w:rsidRPr="00B96593">
              <w:rPr>
                <w:rFonts w:ascii="Times New Roman" w:hAnsi="Times New Roman" w:hint="eastAsia"/>
                <w:spacing w:val="8"/>
                <w:sz w:val="24"/>
                <w:szCs w:val="24"/>
                <w:u w:val="single"/>
              </w:rPr>
              <w:t>条道路主要布置于资江北岸，覆盖小淹镇、羊角塘镇，路线总长</w:t>
            </w:r>
            <w:r w:rsidRPr="00B96593">
              <w:rPr>
                <w:rFonts w:ascii="Times New Roman" w:hAnsi="Times New Roman" w:hint="eastAsia"/>
                <w:spacing w:val="8"/>
                <w:sz w:val="24"/>
                <w:szCs w:val="24"/>
                <w:u w:val="single"/>
              </w:rPr>
              <w:t>8.844km</w:t>
            </w:r>
            <w:r w:rsidRPr="00B96593">
              <w:rPr>
                <w:rFonts w:ascii="Times New Roman" w:hAnsi="Times New Roman" w:hint="eastAsia"/>
                <w:spacing w:val="8"/>
                <w:sz w:val="24"/>
                <w:szCs w:val="24"/>
                <w:u w:val="single"/>
              </w:rPr>
              <w:t>，涵盖县道、乡道、村道、村道连接线及机耕道，含桥梁</w:t>
            </w:r>
            <w:r w:rsidRPr="00B96593">
              <w:rPr>
                <w:rFonts w:ascii="Times New Roman" w:hAnsi="Times New Roman" w:hint="eastAsia"/>
                <w:spacing w:val="8"/>
                <w:sz w:val="24"/>
                <w:szCs w:val="24"/>
                <w:u w:val="single"/>
              </w:rPr>
              <w:t>2</w:t>
            </w:r>
            <w:r w:rsidRPr="00B96593">
              <w:rPr>
                <w:rFonts w:ascii="Times New Roman" w:hAnsi="Times New Roman" w:hint="eastAsia"/>
                <w:spacing w:val="8"/>
                <w:sz w:val="24"/>
                <w:szCs w:val="24"/>
                <w:u w:val="single"/>
              </w:rPr>
              <w:t>座、总桥长</w:t>
            </w:r>
            <w:r w:rsidRPr="00B96593">
              <w:rPr>
                <w:rFonts w:ascii="Times New Roman" w:hAnsi="Times New Roman" w:hint="eastAsia"/>
                <w:spacing w:val="8"/>
                <w:sz w:val="24"/>
                <w:szCs w:val="24"/>
                <w:u w:val="single"/>
              </w:rPr>
              <w:t>54.04m</w:t>
            </w:r>
            <w:r w:rsidRPr="00B96593">
              <w:rPr>
                <w:rFonts w:ascii="Times New Roman" w:hAnsi="Times New Roman" w:hint="eastAsia"/>
                <w:spacing w:val="8"/>
                <w:sz w:val="24"/>
                <w:szCs w:val="24"/>
                <w:u w:val="single"/>
              </w:rPr>
              <w:t>，设计速度</w:t>
            </w:r>
            <w:r w:rsidRPr="00B96593">
              <w:rPr>
                <w:rFonts w:ascii="Times New Roman" w:hAnsi="Times New Roman" w:hint="eastAsia"/>
                <w:spacing w:val="8"/>
                <w:sz w:val="24"/>
                <w:szCs w:val="24"/>
                <w:u w:val="single"/>
              </w:rPr>
              <w:t>15km/h</w:t>
            </w:r>
            <w:r w:rsidRPr="00B96593">
              <w:rPr>
                <w:rFonts w:ascii="Times New Roman" w:hAnsi="Times New Roman" w:hint="eastAsia"/>
                <w:spacing w:val="8"/>
                <w:sz w:val="24"/>
                <w:szCs w:val="24"/>
                <w:u w:val="single"/>
              </w:rPr>
              <w:t>，路基宽度</w:t>
            </w:r>
            <w:r w:rsidRPr="00B96593">
              <w:rPr>
                <w:rFonts w:ascii="Times New Roman" w:hAnsi="Times New Roman" w:hint="eastAsia"/>
                <w:spacing w:val="8"/>
                <w:sz w:val="24"/>
                <w:szCs w:val="24"/>
                <w:u w:val="single"/>
              </w:rPr>
              <w:t>3.4m</w:t>
            </w:r>
            <w:r w:rsidRPr="00B96593">
              <w:rPr>
                <w:rFonts w:ascii="Times New Roman" w:hAnsi="Times New Roman" w:hint="eastAsia"/>
                <w:spacing w:val="8"/>
                <w:sz w:val="24"/>
                <w:szCs w:val="24"/>
                <w:u w:val="single"/>
              </w:rPr>
              <w:t>～</w:t>
            </w:r>
            <w:r w:rsidRPr="00B96593">
              <w:rPr>
                <w:rFonts w:ascii="Times New Roman" w:hAnsi="Times New Roman" w:hint="eastAsia"/>
                <w:spacing w:val="8"/>
                <w:sz w:val="24"/>
                <w:szCs w:val="24"/>
                <w:u w:val="single"/>
              </w:rPr>
              <w:t>7.5m</w:t>
            </w:r>
            <w:r w:rsidRPr="00B96593">
              <w:rPr>
                <w:rFonts w:ascii="Times New Roman" w:hAnsi="Times New Roman" w:hint="eastAsia"/>
                <w:spacing w:val="8"/>
                <w:sz w:val="24"/>
                <w:szCs w:val="24"/>
                <w:u w:val="single"/>
              </w:rPr>
              <w:t>，路面宽度</w:t>
            </w:r>
            <w:r w:rsidRPr="00B96593">
              <w:rPr>
                <w:rFonts w:ascii="Times New Roman" w:hAnsi="Times New Roman" w:hint="eastAsia"/>
                <w:spacing w:val="8"/>
                <w:sz w:val="24"/>
                <w:szCs w:val="24"/>
                <w:u w:val="single"/>
              </w:rPr>
              <w:t>2.4m</w:t>
            </w:r>
            <w:r w:rsidRPr="00B96593">
              <w:rPr>
                <w:rFonts w:ascii="Times New Roman" w:hAnsi="Times New Roman" w:hint="eastAsia"/>
                <w:spacing w:val="8"/>
                <w:sz w:val="24"/>
                <w:szCs w:val="24"/>
                <w:u w:val="single"/>
              </w:rPr>
              <w:t>～</w:t>
            </w:r>
            <w:r w:rsidRPr="00B96593">
              <w:rPr>
                <w:rFonts w:ascii="Times New Roman" w:hAnsi="Times New Roman" w:hint="eastAsia"/>
                <w:spacing w:val="8"/>
                <w:sz w:val="24"/>
                <w:szCs w:val="24"/>
                <w:u w:val="single"/>
              </w:rPr>
              <w:t>6.5m</w:t>
            </w:r>
            <w:r w:rsidRPr="00B96593">
              <w:rPr>
                <w:rFonts w:ascii="Times New Roman" w:hAnsi="Times New Roman" w:hint="eastAsia"/>
                <w:spacing w:val="8"/>
                <w:sz w:val="24"/>
                <w:szCs w:val="24"/>
                <w:u w:val="single"/>
              </w:rPr>
              <w:t>。第三部分：谷塘一组村连接线等</w:t>
            </w:r>
            <w:r w:rsidRPr="00B96593">
              <w:rPr>
                <w:rFonts w:ascii="Times New Roman" w:hAnsi="Times New Roman" w:hint="eastAsia"/>
                <w:spacing w:val="8"/>
                <w:sz w:val="24"/>
                <w:szCs w:val="24"/>
                <w:u w:val="single"/>
              </w:rPr>
              <w:t>24</w:t>
            </w:r>
            <w:r w:rsidRPr="00B96593">
              <w:rPr>
                <w:rFonts w:ascii="Times New Roman" w:hAnsi="Times New Roman" w:hint="eastAsia"/>
                <w:spacing w:val="8"/>
                <w:sz w:val="24"/>
                <w:szCs w:val="24"/>
                <w:u w:val="single"/>
              </w:rPr>
              <w:t>条道路位于资江南岸小淹镇辖区，路线总长</w:t>
            </w:r>
            <w:r w:rsidRPr="00B96593">
              <w:rPr>
                <w:rFonts w:ascii="Times New Roman" w:hAnsi="Times New Roman" w:hint="eastAsia"/>
                <w:spacing w:val="8"/>
                <w:sz w:val="24"/>
                <w:szCs w:val="24"/>
                <w:u w:val="single"/>
              </w:rPr>
              <w:t>7.294km</w:t>
            </w:r>
            <w:r w:rsidRPr="00B96593">
              <w:rPr>
                <w:rFonts w:ascii="Times New Roman" w:hAnsi="Times New Roman" w:hint="eastAsia"/>
                <w:spacing w:val="8"/>
                <w:sz w:val="24"/>
                <w:szCs w:val="24"/>
                <w:u w:val="single"/>
              </w:rPr>
              <w:t>，包含县道、乡道、村道及村道连接线，设计速度</w:t>
            </w:r>
            <w:r w:rsidRPr="00B96593">
              <w:rPr>
                <w:rFonts w:ascii="Times New Roman" w:hAnsi="Times New Roman" w:hint="eastAsia"/>
                <w:spacing w:val="8"/>
                <w:sz w:val="24"/>
                <w:szCs w:val="24"/>
                <w:u w:val="single"/>
              </w:rPr>
              <w:t>15km/h</w:t>
            </w:r>
            <w:r w:rsidRPr="00B96593">
              <w:rPr>
                <w:rFonts w:ascii="Times New Roman" w:hAnsi="Times New Roman" w:hint="eastAsia"/>
                <w:spacing w:val="8"/>
                <w:sz w:val="24"/>
                <w:szCs w:val="24"/>
                <w:u w:val="single"/>
              </w:rPr>
              <w:t>，路面宽度</w:t>
            </w:r>
            <w:r w:rsidRPr="00B96593">
              <w:rPr>
                <w:rFonts w:ascii="Times New Roman" w:hAnsi="Times New Roman" w:hint="eastAsia"/>
                <w:spacing w:val="8"/>
                <w:sz w:val="24"/>
                <w:szCs w:val="24"/>
                <w:u w:val="single"/>
              </w:rPr>
              <w:t>3.5m</w:t>
            </w:r>
            <w:r w:rsidRPr="00B96593">
              <w:rPr>
                <w:rFonts w:ascii="Times New Roman" w:hAnsi="Times New Roman" w:hint="eastAsia"/>
                <w:spacing w:val="8"/>
                <w:sz w:val="24"/>
                <w:szCs w:val="24"/>
                <w:u w:val="single"/>
              </w:rPr>
              <w:t>～</w:t>
            </w:r>
            <w:r w:rsidRPr="00B96593">
              <w:rPr>
                <w:rFonts w:ascii="Times New Roman" w:hAnsi="Times New Roman" w:hint="eastAsia"/>
                <w:spacing w:val="8"/>
                <w:sz w:val="24"/>
                <w:szCs w:val="24"/>
                <w:u w:val="single"/>
              </w:rPr>
              <w:t>6m</w:t>
            </w:r>
            <w:r w:rsidRPr="00B96593">
              <w:rPr>
                <w:rFonts w:ascii="Times New Roman" w:hAnsi="Times New Roman" w:hint="eastAsia"/>
                <w:spacing w:val="8"/>
                <w:sz w:val="24"/>
                <w:szCs w:val="24"/>
                <w:u w:val="single"/>
              </w:rPr>
              <w:t>。</w:t>
            </w:r>
          </w:p>
          <w:p w14:paraId="598021B1" w14:textId="77777777" w:rsidR="007C2D63" w:rsidRPr="00B96593" w:rsidRDefault="007C2D63" w:rsidP="007C2D63">
            <w:pPr>
              <w:adjustRightInd w:val="0"/>
              <w:snapToGrid w:val="0"/>
              <w:spacing w:line="360" w:lineRule="auto"/>
              <w:ind w:firstLineChars="200" w:firstLine="512"/>
              <w:rPr>
                <w:rFonts w:ascii="Times New Roman" w:hAnsi="Times New Roman"/>
                <w:spacing w:val="8"/>
                <w:sz w:val="24"/>
                <w:szCs w:val="24"/>
                <w:u w:val="single"/>
              </w:rPr>
            </w:pPr>
            <w:r w:rsidRPr="00B96593">
              <w:rPr>
                <w:rFonts w:ascii="Times New Roman" w:hAnsi="Times New Roman" w:hint="eastAsia"/>
                <w:spacing w:val="8"/>
                <w:sz w:val="24"/>
                <w:szCs w:val="24"/>
                <w:u w:val="single"/>
              </w:rPr>
              <w:t>本项目各分项公路设计施工工期均为</w:t>
            </w:r>
            <w:r w:rsidRPr="00B96593">
              <w:rPr>
                <w:rFonts w:ascii="Times New Roman" w:hAnsi="Times New Roman" w:hint="eastAsia"/>
                <w:spacing w:val="8"/>
                <w:sz w:val="24"/>
                <w:szCs w:val="24"/>
                <w:u w:val="single"/>
              </w:rPr>
              <w:t>12</w:t>
            </w:r>
            <w:r w:rsidRPr="00B96593">
              <w:rPr>
                <w:rFonts w:ascii="Times New Roman" w:hAnsi="Times New Roman" w:hint="eastAsia"/>
                <w:spacing w:val="8"/>
                <w:sz w:val="24"/>
                <w:szCs w:val="24"/>
                <w:u w:val="single"/>
              </w:rPr>
              <w:t>个月，受各子项目施工开工时序差异影响，结合建设单位提供资料，项目整体施工运行时长按</w:t>
            </w:r>
            <w:r w:rsidRPr="00B96593">
              <w:rPr>
                <w:rFonts w:ascii="Times New Roman" w:hAnsi="Times New Roman" w:hint="eastAsia"/>
                <w:spacing w:val="8"/>
                <w:sz w:val="24"/>
                <w:szCs w:val="24"/>
                <w:u w:val="single"/>
              </w:rPr>
              <w:t>550</w:t>
            </w:r>
            <w:r w:rsidRPr="00B96593">
              <w:rPr>
                <w:rFonts w:ascii="Times New Roman" w:hAnsi="Times New Roman" w:hint="eastAsia"/>
                <w:spacing w:val="8"/>
                <w:sz w:val="24"/>
                <w:szCs w:val="24"/>
                <w:u w:val="single"/>
              </w:rPr>
              <w:t>天计算。</w:t>
            </w:r>
          </w:p>
          <w:p w14:paraId="2EFF9DAE" w14:textId="23995905" w:rsidR="007C2D63" w:rsidRPr="00B96593" w:rsidRDefault="007C2D63" w:rsidP="007C2D63">
            <w:pPr>
              <w:adjustRightInd w:val="0"/>
              <w:snapToGrid w:val="0"/>
              <w:spacing w:line="360" w:lineRule="auto"/>
              <w:ind w:firstLineChars="200" w:firstLine="512"/>
              <w:rPr>
                <w:rFonts w:ascii="Times New Roman" w:hAnsi="Times New Roman"/>
                <w:spacing w:val="8"/>
                <w:sz w:val="24"/>
                <w:szCs w:val="24"/>
                <w:u w:val="single"/>
              </w:rPr>
            </w:pPr>
            <w:r w:rsidRPr="00B96593">
              <w:rPr>
                <w:rFonts w:ascii="Times New Roman" w:hAnsi="Times New Roman" w:hint="eastAsia"/>
                <w:spacing w:val="8"/>
                <w:sz w:val="24"/>
                <w:szCs w:val="24"/>
                <w:u w:val="single"/>
              </w:rPr>
              <w:t>本次农村公路复（改）建工程属于金塘冲水库核心配套淹没复建工程，其建设内容、施工工艺、施工临时设施及环境影响均已纳入《湖南省资水金塘冲水库工程环境影响评价报告书》评价范围，并取得益阳市生态环境局批复（益环评书〔</w:t>
            </w:r>
            <w:r w:rsidRPr="00B96593">
              <w:rPr>
                <w:rFonts w:ascii="Times New Roman" w:hAnsi="Times New Roman" w:hint="eastAsia"/>
                <w:spacing w:val="8"/>
                <w:sz w:val="24"/>
                <w:szCs w:val="24"/>
                <w:u w:val="single"/>
              </w:rPr>
              <w:t>2023</w:t>
            </w:r>
            <w:r w:rsidRPr="00B96593">
              <w:rPr>
                <w:rFonts w:ascii="Times New Roman" w:hAnsi="Times New Roman" w:hint="eastAsia"/>
                <w:spacing w:val="8"/>
                <w:sz w:val="24"/>
                <w:szCs w:val="24"/>
                <w:u w:val="single"/>
              </w:rPr>
              <w:t>〕</w:t>
            </w:r>
            <w:r w:rsidRPr="00B96593">
              <w:rPr>
                <w:rFonts w:ascii="Times New Roman" w:hAnsi="Times New Roman" w:hint="eastAsia"/>
                <w:spacing w:val="8"/>
                <w:sz w:val="24"/>
                <w:szCs w:val="24"/>
                <w:u w:val="single"/>
              </w:rPr>
              <w:t>24</w:t>
            </w:r>
            <w:r w:rsidRPr="00B96593">
              <w:rPr>
                <w:rFonts w:ascii="Times New Roman" w:hAnsi="Times New Roman" w:hint="eastAsia"/>
                <w:spacing w:val="8"/>
                <w:sz w:val="24"/>
                <w:szCs w:val="24"/>
                <w:u w:val="single"/>
              </w:rPr>
              <w:t>号）。因此，本配套公路工程无需单独办理环境影响评价审批手续，项目建设全过程严格落实主体环评批复及报告书提出的各项生态保护、污染防治与环境管理要求。</w:t>
            </w:r>
          </w:p>
          <w:p w14:paraId="03BD8228" w14:textId="78A43641" w:rsidR="007C2D63" w:rsidRPr="00B96593" w:rsidRDefault="00753181" w:rsidP="009C7613">
            <w:pPr>
              <w:adjustRightInd w:val="0"/>
              <w:snapToGrid w:val="0"/>
              <w:spacing w:line="360" w:lineRule="auto"/>
              <w:ind w:firstLineChars="200" w:firstLine="512"/>
              <w:rPr>
                <w:rFonts w:ascii="Times New Roman" w:hAnsi="Times New Roman"/>
                <w:spacing w:val="8"/>
                <w:sz w:val="24"/>
                <w:szCs w:val="24"/>
                <w:u w:val="single"/>
              </w:rPr>
            </w:pPr>
            <w:r w:rsidRPr="00753181">
              <w:rPr>
                <w:rFonts w:ascii="Times New Roman" w:hAnsi="Times New Roman"/>
                <w:spacing w:val="8"/>
                <w:sz w:val="24"/>
                <w:szCs w:val="24"/>
                <w:u w:val="single"/>
              </w:rPr>
              <w:t>2026</w:t>
            </w:r>
            <w:r w:rsidRPr="00753181">
              <w:rPr>
                <w:rFonts w:ascii="Times New Roman" w:hAnsi="Times New Roman"/>
                <w:spacing w:val="8"/>
                <w:sz w:val="24"/>
                <w:szCs w:val="24"/>
                <w:u w:val="single"/>
              </w:rPr>
              <w:t>年</w:t>
            </w:r>
            <w:r w:rsidRPr="00753181">
              <w:rPr>
                <w:rFonts w:ascii="Times New Roman" w:hAnsi="Times New Roman"/>
                <w:spacing w:val="8"/>
                <w:sz w:val="24"/>
                <w:szCs w:val="24"/>
                <w:u w:val="single"/>
              </w:rPr>
              <w:t>3</w:t>
            </w:r>
            <w:r w:rsidRPr="00753181">
              <w:rPr>
                <w:rFonts w:ascii="Times New Roman" w:hAnsi="Times New Roman"/>
                <w:spacing w:val="8"/>
                <w:sz w:val="24"/>
                <w:szCs w:val="24"/>
                <w:u w:val="single"/>
              </w:rPr>
              <w:t>月</w:t>
            </w:r>
            <w:r w:rsidRPr="00753181">
              <w:rPr>
                <w:rFonts w:ascii="Times New Roman" w:hAnsi="Times New Roman"/>
                <w:spacing w:val="8"/>
                <w:sz w:val="24"/>
                <w:szCs w:val="24"/>
                <w:u w:val="single"/>
              </w:rPr>
              <w:t>12</w:t>
            </w:r>
            <w:r w:rsidRPr="00753181">
              <w:rPr>
                <w:rFonts w:ascii="Times New Roman" w:hAnsi="Times New Roman"/>
                <w:spacing w:val="8"/>
                <w:sz w:val="24"/>
                <w:szCs w:val="24"/>
                <w:u w:val="single"/>
              </w:rPr>
              <w:t>日，安化县善东公路建设有限公司以安化县善溪口至小淹公路提质改造工程临时用地（资江南岸搅拌站）的名义办理了临时使用林地行政许可申请，并于</w:t>
            </w:r>
            <w:r w:rsidRPr="00753181">
              <w:rPr>
                <w:rFonts w:ascii="Times New Roman" w:hAnsi="Times New Roman"/>
                <w:spacing w:val="8"/>
                <w:sz w:val="24"/>
                <w:szCs w:val="24"/>
                <w:u w:val="single"/>
              </w:rPr>
              <w:t>2026</w:t>
            </w:r>
            <w:r w:rsidRPr="00753181">
              <w:rPr>
                <w:rFonts w:ascii="Times New Roman" w:hAnsi="Times New Roman"/>
                <w:spacing w:val="8"/>
                <w:sz w:val="24"/>
                <w:szCs w:val="24"/>
                <w:u w:val="single"/>
              </w:rPr>
              <w:t>年</w:t>
            </w:r>
            <w:r w:rsidRPr="00753181">
              <w:rPr>
                <w:rFonts w:ascii="Times New Roman" w:hAnsi="Times New Roman"/>
                <w:spacing w:val="8"/>
                <w:sz w:val="24"/>
                <w:szCs w:val="24"/>
                <w:u w:val="single"/>
              </w:rPr>
              <w:t>3</w:t>
            </w:r>
            <w:r w:rsidRPr="00753181">
              <w:rPr>
                <w:rFonts w:ascii="Times New Roman" w:hAnsi="Times New Roman"/>
                <w:spacing w:val="8"/>
                <w:sz w:val="24"/>
                <w:szCs w:val="24"/>
                <w:u w:val="single"/>
              </w:rPr>
              <w:t>月</w:t>
            </w:r>
            <w:r w:rsidRPr="00753181">
              <w:rPr>
                <w:rFonts w:ascii="Times New Roman" w:hAnsi="Times New Roman"/>
                <w:spacing w:val="8"/>
                <w:sz w:val="24"/>
                <w:szCs w:val="24"/>
                <w:u w:val="single"/>
              </w:rPr>
              <w:t>23</w:t>
            </w:r>
            <w:r w:rsidRPr="00753181">
              <w:rPr>
                <w:rFonts w:ascii="Times New Roman" w:hAnsi="Times New Roman"/>
                <w:spacing w:val="8"/>
                <w:sz w:val="24"/>
                <w:szCs w:val="24"/>
                <w:u w:val="single"/>
              </w:rPr>
              <w:t>日取得安化县林业局下发的临时使用林地审核同意书（文号为安林地临许准〔</w:t>
            </w:r>
            <w:r w:rsidRPr="00753181">
              <w:rPr>
                <w:rFonts w:ascii="Times New Roman" w:hAnsi="Times New Roman"/>
                <w:spacing w:val="8"/>
                <w:sz w:val="24"/>
                <w:szCs w:val="24"/>
                <w:u w:val="single"/>
              </w:rPr>
              <w:t>2026</w:t>
            </w:r>
            <w:r w:rsidRPr="00753181">
              <w:rPr>
                <w:rFonts w:ascii="Times New Roman" w:hAnsi="Times New Roman"/>
                <w:spacing w:val="8"/>
                <w:sz w:val="24"/>
                <w:szCs w:val="24"/>
                <w:u w:val="single"/>
              </w:rPr>
              <w:t>〕</w:t>
            </w:r>
            <w:r w:rsidRPr="00753181">
              <w:rPr>
                <w:rFonts w:ascii="Times New Roman" w:hAnsi="Times New Roman"/>
                <w:spacing w:val="8"/>
                <w:sz w:val="24"/>
                <w:szCs w:val="24"/>
                <w:u w:val="single"/>
              </w:rPr>
              <w:t>2</w:t>
            </w:r>
            <w:r w:rsidRPr="00753181">
              <w:rPr>
                <w:rFonts w:ascii="Times New Roman" w:hAnsi="Times New Roman"/>
                <w:spacing w:val="8"/>
                <w:sz w:val="24"/>
                <w:szCs w:val="24"/>
                <w:u w:val="single"/>
              </w:rPr>
              <w:t>号）（详见附件</w:t>
            </w:r>
            <w:r w:rsidRPr="00753181">
              <w:rPr>
                <w:rFonts w:ascii="Times New Roman" w:hAnsi="Times New Roman"/>
                <w:spacing w:val="8"/>
                <w:sz w:val="24"/>
                <w:szCs w:val="24"/>
                <w:u w:val="single"/>
              </w:rPr>
              <w:t>5</w:t>
            </w:r>
            <w:r w:rsidRPr="00753181">
              <w:rPr>
                <w:rFonts w:ascii="Times New Roman" w:hAnsi="Times New Roman"/>
                <w:spacing w:val="8"/>
                <w:sz w:val="24"/>
                <w:szCs w:val="24"/>
                <w:u w:val="single"/>
              </w:rPr>
              <w:t>）；善溪口至小淹公路提质改造工程为金塘冲水库农村公路复（改）建工程其中的一条公路。安化县善东公路建设有限公司与四川宝鑫建设有限公司安化分公司</w:t>
            </w:r>
            <w:r w:rsidRPr="00753181">
              <w:rPr>
                <w:rFonts w:ascii="Times New Roman" w:hAnsi="Times New Roman"/>
                <w:spacing w:val="8"/>
                <w:sz w:val="24"/>
                <w:szCs w:val="24"/>
                <w:u w:val="single"/>
              </w:rPr>
              <w:lastRenderedPageBreak/>
              <w:t>为金塘冲水库农村公路复（改）建工程甲、乙方关系，四川宝鑫建设有限公司安化分公司为该工程的具体施工单位，</w:t>
            </w:r>
            <w:r w:rsidRPr="00753181">
              <w:rPr>
                <w:rFonts w:ascii="Times New Roman" w:hAnsi="Times New Roman"/>
                <w:spacing w:val="8"/>
                <w:sz w:val="24"/>
                <w:szCs w:val="24"/>
                <w:u w:val="single"/>
              </w:rPr>
              <w:t>2026</w:t>
            </w:r>
            <w:r w:rsidRPr="00753181">
              <w:rPr>
                <w:rFonts w:ascii="Times New Roman" w:hAnsi="Times New Roman"/>
                <w:spacing w:val="8"/>
                <w:sz w:val="24"/>
                <w:szCs w:val="24"/>
                <w:u w:val="single"/>
              </w:rPr>
              <w:t>年</w:t>
            </w:r>
            <w:r w:rsidRPr="00753181">
              <w:rPr>
                <w:rFonts w:ascii="Times New Roman" w:hAnsi="Times New Roman"/>
                <w:spacing w:val="8"/>
                <w:sz w:val="24"/>
                <w:szCs w:val="24"/>
                <w:u w:val="single"/>
              </w:rPr>
              <w:t>9</w:t>
            </w:r>
            <w:r w:rsidRPr="00753181">
              <w:rPr>
                <w:rFonts w:ascii="Times New Roman" w:hAnsi="Times New Roman"/>
                <w:spacing w:val="8"/>
                <w:sz w:val="24"/>
                <w:szCs w:val="24"/>
                <w:u w:val="single"/>
              </w:rPr>
              <w:t>月</w:t>
            </w:r>
            <w:r w:rsidRPr="00753181">
              <w:rPr>
                <w:rFonts w:ascii="Times New Roman" w:hAnsi="Times New Roman"/>
                <w:spacing w:val="8"/>
                <w:sz w:val="24"/>
                <w:szCs w:val="24"/>
                <w:u w:val="single"/>
              </w:rPr>
              <w:t>7</w:t>
            </w:r>
            <w:r w:rsidRPr="00753181">
              <w:rPr>
                <w:rFonts w:ascii="Times New Roman" w:hAnsi="Times New Roman"/>
                <w:spacing w:val="8"/>
                <w:sz w:val="24"/>
                <w:szCs w:val="24"/>
                <w:u w:val="single"/>
              </w:rPr>
              <w:t>日，安化县善东公路建设有限公司将项目前期相关用地手续工作交由四川宝鑫建设有限公司安化分公司，并出具了资料申报单位变更说明（详见附件</w:t>
            </w:r>
            <w:r w:rsidRPr="00753181">
              <w:rPr>
                <w:rFonts w:ascii="Times New Roman" w:hAnsi="Times New Roman"/>
                <w:spacing w:val="8"/>
                <w:sz w:val="24"/>
                <w:szCs w:val="24"/>
                <w:u w:val="single"/>
              </w:rPr>
              <w:t>6</w:t>
            </w:r>
            <w:r w:rsidRPr="00753181">
              <w:rPr>
                <w:rFonts w:ascii="Times New Roman" w:hAnsi="Times New Roman"/>
                <w:spacing w:val="8"/>
                <w:sz w:val="24"/>
                <w:szCs w:val="24"/>
                <w:u w:val="single"/>
              </w:rPr>
              <w:t>）。</w:t>
            </w:r>
            <w:r w:rsidR="007A00A8" w:rsidRPr="00B96593">
              <w:rPr>
                <w:rFonts w:ascii="Times New Roman" w:hAnsi="Times New Roman" w:hint="eastAsia"/>
                <w:spacing w:val="8"/>
                <w:sz w:val="24"/>
                <w:szCs w:val="24"/>
                <w:u w:val="single"/>
              </w:rPr>
              <w:t>本项目生产的混凝土仅</w:t>
            </w:r>
            <w:r w:rsidR="007A00A8" w:rsidRPr="00B96593">
              <w:rPr>
                <w:rFonts w:ascii="Times New Roman" w:hAnsi="Times New Roman"/>
                <w:spacing w:val="8"/>
                <w:sz w:val="24"/>
                <w:szCs w:val="24"/>
                <w:u w:val="single"/>
              </w:rPr>
              <w:t>供应</w:t>
            </w:r>
            <w:r w:rsidR="00C73F31" w:rsidRPr="00B96593">
              <w:rPr>
                <w:rFonts w:ascii="Times New Roman" w:hAnsi="Times New Roman" w:hint="eastAsia"/>
                <w:spacing w:val="8"/>
                <w:sz w:val="24"/>
                <w:szCs w:val="24"/>
                <w:u w:val="single"/>
              </w:rPr>
              <w:t>金塘冲水库农村公路复（改）建工程</w:t>
            </w:r>
            <w:r w:rsidR="007A00A8" w:rsidRPr="00B96593">
              <w:rPr>
                <w:rFonts w:ascii="Times New Roman" w:hAnsi="Times New Roman"/>
                <w:spacing w:val="8"/>
                <w:sz w:val="24"/>
                <w:szCs w:val="24"/>
                <w:u w:val="single"/>
              </w:rPr>
              <w:t>施工使用，严禁对外销售，不向其他项目供应混凝土。待库区农村公路复（改）建工程全线完工后，四川宝鑫建设有限公司安化分公司</w:t>
            </w:r>
            <w:r w:rsidR="002522F2" w:rsidRPr="00B96593">
              <w:rPr>
                <w:rFonts w:ascii="Times New Roman" w:hAnsi="Times New Roman" w:hint="eastAsia"/>
                <w:spacing w:val="8"/>
                <w:sz w:val="24"/>
                <w:szCs w:val="24"/>
                <w:u w:val="single"/>
              </w:rPr>
              <w:t>负责</w:t>
            </w:r>
            <w:r w:rsidR="007A00A8" w:rsidRPr="00B96593">
              <w:rPr>
                <w:rFonts w:ascii="Times New Roman" w:hAnsi="Times New Roman"/>
                <w:spacing w:val="8"/>
                <w:sz w:val="24"/>
                <w:szCs w:val="24"/>
                <w:u w:val="single"/>
              </w:rPr>
              <w:t>本搅拌站关停、设施拆除、场地清理及损毁林地进行恢复实施责任主体，须及时停止生产，拆除全部拌合设备、料仓、围挡及临时建构筑物，清运建筑垃圾，并开展场地生态恢复。</w:t>
            </w:r>
          </w:p>
          <w:p w14:paraId="566A201F" w14:textId="616E6C2E" w:rsidR="007A00A8" w:rsidRPr="00664BB3" w:rsidRDefault="007A00A8" w:rsidP="007C2D63">
            <w:pPr>
              <w:adjustRightInd w:val="0"/>
              <w:snapToGrid w:val="0"/>
              <w:spacing w:line="360" w:lineRule="auto"/>
              <w:ind w:firstLineChars="200" w:firstLine="512"/>
              <w:rPr>
                <w:rFonts w:ascii="Times New Roman" w:hAnsi="Times New Roman"/>
                <w:spacing w:val="8"/>
                <w:sz w:val="24"/>
                <w:szCs w:val="24"/>
              </w:rPr>
            </w:pPr>
            <w:r w:rsidRPr="00B96593">
              <w:rPr>
                <w:rFonts w:ascii="Times New Roman" w:hAnsi="Times New Roman"/>
                <w:spacing w:val="8"/>
                <w:sz w:val="24"/>
                <w:szCs w:val="24"/>
                <w:u w:val="single"/>
              </w:rPr>
              <w:t>项目混凝土及砂石材料运输依托现状乡村道路作为施工便道，不新增开挖、新建临时便道，现有便道主要服务于搅拌站物料及成品混凝土运输，运输车辆严格限定行驶路线，严禁随意碾压沿线土地及植被。项目临时便道已与安化县小淹镇百福村村民委员会签订《临时用地租赁协议》</w:t>
            </w:r>
            <w:r w:rsidR="002522F2" w:rsidRPr="00B96593">
              <w:rPr>
                <w:rFonts w:ascii="Times New Roman" w:hAnsi="Times New Roman" w:hint="eastAsia"/>
                <w:spacing w:val="8"/>
                <w:sz w:val="24"/>
                <w:szCs w:val="24"/>
                <w:u w:val="single"/>
              </w:rPr>
              <w:t>，</w:t>
            </w:r>
            <w:r w:rsidRPr="00B96593">
              <w:rPr>
                <w:rFonts w:ascii="Times New Roman" w:hAnsi="Times New Roman"/>
                <w:spacing w:val="8"/>
                <w:sz w:val="24"/>
                <w:szCs w:val="24"/>
                <w:u w:val="single"/>
              </w:rPr>
              <w:t>协议明确用地仅限本项目施工运输使用，租赁期满后由建设单位完成场地清理、建筑垃圾清运、覆土复垦工作，经村委会验收合格后归还用地。</w:t>
            </w:r>
          </w:p>
          <w:p w14:paraId="39C96CE0" w14:textId="77777777" w:rsidR="007D1B5F" w:rsidRPr="008C62B0" w:rsidRDefault="00000000">
            <w:pPr>
              <w:adjustRightInd w:val="0"/>
              <w:snapToGrid w:val="0"/>
              <w:spacing w:line="360" w:lineRule="auto"/>
              <w:rPr>
                <w:rFonts w:ascii="Times New Roman" w:eastAsia="宋体" w:hAnsi="Times New Roman" w:cs="Times New Roman"/>
                <w:b/>
                <w:sz w:val="24"/>
                <w:szCs w:val="24"/>
              </w:rPr>
            </w:pPr>
            <w:r w:rsidRPr="008C62B0">
              <w:rPr>
                <w:rFonts w:ascii="Times New Roman" w:eastAsia="宋体" w:hAnsi="Times New Roman" w:cs="Times New Roman" w:hint="eastAsia"/>
                <w:b/>
                <w:sz w:val="24"/>
                <w:szCs w:val="24"/>
              </w:rPr>
              <w:t xml:space="preserve">2 </w:t>
            </w:r>
            <w:r w:rsidRPr="008C62B0">
              <w:rPr>
                <w:rFonts w:ascii="Times New Roman" w:eastAsia="宋体" w:hAnsi="Times New Roman" w:cs="Times New Roman" w:hint="eastAsia"/>
                <w:b/>
                <w:sz w:val="24"/>
                <w:szCs w:val="24"/>
              </w:rPr>
              <w:t>工程组成</w:t>
            </w:r>
          </w:p>
          <w:p w14:paraId="171BDB0C" w14:textId="77777777" w:rsidR="007D1B5F" w:rsidRPr="008C62B0" w:rsidRDefault="00000000">
            <w:pPr>
              <w:adjustRightInd w:val="0"/>
              <w:snapToGrid w:val="0"/>
              <w:spacing w:line="360" w:lineRule="auto"/>
              <w:jc w:val="center"/>
              <w:rPr>
                <w:rFonts w:ascii="Times New Roman" w:eastAsia="宋体" w:hAnsi="Times New Roman" w:cs="Times New Roman"/>
                <w:b/>
                <w:sz w:val="24"/>
                <w:szCs w:val="24"/>
              </w:rPr>
            </w:pPr>
            <w:r w:rsidRPr="008C62B0">
              <w:rPr>
                <w:rFonts w:ascii="Times New Roman" w:eastAsia="宋体" w:hAnsi="Times New Roman" w:cs="Times New Roman" w:hint="eastAsia"/>
                <w:b/>
                <w:sz w:val="24"/>
                <w:szCs w:val="24"/>
              </w:rPr>
              <w:t>表</w:t>
            </w:r>
            <w:r w:rsidRPr="008C62B0">
              <w:rPr>
                <w:rFonts w:ascii="Times New Roman" w:eastAsia="宋体" w:hAnsi="Times New Roman" w:cs="Times New Roman" w:hint="eastAsia"/>
                <w:b/>
                <w:sz w:val="24"/>
                <w:szCs w:val="24"/>
              </w:rPr>
              <w:t xml:space="preserve">2-1 </w:t>
            </w:r>
            <w:r w:rsidRPr="008C62B0">
              <w:rPr>
                <w:rFonts w:ascii="Times New Roman" w:eastAsia="宋体" w:hAnsi="Times New Roman" w:cs="Times New Roman" w:hint="eastAsia"/>
                <w:b/>
                <w:sz w:val="24"/>
                <w:szCs w:val="24"/>
              </w:rPr>
              <w:t>本项目工程组成一览表</w:t>
            </w:r>
          </w:p>
          <w:tbl>
            <w:tblPr>
              <w:tblStyle w:val="afe"/>
              <w:tblW w:w="8505" w:type="dxa"/>
              <w:tblBorders>
                <w:left w:val="none" w:sz="0" w:space="0" w:color="auto"/>
                <w:right w:val="none" w:sz="0" w:space="0" w:color="auto"/>
              </w:tblBorders>
              <w:tblLayout w:type="fixed"/>
              <w:tblLook w:val="04A0" w:firstRow="1" w:lastRow="0" w:firstColumn="1" w:lastColumn="0" w:noHBand="0" w:noVBand="1"/>
            </w:tblPr>
            <w:tblGrid>
              <w:gridCol w:w="1167"/>
              <w:gridCol w:w="927"/>
              <w:gridCol w:w="6411"/>
            </w:tblGrid>
            <w:tr w:rsidR="007D1B5F" w:rsidRPr="008C62B0" w14:paraId="61EB69D5" w14:textId="77777777">
              <w:trPr>
                <w:trHeight w:val="397"/>
              </w:trPr>
              <w:tc>
                <w:tcPr>
                  <w:tcW w:w="686" w:type="pct"/>
                  <w:vAlign w:val="center"/>
                </w:tcPr>
                <w:p w14:paraId="5CEE4EA6" w14:textId="77777777" w:rsidR="007D1B5F" w:rsidRPr="008C62B0" w:rsidRDefault="00000000">
                  <w:pPr>
                    <w:pStyle w:val="afff2"/>
                    <w:rPr>
                      <w:b/>
                      <w:bCs/>
                    </w:rPr>
                  </w:pPr>
                  <w:r w:rsidRPr="008C62B0">
                    <w:rPr>
                      <w:rFonts w:hint="eastAsia"/>
                      <w:b/>
                      <w:bCs/>
                    </w:rPr>
                    <w:t>工程类别</w:t>
                  </w:r>
                </w:p>
              </w:tc>
              <w:tc>
                <w:tcPr>
                  <w:tcW w:w="4314" w:type="pct"/>
                  <w:gridSpan w:val="2"/>
                  <w:vAlign w:val="center"/>
                </w:tcPr>
                <w:p w14:paraId="13F610B3" w14:textId="77777777" w:rsidR="007D1B5F" w:rsidRPr="008C62B0" w:rsidRDefault="00000000">
                  <w:pPr>
                    <w:pStyle w:val="afff2"/>
                    <w:rPr>
                      <w:b/>
                      <w:bCs/>
                    </w:rPr>
                  </w:pPr>
                  <w:r w:rsidRPr="008C62B0">
                    <w:rPr>
                      <w:rFonts w:hint="eastAsia"/>
                      <w:b/>
                      <w:bCs/>
                    </w:rPr>
                    <w:t>工程内容</w:t>
                  </w:r>
                </w:p>
              </w:tc>
            </w:tr>
            <w:tr w:rsidR="007D1B5F" w:rsidRPr="008C62B0" w14:paraId="07BDE6EB" w14:textId="77777777">
              <w:trPr>
                <w:trHeight w:val="397"/>
              </w:trPr>
              <w:tc>
                <w:tcPr>
                  <w:tcW w:w="686" w:type="pct"/>
                  <w:vAlign w:val="center"/>
                </w:tcPr>
                <w:p w14:paraId="556BF7A1" w14:textId="77777777" w:rsidR="007D1B5F" w:rsidRPr="008C62B0" w:rsidRDefault="00000000">
                  <w:pPr>
                    <w:pStyle w:val="afff2"/>
                  </w:pPr>
                  <w:r w:rsidRPr="008C62B0">
                    <w:rPr>
                      <w:rFonts w:hint="eastAsia"/>
                    </w:rPr>
                    <w:t>主体工程</w:t>
                  </w:r>
                </w:p>
              </w:tc>
              <w:tc>
                <w:tcPr>
                  <w:tcW w:w="545" w:type="pct"/>
                  <w:vAlign w:val="center"/>
                </w:tcPr>
                <w:p w14:paraId="58E73894" w14:textId="77777777" w:rsidR="007D1B5F" w:rsidRPr="008C62B0" w:rsidRDefault="00000000">
                  <w:pPr>
                    <w:pStyle w:val="afff2"/>
                  </w:pPr>
                  <w:r w:rsidRPr="008C62B0">
                    <w:rPr>
                      <w:rFonts w:hint="eastAsia"/>
                    </w:rPr>
                    <w:t>混凝土搅拌区</w:t>
                  </w:r>
                </w:p>
              </w:tc>
              <w:tc>
                <w:tcPr>
                  <w:tcW w:w="3769" w:type="pct"/>
                  <w:vAlign w:val="center"/>
                </w:tcPr>
                <w:p w14:paraId="2A07C92F" w14:textId="77777777" w:rsidR="007D1B5F" w:rsidRPr="008C62B0" w:rsidRDefault="00000000">
                  <w:pPr>
                    <w:pStyle w:val="afff2"/>
                    <w:jc w:val="both"/>
                  </w:pPr>
                  <w:r w:rsidRPr="008C62B0">
                    <w:rPr>
                      <w:rFonts w:hint="eastAsia"/>
                    </w:rPr>
                    <w:t>混凝土搅拌区主要有一座产能为</w:t>
                  </w:r>
                  <w:r w:rsidRPr="008C62B0">
                    <w:rPr>
                      <w:rFonts w:hint="eastAsia"/>
                    </w:rPr>
                    <w:t>180m</w:t>
                  </w:r>
                  <w:r w:rsidRPr="008C62B0">
                    <w:rPr>
                      <w:rFonts w:hint="eastAsia"/>
                      <w:vertAlign w:val="superscript"/>
                    </w:rPr>
                    <w:t>3</w:t>
                  </w:r>
                  <w:r w:rsidRPr="008C62B0">
                    <w:rPr>
                      <w:rFonts w:hint="eastAsia"/>
                    </w:rPr>
                    <w:t>/h</w:t>
                  </w:r>
                  <w:r w:rsidRPr="008C62B0">
                    <w:rPr>
                      <w:rFonts w:hint="eastAsia"/>
                    </w:rPr>
                    <w:t>混凝土搅拌机主楼、主楼配套密闭输送设施、</w:t>
                  </w:r>
                  <w:r w:rsidRPr="008C62B0">
                    <w:rPr>
                      <w:rFonts w:hint="eastAsia"/>
                    </w:rPr>
                    <w:t>4</w:t>
                  </w:r>
                  <w:r w:rsidRPr="008C62B0">
                    <w:rPr>
                      <w:rFonts w:hint="eastAsia"/>
                    </w:rPr>
                    <w:t>座立式粉料筒仓、骨料配料仓。占地面积约为</w:t>
                  </w:r>
                  <w:r w:rsidRPr="008C62B0">
                    <w:rPr>
                      <w:rFonts w:hint="eastAsia"/>
                    </w:rPr>
                    <w:t>2000m</w:t>
                  </w:r>
                  <w:r w:rsidRPr="008C62B0">
                    <w:rPr>
                      <w:rFonts w:hint="eastAsia"/>
                      <w:vertAlign w:val="superscript"/>
                    </w:rPr>
                    <w:t>2</w:t>
                  </w:r>
                </w:p>
              </w:tc>
            </w:tr>
            <w:tr w:rsidR="007D1B5F" w:rsidRPr="008C62B0" w14:paraId="78678D64" w14:textId="77777777">
              <w:trPr>
                <w:trHeight w:val="397"/>
              </w:trPr>
              <w:tc>
                <w:tcPr>
                  <w:tcW w:w="686" w:type="pct"/>
                  <w:vMerge w:val="restart"/>
                  <w:vAlign w:val="center"/>
                </w:tcPr>
                <w:p w14:paraId="02A2C7AF" w14:textId="77777777" w:rsidR="007D1B5F" w:rsidRPr="008C62B0" w:rsidRDefault="00000000">
                  <w:pPr>
                    <w:pStyle w:val="afff2"/>
                  </w:pPr>
                  <w:r w:rsidRPr="008C62B0">
                    <w:rPr>
                      <w:rFonts w:hint="eastAsia"/>
                    </w:rPr>
                    <w:t>储运工程</w:t>
                  </w:r>
                </w:p>
              </w:tc>
              <w:tc>
                <w:tcPr>
                  <w:tcW w:w="545" w:type="pct"/>
                  <w:vAlign w:val="center"/>
                </w:tcPr>
                <w:p w14:paraId="136D6600" w14:textId="77777777" w:rsidR="007D1B5F" w:rsidRPr="008C62B0" w:rsidRDefault="00000000">
                  <w:pPr>
                    <w:pStyle w:val="afff2"/>
                  </w:pPr>
                  <w:r w:rsidRPr="008C62B0">
                    <w:rPr>
                      <w:rFonts w:hint="eastAsia"/>
                    </w:rPr>
                    <w:t>原料堆场</w:t>
                  </w:r>
                </w:p>
              </w:tc>
              <w:tc>
                <w:tcPr>
                  <w:tcW w:w="3769" w:type="pct"/>
                  <w:vAlign w:val="center"/>
                </w:tcPr>
                <w:p w14:paraId="39D340BE" w14:textId="77777777" w:rsidR="007D1B5F" w:rsidRPr="008C62B0" w:rsidRDefault="00000000">
                  <w:pPr>
                    <w:pStyle w:val="afff2"/>
                    <w:jc w:val="both"/>
                  </w:pPr>
                  <w:r w:rsidRPr="008C62B0">
                    <w:rPr>
                      <w:rFonts w:hint="eastAsia"/>
                    </w:rPr>
                    <w:t>项目搅拌机主楼南侧设置一个骨料堆场，占地面积</w:t>
                  </w:r>
                  <w:r w:rsidRPr="008C62B0">
                    <w:rPr>
                      <w:rFonts w:hint="eastAsia"/>
                    </w:rPr>
                    <w:t>675m</w:t>
                  </w:r>
                  <w:r w:rsidRPr="008C62B0">
                    <w:rPr>
                      <w:rFonts w:hint="eastAsia"/>
                      <w:vertAlign w:val="superscript"/>
                    </w:rPr>
                    <w:t>2</w:t>
                  </w:r>
                  <w:r w:rsidRPr="008C62B0">
                    <w:rPr>
                      <w:rFonts w:hint="eastAsia"/>
                    </w:rPr>
                    <w:t>，主要用于细砂、砂石等原料的暂存，堆场进行全密闭，仅留一侧共车辆出入，并配置雾炮机进行抑尘。</w:t>
                  </w:r>
                </w:p>
              </w:tc>
            </w:tr>
            <w:tr w:rsidR="007D1B5F" w:rsidRPr="008C62B0" w14:paraId="13F7154A" w14:textId="77777777">
              <w:trPr>
                <w:trHeight w:val="397"/>
              </w:trPr>
              <w:tc>
                <w:tcPr>
                  <w:tcW w:w="686" w:type="pct"/>
                  <w:vMerge/>
                  <w:vAlign w:val="center"/>
                </w:tcPr>
                <w:p w14:paraId="4696A704" w14:textId="77777777" w:rsidR="007D1B5F" w:rsidRPr="008C62B0" w:rsidRDefault="007D1B5F">
                  <w:pPr>
                    <w:pStyle w:val="afff2"/>
                  </w:pPr>
                </w:p>
              </w:tc>
              <w:tc>
                <w:tcPr>
                  <w:tcW w:w="545" w:type="pct"/>
                  <w:vAlign w:val="center"/>
                </w:tcPr>
                <w:p w14:paraId="1C922FC1" w14:textId="77777777" w:rsidR="007D1B5F" w:rsidRPr="008C62B0" w:rsidRDefault="00000000">
                  <w:pPr>
                    <w:pStyle w:val="afff2"/>
                  </w:pPr>
                  <w:r w:rsidRPr="008C62B0">
                    <w:rPr>
                      <w:rFonts w:hint="eastAsia"/>
                    </w:rPr>
                    <w:t>水泥筒仓</w:t>
                  </w:r>
                </w:p>
              </w:tc>
              <w:tc>
                <w:tcPr>
                  <w:tcW w:w="3769" w:type="pct"/>
                  <w:vAlign w:val="center"/>
                </w:tcPr>
                <w:p w14:paraId="2F3EB6C9" w14:textId="77777777" w:rsidR="007D1B5F" w:rsidRPr="008C62B0" w:rsidRDefault="00000000">
                  <w:pPr>
                    <w:pStyle w:val="afff2"/>
                    <w:jc w:val="both"/>
                  </w:pPr>
                  <w:r w:rsidRPr="008C62B0">
                    <w:rPr>
                      <w:rFonts w:hint="eastAsia"/>
                    </w:rPr>
                    <w:t>项目搅拌机主楼旁设置</w:t>
                  </w:r>
                  <w:r w:rsidRPr="008C62B0">
                    <w:rPr>
                      <w:rFonts w:hint="eastAsia"/>
                    </w:rPr>
                    <w:t>2</w:t>
                  </w:r>
                  <w:r w:rsidRPr="008C62B0">
                    <w:rPr>
                      <w:rFonts w:hint="eastAsia"/>
                    </w:rPr>
                    <w:t>个</w:t>
                  </w:r>
                  <w:r w:rsidRPr="008C62B0">
                    <w:rPr>
                      <w:rFonts w:hint="eastAsia"/>
                    </w:rPr>
                    <w:t>200t</w:t>
                  </w:r>
                  <w:r w:rsidRPr="008C62B0">
                    <w:rPr>
                      <w:rFonts w:hint="eastAsia"/>
                    </w:rPr>
                    <w:t>的水泥筒仓，用于储存外购的水泥，内自带除尘设备</w:t>
                  </w:r>
                </w:p>
              </w:tc>
            </w:tr>
            <w:tr w:rsidR="007D1B5F" w:rsidRPr="008C62B0" w14:paraId="546B3DCA" w14:textId="77777777">
              <w:trPr>
                <w:trHeight w:val="397"/>
              </w:trPr>
              <w:tc>
                <w:tcPr>
                  <w:tcW w:w="686" w:type="pct"/>
                  <w:vMerge/>
                  <w:vAlign w:val="center"/>
                </w:tcPr>
                <w:p w14:paraId="37DCE812" w14:textId="77777777" w:rsidR="007D1B5F" w:rsidRPr="008C62B0" w:rsidRDefault="007D1B5F">
                  <w:pPr>
                    <w:pStyle w:val="afff2"/>
                  </w:pPr>
                </w:p>
              </w:tc>
              <w:tc>
                <w:tcPr>
                  <w:tcW w:w="545" w:type="pct"/>
                  <w:vAlign w:val="center"/>
                </w:tcPr>
                <w:p w14:paraId="30BFDCC5" w14:textId="77777777" w:rsidR="007D1B5F" w:rsidRPr="008C62B0" w:rsidRDefault="00000000">
                  <w:pPr>
                    <w:pStyle w:val="afff2"/>
                  </w:pPr>
                  <w:r w:rsidRPr="008C62B0">
                    <w:rPr>
                      <w:rFonts w:hint="eastAsia"/>
                    </w:rPr>
                    <w:t>粉煤灰筒仓</w:t>
                  </w:r>
                </w:p>
              </w:tc>
              <w:tc>
                <w:tcPr>
                  <w:tcW w:w="3769" w:type="pct"/>
                  <w:vAlign w:val="center"/>
                </w:tcPr>
                <w:p w14:paraId="4B85506D" w14:textId="77777777" w:rsidR="007D1B5F" w:rsidRPr="008C62B0" w:rsidRDefault="00000000">
                  <w:pPr>
                    <w:pStyle w:val="afff2"/>
                    <w:jc w:val="both"/>
                  </w:pPr>
                  <w:r w:rsidRPr="008C62B0">
                    <w:rPr>
                      <w:rFonts w:hint="eastAsia"/>
                    </w:rPr>
                    <w:t>项目搅拌机主楼旁设置</w:t>
                  </w:r>
                  <w:r w:rsidRPr="008C62B0">
                    <w:rPr>
                      <w:rFonts w:hint="eastAsia"/>
                    </w:rPr>
                    <w:t>1</w:t>
                  </w:r>
                  <w:r w:rsidRPr="008C62B0">
                    <w:rPr>
                      <w:rFonts w:hint="eastAsia"/>
                    </w:rPr>
                    <w:t>个</w:t>
                  </w:r>
                  <w:r w:rsidRPr="008C62B0">
                    <w:rPr>
                      <w:rFonts w:hint="eastAsia"/>
                    </w:rPr>
                    <w:t>200t</w:t>
                  </w:r>
                  <w:r w:rsidRPr="008C62B0">
                    <w:rPr>
                      <w:rFonts w:hint="eastAsia"/>
                    </w:rPr>
                    <w:t>的粉煤灰筒仓，用于储存外购的粉煤灰，内自带除尘设备</w:t>
                  </w:r>
                </w:p>
              </w:tc>
            </w:tr>
            <w:tr w:rsidR="007D1B5F" w:rsidRPr="008C62B0" w14:paraId="753DABCA" w14:textId="77777777">
              <w:trPr>
                <w:trHeight w:val="397"/>
              </w:trPr>
              <w:tc>
                <w:tcPr>
                  <w:tcW w:w="686" w:type="pct"/>
                  <w:vMerge/>
                  <w:vAlign w:val="center"/>
                </w:tcPr>
                <w:p w14:paraId="3B617572" w14:textId="77777777" w:rsidR="007D1B5F" w:rsidRPr="008C62B0" w:rsidRDefault="007D1B5F">
                  <w:pPr>
                    <w:pStyle w:val="afff2"/>
                  </w:pPr>
                </w:p>
              </w:tc>
              <w:tc>
                <w:tcPr>
                  <w:tcW w:w="545" w:type="pct"/>
                  <w:vAlign w:val="center"/>
                </w:tcPr>
                <w:p w14:paraId="24E361F2" w14:textId="77777777" w:rsidR="007D1B5F" w:rsidRPr="008C62B0" w:rsidRDefault="00000000">
                  <w:pPr>
                    <w:pStyle w:val="afff2"/>
                  </w:pPr>
                  <w:r w:rsidRPr="008C62B0">
                    <w:rPr>
                      <w:rFonts w:hint="eastAsia"/>
                    </w:rPr>
                    <w:t>矿粉筒仓</w:t>
                  </w:r>
                </w:p>
              </w:tc>
              <w:tc>
                <w:tcPr>
                  <w:tcW w:w="3769" w:type="pct"/>
                  <w:vAlign w:val="center"/>
                </w:tcPr>
                <w:p w14:paraId="423137FD" w14:textId="77777777" w:rsidR="007D1B5F" w:rsidRPr="008C62B0" w:rsidRDefault="00000000">
                  <w:pPr>
                    <w:pStyle w:val="afff2"/>
                    <w:jc w:val="both"/>
                  </w:pPr>
                  <w:r w:rsidRPr="008C62B0">
                    <w:rPr>
                      <w:rFonts w:hint="eastAsia"/>
                    </w:rPr>
                    <w:t>项目搅拌机主楼旁设置</w:t>
                  </w:r>
                  <w:r w:rsidRPr="008C62B0">
                    <w:rPr>
                      <w:rFonts w:hint="eastAsia"/>
                    </w:rPr>
                    <w:t>1</w:t>
                  </w:r>
                  <w:r w:rsidRPr="008C62B0">
                    <w:rPr>
                      <w:rFonts w:hint="eastAsia"/>
                    </w:rPr>
                    <w:t>个</w:t>
                  </w:r>
                  <w:r w:rsidRPr="008C62B0">
                    <w:rPr>
                      <w:rFonts w:hint="eastAsia"/>
                    </w:rPr>
                    <w:t>200t</w:t>
                  </w:r>
                  <w:r w:rsidRPr="008C62B0">
                    <w:rPr>
                      <w:rFonts w:hint="eastAsia"/>
                    </w:rPr>
                    <w:t>的矿粉筒仓，用于储存外购的矿粉，内自带除尘设备</w:t>
                  </w:r>
                </w:p>
              </w:tc>
            </w:tr>
            <w:tr w:rsidR="007D1B5F" w:rsidRPr="008C62B0" w14:paraId="48CDDAFB" w14:textId="77777777">
              <w:trPr>
                <w:trHeight w:val="397"/>
              </w:trPr>
              <w:tc>
                <w:tcPr>
                  <w:tcW w:w="686" w:type="pct"/>
                  <w:vMerge/>
                  <w:vAlign w:val="center"/>
                </w:tcPr>
                <w:p w14:paraId="59F45E24" w14:textId="77777777" w:rsidR="007D1B5F" w:rsidRPr="008C62B0" w:rsidRDefault="007D1B5F">
                  <w:pPr>
                    <w:pStyle w:val="afff2"/>
                  </w:pPr>
                </w:p>
              </w:tc>
              <w:tc>
                <w:tcPr>
                  <w:tcW w:w="545" w:type="pct"/>
                  <w:vAlign w:val="center"/>
                </w:tcPr>
                <w:p w14:paraId="0ECC6B5D" w14:textId="77777777" w:rsidR="007D1B5F" w:rsidRPr="008C62B0" w:rsidRDefault="00000000">
                  <w:pPr>
                    <w:pStyle w:val="afff2"/>
                  </w:pPr>
                  <w:r w:rsidRPr="008C62B0">
                    <w:rPr>
                      <w:rFonts w:hint="eastAsia"/>
                    </w:rPr>
                    <w:t>外加剂罐</w:t>
                  </w:r>
                </w:p>
              </w:tc>
              <w:tc>
                <w:tcPr>
                  <w:tcW w:w="3769" w:type="pct"/>
                  <w:vAlign w:val="center"/>
                </w:tcPr>
                <w:p w14:paraId="533F91EC" w14:textId="77777777" w:rsidR="007D1B5F" w:rsidRPr="008C62B0" w:rsidRDefault="00000000">
                  <w:pPr>
                    <w:pStyle w:val="afff2"/>
                    <w:jc w:val="both"/>
                  </w:pPr>
                  <w:r w:rsidRPr="008C62B0">
                    <w:rPr>
                      <w:rFonts w:hint="eastAsia"/>
                    </w:rPr>
                    <w:t>项目搅拌机主楼旁设置</w:t>
                  </w:r>
                  <w:r w:rsidRPr="008C62B0">
                    <w:rPr>
                      <w:rFonts w:hint="eastAsia"/>
                    </w:rPr>
                    <w:t>2</w:t>
                  </w:r>
                  <w:r w:rsidRPr="008C62B0">
                    <w:rPr>
                      <w:rFonts w:hint="eastAsia"/>
                    </w:rPr>
                    <w:t>个</w:t>
                  </w:r>
                  <w:r w:rsidRPr="008C62B0">
                    <w:rPr>
                      <w:rFonts w:hint="eastAsia"/>
                    </w:rPr>
                    <w:t>10t</w:t>
                  </w:r>
                  <w:r w:rsidRPr="008C62B0">
                    <w:rPr>
                      <w:rFonts w:hint="eastAsia"/>
                    </w:rPr>
                    <w:t>的外加剂罐，用于储存外购的外加剂</w:t>
                  </w:r>
                </w:p>
              </w:tc>
            </w:tr>
            <w:tr w:rsidR="007D1B5F" w:rsidRPr="008C62B0" w14:paraId="28CAC150" w14:textId="77777777">
              <w:trPr>
                <w:trHeight w:val="397"/>
              </w:trPr>
              <w:tc>
                <w:tcPr>
                  <w:tcW w:w="686" w:type="pct"/>
                  <w:vMerge w:val="restart"/>
                  <w:vAlign w:val="center"/>
                </w:tcPr>
                <w:p w14:paraId="434F23FE" w14:textId="77777777" w:rsidR="007D1B5F" w:rsidRPr="008C62B0" w:rsidRDefault="00000000">
                  <w:pPr>
                    <w:pStyle w:val="afff2"/>
                  </w:pPr>
                  <w:r w:rsidRPr="008C62B0">
                    <w:rPr>
                      <w:rFonts w:hint="eastAsia"/>
                    </w:rPr>
                    <w:t>辅助工程</w:t>
                  </w:r>
                </w:p>
              </w:tc>
              <w:tc>
                <w:tcPr>
                  <w:tcW w:w="545" w:type="pct"/>
                  <w:vAlign w:val="center"/>
                </w:tcPr>
                <w:p w14:paraId="4E2497BF" w14:textId="77777777" w:rsidR="007D1B5F" w:rsidRPr="008C62B0" w:rsidRDefault="00000000">
                  <w:pPr>
                    <w:pStyle w:val="afff2"/>
                  </w:pPr>
                  <w:r w:rsidRPr="008C62B0">
                    <w:rPr>
                      <w:rFonts w:hint="eastAsia"/>
                    </w:rPr>
                    <w:t>办公楼</w:t>
                  </w:r>
                </w:p>
              </w:tc>
              <w:tc>
                <w:tcPr>
                  <w:tcW w:w="3769" w:type="pct"/>
                  <w:vAlign w:val="center"/>
                </w:tcPr>
                <w:p w14:paraId="6CDE575F" w14:textId="3949658F" w:rsidR="007D1B5F" w:rsidRPr="00094567" w:rsidRDefault="00000000">
                  <w:pPr>
                    <w:pStyle w:val="afff2"/>
                    <w:jc w:val="both"/>
                    <w:rPr>
                      <w:u w:val="single"/>
                    </w:rPr>
                  </w:pPr>
                  <w:r w:rsidRPr="00094567">
                    <w:rPr>
                      <w:rFonts w:hint="eastAsia"/>
                      <w:u w:val="single"/>
                    </w:rPr>
                    <w:t>项目租赁场地</w:t>
                  </w:r>
                  <w:r w:rsidR="00F9223A">
                    <w:rPr>
                      <w:rFonts w:hint="eastAsia"/>
                      <w:u w:val="single"/>
                    </w:rPr>
                    <w:t>村民自建房</w:t>
                  </w:r>
                  <w:r w:rsidRPr="00094567">
                    <w:rPr>
                      <w:rFonts w:hint="eastAsia"/>
                      <w:u w:val="single"/>
                    </w:rPr>
                    <w:t>作为临时办公楼，仅作临时办公、食宿作用。</w:t>
                  </w:r>
                </w:p>
              </w:tc>
            </w:tr>
            <w:tr w:rsidR="007D1B5F" w:rsidRPr="008C62B0" w14:paraId="6BAB1BCA" w14:textId="77777777">
              <w:trPr>
                <w:trHeight w:val="397"/>
              </w:trPr>
              <w:tc>
                <w:tcPr>
                  <w:tcW w:w="686" w:type="pct"/>
                  <w:vMerge/>
                  <w:vAlign w:val="center"/>
                </w:tcPr>
                <w:p w14:paraId="61084C72" w14:textId="77777777" w:rsidR="007D1B5F" w:rsidRPr="008C62B0" w:rsidRDefault="007D1B5F">
                  <w:pPr>
                    <w:pStyle w:val="afff2"/>
                  </w:pPr>
                </w:p>
              </w:tc>
              <w:tc>
                <w:tcPr>
                  <w:tcW w:w="545" w:type="pct"/>
                  <w:vAlign w:val="center"/>
                </w:tcPr>
                <w:p w14:paraId="5F0FBAE5" w14:textId="77777777" w:rsidR="007D1B5F" w:rsidRPr="008C62B0" w:rsidRDefault="00000000">
                  <w:pPr>
                    <w:pStyle w:val="afff2"/>
                  </w:pPr>
                  <w:r w:rsidRPr="008C62B0">
                    <w:rPr>
                      <w:rFonts w:hint="eastAsia"/>
                    </w:rPr>
                    <w:t>试验室</w:t>
                  </w:r>
                </w:p>
              </w:tc>
              <w:tc>
                <w:tcPr>
                  <w:tcW w:w="3769" w:type="pct"/>
                  <w:vAlign w:val="center"/>
                </w:tcPr>
                <w:p w14:paraId="166995F8" w14:textId="6C2EB9C9" w:rsidR="007D1B5F" w:rsidRPr="008C62B0" w:rsidRDefault="00000000">
                  <w:pPr>
                    <w:pStyle w:val="afff2"/>
                    <w:jc w:val="both"/>
                  </w:pPr>
                  <w:r w:rsidRPr="00094567">
                    <w:rPr>
                      <w:rFonts w:hint="eastAsia"/>
                      <w:u w:val="single"/>
                    </w:rPr>
                    <w:t>项目不临建试验室，租赁</w:t>
                  </w:r>
                  <w:r w:rsidR="00094567" w:rsidRPr="00094567">
                    <w:rPr>
                      <w:rFonts w:hint="eastAsia"/>
                      <w:u w:val="single"/>
                    </w:rPr>
                    <w:t>场地</w:t>
                  </w:r>
                  <w:r w:rsidR="00106C13">
                    <w:rPr>
                      <w:rFonts w:hint="eastAsia"/>
                      <w:u w:val="single"/>
                    </w:rPr>
                    <w:t>北侧</w:t>
                  </w:r>
                  <w:r w:rsidR="00F9223A">
                    <w:rPr>
                      <w:rFonts w:hint="eastAsia"/>
                      <w:u w:val="single"/>
                    </w:rPr>
                    <w:t>村民自建房</w:t>
                  </w:r>
                  <w:r w:rsidRPr="00094567">
                    <w:rPr>
                      <w:rFonts w:hint="eastAsia"/>
                      <w:u w:val="single"/>
                    </w:rPr>
                    <w:t>作为项目临时试验室</w:t>
                  </w:r>
                  <w:r w:rsidRPr="008C62B0">
                    <w:rPr>
                      <w:rFonts w:hint="eastAsia"/>
                    </w:rPr>
                    <w:t>，主要对原材料进行检验</w:t>
                  </w:r>
                  <w:r w:rsidRPr="008C62B0">
                    <w:rPr>
                      <w:rFonts w:cs="Times New Roman" w:hint="eastAsia"/>
                      <w:szCs w:val="21"/>
                    </w:rPr>
                    <w:t>（对水泥、粉煤灰、矿粉检测安定性、强度、</w:t>
                  </w:r>
                  <w:r w:rsidRPr="008C62B0">
                    <w:rPr>
                      <w:rFonts w:cs="Times New Roman" w:hint="eastAsia"/>
                      <w:szCs w:val="21"/>
                    </w:rPr>
                    <w:lastRenderedPageBreak/>
                    <w:t>细度、需水量比等指标，杜绝不合格粉料；对细砂、砂石检测颗粒级配、含泥量、泥块含量等，控制骨料质量；对外加剂检测减水率、凝结时间、抗压强度比等）</w:t>
                  </w:r>
                  <w:r w:rsidRPr="008C62B0">
                    <w:rPr>
                      <w:rFonts w:hint="eastAsia"/>
                    </w:rPr>
                    <w:t>，管控砂石、水泥、外加剂、粉煤灰等原料质量；对出厂的混凝土用于产品的质量检验，例如凝结时间、抗折强度、抗压强度等方面检测。</w:t>
                  </w:r>
                </w:p>
              </w:tc>
            </w:tr>
            <w:tr w:rsidR="007D1B5F" w:rsidRPr="008C62B0" w14:paraId="06B2FAAD" w14:textId="77777777">
              <w:trPr>
                <w:trHeight w:val="397"/>
              </w:trPr>
              <w:tc>
                <w:tcPr>
                  <w:tcW w:w="686" w:type="pct"/>
                  <w:vMerge w:val="restart"/>
                  <w:vAlign w:val="center"/>
                </w:tcPr>
                <w:p w14:paraId="0DAEC6ED" w14:textId="77777777" w:rsidR="007D1B5F" w:rsidRPr="008C62B0" w:rsidRDefault="00000000">
                  <w:pPr>
                    <w:pStyle w:val="afff2"/>
                  </w:pPr>
                  <w:r w:rsidRPr="008C62B0">
                    <w:rPr>
                      <w:rFonts w:hint="eastAsia"/>
                    </w:rPr>
                    <w:lastRenderedPageBreak/>
                    <w:t>公用工程</w:t>
                  </w:r>
                </w:p>
              </w:tc>
              <w:tc>
                <w:tcPr>
                  <w:tcW w:w="545" w:type="pct"/>
                  <w:vAlign w:val="center"/>
                </w:tcPr>
                <w:p w14:paraId="05122C2C" w14:textId="77777777" w:rsidR="007D1B5F" w:rsidRPr="008C62B0" w:rsidRDefault="00000000">
                  <w:pPr>
                    <w:pStyle w:val="afff2"/>
                  </w:pPr>
                  <w:r w:rsidRPr="008C62B0">
                    <w:rPr>
                      <w:rFonts w:hint="eastAsia"/>
                    </w:rPr>
                    <w:t>供水</w:t>
                  </w:r>
                </w:p>
              </w:tc>
              <w:tc>
                <w:tcPr>
                  <w:tcW w:w="3769" w:type="pct"/>
                  <w:vAlign w:val="center"/>
                </w:tcPr>
                <w:p w14:paraId="25353EB2" w14:textId="77777777" w:rsidR="007D1B5F" w:rsidRPr="008C62B0" w:rsidRDefault="00000000">
                  <w:pPr>
                    <w:pStyle w:val="afff2"/>
                    <w:jc w:val="both"/>
                  </w:pPr>
                  <w:r w:rsidRPr="008C62B0">
                    <w:rPr>
                      <w:rFonts w:hint="eastAsia"/>
                    </w:rPr>
                    <w:t>来源于小淹镇当地供水系统。</w:t>
                  </w:r>
                </w:p>
              </w:tc>
            </w:tr>
            <w:tr w:rsidR="007D1B5F" w:rsidRPr="008C62B0" w14:paraId="02B93262" w14:textId="77777777">
              <w:trPr>
                <w:trHeight w:val="397"/>
              </w:trPr>
              <w:tc>
                <w:tcPr>
                  <w:tcW w:w="686" w:type="pct"/>
                  <w:vMerge/>
                  <w:vAlign w:val="center"/>
                </w:tcPr>
                <w:p w14:paraId="31270504" w14:textId="77777777" w:rsidR="007D1B5F" w:rsidRPr="008C62B0" w:rsidRDefault="007D1B5F">
                  <w:pPr>
                    <w:pStyle w:val="afff2"/>
                  </w:pPr>
                </w:p>
              </w:tc>
              <w:tc>
                <w:tcPr>
                  <w:tcW w:w="545" w:type="pct"/>
                  <w:vAlign w:val="center"/>
                </w:tcPr>
                <w:p w14:paraId="40F8341C" w14:textId="77777777" w:rsidR="007D1B5F" w:rsidRPr="008C62B0" w:rsidRDefault="00000000">
                  <w:pPr>
                    <w:pStyle w:val="afff2"/>
                  </w:pPr>
                  <w:r w:rsidRPr="008C62B0">
                    <w:rPr>
                      <w:rFonts w:hint="eastAsia"/>
                    </w:rPr>
                    <w:t>排水</w:t>
                  </w:r>
                </w:p>
              </w:tc>
              <w:tc>
                <w:tcPr>
                  <w:tcW w:w="3769" w:type="pct"/>
                  <w:vAlign w:val="center"/>
                </w:tcPr>
                <w:p w14:paraId="0CF3DEDB" w14:textId="19FA19E8" w:rsidR="007D1B5F" w:rsidRPr="008C62B0" w:rsidRDefault="00000000">
                  <w:pPr>
                    <w:pStyle w:val="afff2"/>
                    <w:jc w:val="both"/>
                  </w:pPr>
                  <w:r w:rsidRPr="008C62B0">
                    <w:rPr>
                      <w:rFonts w:hint="eastAsia"/>
                    </w:rPr>
                    <w:t>厂区内排水采用雨污分流制，雨水经过厂区沟渠收集后排入三级沉淀池；</w:t>
                  </w:r>
                  <w:r w:rsidRPr="008C62B0">
                    <w:rPr>
                      <w:rFonts w:hint="eastAsia"/>
                    </w:rPr>
                    <w:t>W1</w:t>
                  </w:r>
                  <w:r w:rsidRPr="008C62B0">
                    <w:rPr>
                      <w:rFonts w:hint="eastAsia"/>
                    </w:rPr>
                    <w:t>生活污水</w:t>
                  </w:r>
                  <w:r w:rsidRPr="008C62B0">
                    <w:t>依托厂区北侧</w:t>
                  </w:r>
                  <w:r w:rsidR="00106C13">
                    <w:rPr>
                      <w:rFonts w:hint="eastAsia"/>
                    </w:rPr>
                    <w:t>村民自建房</w:t>
                  </w:r>
                  <w:r w:rsidRPr="008C62B0">
                    <w:t>的化粪池处理后用于周边农田综合消纳，不直接外排</w:t>
                  </w:r>
                  <w:r w:rsidRPr="008C62B0">
                    <w:rPr>
                      <w:rFonts w:hint="eastAsia"/>
                    </w:rPr>
                    <w:t>；</w:t>
                  </w:r>
                  <w:r w:rsidRPr="008C62B0">
                    <w:rPr>
                      <w:rFonts w:hint="eastAsia"/>
                    </w:rPr>
                    <w:t>W2</w:t>
                  </w:r>
                  <w:r w:rsidRPr="008C62B0">
                    <w:rPr>
                      <w:rFonts w:hint="eastAsia"/>
                    </w:rPr>
                    <w:t>搅拌设备清洗废水、</w:t>
                  </w:r>
                  <w:r w:rsidRPr="008C62B0">
                    <w:rPr>
                      <w:rFonts w:hint="eastAsia"/>
                    </w:rPr>
                    <w:t>W3</w:t>
                  </w:r>
                  <w:r w:rsidRPr="008C62B0">
                    <w:rPr>
                      <w:rFonts w:hint="eastAsia"/>
                    </w:rPr>
                    <w:t>地面冲洗废水、</w:t>
                  </w:r>
                  <w:r w:rsidRPr="008C62B0">
                    <w:rPr>
                      <w:rFonts w:hint="eastAsia"/>
                    </w:rPr>
                    <w:t>W4</w:t>
                  </w:r>
                  <w:r w:rsidRPr="008C62B0">
                    <w:rPr>
                      <w:rFonts w:hint="eastAsia"/>
                    </w:rPr>
                    <w:t>槽罐清洗废水、</w:t>
                  </w:r>
                  <w:r w:rsidRPr="008C62B0">
                    <w:rPr>
                      <w:rFonts w:hint="eastAsia"/>
                    </w:rPr>
                    <w:t>W5</w:t>
                  </w:r>
                  <w:r w:rsidRPr="008C62B0">
                    <w:rPr>
                      <w:rFonts w:hint="eastAsia"/>
                    </w:rPr>
                    <w:t>冲洗</w:t>
                  </w:r>
                  <w:r w:rsidR="00787296">
                    <w:rPr>
                      <w:rFonts w:hint="eastAsia"/>
                    </w:rPr>
                    <w:t>平台</w:t>
                  </w:r>
                  <w:r w:rsidRPr="008C62B0">
                    <w:rPr>
                      <w:rFonts w:hint="eastAsia"/>
                    </w:rPr>
                    <w:t>废水、</w:t>
                  </w:r>
                  <w:r w:rsidRPr="008C62B0">
                    <w:rPr>
                      <w:rFonts w:hint="eastAsia"/>
                    </w:rPr>
                    <w:t>W6</w:t>
                  </w:r>
                  <w:r w:rsidRPr="008C62B0">
                    <w:rPr>
                      <w:rFonts w:hint="eastAsia"/>
                    </w:rPr>
                    <w:t>初期雨水通过厂区内的三级沉淀池处理后回用于厂区洒水抑尘，不外排。</w:t>
                  </w:r>
                </w:p>
              </w:tc>
            </w:tr>
            <w:tr w:rsidR="007D1B5F" w:rsidRPr="008C62B0" w14:paraId="46196F7D" w14:textId="77777777">
              <w:trPr>
                <w:trHeight w:val="397"/>
              </w:trPr>
              <w:tc>
                <w:tcPr>
                  <w:tcW w:w="686" w:type="pct"/>
                  <w:vMerge/>
                  <w:vAlign w:val="center"/>
                </w:tcPr>
                <w:p w14:paraId="48693F5D" w14:textId="77777777" w:rsidR="007D1B5F" w:rsidRPr="008C62B0" w:rsidRDefault="007D1B5F">
                  <w:pPr>
                    <w:pStyle w:val="afff2"/>
                  </w:pPr>
                </w:p>
              </w:tc>
              <w:tc>
                <w:tcPr>
                  <w:tcW w:w="545" w:type="pct"/>
                  <w:vAlign w:val="center"/>
                </w:tcPr>
                <w:p w14:paraId="08B0B58B" w14:textId="77777777" w:rsidR="007D1B5F" w:rsidRPr="008C62B0" w:rsidRDefault="00000000">
                  <w:pPr>
                    <w:pStyle w:val="afff2"/>
                  </w:pPr>
                  <w:r w:rsidRPr="008C62B0">
                    <w:rPr>
                      <w:rFonts w:hint="eastAsia"/>
                    </w:rPr>
                    <w:t>供电</w:t>
                  </w:r>
                </w:p>
              </w:tc>
              <w:tc>
                <w:tcPr>
                  <w:tcW w:w="3769" w:type="pct"/>
                  <w:vAlign w:val="center"/>
                </w:tcPr>
                <w:p w14:paraId="7E315867" w14:textId="77777777" w:rsidR="007D1B5F" w:rsidRPr="008C62B0" w:rsidRDefault="00000000">
                  <w:pPr>
                    <w:pStyle w:val="afff2"/>
                    <w:jc w:val="both"/>
                  </w:pPr>
                  <w:r w:rsidRPr="008C62B0">
                    <w:rPr>
                      <w:rFonts w:hint="eastAsia"/>
                    </w:rPr>
                    <w:t>来源于小淹镇当地供电系统。</w:t>
                  </w:r>
                </w:p>
              </w:tc>
            </w:tr>
            <w:tr w:rsidR="00976DCB" w:rsidRPr="008C62B0" w14:paraId="271AC216" w14:textId="77777777">
              <w:trPr>
                <w:trHeight w:val="397"/>
              </w:trPr>
              <w:tc>
                <w:tcPr>
                  <w:tcW w:w="686" w:type="pct"/>
                  <w:vMerge w:val="restart"/>
                  <w:vAlign w:val="center"/>
                </w:tcPr>
                <w:p w14:paraId="69FD1861" w14:textId="77777777" w:rsidR="00976DCB" w:rsidRPr="008C62B0" w:rsidRDefault="00976DCB">
                  <w:pPr>
                    <w:pStyle w:val="afff2"/>
                  </w:pPr>
                  <w:r w:rsidRPr="008C62B0">
                    <w:rPr>
                      <w:rFonts w:hint="eastAsia"/>
                    </w:rPr>
                    <w:t>环保工程</w:t>
                  </w:r>
                </w:p>
              </w:tc>
              <w:tc>
                <w:tcPr>
                  <w:tcW w:w="545" w:type="pct"/>
                  <w:vAlign w:val="center"/>
                </w:tcPr>
                <w:p w14:paraId="2D9D2711" w14:textId="77777777" w:rsidR="00976DCB" w:rsidRPr="008C62B0" w:rsidRDefault="00976DCB">
                  <w:pPr>
                    <w:pStyle w:val="afff2"/>
                  </w:pPr>
                  <w:r w:rsidRPr="008C62B0">
                    <w:rPr>
                      <w:rFonts w:hint="eastAsia"/>
                    </w:rPr>
                    <w:t>废气治理</w:t>
                  </w:r>
                </w:p>
              </w:tc>
              <w:tc>
                <w:tcPr>
                  <w:tcW w:w="3769" w:type="pct"/>
                  <w:vAlign w:val="center"/>
                </w:tcPr>
                <w:p w14:paraId="00F08B40" w14:textId="77777777" w:rsidR="00976DCB" w:rsidRPr="008C62B0" w:rsidRDefault="00976DCB">
                  <w:pPr>
                    <w:pStyle w:val="afff2"/>
                    <w:jc w:val="both"/>
                  </w:pPr>
                  <w:r w:rsidRPr="008C62B0">
                    <w:rPr>
                      <w:rFonts w:hint="eastAsia"/>
                    </w:rPr>
                    <w:t>G1</w:t>
                  </w:r>
                  <w:r w:rsidRPr="008C62B0">
                    <w:rPr>
                      <w:rFonts w:hint="eastAsia"/>
                    </w:rPr>
                    <w:t>堆场扬尘：堆场全密闭</w:t>
                  </w:r>
                  <w:r w:rsidRPr="008C62B0">
                    <w:rPr>
                      <w:rFonts w:hint="eastAsia"/>
                    </w:rPr>
                    <w:t>+</w:t>
                  </w:r>
                  <w:r w:rsidRPr="008C62B0">
                    <w:rPr>
                      <w:rFonts w:hint="eastAsia"/>
                    </w:rPr>
                    <w:t>雾炮机喷雾除尘；</w:t>
                  </w:r>
                  <w:r w:rsidRPr="008C62B0">
                    <w:rPr>
                      <w:rFonts w:hint="eastAsia"/>
                    </w:rPr>
                    <w:t>G2</w:t>
                  </w:r>
                  <w:r w:rsidRPr="008C62B0">
                    <w:rPr>
                      <w:rFonts w:hint="eastAsia"/>
                    </w:rPr>
                    <w:t>筒仓顶部呼吸孔粉尘、</w:t>
                  </w:r>
                  <w:r w:rsidRPr="008C62B0">
                    <w:rPr>
                      <w:rFonts w:hint="eastAsia"/>
                    </w:rPr>
                    <w:t>G3</w:t>
                  </w:r>
                  <w:r w:rsidRPr="008C62B0">
                    <w:rPr>
                      <w:rFonts w:hint="eastAsia"/>
                    </w:rPr>
                    <w:t>输送储存粉尘、</w:t>
                  </w:r>
                  <w:r w:rsidRPr="008C62B0">
                    <w:rPr>
                      <w:rFonts w:hint="eastAsia"/>
                    </w:rPr>
                    <w:t>G4</w:t>
                  </w:r>
                  <w:r w:rsidRPr="008C62B0">
                    <w:rPr>
                      <w:rFonts w:hint="eastAsia"/>
                    </w:rPr>
                    <w:t>搅拌粉尘：通过设备自带脉冲布袋收尘器处理；</w:t>
                  </w:r>
                  <w:r w:rsidRPr="008C62B0">
                    <w:rPr>
                      <w:rFonts w:hint="eastAsia"/>
                    </w:rPr>
                    <w:t>G5</w:t>
                  </w:r>
                  <w:r w:rsidRPr="008C62B0">
                    <w:rPr>
                      <w:rFonts w:hint="eastAsia"/>
                    </w:rPr>
                    <w:t>装卸粉尘：地面硬化，作业期间雾炮机喷雾抑尘、控制卸料落差；</w:t>
                  </w:r>
                  <w:r w:rsidRPr="008C62B0">
                    <w:rPr>
                      <w:rFonts w:hint="eastAsia"/>
                    </w:rPr>
                    <w:t>G6</w:t>
                  </w:r>
                  <w:r w:rsidRPr="008C62B0">
                    <w:rPr>
                      <w:rFonts w:hint="eastAsia"/>
                    </w:rPr>
                    <w:t>汽车运输扬尘：</w:t>
                  </w:r>
                  <w:r w:rsidRPr="008C62B0">
                    <w:t>道路硬化</w:t>
                  </w:r>
                  <w:r w:rsidRPr="008C62B0">
                    <w:rPr>
                      <w:rFonts w:hint="eastAsia"/>
                    </w:rPr>
                    <w:t>+</w:t>
                  </w:r>
                  <w:r w:rsidRPr="008C62B0">
                    <w:t>洒水抑尘</w:t>
                  </w:r>
                  <w:r w:rsidRPr="008C62B0">
                    <w:rPr>
                      <w:rFonts w:hint="eastAsia"/>
                    </w:rPr>
                    <w:t>+</w:t>
                  </w:r>
                  <w:r w:rsidRPr="008C62B0">
                    <w:t>车顶篷布覆盖</w:t>
                  </w:r>
                  <w:r w:rsidRPr="008C62B0">
                    <w:rPr>
                      <w:rFonts w:hint="eastAsia"/>
                    </w:rPr>
                    <w:t>；</w:t>
                  </w:r>
                  <w:r w:rsidRPr="008C62B0">
                    <w:rPr>
                      <w:rFonts w:hint="eastAsia"/>
                    </w:rPr>
                    <w:t>G7</w:t>
                  </w:r>
                  <w:r w:rsidRPr="008C62B0">
                    <w:rPr>
                      <w:rFonts w:hint="eastAsia"/>
                    </w:rPr>
                    <w:t>食堂油烟：</w:t>
                  </w:r>
                  <w:r w:rsidRPr="008C62B0">
                    <w:t>通过油烟净化器处理后排放</w:t>
                  </w:r>
                </w:p>
              </w:tc>
            </w:tr>
            <w:tr w:rsidR="00976DCB" w:rsidRPr="008C62B0" w14:paraId="2DACF965" w14:textId="77777777">
              <w:trPr>
                <w:trHeight w:val="397"/>
              </w:trPr>
              <w:tc>
                <w:tcPr>
                  <w:tcW w:w="686" w:type="pct"/>
                  <w:vMerge/>
                  <w:vAlign w:val="center"/>
                </w:tcPr>
                <w:p w14:paraId="698D37BA" w14:textId="77777777" w:rsidR="00976DCB" w:rsidRPr="008C62B0" w:rsidRDefault="00976DCB">
                  <w:pPr>
                    <w:pStyle w:val="afff2"/>
                  </w:pPr>
                </w:p>
              </w:tc>
              <w:tc>
                <w:tcPr>
                  <w:tcW w:w="545" w:type="pct"/>
                  <w:vAlign w:val="center"/>
                </w:tcPr>
                <w:p w14:paraId="699FCF15" w14:textId="77777777" w:rsidR="00976DCB" w:rsidRPr="008C62B0" w:rsidRDefault="00976DCB">
                  <w:pPr>
                    <w:pStyle w:val="afff2"/>
                  </w:pPr>
                  <w:r w:rsidRPr="008C62B0">
                    <w:rPr>
                      <w:rFonts w:hint="eastAsia"/>
                    </w:rPr>
                    <w:t>废水治理</w:t>
                  </w:r>
                </w:p>
              </w:tc>
              <w:tc>
                <w:tcPr>
                  <w:tcW w:w="3769" w:type="pct"/>
                  <w:vAlign w:val="center"/>
                </w:tcPr>
                <w:p w14:paraId="32D843C7" w14:textId="11114337" w:rsidR="00976DCB" w:rsidRPr="008C62B0" w:rsidRDefault="00976DCB">
                  <w:pPr>
                    <w:pStyle w:val="afff2"/>
                    <w:jc w:val="both"/>
                  </w:pPr>
                  <w:r w:rsidRPr="008C62B0">
                    <w:rPr>
                      <w:rFonts w:hint="eastAsia"/>
                    </w:rPr>
                    <w:t>W1</w:t>
                  </w:r>
                  <w:r w:rsidRPr="008C62B0">
                    <w:rPr>
                      <w:rFonts w:hint="eastAsia"/>
                    </w:rPr>
                    <w:t>生活污水</w:t>
                  </w:r>
                  <w:r w:rsidRPr="008C62B0">
                    <w:t>依托</w:t>
                  </w:r>
                  <w:r w:rsidR="00106C13" w:rsidRPr="00106C13">
                    <w:t>厂区北侧村民自建房</w:t>
                  </w:r>
                  <w:r w:rsidRPr="008C62B0">
                    <w:t>的化粪池处理后用于周边农田综合消纳，不直接外排</w:t>
                  </w:r>
                  <w:r w:rsidRPr="008C62B0">
                    <w:rPr>
                      <w:rFonts w:hint="eastAsia"/>
                    </w:rPr>
                    <w:t>；</w:t>
                  </w:r>
                  <w:r w:rsidRPr="008C62B0">
                    <w:rPr>
                      <w:rFonts w:hint="eastAsia"/>
                    </w:rPr>
                    <w:t>W2</w:t>
                  </w:r>
                  <w:r w:rsidRPr="008C62B0">
                    <w:rPr>
                      <w:rFonts w:hint="eastAsia"/>
                    </w:rPr>
                    <w:t>搅拌设备清洗废水、</w:t>
                  </w:r>
                  <w:r w:rsidRPr="008C62B0">
                    <w:rPr>
                      <w:rFonts w:hint="eastAsia"/>
                    </w:rPr>
                    <w:t>W3</w:t>
                  </w:r>
                  <w:r w:rsidRPr="008C62B0">
                    <w:rPr>
                      <w:rFonts w:hint="eastAsia"/>
                    </w:rPr>
                    <w:t>地面冲洗废水、</w:t>
                  </w:r>
                  <w:r w:rsidRPr="008C62B0">
                    <w:rPr>
                      <w:rFonts w:hint="eastAsia"/>
                    </w:rPr>
                    <w:t>W4</w:t>
                  </w:r>
                  <w:r w:rsidRPr="008C62B0">
                    <w:rPr>
                      <w:rFonts w:hint="eastAsia"/>
                    </w:rPr>
                    <w:t>槽罐清洗废水、</w:t>
                  </w:r>
                  <w:r w:rsidRPr="008C62B0">
                    <w:rPr>
                      <w:rFonts w:hint="eastAsia"/>
                    </w:rPr>
                    <w:t>W5</w:t>
                  </w:r>
                  <w:r w:rsidRPr="008C62B0">
                    <w:rPr>
                      <w:rFonts w:hint="eastAsia"/>
                    </w:rPr>
                    <w:t>冲洗</w:t>
                  </w:r>
                  <w:r w:rsidR="00787296">
                    <w:rPr>
                      <w:rFonts w:hint="eastAsia"/>
                    </w:rPr>
                    <w:t>平台</w:t>
                  </w:r>
                  <w:r w:rsidRPr="008C62B0">
                    <w:rPr>
                      <w:rFonts w:hint="eastAsia"/>
                    </w:rPr>
                    <w:t>废水、</w:t>
                  </w:r>
                  <w:r w:rsidRPr="008C62B0">
                    <w:rPr>
                      <w:rFonts w:hint="eastAsia"/>
                    </w:rPr>
                    <w:t>W6</w:t>
                  </w:r>
                  <w:r w:rsidRPr="008C62B0">
                    <w:rPr>
                      <w:rFonts w:hint="eastAsia"/>
                    </w:rPr>
                    <w:t>初期雨水通过厂区内的三级沉淀池处理后回用于厂区洒水抑尘，不外排。</w:t>
                  </w:r>
                </w:p>
              </w:tc>
            </w:tr>
            <w:tr w:rsidR="00976DCB" w:rsidRPr="008C62B0" w14:paraId="6E51BE9A" w14:textId="77777777">
              <w:trPr>
                <w:trHeight w:val="397"/>
              </w:trPr>
              <w:tc>
                <w:tcPr>
                  <w:tcW w:w="686" w:type="pct"/>
                  <w:vMerge/>
                  <w:vAlign w:val="center"/>
                </w:tcPr>
                <w:p w14:paraId="2DC080F4" w14:textId="77777777" w:rsidR="00976DCB" w:rsidRPr="008C62B0" w:rsidRDefault="00976DCB">
                  <w:pPr>
                    <w:pStyle w:val="afff2"/>
                  </w:pPr>
                </w:p>
              </w:tc>
              <w:tc>
                <w:tcPr>
                  <w:tcW w:w="545" w:type="pct"/>
                  <w:vAlign w:val="center"/>
                </w:tcPr>
                <w:p w14:paraId="4D1FE7A2" w14:textId="77777777" w:rsidR="00976DCB" w:rsidRPr="008C62B0" w:rsidRDefault="00976DCB">
                  <w:pPr>
                    <w:pStyle w:val="afff2"/>
                  </w:pPr>
                  <w:r w:rsidRPr="008C62B0">
                    <w:rPr>
                      <w:rFonts w:hint="eastAsia"/>
                    </w:rPr>
                    <w:t>噪声治理</w:t>
                  </w:r>
                </w:p>
              </w:tc>
              <w:tc>
                <w:tcPr>
                  <w:tcW w:w="3769" w:type="pct"/>
                  <w:vAlign w:val="center"/>
                </w:tcPr>
                <w:p w14:paraId="5C060745" w14:textId="77777777" w:rsidR="00976DCB" w:rsidRPr="008C62B0" w:rsidRDefault="00976DCB">
                  <w:pPr>
                    <w:pStyle w:val="afff2"/>
                    <w:jc w:val="both"/>
                  </w:pPr>
                  <w:r w:rsidRPr="008C62B0">
                    <w:t>采取设施基础减振、隔声、合理布局和加强周边绿化等措施</w:t>
                  </w:r>
                  <w:r w:rsidRPr="008C62B0">
                    <w:rPr>
                      <w:rFonts w:hint="eastAsia"/>
                    </w:rPr>
                    <w:t>。</w:t>
                  </w:r>
                </w:p>
              </w:tc>
            </w:tr>
            <w:tr w:rsidR="00976DCB" w:rsidRPr="008C62B0" w14:paraId="5AC615CA" w14:textId="77777777">
              <w:trPr>
                <w:trHeight w:val="397"/>
              </w:trPr>
              <w:tc>
                <w:tcPr>
                  <w:tcW w:w="686" w:type="pct"/>
                  <w:vMerge/>
                  <w:vAlign w:val="center"/>
                </w:tcPr>
                <w:p w14:paraId="584174A5" w14:textId="77777777" w:rsidR="00976DCB" w:rsidRPr="008C62B0" w:rsidRDefault="00976DCB">
                  <w:pPr>
                    <w:pStyle w:val="afff2"/>
                  </w:pPr>
                </w:p>
              </w:tc>
              <w:tc>
                <w:tcPr>
                  <w:tcW w:w="545" w:type="pct"/>
                  <w:vAlign w:val="center"/>
                </w:tcPr>
                <w:p w14:paraId="6224CA5C" w14:textId="77777777" w:rsidR="00976DCB" w:rsidRPr="008C62B0" w:rsidRDefault="00976DCB">
                  <w:pPr>
                    <w:pStyle w:val="afff2"/>
                  </w:pPr>
                  <w:r w:rsidRPr="008C62B0">
                    <w:rPr>
                      <w:rFonts w:hint="eastAsia"/>
                    </w:rPr>
                    <w:t>固废治理</w:t>
                  </w:r>
                </w:p>
              </w:tc>
              <w:tc>
                <w:tcPr>
                  <w:tcW w:w="3769" w:type="pct"/>
                  <w:vAlign w:val="center"/>
                </w:tcPr>
                <w:p w14:paraId="38742542" w14:textId="77777777" w:rsidR="00976DCB" w:rsidRPr="008C62B0" w:rsidRDefault="00976DCB">
                  <w:pPr>
                    <w:pStyle w:val="afff2"/>
                    <w:jc w:val="both"/>
                  </w:pPr>
                  <w:r w:rsidRPr="008C62B0">
                    <w:t>S1</w:t>
                  </w:r>
                  <w:r w:rsidRPr="008C62B0">
                    <w:t>生活垃圾：经垃圾箱集中收集后由环卫部门定期清运；</w:t>
                  </w:r>
                  <w:r w:rsidRPr="008C62B0">
                    <w:t>S2</w:t>
                  </w:r>
                  <w:r w:rsidRPr="008C62B0">
                    <w:t>粉尘：统一收集后回用于混凝土生产线；</w:t>
                  </w:r>
                  <w:r w:rsidRPr="008C62B0">
                    <w:t>S3</w:t>
                  </w:r>
                  <w:r w:rsidRPr="008C62B0">
                    <w:t>检验废料</w:t>
                  </w:r>
                  <w:r w:rsidRPr="008C62B0">
                    <w:rPr>
                      <w:rFonts w:hint="eastAsia"/>
                    </w:rPr>
                    <w:t>：</w:t>
                  </w:r>
                  <w:r w:rsidRPr="008C62B0">
                    <w:t>未加水硬化的检验废料，可作为原材料回用于生产线进行生产；无法再回用于混凝土生产，收集后暂存于一般固废暂存间，定期交由建筑垃圾消纳场进行处置</w:t>
                  </w:r>
                  <w:r w:rsidRPr="008C62B0">
                    <w:rPr>
                      <w:rFonts w:hint="eastAsia"/>
                    </w:rPr>
                    <w:t>；</w:t>
                  </w:r>
                  <w:r w:rsidRPr="008C62B0">
                    <w:t>S4</w:t>
                  </w:r>
                  <w:r w:rsidRPr="008C62B0">
                    <w:t>沉淀池沉渣：统一收集后用作路基材料处理；</w:t>
                  </w:r>
                  <w:r w:rsidRPr="008C62B0">
                    <w:t>S5</w:t>
                  </w:r>
                  <w:r w:rsidRPr="008C62B0">
                    <w:t>废润滑油、</w:t>
                  </w:r>
                  <w:r w:rsidRPr="008C62B0">
                    <w:t>S6</w:t>
                  </w:r>
                  <w:r w:rsidRPr="008C62B0">
                    <w:t>含油废手套及抹布：收集后暂存于危废暂存间，定期交有资质单位处置。</w:t>
                  </w:r>
                </w:p>
              </w:tc>
            </w:tr>
            <w:tr w:rsidR="00976DCB" w:rsidRPr="008C62B0" w14:paraId="2A00ADC8" w14:textId="77777777">
              <w:trPr>
                <w:trHeight w:val="397"/>
              </w:trPr>
              <w:tc>
                <w:tcPr>
                  <w:tcW w:w="686" w:type="pct"/>
                  <w:vMerge/>
                  <w:vAlign w:val="center"/>
                </w:tcPr>
                <w:p w14:paraId="27B5FF21" w14:textId="77777777" w:rsidR="00976DCB" w:rsidRPr="008C62B0" w:rsidRDefault="00976DCB">
                  <w:pPr>
                    <w:pStyle w:val="afff2"/>
                  </w:pPr>
                  <w:bookmarkStart w:id="5" w:name="_Hlk236658869"/>
                </w:p>
              </w:tc>
              <w:tc>
                <w:tcPr>
                  <w:tcW w:w="545" w:type="pct"/>
                  <w:vAlign w:val="center"/>
                </w:tcPr>
                <w:p w14:paraId="0C096A69" w14:textId="4BD546B7" w:rsidR="00976DCB" w:rsidRPr="00976DCB" w:rsidRDefault="00976DCB">
                  <w:pPr>
                    <w:pStyle w:val="afff2"/>
                    <w:rPr>
                      <w:u w:val="single"/>
                    </w:rPr>
                  </w:pPr>
                  <w:r w:rsidRPr="00976DCB">
                    <w:rPr>
                      <w:rFonts w:hint="eastAsia"/>
                      <w:u w:val="single"/>
                    </w:rPr>
                    <w:t>一般固废暂存间</w:t>
                  </w:r>
                </w:p>
              </w:tc>
              <w:tc>
                <w:tcPr>
                  <w:tcW w:w="3769" w:type="pct"/>
                  <w:vAlign w:val="center"/>
                </w:tcPr>
                <w:p w14:paraId="6043F451" w14:textId="016A847B" w:rsidR="00976DCB" w:rsidRPr="00976DCB" w:rsidRDefault="00976DCB">
                  <w:pPr>
                    <w:pStyle w:val="afff2"/>
                    <w:jc w:val="both"/>
                    <w:rPr>
                      <w:u w:val="single"/>
                    </w:rPr>
                  </w:pPr>
                  <w:r>
                    <w:rPr>
                      <w:rFonts w:hint="eastAsia"/>
                      <w:u w:val="single"/>
                    </w:rPr>
                    <w:t>用于存储厂区产生的一般固体废物，占地面积约</w:t>
                  </w:r>
                  <w:r w:rsidR="00CF1147">
                    <w:rPr>
                      <w:rFonts w:hint="eastAsia"/>
                      <w:u w:val="single"/>
                    </w:rPr>
                    <w:t>10</w:t>
                  </w:r>
                  <w:r>
                    <w:rPr>
                      <w:rFonts w:hint="eastAsia"/>
                      <w:u w:val="single"/>
                    </w:rPr>
                    <w:t>m</w:t>
                  </w:r>
                  <w:r w:rsidRPr="00976DCB">
                    <w:rPr>
                      <w:rFonts w:hint="eastAsia"/>
                      <w:u w:val="single"/>
                      <w:vertAlign w:val="superscript"/>
                    </w:rPr>
                    <w:t>2</w:t>
                  </w:r>
                </w:p>
              </w:tc>
            </w:tr>
            <w:bookmarkEnd w:id="5"/>
            <w:tr w:rsidR="00976DCB" w:rsidRPr="008C62B0" w14:paraId="226616F2" w14:textId="77777777">
              <w:trPr>
                <w:trHeight w:val="397"/>
              </w:trPr>
              <w:tc>
                <w:tcPr>
                  <w:tcW w:w="686" w:type="pct"/>
                  <w:vMerge/>
                  <w:vAlign w:val="center"/>
                </w:tcPr>
                <w:p w14:paraId="29D6B9BD" w14:textId="77777777" w:rsidR="00976DCB" w:rsidRPr="008C62B0" w:rsidRDefault="00976DCB">
                  <w:pPr>
                    <w:pStyle w:val="afff2"/>
                  </w:pPr>
                </w:p>
              </w:tc>
              <w:tc>
                <w:tcPr>
                  <w:tcW w:w="545" w:type="pct"/>
                  <w:vAlign w:val="center"/>
                </w:tcPr>
                <w:p w14:paraId="2DA04F4B" w14:textId="025FD41C" w:rsidR="00976DCB" w:rsidRPr="00976DCB" w:rsidRDefault="00976DCB">
                  <w:pPr>
                    <w:pStyle w:val="afff2"/>
                    <w:rPr>
                      <w:u w:val="single"/>
                    </w:rPr>
                  </w:pPr>
                  <w:r w:rsidRPr="00976DCB">
                    <w:rPr>
                      <w:rFonts w:hint="eastAsia"/>
                      <w:u w:val="single"/>
                    </w:rPr>
                    <w:t>危废暂存间</w:t>
                  </w:r>
                </w:p>
              </w:tc>
              <w:tc>
                <w:tcPr>
                  <w:tcW w:w="3769" w:type="pct"/>
                  <w:vAlign w:val="center"/>
                </w:tcPr>
                <w:p w14:paraId="7A0EBC98" w14:textId="4EE04773" w:rsidR="00976DCB" w:rsidRPr="00976DCB" w:rsidRDefault="00976DCB">
                  <w:pPr>
                    <w:pStyle w:val="afff2"/>
                    <w:jc w:val="both"/>
                    <w:rPr>
                      <w:u w:val="single"/>
                    </w:rPr>
                  </w:pPr>
                  <w:r w:rsidRPr="00976DCB">
                    <w:rPr>
                      <w:u w:val="single"/>
                    </w:rPr>
                    <w:t>用于存储厂区产生的</w:t>
                  </w:r>
                  <w:r>
                    <w:rPr>
                      <w:rFonts w:hint="eastAsia"/>
                      <w:u w:val="single"/>
                    </w:rPr>
                    <w:t>危险</w:t>
                  </w:r>
                  <w:r w:rsidRPr="00976DCB">
                    <w:rPr>
                      <w:u w:val="single"/>
                    </w:rPr>
                    <w:t>废物，占地面积约</w:t>
                  </w:r>
                  <w:r w:rsidR="00CF1147">
                    <w:rPr>
                      <w:rFonts w:hint="eastAsia"/>
                      <w:u w:val="single"/>
                    </w:rPr>
                    <w:t>10</w:t>
                  </w:r>
                  <w:r w:rsidRPr="00976DCB">
                    <w:rPr>
                      <w:u w:val="single"/>
                    </w:rPr>
                    <w:t>m</w:t>
                  </w:r>
                  <w:r w:rsidRPr="00976DCB">
                    <w:rPr>
                      <w:u w:val="single"/>
                      <w:vertAlign w:val="superscript"/>
                    </w:rPr>
                    <w:t>2</w:t>
                  </w:r>
                </w:p>
              </w:tc>
            </w:tr>
          </w:tbl>
          <w:p w14:paraId="507878BA" w14:textId="77777777" w:rsidR="007D1B5F" w:rsidRDefault="00000000">
            <w:pPr>
              <w:adjustRightInd w:val="0"/>
              <w:snapToGrid w:val="0"/>
              <w:spacing w:line="360" w:lineRule="auto"/>
              <w:rPr>
                <w:rFonts w:ascii="Times New Roman" w:eastAsia="宋体" w:hAnsi="Times New Roman" w:cs="Times New Roman"/>
                <w:b/>
                <w:color w:val="000000" w:themeColor="text1"/>
                <w:sz w:val="24"/>
                <w:szCs w:val="24"/>
              </w:rPr>
            </w:pPr>
            <w:r>
              <w:rPr>
                <w:rFonts w:ascii="Times New Roman" w:eastAsia="宋体" w:hAnsi="Times New Roman" w:cs="Times New Roman" w:hint="eastAsia"/>
                <w:b/>
                <w:color w:val="000000" w:themeColor="text1"/>
                <w:sz w:val="24"/>
                <w:szCs w:val="24"/>
              </w:rPr>
              <w:t xml:space="preserve">3 </w:t>
            </w:r>
            <w:r>
              <w:rPr>
                <w:rFonts w:ascii="Times New Roman" w:eastAsia="宋体" w:hAnsi="Times New Roman" w:cs="Times New Roman" w:hint="eastAsia"/>
                <w:b/>
                <w:color w:val="000000" w:themeColor="text1"/>
                <w:sz w:val="24"/>
                <w:szCs w:val="24"/>
              </w:rPr>
              <w:t>主要产品方案</w:t>
            </w:r>
          </w:p>
          <w:p w14:paraId="6C091677" w14:textId="77777777" w:rsidR="007D1B5F" w:rsidRDefault="00000000">
            <w:pPr>
              <w:adjustRightInd w:val="0"/>
              <w:snapToGrid w:val="0"/>
              <w:spacing w:line="360" w:lineRule="auto"/>
              <w:ind w:firstLineChars="200" w:firstLine="512"/>
              <w:rPr>
                <w:rFonts w:ascii="Times New Roman" w:hAnsi="Times New Roman"/>
                <w:spacing w:val="8"/>
                <w:sz w:val="24"/>
                <w:szCs w:val="24"/>
              </w:rPr>
            </w:pPr>
            <w:r>
              <w:rPr>
                <w:rFonts w:ascii="Times New Roman" w:hAnsi="Times New Roman" w:hint="eastAsia"/>
                <w:spacing w:val="8"/>
                <w:sz w:val="24"/>
                <w:szCs w:val="24"/>
              </w:rPr>
              <w:t>本项目具体产品方案见下表。</w:t>
            </w:r>
          </w:p>
          <w:p w14:paraId="0D5EBB76" w14:textId="77777777" w:rsidR="007D1B5F" w:rsidRPr="008C62B0" w:rsidRDefault="00000000">
            <w:pPr>
              <w:adjustRightInd w:val="0"/>
              <w:snapToGrid w:val="0"/>
              <w:spacing w:line="360" w:lineRule="auto"/>
              <w:ind w:firstLineChars="200" w:firstLine="512"/>
              <w:rPr>
                <w:rFonts w:ascii="Times New Roman" w:hAnsi="Times New Roman"/>
                <w:spacing w:val="8"/>
                <w:sz w:val="24"/>
                <w:szCs w:val="24"/>
              </w:rPr>
            </w:pPr>
            <w:r w:rsidRPr="008C62B0">
              <w:rPr>
                <w:rFonts w:ascii="Times New Roman" w:hAnsi="Times New Roman" w:hint="eastAsia"/>
                <w:spacing w:val="8"/>
                <w:sz w:val="24"/>
                <w:szCs w:val="24"/>
              </w:rPr>
              <w:t>本项目产</w:t>
            </w:r>
            <w:r w:rsidRPr="008C62B0">
              <w:rPr>
                <w:rFonts w:ascii="Times New Roman" w:hAnsi="Times New Roman" w:hint="eastAsia"/>
                <w:spacing w:val="8"/>
                <w:sz w:val="24"/>
                <w:szCs w:val="24"/>
              </w:rPr>
              <w:t>15</w:t>
            </w:r>
            <w:r w:rsidRPr="008C62B0">
              <w:rPr>
                <w:rFonts w:ascii="Times New Roman" w:hAnsi="Times New Roman" w:hint="eastAsia"/>
                <w:spacing w:val="8"/>
                <w:sz w:val="24"/>
                <w:szCs w:val="24"/>
              </w:rPr>
              <w:t>万</w:t>
            </w:r>
            <w:r w:rsidRPr="008C62B0">
              <w:rPr>
                <w:rFonts w:ascii="Times New Roman" w:hAnsi="Times New Roman" w:hint="eastAsia"/>
                <w:spacing w:val="8"/>
                <w:sz w:val="24"/>
                <w:szCs w:val="24"/>
              </w:rPr>
              <w:t>m</w:t>
            </w:r>
            <w:r w:rsidRPr="008C62B0">
              <w:rPr>
                <w:rFonts w:ascii="Times New Roman" w:hAnsi="Times New Roman" w:hint="eastAsia"/>
                <w:spacing w:val="8"/>
                <w:sz w:val="24"/>
                <w:szCs w:val="24"/>
                <w:vertAlign w:val="superscript"/>
              </w:rPr>
              <w:t>3</w:t>
            </w:r>
            <w:r w:rsidRPr="008C62B0">
              <w:rPr>
                <w:rFonts w:ascii="Times New Roman" w:hAnsi="Times New Roman" w:hint="eastAsia"/>
                <w:spacing w:val="8"/>
                <w:sz w:val="24"/>
                <w:szCs w:val="24"/>
              </w:rPr>
              <w:t>混凝土，混凝土密度按</w:t>
            </w:r>
            <w:r w:rsidRPr="008C62B0">
              <w:rPr>
                <w:rFonts w:ascii="Times New Roman" w:hAnsi="Times New Roman" w:hint="eastAsia"/>
                <w:spacing w:val="8"/>
                <w:sz w:val="24"/>
                <w:szCs w:val="24"/>
              </w:rPr>
              <w:t>2.356</w:t>
            </w:r>
            <w:r w:rsidRPr="008C62B0">
              <w:rPr>
                <w:rFonts w:ascii="Times New Roman" w:hAnsi="Times New Roman" w:hint="eastAsia"/>
                <w:spacing w:val="8"/>
                <w:sz w:val="24"/>
                <w:szCs w:val="24"/>
              </w:rPr>
              <w:t>吨</w:t>
            </w:r>
            <w:r w:rsidRPr="008C62B0">
              <w:rPr>
                <w:rFonts w:ascii="Times New Roman" w:hAnsi="Times New Roman" w:hint="eastAsia"/>
                <w:spacing w:val="8"/>
                <w:sz w:val="24"/>
                <w:szCs w:val="24"/>
              </w:rPr>
              <w:t>/m</w:t>
            </w:r>
            <w:r w:rsidRPr="008C62B0">
              <w:rPr>
                <w:rFonts w:ascii="Times New Roman" w:hAnsi="Times New Roman" w:hint="eastAsia"/>
                <w:spacing w:val="8"/>
                <w:sz w:val="24"/>
                <w:szCs w:val="24"/>
              </w:rPr>
              <w:t>³计算，则项目生产</w:t>
            </w:r>
            <w:r w:rsidRPr="008C62B0">
              <w:rPr>
                <w:rFonts w:ascii="Times New Roman" w:hAnsi="Times New Roman" w:hint="eastAsia"/>
                <w:spacing w:val="8"/>
                <w:sz w:val="24"/>
                <w:szCs w:val="24"/>
              </w:rPr>
              <w:t>35.34</w:t>
            </w:r>
            <w:r w:rsidRPr="008C62B0">
              <w:rPr>
                <w:rFonts w:ascii="Times New Roman" w:hAnsi="Times New Roman" w:hint="eastAsia"/>
                <w:spacing w:val="8"/>
                <w:sz w:val="24"/>
                <w:szCs w:val="24"/>
              </w:rPr>
              <w:t>万吨混凝土。</w:t>
            </w:r>
          </w:p>
          <w:p w14:paraId="23823AF0" w14:textId="794D918C" w:rsidR="007D1B5F" w:rsidRDefault="00000000">
            <w:pPr>
              <w:adjustRightInd w:val="0"/>
              <w:snapToGrid w:val="0"/>
              <w:spacing w:line="360" w:lineRule="auto"/>
              <w:ind w:firstLineChars="200" w:firstLine="514"/>
              <w:jc w:val="center"/>
              <w:rPr>
                <w:rFonts w:ascii="Times New Roman" w:hAnsi="Times New Roman"/>
                <w:b/>
                <w:bCs/>
                <w:spacing w:val="8"/>
                <w:sz w:val="24"/>
                <w:szCs w:val="24"/>
              </w:rPr>
            </w:pPr>
            <w:r>
              <w:rPr>
                <w:rFonts w:ascii="Times New Roman" w:hAnsi="Times New Roman" w:hint="eastAsia"/>
                <w:b/>
                <w:bCs/>
                <w:spacing w:val="8"/>
                <w:sz w:val="24"/>
                <w:szCs w:val="24"/>
              </w:rPr>
              <w:t>表</w:t>
            </w:r>
            <w:r>
              <w:rPr>
                <w:rFonts w:ascii="Times New Roman" w:hAnsi="Times New Roman" w:hint="eastAsia"/>
                <w:b/>
                <w:bCs/>
                <w:spacing w:val="8"/>
                <w:sz w:val="24"/>
                <w:szCs w:val="24"/>
              </w:rPr>
              <w:t xml:space="preserve">2-2 </w:t>
            </w:r>
            <w:r>
              <w:rPr>
                <w:rFonts w:ascii="Times New Roman" w:hAnsi="Times New Roman" w:hint="eastAsia"/>
                <w:b/>
                <w:bCs/>
                <w:spacing w:val="8"/>
                <w:sz w:val="24"/>
                <w:szCs w:val="24"/>
              </w:rPr>
              <w:t>产品信息表</w:t>
            </w:r>
          </w:p>
          <w:tbl>
            <w:tblPr>
              <w:tblStyle w:val="afe"/>
              <w:tblW w:w="8505" w:type="dxa"/>
              <w:tblBorders>
                <w:left w:val="none" w:sz="0" w:space="0" w:color="auto"/>
                <w:right w:val="none" w:sz="0" w:space="0" w:color="auto"/>
              </w:tblBorders>
              <w:tblLayout w:type="fixed"/>
              <w:tblLook w:val="04A0" w:firstRow="1" w:lastRow="0" w:firstColumn="1" w:lastColumn="0" w:noHBand="0" w:noVBand="1"/>
            </w:tblPr>
            <w:tblGrid>
              <w:gridCol w:w="818"/>
              <w:gridCol w:w="1417"/>
              <w:gridCol w:w="1701"/>
              <w:gridCol w:w="1560"/>
              <w:gridCol w:w="3009"/>
            </w:tblGrid>
            <w:tr w:rsidR="007D1B5F" w14:paraId="2192F610" w14:textId="77777777">
              <w:trPr>
                <w:trHeight w:val="397"/>
              </w:trPr>
              <w:tc>
                <w:tcPr>
                  <w:tcW w:w="481" w:type="pct"/>
                  <w:vAlign w:val="center"/>
                </w:tcPr>
                <w:p w14:paraId="167792DF" w14:textId="77777777" w:rsidR="007D1B5F" w:rsidRDefault="00000000">
                  <w:pPr>
                    <w:pStyle w:val="afff2"/>
                    <w:rPr>
                      <w:b/>
                      <w:bCs/>
                    </w:rPr>
                  </w:pPr>
                  <w:r>
                    <w:rPr>
                      <w:rFonts w:hint="eastAsia"/>
                      <w:b/>
                      <w:bCs/>
                    </w:rPr>
                    <w:t>序号</w:t>
                  </w:r>
                </w:p>
              </w:tc>
              <w:tc>
                <w:tcPr>
                  <w:tcW w:w="833" w:type="pct"/>
                  <w:vAlign w:val="center"/>
                </w:tcPr>
                <w:p w14:paraId="232AB948" w14:textId="77777777" w:rsidR="007D1B5F" w:rsidRDefault="00000000">
                  <w:pPr>
                    <w:pStyle w:val="afff2"/>
                    <w:rPr>
                      <w:b/>
                      <w:bCs/>
                    </w:rPr>
                  </w:pPr>
                  <w:r>
                    <w:rPr>
                      <w:rFonts w:hint="eastAsia"/>
                      <w:b/>
                      <w:bCs/>
                    </w:rPr>
                    <w:t>产品名称</w:t>
                  </w:r>
                </w:p>
              </w:tc>
              <w:tc>
                <w:tcPr>
                  <w:tcW w:w="1000" w:type="pct"/>
                  <w:vAlign w:val="center"/>
                </w:tcPr>
                <w:p w14:paraId="3912CFB4" w14:textId="77777777" w:rsidR="007D1B5F" w:rsidRDefault="00000000">
                  <w:pPr>
                    <w:pStyle w:val="afff2"/>
                    <w:rPr>
                      <w:b/>
                      <w:bCs/>
                    </w:rPr>
                  </w:pPr>
                  <w:r>
                    <w:rPr>
                      <w:rFonts w:hint="eastAsia"/>
                      <w:b/>
                      <w:bCs/>
                    </w:rPr>
                    <w:t>计量单位</w:t>
                  </w:r>
                </w:p>
              </w:tc>
              <w:tc>
                <w:tcPr>
                  <w:tcW w:w="917" w:type="pct"/>
                  <w:vAlign w:val="center"/>
                </w:tcPr>
                <w:p w14:paraId="21B71059" w14:textId="77777777" w:rsidR="007D1B5F" w:rsidRDefault="00000000">
                  <w:pPr>
                    <w:pStyle w:val="afff2"/>
                    <w:rPr>
                      <w:b/>
                      <w:bCs/>
                    </w:rPr>
                  </w:pPr>
                  <w:r>
                    <w:rPr>
                      <w:rFonts w:hint="eastAsia"/>
                      <w:b/>
                      <w:bCs/>
                    </w:rPr>
                    <w:t>生产能力</w:t>
                  </w:r>
                </w:p>
              </w:tc>
              <w:tc>
                <w:tcPr>
                  <w:tcW w:w="1769" w:type="pct"/>
                  <w:vAlign w:val="center"/>
                </w:tcPr>
                <w:p w14:paraId="2F13B1A6" w14:textId="77777777" w:rsidR="007D1B5F" w:rsidRDefault="00000000">
                  <w:pPr>
                    <w:pStyle w:val="afff2"/>
                    <w:rPr>
                      <w:b/>
                      <w:bCs/>
                    </w:rPr>
                  </w:pPr>
                  <w:r>
                    <w:rPr>
                      <w:rFonts w:hint="eastAsia"/>
                      <w:b/>
                      <w:bCs/>
                    </w:rPr>
                    <w:t>备注</w:t>
                  </w:r>
                </w:p>
              </w:tc>
            </w:tr>
            <w:tr w:rsidR="007D1B5F" w14:paraId="2EF76B79" w14:textId="77777777">
              <w:trPr>
                <w:trHeight w:val="397"/>
              </w:trPr>
              <w:tc>
                <w:tcPr>
                  <w:tcW w:w="481" w:type="pct"/>
                  <w:vAlign w:val="center"/>
                </w:tcPr>
                <w:p w14:paraId="3EA415DD" w14:textId="77777777" w:rsidR="007D1B5F" w:rsidRDefault="00000000">
                  <w:pPr>
                    <w:pStyle w:val="afff2"/>
                  </w:pPr>
                  <w:r>
                    <w:rPr>
                      <w:rFonts w:hint="eastAsia"/>
                    </w:rPr>
                    <w:t>1</w:t>
                  </w:r>
                </w:p>
              </w:tc>
              <w:tc>
                <w:tcPr>
                  <w:tcW w:w="833" w:type="pct"/>
                  <w:vAlign w:val="center"/>
                </w:tcPr>
                <w:p w14:paraId="37E7A63D" w14:textId="77777777" w:rsidR="007D1B5F" w:rsidRDefault="00000000">
                  <w:pPr>
                    <w:pStyle w:val="afff2"/>
                  </w:pPr>
                  <w:r>
                    <w:rPr>
                      <w:rFonts w:hint="eastAsia"/>
                    </w:rPr>
                    <w:t>混凝土</w:t>
                  </w:r>
                </w:p>
              </w:tc>
              <w:tc>
                <w:tcPr>
                  <w:tcW w:w="1000" w:type="pct"/>
                  <w:vAlign w:val="center"/>
                </w:tcPr>
                <w:p w14:paraId="4CE13BAA" w14:textId="77777777" w:rsidR="007D1B5F" w:rsidRDefault="00000000">
                  <w:pPr>
                    <w:pStyle w:val="afff2"/>
                  </w:pPr>
                  <w:r>
                    <w:rPr>
                      <w:rFonts w:hint="eastAsia"/>
                    </w:rPr>
                    <w:t>万立方米</w:t>
                  </w:r>
                </w:p>
              </w:tc>
              <w:tc>
                <w:tcPr>
                  <w:tcW w:w="917" w:type="pct"/>
                  <w:vAlign w:val="center"/>
                </w:tcPr>
                <w:p w14:paraId="77BAC9DD" w14:textId="77777777" w:rsidR="007D1B5F" w:rsidRDefault="00000000">
                  <w:pPr>
                    <w:pStyle w:val="afff2"/>
                  </w:pPr>
                  <w:r>
                    <w:rPr>
                      <w:rFonts w:hint="eastAsia"/>
                    </w:rPr>
                    <w:t>15</w:t>
                  </w:r>
                </w:p>
              </w:tc>
              <w:tc>
                <w:tcPr>
                  <w:tcW w:w="1769" w:type="pct"/>
                  <w:vAlign w:val="center"/>
                </w:tcPr>
                <w:p w14:paraId="53DF0CB5" w14:textId="77777777" w:rsidR="007D1B5F" w:rsidRDefault="00000000">
                  <w:pPr>
                    <w:pStyle w:val="afff2"/>
                  </w:pPr>
                  <w:r>
                    <w:rPr>
                      <w:rFonts w:hint="eastAsia"/>
                    </w:rPr>
                    <w:t>用于金塘冲水库农村公路复（改）建工程，不对社会供给</w:t>
                  </w:r>
                </w:p>
              </w:tc>
            </w:tr>
          </w:tbl>
          <w:p w14:paraId="027854AF" w14:textId="77777777" w:rsidR="007D1B5F" w:rsidRDefault="00000000">
            <w:pPr>
              <w:adjustRightInd w:val="0"/>
              <w:snapToGrid w:val="0"/>
              <w:spacing w:line="360" w:lineRule="auto"/>
              <w:rPr>
                <w:rFonts w:ascii="Times New Roman" w:eastAsia="宋体" w:hAnsi="Times New Roman" w:cs="Times New Roman"/>
                <w:b/>
                <w:color w:val="000000" w:themeColor="text1"/>
                <w:sz w:val="24"/>
                <w:szCs w:val="24"/>
              </w:rPr>
            </w:pPr>
            <w:r>
              <w:rPr>
                <w:rFonts w:ascii="Times New Roman" w:eastAsia="宋体" w:hAnsi="Times New Roman" w:cs="Times New Roman" w:hint="eastAsia"/>
                <w:b/>
                <w:color w:val="000000" w:themeColor="text1"/>
                <w:sz w:val="24"/>
                <w:szCs w:val="24"/>
              </w:rPr>
              <w:lastRenderedPageBreak/>
              <w:t>4</w:t>
            </w:r>
            <w:r>
              <w:rPr>
                <w:rFonts w:ascii="Times New Roman" w:eastAsia="宋体" w:hAnsi="Times New Roman" w:cs="Times New Roman" w:hint="eastAsia"/>
                <w:b/>
                <w:color w:val="000000" w:themeColor="text1"/>
                <w:sz w:val="24"/>
                <w:szCs w:val="24"/>
              </w:rPr>
              <w:t>主要原辅材料及年消耗量</w:t>
            </w:r>
          </w:p>
          <w:p w14:paraId="5D5574A5" w14:textId="77777777" w:rsidR="007D1B5F" w:rsidRDefault="00000000">
            <w:pPr>
              <w:adjustRightInd w:val="0"/>
              <w:snapToGrid w:val="0"/>
              <w:spacing w:line="360" w:lineRule="auto"/>
              <w:ind w:firstLineChars="200" w:firstLine="512"/>
              <w:rPr>
                <w:rFonts w:ascii="Times New Roman" w:hAnsi="Times New Roman"/>
                <w:spacing w:val="8"/>
                <w:sz w:val="24"/>
                <w:szCs w:val="24"/>
              </w:rPr>
            </w:pPr>
            <w:r>
              <w:rPr>
                <w:rFonts w:ascii="Times New Roman" w:hAnsi="Times New Roman" w:hint="eastAsia"/>
                <w:spacing w:val="8"/>
                <w:sz w:val="24"/>
                <w:szCs w:val="24"/>
              </w:rPr>
              <w:t>根据建设单位提供的资料，每立方米混凝土中约含</w:t>
            </w:r>
            <w:r>
              <w:rPr>
                <w:rFonts w:ascii="Times New Roman" w:hAnsi="Times New Roman" w:hint="eastAsia"/>
                <w:spacing w:val="8"/>
                <w:sz w:val="24"/>
                <w:szCs w:val="24"/>
              </w:rPr>
              <w:t>273kg</w:t>
            </w:r>
            <w:r>
              <w:rPr>
                <w:rFonts w:ascii="Times New Roman" w:hAnsi="Times New Roman" w:hint="eastAsia"/>
                <w:spacing w:val="8"/>
                <w:sz w:val="24"/>
                <w:szCs w:val="24"/>
              </w:rPr>
              <w:t>水泥、</w:t>
            </w:r>
            <w:r>
              <w:rPr>
                <w:rFonts w:ascii="Times New Roman" w:hAnsi="Times New Roman" w:hint="eastAsia"/>
                <w:spacing w:val="8"/>
                <w:sz w:val="24"/>
                <w:szCs w:val="24"/>
              </w:rPr>
              <w:t>840kg</w:t>
            </w:r>
            <w:r>
              <w:rPr>
                <w:rFonts w:ascii="Times New Roman" w:hAnsi="Times New Roman" w:hint="eastAsia"/>
                <w:spacing w:val="8"/>
                <w:sz w:val="24"/>
                <w:szCs w:val="24"/>
              </w:rPr>
              <w:t>细砂、</w:t>
            </w:r>
            <w:r>
              <w:rPr>
                <w:rFonts w:ascii="Times New Roman" w:hAnsi="Times New Roman" w:hint="eastAsia"/>
                <w:spacing w:val="8"/>
                <w:sz w:val="24"/>
                <w:szCs w:val="24"/>
              </w:rPr>
              <w:t>986kg</w:t>
            </w:r>
            <w:r>
              <w:rPr>
                <w:rFonts w:ascii="Times New Roman" w:hAnsi="Times New Roman" w:hint="eastAsia"/>
                <w:spacing w:val="8"/>
                <w:sz w:val="24"/>
                <w:szCs w:val="24"/>
              </w:rPr>
              <w:t>砂石、</w:t>
            </w:r>
            <w:r>
              <w:rPr>
                <w:rFonts w:ascii="Times New Roman" w:hAnsi="Times New Roman" w:hint="eastAsia"/>
                <w:spacing w:val="8"/>
                <w:sz w:val="24"/>
                <w:szCs w:val="24"/>
              </w:rPr>
              <w:t>36kg</w:t>
            </w:r>
            <w:r>
              <w:rPr>
                <w:rFonts w:ascii="Times New Roman" w:hAnsi="Times New Roman" w:hint="eastAsia"/>
                <w:spacing w:val="8"/>
                <w:sz w:val="24"/>
                <w:szCs w:val="24"/>
              </w:rPr>
              <w:t>粉煤灰、</w:t>
            </w:r>
            <w:r>
              <w:rPr>
                <w:rFonts w:ascii="Times New Roman" w:hAnsi="Times New Roman" w:hint="eastAsia"/>
                <w:spacing w:val="8"/>
                <w:sz w:val="24"/>
                <w:szCs w:val="24"/>
              </w:rPr>
              <w:t>55kg</w:t>
            </w:r>
            <w:r>
              <w:rPr>
                <w:rFonts w:ascii="Times New Roman" w:hAnsi="Times New Roman" w:hint="eastAsia"/>
                <w:spacing w:val="8"/>
                <w:sz w:val="24"/>
                <w:szCs w:val="24"/>
              </w:rPr>
              <w:t>矿粉、</w:t>
            </w:r>
            <w:r>
              <w:rPr>
                <w:rFonts w:ascii="Times New Roman" w:hAnsi="Times New Roman" w:hint="eastAsia"/>
                <w:spacing w:val="8"/>
                <w:sz w:val="24"/>
                <w:szCs w:val="24"/>
              </w:rPr>
              <w:t>160kg</w:t>
            </w:r>
            <w:r>
              <w:rPr>
                <w:rFonts w:ascii="Times New Roman" w:hAnsi="Times New Roman" w:hint="eastAsia"/>
                <w:spacing w:val="8"/>
                <w:sz w:val="24"/>
                <w:szCs w:val="24"/>
              </w:rPr>
              <w:t>水、</w:t>
            </w:r>
            <w:r>
              <w:rPr>
                <w:rFonts w:ascii="Times New Roman" w:hAnsi="Times New Roman" w:hint="eastAsia"/>
                <w:spacing w:val="8"/>
                <w:sz w:val="24"/>
                <w:szCs w:val="24"/>
              </w:rPr>
              <w:t>6.55kg</w:t>
            </w:r>
            <w:r>
              <w:rPr>
                <w:rFonts w:ascii="Times New Roman" w:hAnsi="Times New Roman" w:hint="eastAsia"/>
                <w:spacing w:val="8"/>
                <w:sz w:val="24"/>
                <w:szCs w:val="24"/>
              </w:rPr>
              <w:t>外加剂，本项目配套项目设计产能为</w:t>
            </w:r>
            <w:r>
              <w:rPr>
                <w:rFonts w:ascii="Times New Roman" w:hAnsi="Times New Roman" w:hint="eastAsia"/>
                <w:spacing w:val="8"/>
                <w:sz w:val="24"/>
                <w:szCs w:val="24"/>
              </w:rPr>
              <w:t>15</w:t>
            </w:r>
            <w:r>
              <w:rPr>
                <w:rFonts w:ascii="Times New Roman" w:hAnsi="Times New Roman" w:hint="eastAsia"/>
                <w:spacing w:val="8"/>
                <w:sz w:val="24"/>
                <w:szCs w:val="24"/>
              </w:rPr>
              <w:t>万立方米混凝土，则项目生产过程中的原辅材料情况见下表。</w:t>
            </w:r>
          </w:p>
          <w:p w14:paraId="26233B84" w14:textId="77777777" w:rsidR="007D1B5F" w:rsidRDefault="00000000">
            <w:pPr>
              <w:jc w:val="center"/>
              <w:rPr>
                <w:rFonts w:ascii="Times New Roman" w:hAnsi="Times New Roman" w:cs="Times New Roman"/>
                <w:b/>
                <w:bCs/>
                <w:color w:val="000000" w:themeColor="text1"/>
                <w:kern w:val="0"/>
                <w:sz w:val="24"/>
                <w:szCs w:val="28"/>
              </w:rPr>
            </w:pPr>
            <w:r>
              <w:rPr>
                <w:rFonts w:ascii="Times New Roman" w:hAnsi="Times New Roman" w:cs="Times New Roman"/>
                <w:b/>
                <w:bCs/>
                <w:color w:val="000000" w:themeColor="text1"/>
                <w:kern w:val="0"/>
                <w:sz w:val="24"/>
                <w:szCs w:val="28"/>
              </w:rPr>
              <w:t>表</w:t>
            </w:r>
            <w:r>
              <w:rPr>
                <w:rFonts w:ascii="Times New Roman" w:hAnsi="Times New Roman" w:cs="Times New Roman"/>
                <w:b/>
                <w:bCs/>
                <w:color w:val="000000" w:themeColor="text1"/>
                <w:kern w:val="0"/>
                <w:sz w:val="24"/>
                <w:szCs w:val="28"/>
              </w:rPr>
              <w:t xml:space="preserve">2-3  </w:t>
            </w:r>
            <w:r>
              <w:rPr>
                <w:rFonts w:ascii="Times New Roman" w:hAnsi="Times New Roman" w:cs="Times New Roman"/>
                <w:b/>
                <w:bCs/>
                <w:color w:val="000000" w:themeColor="text1"/>
                <w:kern w:val="0"/>
                <w:sz w:val="24"/>
                <w:szCs w:val="28"/>
              </w:rPr>
              <w:t>原辅材料信息表</w:t>
            </w:r>
          </w:p>
          <w:tbl>
            <w:tblPr>
              <w:tblW w:w="8505" w:type="dxa"/>
              <w:jc w:val="center"/>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652"/>
              <w:gridCol w:w="858"/>
              <w:gridCol w:w="1876"/>
              <w:gridCol w:w="1465"/>
              <w:gridCol w:w="1994"/>
              <w:gridCol w:w="1660"/>
            </w:tblGrid>
            <w:tr w:rsidR="007D1B5F" w14:paraId="1151DC1F" w14:textId="77777777">
              <w:trPr>
                <w:trHeight w:val="340"/>
                <w:jc w:val="center"/>
              </w:trPr>
              <w:tc>
                <w:tcPr>
                  <w:tcW w:w="383" w:type="pct"/>
                  <w:vAlign w:val="center"/>
                </w:tcPr>
                <w:p w14:paraId="30AEFC90" w14:textId="77777777" w:rsidR="007D1B5F" w:rsidRDefault="00000000">
                  <w:pPr>
                    <w:pStyle w:val="afff2"/>
                    <w:rPr>
                      <w:b/>
                      <w:bCs/>
                    </w:rPr>
                  </w:pPr>
                  <w:r>
                    <w:rPr>
                      <w:b/>
                      <w:bCs/>
                    </w:rPr>
                    <w:t>序号</w:t>
                  </w:r>
                </w:p>
              </w:tc>
              <w:tc>
                <w:tcPr>
                  <w:tcW w:w="504" w:type="pct"/>
                  <w:vAlign w:val="center"/>
                </w:tcPr>
                <w:p w14:paraId="441BF056" w14:textId="77777777" w:rsidR="007D1B5F" w:rsidRDefault="00000000">
                  <w:pPr>
                    <w:pStyle w:val="afff2"/>
                    <w:rPr>
                      <w:b/>
                      <w:bCs/>
                    </w:rPr>
                  </w:pPr>
                  <w:r>
                    <w:rPr>
                      <w:rFonts w:hint="eastAsia"/>
                      <w:b/>
                      <w:bCs/>
                    </w:rPr>
                    <w:t>类型</w:t>
                  </w:r>
                </w:p>
              </w:tc>
              <w:tc>
                <w:tcPr>
                  <w:tcW w:w="1103" w:type="pct"/>
                  <w:vAlign w:val="center"/>
                </w:tcPr>
                <w:p w14:paraId="7EDFECC7" w14:textId="77777777" w:rsidR="007D1B5F" w:rsidRDefault="00000000">
                  <w:pPr>
                    <w:pStyle w:val="afff2"/>
                    <w:rPr>
                      <w:b/>
                      <w:bCs/>
                    </w:rPr>
                  </w:pPr>
                  <w:r>
                    <w:rPr>
                      <w:rFonts w:hint="eastAsia"/>
                      <w:b/>
                      <w:bCs/>
                    </w:rPr>
                    <w:t>名称</w:t>
                  </w:r>
                </w:p>
              </w:tc>
              <w:tc>
                <w:tcPr>
                  <w:tcW w:w="861" w:type="pct"/>
                  <w:vAlign w:val="center"/>
                </w:tcPr>
                <w:p w14:paraId="6F8B90D1" w14:textId="77777777" w:rsidR="007D1B5F" w:rsidRDefault="00000000">
                  <w:pPr>
                    <w:pStyle w:val="afff2"/>
                    <w:rPr>
                      <w:b/>
                      <w:bCs/>
                    </w:rPr>
                  </w:pPr>
                  <w:r>
                    <w:rPr>
                      <w:rFonts w:hint="eastAsia"/>
                      <w:b/>
                      <w:bCs/>
                    </w:rPr>
                    <w:t>消耗量（</w:t>
                  </w:r>
                  <w:r>
                    <w:rPr>
                      <w:rFonts w:hint="eastAsia"/>
                      <w:b/>
                      <w:bCs/>
                    </w:rPr>
                    <w:t>t</w:t>
                  </w:r>
                  <w:r>
                    <w:rPr>
                      <w:rFonts w:hint="eastAsia"/>
                      <w:b/>
                      <w:bCs/>
                    </w:rPr>
                    <w:t>）</w:t>
                  </w:r>
                </w:p>
              </w:tc>
              <w:tc>
                <w:tcPr>
                  <w:tcW w:w="1172" w:type="pct"/>
                  <w:vAlign w:val="center"/>
                </w:tcPr>
                <w:p w14:paraId="583F8BF3" w14:textId="77777777" w:rsidR="007D1B5F" w:rsidRDefault="00000000">
                  <w:pPr>
                    <w:pStyle w:val="afff2"/>
                    <w:rPr>
                      <w:b/>
                      <w:bCs/>
                    </w:rPr>
                  </w:pPr>
                  <w:r>
                    <w:rPr>
                      <w:rFonts w:hint="eastAsia"/>
                      <w:b/>
                      <w:bCs/>
                    </w:rPr>
                    <w:t>最大储存量（</w:t>
                  </w:r>
                  <w:r>
                    <w:rPr>
                      <w:rFonts w:hint="eastAsia"/>
                      <w:b/>
                      <w:bCs/>
                    </w:rPr>
                    <w:t>t</w:t>
                  </w:r>
                  <w:r>
                    <w:rPr>
                      <w:rFonts w:hint="eastAsia"/>
                      <w:b/>
                      <w:bCs/>
                    </w:rPr>
                    <w:t>）</w:t>
                  </w:r>
                </w:p>
              </w:tc>
              <w:tc>
                <w:tcPr>
                  <w:tcW w:w="976" w:type="pct"/>
                  <w:vAlign w:val="center"/>
                </w:tcPr>
                <w:p w14:paraId="18E8C405" w14:textId="77777777" w:rsidR="007D1B5F" w:rsidRDefault="00000000">
                  <w:pPr>
                    <w:pStyle w:val="afff2"/>
                    <w:rPr>
                      <w:b/>
                      <w:bCs/>
                    </w:rPr>
                  </w:pPr>
                  <w:r>
                    <w:rPr>
                      <w:rFonts w:hint="eastAsia"/>
                      <w:b/>
                      <w:bCs/>
                    </w:rPr>
                    <w:t>位置</w:t>
                  </w:r>
                </w:p>
              </w:tc>
            </w:tr>
            <w:tr w:rsidR="007D1B5F" w14:paraId="7BABFC18" w14:textId="77777777">
              <w:trPr>
                <w:trHeight w:val="340"/>
                <w:jc w:val="center"/>
              </w:trPr>
              <w:tc>
                <w:tcPr>
                  <w:tcW w:w="383" w:type="pct"/>
                  <w:vAlign w:val="center"/>
                </w:tcPr>
                <w:p w14:paraId="5B7FB797" w14:textId="77777777" w:rsidR="007D1B5F" w:rsidRDefault="00000000">
                  <w:pPr>
                    <w:pStyle w:val="afff2"/>
                  </w:pPr>
                  <w:r>
                    <w:rPr>
                      <w:rFonts w:hint="eastAsia"/>
                    </w:rPr>
                    <w:t>1</w:t>
                  </w:r>
                </w:p>
              </w:tc>
              <w:tc>
                <w:tcPr>
                  <w:tcW w:w="504" w:type="pct"/>
                  <w:vAlign w:val="center"/>
                </w:tcPr>
                <w:p w14:paraId="4DB3001C" w14:textId="77777777" w:rsidR="007D1B5F" w:rsidRDefault="00000000">
                  <w:pPr>
                    <w:pStyle w:val="afff2"/>
                  </w:pPr>
                  <w:r>
                    <w:rPr>
                      <w:rFonts w:hint="eastAsia"/>
                    </w:rPr>
                    <w:t>原料</w:t>
                  </w:r>
                </w:p>
              </w:tc>
              <w:tc>
                <w:tcPr>
                  <w:tcW w:w="1103" w:type="pct"/>
                  <w:vAlign w:val="center"/>
                </w:tcPr>
                <w:p w14:paraId="67180D5C" w14:textId="77777777" w:rsidR="007D1B5F" w:rsidRDefault="00000000">
                  <w:pPr>
                    <w:pStyle w:val="afff2"/>
                  </w:pPr>
                  <w:r>
                    <w:rPr>
                      <w:rFonts w:hint="eastAsia"/>
                    </w:rPr>
                    <w:t>水泥</w:t>
                  </w:r>
                </w:p>
              </w:tc>
              <w:tc>
                <w:tcPr>
                  <w:tcW w:w="861" w:type="pct"/>
                  <w:vAlign w:val="center"/>
                </w:tcPr>
                <w:p w14:paraId="20C55E70" w14:textId="77777777" w:rsidR="007D1B5F" w:rsidRDefault="00000000">
                  <w:pPr>
                    <w:pStyle w:val="afff2"/>
                  </w:pPr>
                  <w:r>
                    <w:rPr>
                      <w:rFonts w:hint="eastAsia"/>
                    </w:rPr>
                    <w:t>40950</w:t>
                  </w:r>
                </w:p>
              </w:tc>
              <w:tc>
                <w:tcPr>
                  <w:tcW w:w="1172" w:type="pct"/>
                  <w:vAlign w:val="center"/>
                </w:tcPr>
                <w:p w14:paraId="4EC4A443" w14:textId="77777777" w:rsidR="007D1B5F" w:rsidRDefault="00000000">
                  <w:pPr>
                    <w:pStyle w:val="afff2"/>
                  </w:pPr>
                  <w:r>
                    <w:rPr>
                      <w:rFonts w:hint="eastAsia"/>
                    </w:rPr>
                    <w:t>400</w:t>
                  </w:r>
                </w:p>
              </w:tc>
              <w:tc>
                <w:tcPr>
                  <w:tcW w:w="976" w:type="pct"/>
                  <w:vAlign w:val="center"/>
                </w:tcPr>
                <w:p w14:paraId="68DE734E" w14:textId="77777777" w:rsidR="007D1B5F" w:rsidRDefault="00000000">
                  <w:pPr>
                    <w:pStyle w:val="afff2"/>
                  </w:pPr>
                  <w:r>
                    <w:rPr>
                      <w:rFonts w:hint="eastAsia"/>
                    </w:rPr>
                    <w:t>水泥筒仓</w:t>
                  </w:r>
                </w:p>
              </w:tc>
            </w:tr>
            <w:tr w:rsidR="007D1B5F" w14:paraId="2440CB32" w14:textId="77777777">
              <w:trPr>
                <w:trHeight w:val="340"/>
                <w:jc w:val="center"/>
              </w:trPr>
              <w:tc>
                <w:tcPr>
                  <w:tcW w:w="383" w:type="pct"/>
                  <w:vAlign w:val="center"/>
                </w:tcPr>
                <w:p w14:paraId="305A1F85" w14:textId="77777777" w:rsidR="007D1B5F" w:rsidRDefault="00000000">
                  <w:pPr>
                    <w:pStyle w:val="afff2"/>
                  </w:pPr>
                  <w:r>
                    <w:rPr>
                      <w:rFonts w:hint="eastAsia"/>
                    </w:rPr>
                    <w:t>2</w:t>
                  </w:r>
                </w:p>
              </w:tc>
              <w:tc>
                <w:tcPr>
                  <w:tcW w:w="504" w:type="pct"/>
                  <w:vAlign w:val="center"/>
                </w:tcPr>
                <w:p w14:paraId="0C7810EE" w14:textId="77777777" w:rsidR="007D1B5F" w:rsidRDefault="00000000">
                  <w:pPr>
                    <w:pStyle w:val="afff2"/>
                  </w:pPr>
                  <w:r>
                    <w:rPr>
                      <w:rFonts w:hint="eastAsia"/>
                    </w:rPr>
                    <w:t>原料</w:t>
                  </w:r>
                </w:p>
              </w:tc>
              <w:tc>
                <w:tcPr>
                  <w:tcW w:w="1103" w:type="pct"/>
                  <w:vAlign w:val="center"/>
                </w:tcPr>
                <w:p w14:paraId="752E253E" w14:textId="77777777" w:rsidR="007D1B5F" w:rsidRDefault="00000000">
                  <w:pPr>
                    <w:pStyle w:val="afff2"/>
                  </w:pPr>
                  <w:r>
                    <w:rPr>
                      <w:rFonts w:hint="eastAsia"/>
                    </w:rPr>
                    <w:t>细砂（细骨料）</w:t>
                  </w:r>
                </w:p>
              </w:tc>
              <w:tc>
                <w:tcPr>
                  <w:tcW w:w="861" w:type="pct"/>
                  <w:vAlign w:val="center"/>
                </w:tcPr>
                <w:p w14:paraId="0657B0DD" w14:textId="77777777" w:rsidR="007D1B5F" w:rsidRDefault="00000000">
                  <w:pPr>
                    <w:pStyle w:val="afff2"/>
                  </w:pPr>
                  <w:r>
                    <w:rPr>
                      <w:rFonts w:hint="eastAsia"/>
                    </w:rPr>
                    <w:t>126000</w:t>
                  </w:r>
                </w:p>
              </w:tc>
              <w:tc>
                <w:tcPr>
                  <w:tcW w:w="1172" w:type="pct"/>
                  <w:vAlign w:val="center"/>
                </w:tcPr>
                <w:p w14:paraId="6D28D324" w14:textId="77777777" w:rsidR="007D1B5F" w:rsidRDefault="00000000">
                  <w:pPr>
                    <w:pStyle w:val="afff2"/>
                  </w:pPr>
                  <w:r>
                    <w:rPr>
                      <w:rFonts w:hint="eastAsia"/>
                    </w:rPr>
                    <w:t>300</w:t>
                  </w:r>
                </w:p>
              </w:tc>
              <w:tc>
                <w:tcPr>
                  <w:tcW w:w="976" w:type="pct"/>
                  <w:vAlign w:val="center"/>
                </w:tcPr>
                <w:p w14:paraId="52390982" w14:textId="77777777" w:rsidR="007D1B5F" w:rsidRDefault="00000000">
                  <w:pPr>
                    <w:pStyle w:val="afff2"/>
                  </w:pPr>
                  <w:r>
                    <w:rPr>
                      <w:rFonts w:hint="eastAsia"/>
                    </w:rPr>
                    <w:t>原料堆场</w:t>
                  </w:r>
                </w:p>
              </w:tc>
            </w:tr>
            <w:tr w:rsidR="007D1B5F" w14:paraId="4E60F82A" w14:textId="77777777">
              <w:trPr>
                <w:trHeight w:val="340"/>
                <w:jc w:val="center"/>
              </w:trPr>
              <w:tc>
                <w:tcPr>
                  <w:tcW w:w="383" w:type="pct"/>
                  <w:vAlign w:val="center"/>
                </w:tcPr>
                <w:p w14:paraId="32DCC1F0" w14:textId="77777777" w:rsidR="007D1B5F" w:rsidRDefault="00000000">
                  <w:pPr>
                    <w:pStyle w:val="afff2"/>
                  </w:pPr>
                  <w:r>
                    <w:rPr>
                      <w:rFonts w:hint="eastAsia"/>
                    </w:rPr>
                    <w:t>3</w:t>
                  </w:r>
                </w:p>
              </w:tc>
              <w:tc>
                <w:tcPr>
                  <w:tcW w:w="504" w:type="pct"/>
                  <w:vAlign w:val="center"/>
                </w:tcPr>
                <w:p w14:paraId="5A08EEA0" w14:textId="77777777" w:rsidR="007D1B5F" w:rsidRDefault="00000000">
                  <w:pPr>
                    <w:pStyle w:val="afff2"/>
                  </w:pPr>
                  <w:r>
                    <w:rPr>
                      <w:rFonts w:hint="eastAsia"/>
                    </w:rPr>
                    <w:t>原料</w:t>
                  </w:r>
                </w:p>
              </w:tc>
              <w:tc>
                <w:tcPr>
                  <w:tcW w:w="1103" w:type="pct"/>
                  <w:vAlign w:val="center"/>
                </w:tcPr>
                <w:p w14:paraId="23B7532F" w14:textId="77777777" w:rsidR="007D1B5F" w:rsidRDefault="00000000">
                  <w:pPr>
                    <w:pStyle w:val="afff2"/>
                  </w:pPr>
                  <w:r>
                    <w:rPr>
                      <w:rFonts w:hint="eastAsia"/>
                    </w:rPr>
                    <w:t>砂石（粗骨料）</w:t>
                  </w:r>
                </w:p>
              </w:tc>
              <w:tc>
                <w:tcPr>
                  <w:tcW w:w="861" w:type="pct"/>
                  <w:vAlign w:val="center"/>
                </w:tcPr>
                <w:p w14:paraId="4AFEEA7F" w14:textId="77777777" w:rsidR="007D1B5F" w:rsidRDefault="00000000">
                  <w:pPr>
                    <w:pStyle w:val="afff2"/>
                  </w:pPr>
                  <w:r>
                    <w:rPr>
                      <w:rFonts w:hint="eastAsia"/>
                    </w:rPr>
                    <w:t>147900</w:t>
                  </w:r>
                </w:p>
              </w:tc>
              <w:tc>
                <w:tcPr>
                  <w:tcW w:w="1172" w:type="pct"/>
                  <w:vAlign w:val="center"/>
                </w:tcPr>
                <w:p w14:paraId="3076DB5C" w14:textId="77777777" w:rsidR="007D1B5F" w:rsidRDefault="00000000">
                  <w:pPr>
                    <w:pStyle w:val="afff2"/>
                  </w:pPr>
                  <w:r>
                    <w:rPr>
                      <w:rFonts w:hint="eastAsia"/>
                    </w:rPr>
                    <w:t>300</w:t>
                  </w:r>
                </w:p>
              </w:tc>
              <w:tc>
                <w:tcPr>
                  <w:tcW w:w="976" w:type="pct"/>
                  <w:vAlign w:val="center"/>
                </w:tcPr>
                <w:p w14:paraId="5ACA2E5D" w14:textId="77777777" w:rsidR="007D1B5F" w:rsidRDefault="00000000">
                  <w:pPr>
                    <w:pStyle w:val="afff2"/>
                  </w:pPr>
                  <w:r>
                    <w:rPr>
                      <w:rFonts w:hint="eastAsia"/>
                    </w:rPr>
                    <w:t>原料堆场</w:t>
                  </w:r>
                </w:p>
              </w:tc>
            </w:tr>
            <w:tr w:rsidR="007D1B5F" w14:paraId="0B0FDE57" w14:textId="77777777">
              <w:trPr>
                <w:trHeight w:val="340"/>
                <w:jc w:val="center"/>
              </w:trPr>
              <w:tc>
                <w:tcPr>
                  <w:tcW w:w="383" w:type="pct"/>
                  <w:vAlign w:val="center"/>
                </w:tcPr>
                <w:p w14:paraId="5DDF0690" w14:textId="77777777" w:rsidR="007D1B5F" w:rsidRDefault="00000000">
                  <w:pPr>
                    <w:pStyle w:val="afff2"/>
                  </w:pPr>
                  <w:r>
                    <w:rPr>
                      <w:rFonts w:hint="eastAsia"/>
                    </w:rPr>
                    <w:t>4</w:t>
                  </w:r>
                </w:p>
              </w:tc>
              <w:tc>
                <w:tcPr>
                  <w:tcW w:w="504" w:type="pct"/>
                  <w:vAlign w:val="center"/>
                </w:tcPr>
                <w:p w14:paraId="500BB973" w14:textId="77777777" w:rsidR="007D1B5F" w:rsidRDefault="00000000">
                  <w:pPr>
                    <w:pStyle w:val="afff2"/>
                  </w:pPr>
                  <w:r>
                    <w:rPr>
                      <w:rFonts w:hint="eastAsia"/>
                    </w:rPr>
                    <w:t>原料</w:t>
                  </w:r>
                </w:p>
              </w:tc>
              <w:tc>
                <w:tcPr>
                  <w:tcW w:w="1103" w:type="pct"/>
                  <w:vAlign w:val="center"/>
                </w:tcPr>
                <w:p w14:paraId="6CD64345" w14:textId="77777777" w:rsidR="007D1B5F" w:rsidRDefault="00000000">
                  <w:pPr>
                    <w:pStyle w:val="afff2"/>
                  </w:pPr>
                  <w:r>
                    <w:rPr>
                      <w:rFonts w:hint="eastAsia"/>
                    </w:rPr>
                    <w:t>粉煤灰</w:t>
                  </w:r>
                </w:p>
              </w:tc>
              <w:tc>
                <w:tcPr>
                  <w:tcW w:w="861" w:type="pct"/>
                  <w:vAlign w:val="center"/>
                </w:tcPr>
                <w:p w14:paraId="72DFADBE" w14:textId="77777777" w:rsidR="007D1B5F" w:rsidRDefault="00000000">
                  <w:pPr>
                    <w:pStyle w:val="afff2"/>
                  </w:pPr>
                  <w:r>
                    <w:rPr>
                      <w:rFonts w:hint="eastAsia"/>
                    </w:rPr>
                    <w:t>5410</w:t>
                  </w:r>
                </w:p>
              </w:tc>
              <w:tc>
                <w:tcPr>
                  <w:tcW w:w="1172" w:type="pct"/>
                  <w:vAlign w:val="center"/>
                </w:tcPr>
                <w:p w14:paraId="0A193FA6" w14:textId="77777777" w:rsidR="007D1B5F" w:rsidRDefault="00000000">
                  <w:pPr>
                    <w:pStyle w:val="afff2"/>
                  </w:pPr>
                  <w:r>
                    <w:rPr>
                      <w:rFonts w:hint="eastAsia"/>
                    </w:rPr>
                    <w:t>150</w:t>
                  </w:r>
                </w:p>
              </w:tc>
              <w:tc>
                <w:tcPr>
                  <w:tcW w:w="976" w:type="pct"/>
                  <w:vAlign w:val="center"/>
                </w:tcPr>
                <w:p w14:paraId="05AB6CE5" w14:textId="77777777" w:rsidR="007D1B5F" w:rsidRDefault="00000000">
                  <w:pPr>
                    <w:pStyle w:val="afff2"/>
                  </w:pPr>
                  <w:r>
                    <w:rPr>
                      <w:rFonts w:hint="eastAsia"/>
                    </w:rPr>
                    <w:t>粉煤灰筒仓</w:t>
                  </w:r>
                </w:p>
              </w:tc>
            </w:tr>
            <w:tr w:rsidR="007D1B5F" w14:paraId="026338F8" w14:textId="77777777">
              <w:trPr>
                <w:trHeight w:val="340"/>
                <w:jc w:val="center"/>
              </w:trPr>
              <w:tc>
                <w:tcPr>
                  <w:tcW w:w="383" w:type="pct"/>
                  <w:vAlign w:val="center"/>
                </w:tcPr>
                <w:p w14:paraId="7AD172BD" w14:textId="77777777" w:rsidR="007D1B5F" w:rsidRDefault="00000000">
                  <w:pPr>
                    <w:pStyle w:val="afff2"/>
                  </w:pPr>
                  <w:r w:rsidRPr="008A7332">
                    <w:rPr>
                      <w:rFonts w:hint="eastAsia"/>
                    </w:rPr>
                    <w:t>5</w:t>
                  </w:r>
                </w:p>
              </w:tc>
              <w:tc>
                <w:tcPr>
                  <w:tcW w:w="504" w:type="pct"/>
                  <w:vAlign w:val="center"/>
                </w:tcPr>
                <w:p w14:paraId="502BB345" w14:textId="77777777" w:rsidR="007D1B5F" w:rsidRDefault="00000000">
                  <w:pPr>
                    <w:pStyle w:val="afff2"/>
                  </w:pPr>
                  <w:r>
                    <w:rPr>
                      <w:rFonts w:hint="eastAsia"/>
                    </w:rPr>
                    <w:t>原料</w:t>
                  </w:r>
                </w:p>
              </w:tc>
              <w:tc>
                <w:tcPr>
                  <w:tcW w:w="1103" w:type="pct"/>
                  <w:vAlign w:val="center"/>
                </w:tcPr>
                <w:p w14:paraId="37894C96" w14:textId="77777777" w:rsidR="007D1B5F" w:rsidRDefault="00000000">
                  <w:pPr>
                    <w:pStyle w:val="afff2"/>
                  </w:pPr>
                  <w:r>
                    <w:rPr>
                      <w:rFonts w:hint="eastAsia"/>
                    </w:rPr>
                    <w:t>矿粉</w:t>
                  </w:r>
                </w:p>
              </w:tc>
              <w:tc>
                <w:tcPr>
                  <w:tcW w:w="861" w:type="pct"/>
                  <w:vAlign w:val="center"/>
                </w:tcPr>
                <w:p w14:paraId="294BED43" w14:textId="77777777" w:rsidR="007D1B5F" w:rsidRDefault="00000000">
                  <w:pPr>
                    <w:pStyle w:val="afff2"/>
                  </w:pPr>
                  <w:r>
                    <w:rPr>
                      <w:rFonts w:hint="eastAsia"/>
                    </w:rPr>
                    <w:t>8260</w:t>
                  </w:r>
                </w:p>
              </w:tc>
              <w:tc>
                <w:tcPr>
                  <w:tcW w:w="1172" w:type="pct"/>
                  <w:vAlign w:val="center"/>
                </w:tcPr>
                <w:p w14:paraId="60D9E3DA" w14:textId="77777777" w:rsidR="007D1B5F" w:rsidRDefault="00000000">
                  <w:pPr>
                    <w:pStyle w:val="afff2"/>
                  </w:pPr>
                  <w:r>
                    <w:rPr>
                      <w:rFonts w:hint="eastAsia"/>
                    </w:rPr>
                    <w:t>200</w:t>
                  </w:r>
                </w:p>
              </w:tc>
              <w:tc>
                <w:tcPr>
                  <w:tcW w:w="976" w:type="pct"/>
                  <w:vAlign w:val="center"/>
                </w:tcPr>
                <w:p w14:paraId="22070B19" w14:textId="77777777" w:rsidR="007D1B5F" w:rsidRDefault="00000000">
                  <w:pPr>
                    <w:pStyle w:val="afff2"/>
                  </w:pPr>
                  <w:r>
                    <w:rPr>
                      <w:rFonts w:hint="eastAsia"/>
                    </w:rPr>
                    <w:t>矿粉筒仓</w:t>
                  </w:r>
                </w:p>
              </w:tc>
            </w:tr>
            <w:tr w:rsidR="007D1B5F" w14:paraId="46505ED4" w14:textId="77777777">
              <w:trPr>
                <w:trHeight w:val="340"/>
                <w:jc w:val="center"/>
              </w:trPr>
              <w:tc>
                <w:tcPr>
                  <w:tcW w:w="383" w:type="pct"/>
                  <w:vAlign w:val="center"/>
                </w:tcPr>
                <w:p w14:paraId="338D2889" w14:textId="77777777" w:rsidR="007D1B5F" w:rsidRDefault="00000000">
                  <w:pPr>
                    <w:pStyle w:val="afff2"/>
                  </w:pPr>
                  <w:r>
                    <w:rPr>
                      <w:rFonts w:hint="eastAsia"/>
                    </w:rPr>
                    <w:t>6</w:t>
                  </w:r>
                </w:p>
              </w:tc>
              <w:tc>
                <w:tcPr>
                  <w:tcW w:w="504" w:type="pct"/>
                  <w:vAlign w:val="center"/>
                </w:tcPr>
                <w:p w14:paraId="4958E136" w14:textId="77777777" w:rsidR="007D1B5F" w:rsidRDefault="00000000">
                  <w:pPr>
                    <w:pStyle w:val="afff2"/>
                  </w:pPr>
                  <w:r>
                    <w:rPr>
                      <w:rFonts w:hint="eastAsia"/>
                    </w:rPr>
                    <w:t>原料</w:t>
                  </w:r>
                </w:p>
              </w:tc>
              <w:tc>
                <w:tcPr>
                  <w:tcW w:w="1103" w:type="pct"/>
                  <w:vAlign w:val="center"/>
                </w:tcPr>
                <w:p w14:paraId="71C4B7D2" w14:textId="77777777" w:rsidR="007D1B5F" w:rsidRDefault="00000000">
                  <w:pPr>
                    <w:pStyle w:val="afff2"/>
                  </w:pPr>
                  <w:r>
                    <w:rPr>
                      <w:rFonts w:hint="eastAsia"/>
                    </w:rPr>
                    <w:t>外加剂</w:t>
                  </w:r>
                </w:p>
              </w:tc>
              <w:tc>
                <w:tcPr>
                  <w:tcW w:w="861" w:type="pct"/>
                  <w:vAlign w:val="center"/>
                </w:tcPr>
                <w:p w14:paraId="22CCE003" w14:textId="77777777" w:rsidR="007D1B5F" w:rsidRPr="008C62B0" w:rsidRDefault="00000000">
                  <w:pPr>
                    <w:pStyle w:val="afff2"/>
                  </w:pPr>
                  <w:r w:rsidRPr="008C62B0">
                    <w:rPr>
                      <w:rFonts w:hint="eastAsia"/>
                    </w:rPr>
                    <w:t>985.6</w:t>
                  </w:r>
                </w:p>
              </w:tc>
              <w:tc>
                <w:tcPr>
                  <w:tcW w:w="1172" w:type="pct"/>
                  <w:vAlign w:val="center"/>
                </w:tcPr>
                <w:p w14:paraId="28BA9C26" w14:textId="77777777" w:rsidR="007D1B5F" w:rsidRPr="008C62B0" w:rsidRDefault="00000000">
                  <w:pPr>
                    <w:pStyle w:val="afff2"/>
                  </w:pPr>
                  <w:r w:rsidRPr="008C62B0">
                    <w:rPr>
                      <w:rFonts w:hint="eastAsia"/>
                    </w:rPr>
                    <w:t>20</w:t>
                  </w:r>
                </w:p>
              </w:tc>
              <w:tc>
                <w:tcPr>
                  <w:tcW w:w="976" w:type="pct"/>
                  <w:vAlign w:val="center"/>
                </w:tcPr>
                <w:p w14:paraId="1A05151B" w14:textId="77777777" w:rsidR="007D1B5F" w:rsidRDefault="00000000">
                  <w:pPr>
                    <w:pStyle w:val="afff2"/>
                  </w:pPr>
                  <w:r>
                    <w:rPr>
                      <w:rFonts w:hint="eastAsia"/>
                    </w:rPr>
                    <w:t>外加剂罐</w:t>
                  </w:r>
                </w:p>
              </w:tc>
            </w:tr>
            <w:tr w:rsidR="007D1B5F" w14:paraId="1CA88747" w14:textId="77777777">
              <w:trPr>
                <w:trHeight w:val="340"/>
                <w:jc w:val="center"/>
              </w:trPr>
              <w:tc>
                <w:tcPr>
                  <w:tcW w:w="383" w:type="pct"/>
                  <w:vAlign w:val="center"/>
                </w:tcPr>
                <w:p w14:paraId="791D445D" w14:textId="77777777" w:rsidR="007D1B5F" w:rsidRDefault="00000000">
                  <w:pPr>
                    <w:pStyle w:val="afff2"/>
                  </w:pPr>
                  <w:r>
                    <w:rPr>
                      <w:rFonts w:hint="eastAsia"/>
                    </w:rPr>
                    <w:t>7</w:t>
                  </w:r>
                </w:p>
              </w:tc>
              <w:tc>
                <w:tcPr>
                  <w:tcW w:w="504" w:type="pct"/>
                  <w:vAlign w:val="center"/>
                </w:tcPr>
                <w:p w14:paraId="72D48D35" w14:textId="77777777" w:rsidR="007D1B5F" w:rsidRDefault="00000000">
                  <w:pPr>
                    <w:pStyle w:val="afff2"/>
                  </w:pPr>
                  <w:r>
                    <w:rPr>
                      <w:rFonts w:hint="eastAsia"/>
                    </w:rPr>
                    <w:t>原料</w:t>
                  </w:r>
                </w:p>
              </w:tc>
              <w:tc>
                <w:tcPr>
                  <w:tcW w:w="1103" w:type="pct"/>
                  <w:vAlign w:val="center"/>
                </w:tcPr>
                <w:p w14:paraId="5F3A19F8" w14:textId="77777777" w:rsidR="007D1B5F" w:rsidRDefault="00000000">
                  <w:pPr>
                    <w:pStyle w:val="afff2"/>
                  </w:pPr>
                  <w:r>
                    <w:rPr>
                      <w:rFonts w:hint="eastAsia"/>
                    </w:rPr>
                    <w:t>水</w:t>
                  </w:r>
                </w:p>
              </w:tc>
              <w:tc>
                <w:tcPr>
                  <w:tcW w:w="861" w:type="pct"/>
                  <w:vAlign w:val="center"/>
                </w:tcPr>
                <w:p w14:paraId="530338B4" w14:textId="77777777" w:rsidR="007D1B5F" w:rsidRPr="008C62B0" w:rsidRDefault="00000000">
                  <w:pPr>
                    <w:pStyle w:val="afff2"/>
                  </w:pPr>
                  <w:r w:rsidRPr="008C62B0">
                    <w:rPr>
                      <w:rFonts w:hint="eastAsia"/>
                    </w:rPr>
                    <w:t>31730.5</w:t>
                  </w:r>
                </w:p>
              </w:tc>
              <w:tc>
                <w:tcPr>
                  <w:tcW w:w="1172" w:type="pct"/>
                  <w:vAlign w:val="center"/>
                </w:tcPr>
                <w:p w14:paraId="3DA323AA" w14:textId="77777777" w:rsidR="007D1B5F" w:rsidRPr="008C62B0" w:rsidRDefault="00000000">
                  <w:pPr>
                    <w:pStyle w:val="afff2"/>
                  </w:pPr>
                  <w:r w:rsidRPr="008C62B0">
                    <w:rPr>
                      <w:rFonts w:hint="eastAsia"/>
                    </w:rPr>
                    <w:t>/</w:t>
                  </w:r>
                </w:p>
              </w:tc>
              <w:tc>
                <w:tcPr>
                  <w:tcW w:w="976" w:type="pct"/>
                  <w:vAlign w:val="center"/>
                </w:tcPr>
                <w:p w14:paraId="369BF52B" w14:textId="77777777" w:rsidR="007D1B5F" w:rsidRDefault="00000000">
                  <w:pPr>
                    <w:pStyle w:val="afff2"/>
                  </w:pPr>
                  <w:r>
                    <w:rPr>
                      <w:rFonts w:hint="eastAsia"/>
                    </w:rPr>
                    <w:t>/</w:t>
                  </w:r>
                </w:p>
              </w:tc>
            </w:tr>
            <w:tr w:rsidR="007D1B5F" w14:paraId="2D81F8F1" w14:textId="77777777">
              <w:trPr>
                <w:trHeight w:val="340"/>
                <w:jc w:val="center"/>
              </w:trPr>
              <w:tc>
                <w:tcPr>
                  <w:tcW w:w="383" w:type="pct"/>
                  <w:vAlign w:val="center"/>
                </w:tcPr>
                <w:p w14:paraId="05D895E6" w14:textId="77777777" w:rsidR="007D1B5F" w:rsidRDefault="00000000">
                  <w:pPr>
                    <w:pStyle w:val="afff2"/>
                  </w:pPr>
                  <w:r>
                    <w:rPr>
                      <w:rFonts w:hint="eastAsia"/>
                    </w:rPr>
                    <w:t>8</w:t>
                  </w:r>
                </w:p>
              </w:tc>
              <w:tc>
                <w:tcPr>
                  <w:tcW w:w="504" w:type="pct"/>
                  <w:vAlign w:val="center"/>
                </w:tcPr>
                <w:p w14:paraId="60FB4E0D" w14:textId="77777777" w:rsidR="007D1B5F" w:rsidRDefault="00000000">
                  <w:pPr>
                    <w:pStyle w:val="afff2"/>
                  </w:pPr>
                  <w:r>
                    <w:rPr>
                      <w:rFonts w:hint="eastAsia"/>
                    </w:rPr>
                    <w:t>辅料</w:t>
                  </w:r>
                </w:p>
              </w:tc>
              <w:tc>
                <w:tcPr>
                  <w:tcW w:w="1103" w:type="pct"/>
                  <w:vAlign w:val="center"/>
                </w:tcPr>
                <w:p w14:paraId="23EE3D17" w14:textId="77777777" w:rsidR="007D1B5F" w:rsidRDefault="00000000">
                  <w:pPr>
                    <w:pStyle w:val="afff2"/>
                  </w:pPr>
                  <w:r>
                    <w:rPr>
                      <w:rFonts w:hint="eastAsia"/>
                    </w:rPr>
                    <w:t>润滑油</w:t>
                  </w:r>
                </w:p>
              </w:tc>
              <w:tc>
                <w:tcPr>
                  <w:tcW w:w="861" w:type="pct"/>
                  <w:vAlign w:val="center"/>
                </w:tcPr>
                <w:p w14:paraId="05AA5235" w14:textId="77777777" w:rsidR="007D1B5F" w:rsidRDefault="00000000">
                  <w:pPr>
                    <w:pStyle w:val="afff2"/>
                  </w:pPr>
                  <w:r>
                    <w:rPr>
                      <w:rFonts w:hint="eastAsia"/>
                    </w:rPr>
                    <w:t>0.5</w:t>
                  </w:r>
                </w:p>
              </w:tc>
              <w:tc>
                <w:tcPr>
                  <w:tcW w:w="1172" w:type="pct"/>
                  <w:vAlign w:val="center"/>
                </w:tcPr>
                <w:p w14:paraId="72206D3A" w14:textId="77777777" w:rsidR="007D1B5F" w:rsidRDefault="00000000">
                  <w:pPr>
                    <w:pStyle w:val="afff2"/>
                  </w:pPr>
                  <w:r>
                    <w:rPr>
                      <w:rFonts w:hint="eastAsia"/>
                    </w:rPr>
                    <w:t>0.1</w:t>
                  </w:r>
                </w:p>
              </w:tc>
              <w:tc>
                <w:tcPr>
                  <w:tcW w:w="976" w:type="pct"/>
                  <w:vAlign w:val="center"/>
                </w:tcPr>
                <w:p w14:paraId="610B5031" w14:textId="77777777" w:rsidR="007D1B5F" w:rsidRDefault="00000000">
                  <w:pPr>
                    <w:pStyle w:val="afff2"/>
                  </w:pPr>
                  <w:r>
                    <w:rPr>
                      <w:rFonts w:hint="eastAsia"/>
                    </w:rPr>
                    <w:t>/</w:t>
                  </w:r>
                </w:p>
              </w:tc>
            </w:tr>
          </w:tbl>
          <w:p w14:paraId="378652C6" w14:textId="77777777" w:rsidR="007D1B5F" w:rsidRDefault="00000000">
            <w:pPr>
              <w:adjustRightInd w:val="0"/>
              <w:snapToGrid w:val="0"/>
              <w:spacing w:line="360" w:lineRule="auto"/>
              <w:rPr>
                <w:rFonts w:ascii="Times New Roman" w:hAnsi="Times New Roman"/>
                <w:b/>
                <w:bCs/>
                <w:spacing w:val="8"/>
                <w:sz w:val="24"/>
                <w:szCs w:val="24"/>
              </w:rPr>
            </w:pPr>
            <w:r>
              <w:rPr>
                <w:rFonts w:ascii="Times New Roman" w:hAnsi="Times New Roman" w:hint="eastAsia"/>
                <w:b/>
                <w:bCs/>
                <w:spacing w:val="8"/>
                <w:sz w:val="24"/>
                <w:szCs w:val="24"/>
              </w:rPr>
              <w:t>主要原辅材料理化性质：</w:t>
            </w:r>
          </w:p>
          <w:p w14:paraId="185F13BD" w14:textId="77777777" w:rsidR="007D1B5F" w:rsidRDefault="00000000">
            <w:pPr>
              <w:spacing w:line="360" w:lineRule="auto"/>
              <w:ind w:firstLineChars="200" w:firstLine="480"/>
              <w:rPr>
                <w:rFonts w:ascii="Times New Roman" w:hAnsi="Times New Roman"/>
                <w:bCs/>
                <w:sz w:val="24"/>
                <w:szCs w:val="24"/>
              </w:rPr>
            </w:pPr>
            <w:r>
              <w:rPr>
                <w:rFonts w:ascii="Times New Roman" w:hAnsi="Times New Roman" w:hint="eastAsia"/>
                <w:bCs/>
                <w:sz w:val="24"/>
                <w:szCs w:val="24"/>
              </w:rPr>
              <w:t>外加剂：外加剂一般为减水剂。减水剂是一种在维持混凝土坍落度基本不变的条件下，能减少拌合用水量的混凝土外加剂。大多属于阴离子表面活性剂，有木质素磺酸盐、萘磺酸盐甲醛聚合物等。加入混凝土拌合物后对水泥颗粒有分散作用，能改善其工作性，减少单位用水量，改善混凝土拌合物的流动性；或减少单位水泥用量，节约水泥。</w:t>
            </w:r>
            <w:r>
              <w:rPr>
                <w:rFonts w:ascii="Times New Roman" w:hAnsi="Times New Roman"/>
                <w:bCs/>
                <w:sz w:val="24"/>
                <w:szCs w:val="24"/>
              </w:rPr>
              <w:t xml:space="preserve"> </w:t>
            </w:r>
          </w:p>
          <w:p w14:paraId="793CAC7D" w14:textId="77777777" w:rsidR="007D1B5F" w:rsidRDefault="00000000">
            <w:pPr>
              <w:spacing w:line="360" w:lineRule="auto"/>
              <w:ind w:firstLineChars="200" w:firstLine="480"/>
              <w:rPr>
                <w:rFonts w:ascii="Times New Roman" w:hAnsi="Times New Roman"/>
                <w:bCs/>
                <w:sz w:val="24"/>
                <w:szCs w:val="24"/>
              </w:rPr>
            </w:pPr>
            <w:r>
              <w:rPr>
                <w:rFonts w:ascii="Times New Roman" w:hAnsi="Times New Roman" w:hint="eastAsia"/>
                <w:bCs/>
                <w:sz w:val="24"/>
                <w:szCs w:val="24"/>
              </w:rPr>
              <w:t>润滑油</w:t>
            </w:r>
            <w:r>
              <w:rPr>
                <w:rFonts w:ascii="Times New Roman" w:hAnsi="Times New Roman" w:hint="eastAsia"/>
                <w:b/>
                <w:sz w:val="24"/>
                <w:szCs w:val="24"/>
              </w:rPr>
              <w:t>：</w:t>
            </w:r>
            <w:r>
              <w:rPr>
                <w:rFonts w:ascii="Times New Roman" w:hAnsi="Times New Roman" w:hint="eastAsia"/>
                <w:bCs/>
                <w:sz w:val="24"/>
                <w:szCs w:val="24"/>
              </w:rPr>
              <w:t>润滑油是用在各种机械设备上以减少摩擦，保护机械及加工件的液体或半固体润滑剂，为淡黄色黏稠液体。闪点</w:t>
            </w:r>
            <w:r>
              <w:rPr>
                <w:rFonts w:ascii="Times New Roman" w:hAnsi="Times New Roman" w:cs="Times New Roman"/>
                <w:bCs/>
                <w:sz w:val="24"/>
                <w:szCs w:val="24"/>
              </w:rPr>
              <w:t>120~340</w:t>
            </w:r>
            <w:r>
              <w:rPr>
                <w:rFonts w:ascii="宋体" w:eastAsia="宋体" w:hAnsi="宋体" w:cs="宋体" w:hint="eastAsia"/>
                <w:bCs/>
                <w:sz w:val="24"/>
                <w:szCs w:val="24"/>
              </w:rPr>
              <w:t>℃</w:t>
            </w:r>
            <w:r>
              <w:rPr>
                <w:rFonts w:ascii="Times New Roman" w:hAnsi="Times New Roman" w:hint="eastAsia"/>
                <w:bCs/>
                <w:sz w:val="24"/>
                <w:szCs w:val="24"/>
              </w:rPr>
              <w:t>，相对密度</w:t>
            </w:r>
            <w:proofErr w:type="gramStart"/>
            <w:r>
              <w:rPr>
                <w:rFonts w:ascii="Times New Roman" w:hAnsi="Times New Roman" w:hint="eastAsia"/>
                <w:bCs/>
                <w:sz w:val="24"/>
                <w:szCs w:val="24"/>
              </w:rPr>
              <w:t>(</w:t>
            </w:r>
            <w:r>
              <w:rPr>
                <w:rFonts w:ascii="Times New Roman" w:hAnsi="Times New Roman" w:hint="eastAsia"/>
                <w:bCs/>
                <w:sz w:val="24"/>
                <w:szCs w:val="24"/>
              </w:rPr>
              <w:t>水</w:t>
            </w:r>
            <w:r>
              <w:rPr>
                <w:rFonts w:ascii="Times New Roman" w:hAnsi="Times New Roman" w:hint="eastAsia"/>
                <w:bCs/>
                <w:sz w:val="24"/>
                <w:szCs w:val="24"/>
              </w:rPr>
              <w:t>=1)</w:t>
            </w:r>
            <w:proofErr w:type="gramEnd"/>
            <w:r>
              <w:rPr>
                <w:rFonts w:ascii="Times New Roman" w:hAnsi="Times New Roman" w:hint="eastAsia"/>
                <w:bCs/>
                <w:sz w:val="24"/>
                <w:szCs w:val="24"/>
              </w:rPr>
              <w:t>934.8</w:t>
            </w:r>
            <w:r>
              <w:rPr>
                <w:rFonts w:ascii="Times New Roman" w:hAnsi="Times New Roman" w:hint="eastAsia"/>
                <w:bCs/>
                <w:sz w:val="24"/>
                <w:szCs w:val="24"/>
              </w:rPr>
              <w:t>，溶于苯、乙醇、乙醚、氯仿、丙酮等多数有机溶剂。</w:t>
            </w:r>
          </w:p>
          <w:p w14:paraId="1A576D61" w14:textId="77777777" w:rsidR="007D1B5F" w:rsidRDefault="00000000">
            <w:pPr>
              <w:spacing w:line="360" w:lineRule="auto"/>
              <w:ind w:firstLineChars="200" w:firstLine="480"/>
              <w:rPr>
                <w:rFonts w:ascii="Times New Roman" w:hAnsi="Times New Roman"/>
                <w:bCs/>
                <w:sz w:val="24"/>
                <w:szCs w:val="24"/>
              </w:rPr>
            </w:pPr>
            <w:r>
              <w:rPr>
                <w:rFonts w:ascii="Times New Roman" w:hAnsi="Times New Roman" w:hint="eastAsia"/>
                <w:bCs/>
                <w:sz w:val="24"/>
                <w:szCs w:val="24"/>
              </w:rPr>
              <w:t>物料平衡：</w:t>
            </w:r>
          </w:p>
          <w:p w14:paraId="4EF13B27" w14:textId="77777777" w:rsidR="007D1B5F" w:rsidRDefault="00000000">
            <w:pPr>
              <w:spacing w:line="360" w:lineRule="auto"/>
              <w:ind w:firstLineChars="200" w:firstLine="482"/>
              <w:jc w:val="center"/>
              <w:rPr>
                <w:rFonts w:ascii="Times New Roman" w:hAnsi="Times New Roman"/>
                <w:b/>
                <w:sz w:val="24"/>
                <w:szCs w:val="24"/>
              </w:rPr>
            </w:pPr>
            <w:r>
              <w:rPr>
                <w:rFonts w:ascii="Times New Roman" w:hAnsi="Times New Roman" w:hint="eastAsia"/>
                <w:b/>
                <w:sz w:val="24"/>
                <w:szCs w:val="24"/>
              </w:rPr>
              <w:t>表</w:t>
            </w:r>
            <w:r>
              <w:rPr>
                <w:rFonts w:ascii="Times New Roman" w:hAnsi="Times New Roman" w:hint="eastAsia"/>
                <w:b/>
                <w:sz w:val="24"/>
                <w:szCs w:val="24"/>
              </w:rPr>
              <w:t xml:space="preserve">2-4 </w:t>
            </w:r>
            <w:r>
              <w:rPr>
                <w:rFonts w:ascii="Times New Roman" w:hAnsi="Times New Roman" w:hint="eastAsia"/>
                <w:b/>
                <w:sz w:val="24"/>
                <w:szCs w:val="24"/>
              </w:rPr>
              <w:t>物料平衡一览表</w:t>
            </w:r>
          </w:p>
          <w:tbl>
            <w:tblPr>
              <w:tblW w:w="8505" w:type="dxa"/>
              <w:jc w:val="center"/>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127"/>
              <w:gridCol w:w="2126"/>
              <w:gridCol w:w="2126"/>
              <w:gridCol w:w="2126"/>
            </w:tblGrid>
            <w:tr w:rsidR="007D1B5F" w14:paraId="4EE67A27" w14:textId="77777777">
              <w:trPr>
                <w:trHeight w:val="340"/>
                <w:jc w:val="center"/>
              </w:trPr>
              <w:tc>
                <w:tcPr>
                  <w:tcW w:w="2500" w:type="pct"/>
                  <w:gridSpan w:val="2"/>
                  <w:vAlign w:val="center"/>
                </w:tcPr>
                <w:p w14:paraId="71DC7E9D" w14:textId="77777777" w:rsidR="007D1B5F" w:rsidRPr="00836CF1" w:rsidRDefault="00000000">
                  <w:pPr>
                    <w:pStyle w:val="affd"/>
                    <w:rPr>
                      <w:rFonts w:ascii="Times New Roman" w:eastAsia="宋体" w:hAnsi="Times New Roman" w:cs="Times New Roman"/>
                      <w:color w:val="000000"/>
                      <w:szCs w:val="21"/>
                      <w:u w:val="single"/>
                    </w:rPr>
                  </w:pPr>
                  <w:r w:rsidRPr="00836CF1">
                    <w:rPr>
                      <w:rFonts w:ascii="Times New Roman" w:eastAsia="宋体" w:hAnsi="Times New Roman" w:cs="Times New Roman"/>
                      <w:color w:val="000000"/>
                      <w:szCs w:val="21"/>
                      <w:u w:val="single"/>
                    </w:rPr>
                    <w:t>投入（吨）</w:t>
                  </w:r>
                </w:p>
              </w:tc>
              <w:tc>
                <w:tcPr>
                  <w:tcW w:w="2500" w:type="pct"/>
                  <w:gridSpan w:val="2"/>
                  <w:vAlign w:val="center"/>
                </w:tcPr>
                <w:p w14:paraId="19F45ED3" w14:textId="77777777" w:rsidR="007D1B5F" w:rsidRPr="00836CF1" w:rsidRDefault="00000000">
                  <w:pPr>
                    <w:pStyle w:val="affd"/>
                    <w:rPr>
                      <w:rFonts w:ascii="Times New Roman" w:eastAsia="宋体" w:hAnsi="Times New Roman" w:cs="Times New Roman"/>
                      <w:color w:val="000000"/>
                      <w:szCs w:val="21"/>
                      <w:u w:val="single"/>
                    </w:rPr>
                  </w:pPr>
                  <w:r w:rsidRPr="00836CF1">
                    <w:rPr>
                      <w:rFonts w:ascii="Times New Roman" w:eastAsia="宋体" w:hAnsi="Times New Roman" w:cs="Times New Roman"/>
                      <w:color w:val="000000"/>
                      <w:szCs w:val="21"/>
                      <w:u w:val="single"/>
                    </w:rPr>
                    <w:t>产出（吨）</w:t>
                  </w:r>
                </w:p>
              </w:tc>
            </w:tr>
            <w:tr w:rsidR="007D1B5F" w14:paraId="09523247" w14:textId="77777777">
              <w:trPr>
                <w:trHeight w:val="340"/>
                <w:jc w:val="center"/>
              </w:trPr>
              <w:tc>
                <w:tcPr>
                  <w:tcW w:w="1250" w:type="pct"/>
                  <w:vAlign w:val="center"/>
                </w:tcPr>
                <w:p w14:paraId="7D5F25C6" w14:textId="77777777" w:rsidR="007D1B5F" w:rsidRPr="00836CF1" w:rsidRDefault="00000000">
                  <w:pPr>
                    <w:pStyle w:val="affd"/>
                    <w:rPr>
                      <w:rFonts w:ascii="Times New Roman" w:eastAsia="宋体" w:hAnsi="Times New Roman" w:cs="Times New Roman"/>
                      <w:color w:val="000000"/>
                      <w:szCs w:val="21"/>
                      <w:u w:val="single"/>
                    </w:rPr>
                  </w:pPr>
                  <w:r w:rsidRPr="00836CF1">
                    <w:rPr>
                      <w:rFonts w:ascii="Times New Roman" w:eastAsia="宋体" w:hAnsi="Times New Roman" w:cs="Times New Roman" w:hint="eastAsia"/>
                      <w:color w:val="000000"/>
                      <w:szCs w:val="21"/>
                      <w:u w:val="single"/>
                    </w:rPr>
                    <w:t>水泥</w:t>
                  </w:r>
                </w:p>
              </w:tc>
              <w:tc>
                <w:tcPr>
                  <w:tcW w:w="1250" w:type="pct"/>
                  <w:vAlign w:val="center"/>
                </w:tcPr>
                <w:p w14:paraId="5C9BA341" w14:textId="77777777" w:rsidR="007D1B5F" w:rsidRPr="00836CF1" w:rsidRDefault="00000000">
                  <w:pPr>
                    <w:pStyle w:val="affd"/>
                    <w:rPr>
                      <w:rFonts w:ascii="Times New Roman" w:eastAsia="宋体" w:hAnsi="Times New Roman" w:cs="Times New Roman"/>
                      <w:color w:val="000000"/>
                      <w:szCs w:val="21"/>
                      <w:u w:val="single"/>
                    </w:rPr>
                  </w:pPr>
                  <w:r w:rsidRPr="00836CF1">
                    <w:rPr>
                      <w:rFonts w:ascii="Times New Roman" w:hAnsi="Times New Roman" w:cs="Times New Roman"/>
                      <w:u w:val="single"/>
                    </w:rPr>
                    <w:t>40950</w:t>
                  </w:r>
                </w:p>
              </w:tc>
              <w:tc>
                <w:tcPr>
                  <w:tcW w:w="1250" w:type="pct"/>
                  <w:vAlign w:val="center"/>
                </w:tcPr>
                <w:p w14:paraId="47F9B03D" w14:textId="77777777" w:rsidR="007D1B5F" w:rsidRPr="00836CF1" w:rsidRDefault="00000000">
                  <w:pPr>
                    <w:pStyle w:val="affd"/>
                    <w:rPr>
                      <w:rFonts w:ascii="Times New Roman" w:eastAsia="宋体" w:hAnsi="Times New Roman" w:cs="Times New Roman"/>
                      <w:color w:val="000000"/>
                      <w:szCs w:val="21"/>
                      <w:u w:val="single"/>
                    </w:rPr>
                  </w:pPr>
                  <w:r w:rsidRPr="00836CF1">
                    <w:rPr>
                      <w:rFonts w:ascii="Times New Roman" w:eastAsia="宋体" w:hAnsi="Times New Roman" w:cs="Times New Roman" w:hint="eastAsia"/>
                      <w:color w:val="000000"/>
                      <w:szCs w:val="21"/>
                      <w:u w:val="single"/>
                    </w:rPr>
                    <w:t>混凝土</w:t>
                  </w:r>
                </w:p>
              </w:tc>
              <w:tc>
                <w:tcPr>
                  <w:tcW w:w="1250" w:type="pct"/>
                  <w:vAlign w:val="center"/>
                </w:tcPr>
                <w:p w14:paraId="59D2DC17" w14:textId="77777777" w:rsidR="007D1B5F" w:rsidRPr="00836CF1" w:rsidRDefault="00000000">
                  <w:pPr>
                    <w:pStyle w:val="affd"/>
                    <w:rPr>
                      <w:rFonts w:ascii="Times New Roman" w:eastAsia="宋体" w:hAnsi="Times New Roman" w:cs="Times New Roman"/>
                      <w:color w:val="000000"/>
                      <w:szCs w:val="21"/>
                      <w:u w:val="single"/>
                    </w:rPr>
                  </w:pPr>
                  <w:r w:rsidRPr="00836CF1">
                    <w:rPr>
                      <w:rFonts w:ascii="Times New Roman" w:eastAsia="宋体" w:hAnsi="Times New Roman" w:cs="Times New Roman" w:hint="eastAsia"/>
                      <w:color w:val="000000"/>
                      <w:szCs w:val="21"/>
                      <w:u w:val="single"/>
                    </w:rPr>
                    <w:t>353400</w:t>
                  </w:r>
                </w:p>
              </w:tc>
            </w:tr>
            <w:tr w:rsidR="007D1B5F" w14:paraId="71888560" w14:textId="77777777">
              <w:trPr>
                <w:trHeight w:val="340"/>
                <w:jc w:val="center"/>
              </w:trPr>
              <w:tc>
                <w:tcPr>
                  <w:tcW w:w="1250" w:type="pct"/>
                  <w:vAlign w:val="center"/>
                </w:tcPr>
                <w:p w14:paraId="119D70D3" w14:textId="77777777" w:rsidR="007D1B5F" w:rsidRPr="00836CF1" w:rsidRDefault="00000000">
                  <w:pPr>
                    <w:pStyle w:val="affd"/>
                    <w:rPr>
                      <w:rFonts w:ascii="Times New Roman" w:eastAsia="宋体" w:hAnsi="Times New Roman" w:cs="Times New Roman"/>
                      <w:color w:val="000000"/>
                      <w:szCs w:val="21"/>
                      <w:u w:val="single"/>
                    </w:rPr>
                  </w:pPr>
                  <w:r w:rsidRPr="00836CF1">
                    <w:rPr>
                      <w:rFonts w:ascii="Times New Roman" w:eastAsia="宋体" w:hAnsi="Times New Roman" w:cs="Times New Roman" w:hint="eastAsia"/>
                      <w:color w:val="000000"/>
                      <w:szCs w:val="21"/>
                      <w:u w:val="single"/>
                    </w:rPr>
                    <w:t>细砂</w:t>
                  </w:r>
                </w:p>
              </w:tc>
              <w:tc>
                <w:tcPr>
                  <w:tcW w:w="1250" w:type="pct"/>
                  <w:vAlign w:val="center"/>
                </w:tcPr>
                <w:p w14:paraId="5FFE1096" w14:textId="77777777" w:rsidR="007D1B5F" w:rsidRPr="00836CF1" w:rsidRDefault="00000000">
                  <w:pPr>
                    <w:pStyle w:val="affd"/>
                    <w:rPr>
                      <w:rFonts w:ascii="Times New Roman" w:eastAsia="宋体" w:hAnsi="Times New Roman" w:cs="Times New Roman"/>
                      <w:color w:val="000000"/>
                      <w:szCs w:val="21"/>
                      <w:u w:val="single"/>
                    </w:rPr>
                  </w:pPr>
                  <w:r w:rsidRPr="00836CF1">
                    <w:rPr>
                      <w:rFonts w:ascii="Times New Roman" w:hAnsi="Times New Roman" w:cs="Times New Roman"/>
                      <w:u w:val="single"/>
                    </w:rPr>
                    <w:t>126000</w:t>
                  </w:r>
                </w:p>
              </w:tc>
              <w:tc>
                <w:tcPr>
                  <w:tcW w:w="1250" w:type="pct"/>
                  <w:vAlign w:val="center"/>
                </w:tcPr>
                <w:p w14:paraId="30CF44B4" w14:textId="77777777" w:rsidR="007D1B5F" w:rsidRPr="00836CF1" w:rsidRDefault="00000000">
                  <w:pPr>
                    <w:pStyle w:val="affd"/>
                    <w:rPr>
                      <w:rFonts w:ascii="Times New Roman" w:eastAsia="宋体" w:hAnsi="Times New Roman" w:cs="Times New Roman"/>
                      <w:color w:val="000000"/>
                      <w:szCs w:val="21"/>
                      <w:u w:val="single"/>
                    </w:rPr>
                  </w:pPr>
                  <w:r w:rsidRPr="00836CF1">
                    <w:rPr>
                      <w:rFonts w:ascii="Times New Roman" w:eastAsia="宋体" w:hAnsi="Times New Roman" w:cs="Times New Roman" w:hint="eastAsia"/>
                      <w:color w:val="000000"/>
                      <w:szCs w:val="21"/>
                      <w:u w:val="single"/>
                    </w:rPr>
                    <w:t>粉尘（收集回用）</w:t>
                  </w:r>
                </w:p>
              </w:tc>
              <w:tc>
                <w:tcPr>
                  <w:tcW w:w="1250" w:type="pct"/>
                  <w:vAlign w:val="center"/>
                </w:tcPr>
                <w:p w14:paraId="1A8B6AAF" w14:textId="77777777" w:rsidR="007D1B5F" w:rsidRPr="00836CF1" w:rsidRDefault="00000000">
                  <w:pPr>
                    <w:pStyle w:val="affd"/>
                    <w:rPr>
                      <w:rFonts w:ascii="Times New Roman" w:eastAsia="宋体" w:hAnsi="Times New Roman" w:cs="Times New Roman"/>
                      <w:color w:val="000000"/>
                      <w:szCs w:val="21"/>
                      <w:u w:val="single"/>
                    </w:rPr>
                  </w:pPr>
                  <w:r w:rsidRPr="00836CF1">
                    <w:rPr>
                      <w:rFonts w:ascii="Times New Roman" w:eastAsia="宋体" w:hAnsi="Times New Roman" w:cs="Times New Roman" w:hint="eastAsia"/>
                      <w:color w:val="000000"/>
                      <w:szCs w:val="21"/>
                      <w:u w:val="single"/>
                    </w:rPr>
                    <w:t>94.618</w:t>
                  </w:r>
                </w:p>
              </w:tc>
            </w:tr>
            <w:tr w:rsidR="007D1B5F" w14:paraId="2C6731A1" w14:textId="77777777">
              <w:trPr>
                <w:trHeight w:val="340"/>
                <w:jc w:val="center"/>
              </w:trPr>
              <w:tc>
                <w:tcPr>
                  <w:tcW w:w="1250" w:type="pct"/>
                  <w:vAlign w:val="center"/>
                </w:tcPr>
                <w:p w14:paraId="3223A8C9" w14:textId="77777777" w:rsidR="007D1B5F" w:rsidRPr="00836CF1" w:rsidRDefault="00000000">
                  <w:pPr>
                    <w:pStyle w:val="affd"/>
                    <w:rPr>
                      <w:rFonts w:ascii="Times New Roman" w:eastAsia="宋体" w:hAnsi="Times New Roman" w:cs="Times New Roman"/>
                      <w:color w:val="000000"/>
                      <w:szCs w:val="21"/>
                      <w:u w:val="single"/>
                    </w:rPr>
                  </w:pPr>
                  <w:r w:rsidRPr="00836CF1">
                    <w:rPr>
                      <w:rFonts w:ascii="Times New Roman" w:eastAsia="宋体" w:hAnsi="Times New Roman" w:cs="Times New Roman" w:hint="eastAsia"/>
                      <w:color w:val="000000"/>
                      <w:szCs w:val="21"/>
                      <w:u w:val="single"/>
                    </w:rPr>
                    <w:t>砂石</w:t>
                  </w:r>
                </w:p>
              </w:tc>
              <w:tc>
                <w:tcPr>
                  <w:tcW w:w="1250" w:type="pct"/>
                  <w:vAlign w:val="center"/>
                </w:tcPr>
                <w:p w14:paraId="1D0EE3F0" w14:textId="77777777" w:rsidR="007D1B5F" w:rsidRPr="00836CF1" w:rsidRDefault="00000000">
                  <w:pPr>
                    <w:pStyle w:val="affd"/>
                    <w:rPr>
                      <w:rFonts w:ascii="Times New Roman" w:eastAsia="宋体" w:hAnsi="Times New Roman" w:cs="Times New Roman"/>
                      <w:color w:val="000000"/>
                      <w:szCs w:val="21"/>
                      <w:u w:val="single"/>
                    </w:rPr>
                  </w:pPr>
                  <w:r w:rsidRPr="00836CF1">
                    <w:rPr>
                      <w:rFonts w:ascii="Times New Roman" w:hAnsi="Times New Roman" w:cs="Times New Roman"/>
                      <w:u w:val="single"/>
                    </w:rPr>
                    <w:t>147900</w:t>
                  </w:r>
                </w:p>
              </w:tc>
              <w:tc>
                <w:tcPr>
                  <w:tcW w:w="1250" w:type="pct"/>
                  <w:vAlign w:val="center"/>
                </w:tcPr>
                <w:p w14:paraId="5F4B3B83" w14:textId="77777777" w:rsidR="007D1B5F" w:rsidRPr="00836CF1" w:rsidRDefault="00000000">
                  <w:pPr>
                    <w:pStyle w:val="affd"/>
                    <w:rPr>
                      <w:rFonts w:ascii="Times New Roman" w:eastAsia="宋体" w:hAnsi="Times New Roman" w:cs="Times New Roman"/>
                      <w:color w:val="000000"/>
                      <w:szCs w:val="21"/>
                      <w:u w:val="single"/>
                    </w:rPr>
                  </w:pPr>
                  <w:r w:rsidRPr="00836CF1">
                    <w:rPr>
                      <w:rFonts w:ascii="Times New Roman" w:eastAsia="宋体" w:hAnsi="Times New Roman" w:cs="Times New Roman" w:hint="eastAsia"/>
                      <w:color w:val="000000"/>
                      <w:szCs w:val="21"/>
                      <w:u w:val="single"/>
                    </w:rPr>
                    <w:t>粉尘（无组织排放）</w:t>
                  </w:r>
                </w:p>
              </w:tc>
              <w:tc>
                <w:tcPr>
                  <w:tcW w:w="1250" w:type="pct"/>
                  <w:vAlign w:val="center"/>
                </w:tcPr>
                <w:p w14:paraId="6436FBCF" w14:textId="5DAAE16C" w:rsidR="007D1B5F" w:rsidRPr="00836CF1" w:rsidRDefault="00000000">
                  <w:pPr>
                    <w:pStyle w:val="affd"/>
                    <w:rPr>
                      <w:rFonts w:ascii="Times New Roman" w:eastAsia="宋体" w:hAnsi="Times New Roman" w:cs="Times New Roman"/>
                      <w:color w:val="000000"/>
                      <w:szCs w:val="21"/>
                      <w:u w:val="single"/>
                    </w:rPr>
                  </w:pPr>
                  <w:r w:rsidRPr="00836CF1">
                    <w:rPr>
                      <w:rFonts w:ascii="Times New Roman" w:eastAsia="宋体" w:hAnsi="Times New Roman" w:cs="Times New Roman" w:hint="eastAsia"/>
                      <w:color w:val="000000"/>
                      <w:szCs w:val="21"/>
                      <w:u w:val="single"/>
                    </w:rPr>
                    <w:t>0.</w:t>
                  </w:r>
                  <w:r w:rsidR="00836CF1">
                    <w:rPr>
                      <w:rFonts w:ascii="Times New Roman" w:eastAsia="宋体" w:hAnsi="Times New Roman" w:cs="Times New Roman" w:hint="eastAsia"/>
                      <w:color w:val="000000"/>
                      <w:szCs w:val="21"/>
                      <w:u w:val="single"/>
                    </w:rPr>
                    <w:t>491</w:t>
                  </w:r>
                </w:p>
              </w:tc>
            </w:tr>
            <w:tr w:rsidR="007D1B5F" w14:paraId="0C71F692" w14:textId="77777777">
              <w:trPr>
                <w:trHeight w:val="340"/>
                <w:jc w:val="center"/>
              </w:trPr>
              <w:tc>
                <w:tcPr>
                  <w:tcW w:w="1250" w:type="pct"/>
                  <w:vAlign w:val="center"/>
                </w:tcPr>
                <w:p w14:paraId="60E7EB1A" w14:textId="77777777" w:rsidR="007D1B5F" w:rsidRPr="00836CF1" w:rsidRDefault="00000000">
                  <w:pPr>
                    <w:pStyle w:val="affd"/>
                    <w:rPr>
                      <w:rFonts w:ascii="Times New Roman" w:eastAsia="宋体" w:hAnsi="Times New Roman" w:cs="Times New Roman"/>
                      <w:color w:val="000000"/>
                      <w:szCs w:val="21"/>
                      <w:u w:val="single"/>
                    </w:rPr>
                  </w:pPr>
                  <w:r w:rsidRPr="00836CF1">
                    <w:rPr>
                      <w:rFonts w:ascii="Times New Roman" w:eastAsia="宋体" w:hAnsi="Times New Roman" w:cs="Times New Roman" w:hint="eastAsia"/>
                      <w:color w:val="000000"/>
                      <w:szCs w:val="21"/>
                      <w:u w:val="single"/>
                    </w:rPr>
                    <w:t>粉煤灰</w:t>
                  </w:r>
                </w:p>
              </w:tc>
              <w:tc>
                <w:tcPr>
                  <w:tcW w:w="1250" w:type="pct"/>
                  <w:vAlign w:val="center"/>
                </w:tcPr>
                <w:p w14:paraId="3C331CA3" w14:textId="77777777" w:rsidR="007D1B5F" w:rsidRPr="00836CF1" w:rsidRDefault="00000000">
                  <w:pPr>
                    <w:pStyle w:val="affd"/>
                    <w:rPr>
                      <w:rFonts w:ascii="Times New Roman" w:eastAsia="宋体" w:hAnsi="Times New Roman" w:cs="Times New Roman"/>
                      <w:color w:val="000000"/>
                      <w:szCs w:val="21"/>
                      <w:u w:val="single"/>
                    </w:rPr>
                  </w:pPr>
                  <w:r w:rsidRPr="00836CF1">
                    <w:rPr>
                      <w:rFonts w:ascii="Times New Roman" w:hAnsi="Times New Roman" w:cs="Times New Roman"/>
                      <w:u w:val="single"/>
                    </w:rPr>
                    <w:t>54</w:t>
                  </w:r>
                  <w:r w:rsidRPr="00836CF1">
                    <w:rPr>
                      <w:rFonts w:ascii="Times New Roman" w:hAnsi="Times New Roman" w:cs="Times New Roman" w:hint="eastAsia"/>
                      <w:u w:val="single"/>
                    </w:rPr>
                    <w:t>1</w:t>
                  </w:r>
                  <w:r w:rsidRPr="00836CF1">
                    <w:rPr>
                      <w:rFonts w:ascii="Times New Roman" w:hAnsi="Times New Roman" w:cs="Times New Roman"/>
                      <w:u w:val="single"/>
                    </w:rPr>
                    <w:t>0</w:t>
                  </w:r>
                </w:p>
              </w:tc>
              <w:tc>
                <w:tcPr>
                  <w:tcW w:w="1250" w:type="pct"/>
                  <w:vAlign w:val="center"/>
                </w:tcPr>
                <w:p w14:paraId="0FDE6B0A" w14:textId="77777777" w:rsidR="007D1B5F" w:rsidRPr="00836CF1" w:rsidRDefault="00000000">
                  <w:pPr>
                    <w:pStyle w:val="affd"/>
                    <w:rPr>
                      <w:rFonts w:ascii="Times New Roman" w:eastAsia="宋体" w:hAnsi="Times New Roman" w:cs="Times New Roman"/>
                      <w:color w:val="000000"/>
                      <w:szCs w:val="21"/>
                      <w:u w:val="single"/>
                    </w:rPr>
                  </w:pPr>
                  <w:r w:rsidRPr="00836CF1">
                    <w:rPr>
                      <w:rFonts w:ascii="Times New Roman" w:eastAsia="宋体" w:hAnsi="Times New Roman" w:cs="Times New Roman" w:hint="eastAsia"/>
                      <w:color w:val="000000"/>
                      <w:szCs w:val="21"/>
                      <w:u w:val="single"/>
                    </w:rPr>
                    <w:t>沉淀池沉渣</w:t>
                  </w:r>
                </w:p>
              </w:tc>
              <w:tc>
                <w:tcPr>
                  <w:tcW w:w="1250" w:type="pct"/>
                  <w:vAlign w:val="center"/>
                </w:tcPr>
                <w:p w14:paraId="62BD1F98" w14:textId="67659B97" w:rsidR="007D1B5F" w:rsidRPr="00836CF1" w:rsidRDefault="00836CF1">
                  <w:pPr>
                    <w:pStyle w:val="affd"/>
                    <w:rPr>
                      <w:rFonts w:ascii="Times New Roman" w:eastAsia="宋体" w:hAnsi="Times New Roman" w:cs="Times New Roman"/>
                      <w:color w:val="000000"/>
                      <w:szCs w:val="21"/>
                      <w:u w:val="single"/>
                    </w:rPr>
                  </w:pPr>
                  <w:r w:rsidRPr="00836CF1">
                    <w:rPr>
                      <w:rFonts w:ascii="Times New Roman" w:eastAsia="宋体" w:hAnsi="Times New Roman" w:cs="Times New Roman" w:hint="eastAsia"/>
                      <w:color w:val="000000"/>
                      <w:szCs w:val="21"/>
                      <w:u w:val="single"/>
                    </w:rPr>
                    <w:t>0.</w:t>
                  </w:r>
                  <w:r>
                    <w:rPr>
                      <w:rFonts w:ascii="Times New Roman" w:eastAsia="宋体" w:hAnsi="Times New Roman" w:cs="Times New Roman" w:hint="eastAsia"/>
                      <w:color w:val="000000"/>
                      <w:szCs w:val="21"/>
                      <w:u w:val="single"/>
                    </w:rPr>
                    <w:t>846</w:t>
                  </w:r>
                </w:p>
              </w:tc>
            </w:tr>
            <w:tr w:rsidR="007D1B5F" w14:paraId="37E4E229" w14:textId="77777777">
              <w:trPr>
                <w:trHeight w:val="340"/>
                <w:jc w:val="center"/>
              </w:trPr>
              <w:tc>
                <w:tcPr>
                  <w:tcW w:w="1250" w:type="pct"/>
                  <w:vAlign w:val="center"/>
                </w:tcPr>
                <w:p w14:paraId="72D18037" w14:textId="77777777" w:rsidR="007D1B5F" w:rsidRPr="00836CF1" w:rsidRDefault="00000000">
                  <w:pPr>
                    <w:pStyle w:val="affd"/>
                    <w:rPr>
                      <w:rFonts w:ascii="Times New Roman" w:eastAsia="宋体" w:hAnsi="Times New Roman" w:cs="Times New Roman"/>
                      <w:color w:val="000000"/>
                      <w:szCs w:val="21"/>
                      <w:u w:val="single"/>
                    </w:rPr>
                  </w:pPr>
                  <w:r w:rsidRPr="00836CF1">
                    <w:rPr>
                      <w:rFonts w:ascii="Times New Roman" w:eastAsia="宋体" w:hAnsi="Times New Roman" w:cs="Times New Roman" w:hint="eastAsia"/>
                      <w:color w:val="000000"/>
                      <w:szCs w:val="21"/>
                      <w:u w:val="single"/>
                    </w:rPr>
                    <w:t>矿粉</w:t>
                  </w:r>
                </w:p>
              </w:tc>
              <w:tc>
                <w:tcPr>
                  <w:tcW w:w="1250" w:type="pct"/>
                  <w:vAlign w:val="center"/>
                </w:tcPr>
                <w:p w14:paraId="6A30B770" w14:textId="77777777" w:rsidR="007D1B5F" w:rsidRPr="00836CF1" w:rsidRDefault="00000000">
                  <w:pPr>
                    <w:pStyle w:val="affd"/>
                    <w:rPr>
                      <w:rFonts w:ascii="Times New Roman" w:eastAsia="宋体" w:hAnsi="Times New Roman" w:cs="Times New Roman"/>
                      <w:color w:val="000000"/>
                      <w:szCs w:val="21"/>
                      <w:u w:val="single"/>
                    </w:rPr>
                  </w:pPr>
                  <w:r w:rsidRPr="00836CF1">
                    <w:rPr>
                      <w:rFonts w:ascii="Times New Roman" w:hAnsi="Times New Roman" w:cs="Times New Roman"/>
                      <w:u w:val="single"/>
                    </w:rPr>
                    <w:t>82</w:t>
                  </w:r>
                  <w:r w:rsidRPr="00836CF1">
                    <w:rPr>
                      <w:rFonts w:ascii="Times New Roman" w:hAnsi="Times New Roman" w:cs="Times New Roman" w:hint="eastAsia"/>
                      <w:u w:val="single"/>
                    </w:rPr>
                    <w:t>6</w:t>
                  </w:r>
                  <w:r w:rsidRPr="00836CF1">
                    <w:rPr>
                      <w:rFonts w:ascii="Times New Roman" w:hAnsi="Times New Roman" w:cs="Times New Roman"/>
                      <w:u w:val="single"/>
                    </w:rPr>
                    <w:t>0</w:t>
                  </w:r>
                </w:p>
              </w:tc>
              <w:tc>
                <w:tcPr>
                  <w:tcW w:w="1250" w:type="pct"/>
                  <w:vAlign w:val="center"/>
                </w:tcPr>
                <w:p w14:paraId="69FA2E75" w14:textId="77777777" w:rsidR="007D1B5F" w:rsidRPr="00836CF1" w:rsidRDefault="00000000">
                  <w:pPr>
                    <w:pStyle w:val="affd"/>
                    <w:rPr>
                      <w:rFonts w:ascii="Times New Roman" w:eastAsia="宋体" w:hAnsi="Times New Roman" w:cs="Times New Roman"/>
                      <w:color w:val="000000"/>
                      <w:szCs w:val="21"/>
                      <w:u w:val="single"/>
                    </w:rPr>
                  </w:pPr>
                  <w:r w:rsidRPr="00836CF1">
                    <w:rPr>
                      <w:rFonts w:ascii="Times New Roman" w:eastAsia="宋体" w:hAnsi="Times New Roman" w:cs="Times New Roman" w:hint="eastAsia"/>
                      <w:color w:val="000000"/>
                      <w:szCs w:val="21"/>
                      <w:u w:val="single"/>
                    </w:rPr>
                    <w:t>检验废料</w:t>
                  </w:r>
                </w:p>
              </w:tc>
              <w:tc>
                <w:tcPr>
                  <w:tcW w:w="1250" w:type="pct"/>
                  <w:vAlign w:val="center"/>
                </w:tcPr>
                <w:p w14:paraId="3DD5387D" w14:textId="77777777" w:rsidR="007D1B5F" w:rsidRPr="00836CF1" w:rsidRDefault="00000000">
                  <w:pPr>
                    <w:pStyle w:val="affd"/>
                    <w:rPr>
                      <w:rFonts w:ascii="Times New Roman" w:eastAsia="宋体" w:hAnsi="Times New Roman" w:cs="Times New Roman"/>
                      <w:color w:val="000000"/>
                      <w:szCs w:val="21"/>
                      <w:u w:val="single"/>
                    </w:rPr>
                  </w:pPr>
                  <w:r w:rsidRPr="00836CF1">
                    <w:rPr>
                      <w:rFonts w:ascii="Times New Roman" w:eastAsia="宋体" w:hAnsi="Times New Roman" w:cs="Times New Roman" w:hint="eastAsia"/>
                      <w:color w:val="000000"/>
                      <w:szCs w:val="21"/>
                      <w:u w:val="single"/>
                    </w:rPr>
                    <w:t>9.645</w:t>
                  </w:r>
                </w:p>
              </w:tc>
            </w:tr>
            <w:tr w:rsidR="007D1B5F" w14:paraId="70F00AF1" w14:textId="77777777">
              <w:trPr>
                <w:trHeight w:val="340"/>
                <w:jc w:val="center"/>
              </w:trPr>
              <w:tc>
                <w:tcPr>
                  <w:tcW w:w="1250" w:type="pct"/>
                  <w:vAlign w:val="center"/>
                </w:tcPr>
                <w:p w14:paraId="1B7B0B41" w14:textId="77777777" w:rsidR="007D1B5F" w:rsidRPr="00836CF1" w:rsidRDefault="00000000">
                  <w:pPr>
                    <w:pStyle w:val="affd"/>
                    <w:rPr>
                      <w:rFonts w:ascii="Times New Roman" w:eastAsia="宋体" w:hAnsi="Times New Roman" w:cs="Times New Roman"/>
                      <w:color w:val="000000"/>
                      <w:szCs w:val="21"/>
                      <w:u w:val="single"/>
                    </w:rPr>
                  </w:pPr>
                  <w:r w:rsidRPr="00836CF1">
                    <w:rPr>
                      <w:rFonts w:ascii="Times New Roman" w:eastAsia="宋体" w:hAnsi="Times New Roman" w:cs="Times New Roman" w:hint="eastAsia"/>
                      <w:color w:val="000000"/>
                      <w:szCs w:val="21"/>
                      <w:u w:val="single"/>
                    </w:rPr>
                    <w:lastRenderedPageBreak/>
                    <w:t>外加剂</w:t>
                  </w:r>
                </w:p>
              </w:tc>
              <w:tc>
                <w:tcPr>
                  <w:tcW w:w="1250" w:type="pct"/>
                  <w:vAlign w:val="center"/>
                </w:tcPr>
                <w:p w14:paraId="5A6B72A3" w14:textId="77777777" w:rsidR="007D1B5F" w:rsidRPr="00836CF1" w:rsidRDefault="00000000">
                  <w:pPr>
                    <w:pStyle w:val="affd"/>
                    <w:rPr>
                      <w:rFonts w:ascii="Times New Roman" w:eastAsia="宋体" w:hAnsi="Times New Roman" w:cs="Times New Roman"/>
                      <w:color w:val="000000"/>
                      <w:szCs w:val="21"/>
                      <w:u w:val="single"/>
                    </w:rPr>
                  </w:pPr>
                  <w:r w:rsidRPr="00836CF1">
                    <w:rPr>
                      <w:rFonts w:ascii="Times New Roman" w:hAnsi="Times New Roman" w:cs="Times New Roman" w:hint="eastAsia"/>
                      <w:u w:val="single"/>
                    </w:rPr>
                    <w:t>985.6</w:t>
                  </w:r>
                </w:p>
              </w:tc>
              <w:tc>
                <w:tcPr>
                  <w:tcW w:w="1250" w:type="pct"/>
                  <w:vAlign w:val="center"/>
                </w:tcPr>
                <w:p w14:paraId="6719AFA1" w14:textId="77777777" w:rsidR="007D1B5F" w:rsidRPr="00836CF1" w:rsidRDefault="00000000">
                  <w:pPr>
                    <w:pStyle w:val="affd"/>
                    <w:rPr>
                      <w:rFonts w:ascii="Times New Roman" w:eastAsia="宋体" w:hAnsi="Times New Roman" w:cs="Times New Roman"/>
                      <w:color w:val="000000"/>
                      <w:szCs w:val="21"/>
                      <w:u w:val="single"/>
                    </w:rPr>
                  </w:pPr>
                  <w:r w:rsidRPr="00836CF1">
                    <w:rPr>
                      <w:rFonts w:ascii="Times New Roman" w:eastAsia="宋体" w:hAnsi="Times New Roman" w:cs="Times New Roman" w:hint="eastAsia"/>
                      <w:color w:val="000000"/>
                      <w:szCs w:val="21"/>
                      <w:u w:val="single"/>
                    </w:rPr>
                    <w:t>/</w:t>
                  </w:r>
                </w:p>
              </w:tc>
              <w:tc>
                <w:tcPr>
                  <w:tcW w:w="1250" w:type="pct"/>
                  <w:vAlign w:val="center"/>
                </w:tcPr>
                <w:p w14:paraId="5F739A37" w14:textId="77777777" w:rsidR="007D1B5F" w:rsidRPr="00836CF1" w:rsidRDefault="00000000">
                  <w:pPr>
                    <w:pStyle w:val="affd"/>
                    <w:rPr>
                      <w:rFonts w:ascii="Times New Roman" w:eastAsia="宋体" w:hAnsi="Times New Roman" w:cs="Times New Roman"/>
                      <w:color w:val="000000"/>
                      <w:szCs w:val="21"/>
                      <w:u w:val="single"/>
                    </w:rPr>
                  </w:pPr>
                  <w:r w:rsidRPr="00836CF1">
                    <w:rPr>
                      <w:rFonts w:ascii="Times New Roman" w:eastAsia="宋体" w:hAnsi="Times New Roman" w:cs="Times New Roman" w:hint="eastAsia"/>
                      <w:color w:val="000000"/>
                      <w:szCs w:val="21"/>
                      <w:u w:val="single"/>
                    </w:rPr>
                    <w:t>/</w:t>
                  </w:r>
                </w:p>
              </w:tc>
            </w:tr>
            <w:tr w:rsidR="007D1B5F" w14:paraId="2057F041" w14:textId="77777777">
              <w:trPr>
                <w:trHeight w:val="340"/>
                <w:jc w:val="center"/>
              </w:trPr>
              <w:tc>
                <w:tcPr>
                  <w:tcW w:w="1250" w:type="pct"/>
                  <w:vAlign w:val="center"/>
                </w:tcPr>
                <w:p w14:paraId="68C7925C" w14:textId="77777777" w:rsidR="007D1B5F" w:rsidRPr="00836CF1" w:rsidRDefault="00000000">
                  <w:pPr>
                    <w:pStyle w:val="affd"/>
                    <w:rPr>
                      <w:rFonts w:ascii="Times New Roman" w:eastAsia="宋体" w:hAnsi="Times New Roman" w:cs="Times New Roman"/>
                      <w:color w:val="000000"/>
                      <w:szCs w:val="21"/>
                      <w:u w:val="single"/>
                    </w:rPr>
                  </w:pPr>
                  <w:r w:rsidRPr="00836CF1">
                    <w:rPr>
                      <w:rFonts w:ascii="Times New Roman" w:eastAsia="宋体" w:hAnsi="Times New Roman" w:cs="Times New Roman" w:hint="eastAsia"/>
                      <w:color w:val="000000"/>
                      <w:szCs w:val="21"/>
                      <w:u w:val="single"/>
                    </w:rPr>
                    <w:t>水</w:t>
                  </w:r>
                </w:p>
              </w:tc>
              <w:tc>
                <w:tcPr>
                  <w:tcW w:w="1250" w:type="pct"/>
                  <w:vAlign w:val="center"/>
                </w:tcPr>
                <w:p w14:paraId="4B46B115" w14:textId="77777777" w:rsidR="007D1B5F" w:rsidRPr="00836CF1" w:rsidRDefault="00000000">
                  <w:pPr>
                    <w:pStyle w:val="affd"/>
                    <w:rPr>
                      <w:rFonts w:ascii="Times New Roman" w:eastAsia="宋体" w:hAnsi="Times New Roman" w:cs="Times New Roman"/>
                      <w:color w:val="000000"/>
                      <w:szCs w:val="21"/>
                      <w:u w:val="single"/>
                    </w:rPr>
                  </w:pPr>
                  <w:r w:rsidRPr="00836CF1">
                    <w:rPr>
                      <w:rFonts w:ascii="Times New Roman" w:hAnsi="Times New Roman" w:cs="Times New Roman"/>
                      <w:u w:val="single"/>
                    </w:rPr>
                    <w:t>24000</w:t>
                  </w:r>
                </w:p>
              </w:tc>
              <w:tc>
                <w:tcPr>
                  <w:tcW w:w="1250" w:type="pct"/>
                  <w:vAlign w:val="center"/>
                </w:tcPr>
                <w:p w14:paraId="72044E6A" w14:textId="77777777" w:rsidR="007D1B5F" w:rsidRPr="00836CF1" w:rsidRDefault="00000000">
                  <w:pPr>
                    <w:pStyle w:val="affd"/>
                    <w:rPr>
                      <w:rFonts w:ascii="Times New Roman" w:eastAsia="宋体" w:hAnsi="Times New Roman" w:cs="Times New Roman"/>
                      <w:color w:val="000000"/>
                      <w:szCs w:val="21"/>
                      <w:u w:val="single"/>
                    </w:rPr>
                  </w:pPr>
                  <w:r w:rsidRPr="00836CF1">
                    <w:rPr>
                      <w:rFonts w:ascii="Times New Roman" w:eastAsia="宋体" w:hAnsi="Times New Roman" w:cs="Times New Roman" w:hint="eastAsia"/>
                      <w:color w:val="000000"/>
                      <w:szCs w:val="21"/>
                      <w:u w:val="single"/>
                    </w:rPr>
                    <w:t>/</w:t>
                  </w:r>
                </w:p>
              </w:tc>
              <w:tc>
                <w:tcPr>
                  <w:tcW w:w="1250" w:type="pct"/>
                  <w:vAlign w:val="center"/>
                </w:tcPr>
                <w:p w14:paraId="2A4125E8" w14:textId="77777777" w:rsidR="007D1B5F" w:rsidRPr="00836CF1" w:rsidRDefault="00000000">
                  <w:pPr>
                    <w:pStyle w:val="affd"/>
                    <w:rPr>
                      <w:rFonts w:ascii="Times New Roman" w:eastAsia="宋体" w:hAnsi="Times New Roman" w:cs="Times New Roman"/>
                      <w:color w:val="000000"/>
                      <w:szCs w:val="21"/>
                      <w:u w:val="single"/>
                    </w:rPr>
                  </w:pPr>
                  <w:r w:rsidRPr="00836CF1">
                    <w:rPr>
                      <w:rFonts w:ascii="Times New Roman" w:eastAsia="宋体" w:hAnsi="Times New Roman" w:cs="Times New Roman" w:hint="eastAsia"/>
                      <w:color w:val="000000"/>
                      <w:szCs w:val="21"/>
                      <w:u w:val="single"/>
                    </w:rPr>
                    <w:t>/</w:t>
                  </w:r>
                </w:p>
              </w:tc>
            </w:tr>
            <w:tr w:rsidR="007D1B5F" w14:paraId="280804C7" w14:textId="77777777">
              <w:trPr>
                <w:trHeight w:val="340"/>
                <w:jc w:val="center"/>
              </w:trPr>
              <w:tc>
                <w:tcPr>
                  <w:tcW w:w="1250" w:type="pct"/>
                  <w:vAlign w:val="center"/>
                </w:tcPr>
                <w:p w14:paraId="3542177A" w14:textId="77777777" w:rsidR="007D1B5F" w:rsidRPr="00836CF1" w:rsidRDefault="00000000">
                  <w:pPr>
                    <w:pStyle w:val="affd"/>
                    <w:rPr>
                      <w:rFonts w:ascii="Times New Roman" w:eastAsia="宋体" w:hAnsi="Times New Roman" w:cs="Times New Roman"/>
                      <w:color w:val="000000"/>
                      <w:szCs w:val="21"/>
                      <w:u w:val="single"/>
                    </w:rPr>
                  </w:pPr>
                  <w:r w:rsidRPr="00836CF1">
                    <w:rPr>
                      <w:rFonts w:ascii="Times New Roman" w:eastAsia="宋体" w:hAnsi="Times New Roman" w:cs="Times New Roman" w:hint="eastAsia"/>
                      <w:color w:val="000000"/>
                      <w:szCs w:val="21"/>
                      <w:u w:val="single"/>
                    </w:rPr>
                    <w:t>合计</w:t>
                  </w:r>
                </w:p>
              </w:tc>
              <w:tc>
                <w:tcPr>
                  <w:tcW w:w="1250" w:type="pct"/>
                  <w:vAlign w:val="center"/>
                </w:tcPr>
                <w:p w14:paraId="438B7704" w14:textId="77777777" w:rsidR="007D1B5F" w:rsidRPr="00836CF1" w:rsidRDefault="00000000">
                  <w:pPr>
                    <w:pStyle w:val="affd"/>
                    <w:rPr>
                      <w:rFonts w:ascii="Times New Roman" w:eastAsia="宋体" w:hAnsi="Times New Roman" w:cs="Times New Roman"/>
                      <w:color w:val="000000"/>
                      <w:szCs w:val="21"/>
                      <w:u w:val="single"/>
                    </w:rPr>
                  </w:pPr>
                  <w:r w:rsidRPr="00836CF1">
                    <w:rPr>
                      <w:rFonts w:ascii="Times New Roman" w:eastAsia="宋体" w:hAnsi="Times New Roman" w:cs="Times New Roman" w:hint="eastAsia"/>
                      <w:color w:val="000000"/>
                      <w:szCs w:val="21"/>
                      <w:u w:val="single"/>
                    </w:rPr>
                    <w:t>353505.6</w:t>
                  </w:r>
                </w:p>
              </w:tc>
              <w:tc>
                <w:tcPr>
                  <w:tcW w:w="1250" w:type="pct"/>
                  <w:vAlign w:val="center"/>
                </w:tcPr>
                <w:p w14:paraId="5861AA2C" w14:textId="77777777" w:rsidR="007D1B5F" w:rsidRPr="00836CF1" w:rsidRDefault="00000000">
                  <w:pPr>
                    <w:pStyle w:val="affd"/>
                    <w:rPr>
                      <w:rFonts w:ascii="Times New Roman" w:eastAsia="宋体" w:hAnsi="Times New Roman" w:cs="Times New Roman"/>
                      <w:color w:val="000000"/>
                      <w:szCs w:val="21"/>
                      <w:u w:val="single"/>
                    </w:rPr>
                  </w:pPr>
                  <w:r w:rsidRPr="00836CF1">
                    <w:rPr>
                      <w:rFonts w:ascii="Times New Roman" w:eastAsia="宋体" w:hAnsi="Times New Roman" w:cs="Times New Roman" w:hint="eastAsia"/>
                      <w:color w:val="000000"/>
                      <w:szCs w:val="21"/>
                      <w:u w:val="single"/>
                    </w:rPr>
                    <w:t>合计</w:t>
                  </w:r>
                </w:p>
              </w:tc>
              <w:tc>
                <w:tcPr>
                  <w:tcW w:w="1250" w:type="pct"/>
                  <w:vAlign w:val="center"/>
                </w:tcPr>
                <w:p w14:paraId="35CA2C08" w14:textId="77777777" w:rsidR="007D1B5F" w:rsidRPr="00836CF1" w:rsidRDefault="00000000">
                  <w:pPr>
                    <w:pStyle w:val="affd"/>
                    <w:rPr>
                      <w:rFonts w:ascii="Times New Roman" w:eastAsia="宋体" w:hAnsi="Times New Roman" w:cs="Times New Roman"/>
                      <w:color w:val="000000"/>
                      <w:szCs w:val="21"/>
                      <w:u w:val="single"/>
                    </w:rPr>
                  </w:pPr>
                  <w:r w:rsidRPr="00836CF1">
                    <w:rPr>
                      <w:rFonts w:ascii="Times New Roman" w:eastAsia="宋体" w:hAnsi="Times New Roman" w:cs="Times New Roman" w:hint="eastAsia"/>
                      <w:color w:val="000000"/>
                      <w:szCs w:val="21"/>
                      <w:u w:val="single"/>
                    </w:rPr>
                    <w:t>353505.6</w:t>
                  </w:r>
                </w:p>
              </w:tc>
            </w:tr>
          </w:tbl>
          <w:p w14:paraId="297F1A77" w14:textId="77777777" w:rsidR="007D1B5F" w:rsidRDefault="00000000">
            <w:pPr>
              <w:adjustRightInd w:val="0"/>
              <w:snapToGrid w:val="0"/>
              <w:spacing w:line="360" w:lineRule="auto"/>
              <w:rPr>
                <w:rFonts w:ascii="Times New Roman" w:eastAsia="宋体" w:hAnsi="Times New Roman" w:cs="Times New Roman"/>
                <w:b/>
                <w:color w:val="000000" w:themeColor="text1"/>
                <w:sz w:val="24"/>
                <w:szCs w:val="24"/>
              </w:rPr>
            </w:pPr>
            <w:r>
              <w:rPr>
                <w:rFonts w:ascii="Times New Roman" w:eastAsia="宋体" w:hAnsi="Times New Roman" w:cs="Times New Roman" w:hint="eastAsia"/>
                <w:b/>
                <w:color w:val="000000" w:themeColor="text1"/>
                <w:sz w:val="24"/>
                <w:szCs w:val="24"/>
              </w:rPr>
              <w:t>5</w:t>
            </w:r>
            <w:r>
              <w:rPr>
                <w:rFonts w:ascii="Times New Roman" w:eastAsia="宋体" w:hAnsi="Times New Roman" w:cs="Times New Roman" w:hint="eastAsia"/>
                <w:b/>
                <w:color w:val="000000" w:themeColor="text1"/>
                <w:sz w:val="24"/>
                <w:szCs w:val="24"/>
              </w:rPr>
              <w:t>工程主要生产设备</w:t>
            </w:r>
          </w:p>
          <w:p w14:paraId="0C270E6A" w14:textId="77777777" w:rsidR="007D1B5F" w:rsidRDefault="00000000">
            <w:pPr>
              <w:adjustRightInd w:val="0"/>
              <w:snapToGrid w:val="0"/>
              <w:spacing w:line="360" w:lineRule="auto"/>
              <w:ind w:firstLineChars="200" w:firstLine="512"/>
              <w:rPr>
                <w:rFonts w:ascii="Times New Roman" w:hAnsi="Times New Roman"/>
                <w:spacing w:val="8"/>
                <w:sz w:val="24"/>
                <w:szCs w:val="24"/>
              </w:rPr>
            </w:pPr>
            <w:r>
              <w:rPr>
                <w:rFonts w:ascii="Times New Roman" w:hAnsi="Times New Roman" w:hint="eastAsia"/>
                <w:spacing w:val="8"/>
                <w:sz w:val="24"/>
                <w:szCs w:val="24"/>
              </w:rPr>
              <w:t>项目主要生产设备情况如下。</w:t>
            </w:r>
          </w:p>
          <w:p w14:paraId="5160C16A" w14:textId="77777777" w:rsidR="007D1B5F" w:rsidRDefault="00000000">
            <w:pPr>
              <w:spacing w:line="360" w:lineRule="auto"/>
              <w:jc w:val="center"/>
              <w:rPr>
                <w:rFonts w:ascii="Times New Roman" w:eastAsia="宋体" w:hAnsi="Times New Roman" w:cs="Times New Roman"/>
                <w:b/>
                <w:bCs/>
                <w:color w:val="000000" w:themeColor="text1"/>
                <w:kern w:val="0"/>
                <w:sz w:val="24"/>
                <w:szCs w:val="24"/>
              </w:rPr>
            </w:pPr>
            <w:r>
              <w:rPr>
                <w:rFonts w:ascii="Times New Roman" w:eastAsia="宋体" w:hAnsi="Times New Roman" w:cs="Times New Roman" w:hint="eastAsia"/>
                <w:b/>
                <w:bCs/>
                <w:color w:val="000000" w:themeColor="text1"/>
                <w:kern w:val="0"/>
                <w:sz w:val="24"/>
                <w:szCs w:val="24"/>
              </w:rPr>
              <w:t>表</w:t>
            </w:r>
            <w:r>
              <w:rPr>
                <w:rFonts w:ascii="Times New Roman" w:eastAsia="宋体" w:hAnsi="Times New Roman" w:cs="Times New Roman"/>
                <w:b/>
                <w:bCs/>
                <w:color w:val="000000" w:themeColor="text1"/>
                <w:kern w:val="0"/>
                <w:sz w:val="24"/>
                <w:szCs w:val="24"/>
              </w:rPr>
              <w:t xml:space="preserve">2-5  </w:t>
            </w:r>
            <w:r>
              <w:rPr>
                <w:rFonts w:ascii="Times New Roman" w:eastAsia="宋体" w:hAnsi="Times New Roman" w:cs="Times New Roman" w:hint="eastAsia"/>
                <w:b/>
                <w:bCs/>
                <w:color w:val="000000" w:themeColor="text1"/>
                <w:kern w:val="0"/>
                <w:sz w:val="24"/>
                <w:szCs w:val="24"/>
              </w:rPr>
              <w:t>主要生产设备一览表</w:t>
            </w:r>
          </w:p>
          <w:tbl>
            <w:tblPr>
              <w:tblW w:w="8505" w:type="dxa"/>
              <w:jc w:val="center"/>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78"/>
              <w:gridCol w:w="2977"/>
              <w:gridCol w:w="3543"/>
              <w:gridCol w:w="1107"/>
            </w:tblGrid>
            <w:tr w:rsidR="007D1B5F" w14:paraId="1B0E27FE" w14:textId="77777777" w:rsidTr="00E0338C">
              <w:trPr>
                <w:trHeight w:val="340"/>
                <w:jc w:val="center"/>
              </w:trPr>
              <w:tc>
                <w:tcPr>
                  <w:tcW w:w="516" w:type="pct"/>
                  <w:vAlign w:val="center"/>
                </w:tcPr>
                <w:p w14:paraId="4CD317E0" w14:textId="77777777" w:rsidR="007D1B5F" w:rsidRDefault="00000000">
                  <w:pPr>
                    <w:pStyle w:val="affd"/>
                    <w:rPr>
                      <w:b/>
                      <w:bCs/>
                    </w:rPr>
                  </w:pPr>
                  <w:r>
                    <w:rPr>
                      <w:rFonts w:hint="eastAsia"/>
                      <w:b/>
                      <w:bCs/>
                    </w:rPr>
                    <w:t>序号</w:t>
                  </w:r>
                </w:p>
              </w:tc>
              <w:tc>
                <w:tcPr>
                  <w:tcW w:w="1750" w:type="pct"/>
                  <w:vAlign w:val="center"/>
                </w:tcPr>
                <w:p w14:paraId="3394463F" w14:textId="77777777" w:rsidR="007D1B5F" w:rsidRDefault="00000000">
                  <w:pPr>
                    <w:pStyle w:val="affd"/>
                    <w:rPr>
                      <w:b/>
                      <w:bCs/>
                    </w:rPr>
                  </w:pPr>
                  <w:r>
                    <w:rPr>
                      <w:rFonts w:hint="eastAsia"/>
                      <w:b/>
                      <w:bCs/>
                    </w:rPr>
                    <w:t>设备名称</w:t>
                  </w:r>
                </w:p>
              </w:tc>
              <w:tc>
                <w:tcPr>
                  <w:tcW w:w="2083" w:type="pct"/>
                  <w:vAlign w:val="center"/>
                </w:tcPr>
                <w:p w14:paraId="5A57A744" w14:textId="77777777" w:rsidR="007D1B5F" w:rsidRDefault="00000000">
                  <w:pPr>
                    <w:pStyle w:val="affd"/>
                    <w:rPr>
                      <w:b/>
                      <w:bCs/>
                    </w:rPr>
                  </w:pPr>
                  <w:r>
                    <w:rPr>
                      <w:rFonts w:hint="eastAsia"/>
                      <w:b/>
                      <w:bCs/>
                    </w:rPr>
                    <w:t>规模型号</w:t>
                  </w:r>
                </w:p>
              </w:tc>
              <w:tc>
                <w:tcPr>
                  <w:tcW w:w="651" w:type="pct"/>
                  <w:vAlign w:val="center"/>
                </w:tcPr>
                <w:p w14:paraId="6FB8C75F" w14:textId="77777777" w:rsidR="007D1B5F" w:rsidRDefault="00000000">
                  <w:pPr>
                    <w:pStyle w:val="affd"/>
                    <w:rPr>
                      <w:b/>
                      <w:bCs/>
                    </w:rPr>
                  </w:pPr>
                  <w:r>
                    <w:rPr>
                      <w:rFonts w:hint="eastAsia"/>
                      <w:b/>
                      <w:bCs/>
                    </w:rPr>
                    <w:t>设施数量</w:t>
                  </w:r>
                </w:p>
              </w:tc>
            </w:tr>
            <w:tr w:rsidR="007D1B5F" w14:paraId="769C7DFD" w14:textId="77777777" w:rsidTr="00E0338C">
              <w:trPr>
                <w:trHeight w:val="340"/>
                <w:jc w:val="center"/>
              </w:trPr>
              <w:tc>
                <w:tcPr>
                  <w:tcW w:w="516" w:type="pct"/>
                  <w:vAlign w:val="center"/>
                </w:tcPr>
                <w:p w14:paraId="0B28E4BD" w14:textId="77777777" w:rsidR="007D1B5F" w:rsidRDefault="00000000">
                  <w:pPr>
                    <w:pStyle w:val="affd"/>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1</w:t>
                  </w:r>
                </w:p>
              </w:tc>
              <w:tc>
                <w:tcPr>
                  <w:tcW w:w="1750" w:type="pct"/>
                  <w:vAlign w:val="center"/>
                </w:tcPr>
                <w:p w14:paraId="20AAF29C" w14:textId="77777777" w:rsidR="007D1B5F" w:rsidRDefault="00000000">
                  <w:pPr>
                    <w:pStyle w:val="affd"/>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混凝土搅拌站</w:t>
                  </w:r>
                </w:p>
              </w:tc>
              <w:tc>
                <w:tcPr>
                  <w:tcW w:w="2083" w:type="pct"/>
                  <w:vAlign w:val="center"/>
                </w:tcPr>
                <w:p w14:paraId="592A2004" w14:textId="77777777" w:rsidR="007D1B5F" w:rsidRDefault="00000000">
                  <w:pPr>
                    <w:pStyle w:val="affd"/>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HZS180</w:t>
                  </w:r>
                </w:p>
              </w:tc>
              <w:tc>
                <w:tcPr>
                  <w:tcW w:w="651" w:type="pct"/>
                  <w:vAlign w:val="center"/>
                </w:tcPr>
                <w:p w14:paraId="401B0F06" w14:textId="77777777" w:rsidR="007D1B5F" w:rsidRDefault="00000000">
                  <w:pPr>
                    <w:pStyle w:val="affd"/>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1</w:t>
                  </w:r>
                  <w:r>
                    <w:rPr>
                      <w:rFonts w:ascii="Times New Roman" w:eastAsia="宋体" w:hAnsi="Times New Roman" w:cs="Times New Roman" w:hint="eastAsia"/>
                      <w:color w:val="000000"/>
                      <w:szCs w:val="21"/>
                    </w:rPr>
                    <w:t>套</w:t>
                  </w:r>
                </w:p>
              </w:tc>
            </w:tr>
            <w:tr w:rsidR="007D1B5F" w14:paraId="71B56DBE" w14:textId="77777777" w:rsidTr="00E0338C">
              <w:trPr>
                <w:trHeight w:val="340"/>
                <w:jc w:val="center"/>
              </w:trPr>
              <w:tc>
                <w:tcPr>
                  <w:tcW w:w="516" w:type="pct"/>
                  <w:vAlign w:val="center"/>
                </w:tcPr>
                <w:p w14:paraId="33CF09A6" w14:textId="77777777" w:rsidR="007D1B5F" w:rsidRDefault="00000000">
                  <w:pPr>
                    <w:pStyle w:val="affd"/>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2</w:t>
                  </w:r>
                </w:p>
              </w:tc>
              <w:tc>
                <w:tcPr>
                  <w:tcW w:w="1750" w:type="pct"/>
                  <w:vAlign w:val="center"/>
                </w:tcPr>
                <w:p w14:paraId="4EB00A75" w14:textId="77777777" w:rsidR="007D1B5F" w:rsidRDefault="00000000">
                  <w:pPr>
                    <w:pStyle w:val="affd"/>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矿粉筒仓</w:t>
                  </w:r>
                </w:p>
              </w:tc>
              <w:tc>
                <w:tcPr>
                  <w:tcW w:w="2083" w:type="pct"/>
                  <w:vAlign w:val="center"/>
                </w:tcPr>
                <w:p w14:paraId="528E1AAC" w14:textId="77777777" w:rsidR="007D1B5F" w:rsidRDefault="00000000">
                  <w:pPr>
                    <w:pStyle w:val="affd"/>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200t</w:t>
                  </w:r>
                </w:p>
              </w:tc>
              <w:tc>
                <w:tcPr>
                  <w:tcW w:w="651" w:type="pct"/>
                  <w:vAlign w:val="center"/>
                </w:tcPr>
                <w:p w14:paraId="30A20F1A" w14:textId="77777777" w:rsidR="007D1B5F" w:rsidRDefault="00000000">
                  <w:pPr>
                    <w:pStyle w:val="affd"/>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1</w:t>
                  </w:r>
                  <w:r>
                    <w:rPr>
                      <w:rFonts w:ascii="Times New Roman" w:eastAsia="宋体" w:hAnsi="Times New Roman" w:cs="Times New Roman" w:hint="eastAsia"/>
                      <w:color w:val="000000"/>
                      <w:szCs w:val="21"/>
                    </w:rPr>
                    <w:t>个</w:t>
                  </w:r>
                </w:p>
              </w:tc>
            </w:tr>
            <w:tr w:rsidR="007D1B5F" w14:paraId="1BA621E3" w14:textId="77777777" w:rsidTr="00E0338C">
              <w:trPr>
                <w:trHeight w:val="340"/>
                <w:jc w:val="center"/>
              </w:trPr>
              <w:tc>
                <w:tcPr>
                  <w:tcW w:w="516" w:type="pct"/>
                  <w:vAlign w:val="center"/>
                </w:tcPr>
                <w:p w14:paraId="114FFFE3" w14:textId="77777777" w:rsidR="007D1B5F" w:rsidRDefault="00000000">
                  <w:pPr>
                    <w:pStyle w:val="affd"/>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3</w:t>
                  </w:r>
                </w:p>
              </w:tc>
              <w:tc>
                <w:tcPr>
                  <w:tcW w:w="1750" w:type="pct"/>
                  <w:vAlign w:val="center"/>
                </w:tcPr>
                <w:p w14:paraId="536295D7" w14:textId="77777777" w:rsidR="007D1B5F" w:rsidRDefault="00000000">
                  <w:pPr>
                    <w:pStyle w:val="affd"/>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水泥筒仓</w:t>
                  </w:r>
                </w:p>
              </w:tc>
              <w:tc>
                <w:tcPr>
                  <w:tcW w:w="2083" w:type="pct"/>
                  <w:vAlign w:val="center"/>
                </w:tcPr>
                <w:p w14:paraId="081B477B" w14:textId="77777777" w:rsidR="007D1B5F" w:rsidRDefault="00000000">
                  <w:pPr>
                    <w:pStyle w:val="affd"/>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200t</w:t>
                  </w:r>
                </w:p>
              </w:tc>
              <w:tc>
                <w:tcPr>
                  <w:tcW w:w="651" w:type="pct"/>
                  <w:vAlign w:val="center"/>
                </w:tcPr>
                <w:p w14:paraId="1991DC27" w14:textId="77777777" w:rsidR="007D1B5F" w:rsidRDefault="00000000">
                  <w:pPr>
                    <w:pStyle w:val="affd"/>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2</w:t>
                  </w:r>
                  <w:r>
                    <w:rPr>
                      <w:rFonts w:ascii="Times New Roman" w:eastAsia="宋体" w:hAnsi="Times New Roman" w:cs="Times New Roman" w:hint="eastAsia"/>
                      <w:color w:val="000000"/>
                      <w:szCs w:val="21"/>
                    </w:rPr>
                    <w:t>个</w:t>
                  </w:r>
                </w:p>
              </w:tc>
            </w:tr>
            <w:tr w:rsidR="007D1B5F" w14:paraId="23716ADB" w14:textId="77777777" w:rsidTr="00E0338C">
              <w:trPr>
                <w:trHeight w:val="340"/>
                <w:jc w:val="center"/>
              </w:trPr>
              <w:tc>
                <w:tcPr>
                  <w:tcW w:w="516" w:type="pct"/>
                  <w:vAlign w:val="center"/>
                </w:tcPr>
                <w:p w14:paraId="14536516" w14:textId="77777777" w:rsidR="007D1B5F" w:rsidRDefault="00000000">
                  <w:pPr>
                    <w:pStyle w:val="affd"/>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4</w:t>
                  </w:r>
                </w:p>
              </w:tc>
              <w:tc>
                <w:tcPr>
                  <w:tcW w:w="1750" w:type="pct"/>
                  <w:vAlign w:val="center"/>
                </w:tcPr>
                <w:p w14:paraId="3404440C" w14:textId="77777777" w:rsidR="007D1B5F" w:rsidRDefault="00000000">
                  <w:pPr>
                    <w:pStyle w:val="affd"/>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粉煤灰筒仓</w:t>
                  </w:r>
                </w:p>
              </w:tc>
              <w:tc>
                <w:tcPr>
                  <w:tcW w:w="2083" w:type="pct"/>
                  <w:vAlign w:val="center"/>
                </w:tcPr>
                <w:p w14:paraId="22B35BC6" w14:textId="77777777" w:rsidR="007D1B5F" w:rsidRDefault="00000000">
                  <w:pPr>
                    <w:pStyle w:val="affd"/>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200t</w:t>
                  </w:r>
                </w:p>
              </w:tc>
              <w:tc>
                <w:tcPr>
                  <w:tcW w:w="651" w:type="pct"/>
                  <w:vAlign w:val="center"/>
                </w:tcPr>
                <w:p w14:paraId="55D4857B" w14:textId="77777777" w:rsidR="007D1B5F" w:rsidRDefault="00000000">
                  <w:pPr>
                    <w:pStyle w:val="affd"/>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1</w:t>
                  </w:r>
                  <w:r>
                    <w:rPr>
                      <w:rFonts w:ascii="Times New Roman" w:eastAsia="宋体" w:hAnsi="Times New Roman" w:cs="Times New Roman" w:hint="eastAsia"/>
                      <w:color w:val="000000"/>
                      <w:szCs w:val="21"/>
                    </w:rPr>
                    <w:t>个</w:t>
                  </w:r>
                </w:p>
              </w:tc>
            </w:tr>
            <w:tr w:rsidR="007D1B5F" w14:paraId="55C34A02" w14:textId="77777777" w:rsidTr="00E0338C">
              <w:trPr>
                <w:trHeight w:val="340"/>
                <w:jc w:val="center"/>
              </w:trPr>
              <w:tc>
                <w:tcPr>
                  <w:tcW w:w="516" w:type="pct"/>
                  <w:vAlign w:val="center"/>
                </w:tcPr>
                <w:p w14:paraId="168B1F42" w14:textId="77777777" w:rsidR="007D1B5F" w:rsidRDefault="00000000">
                  <w:pPr>
                    <w:pStyle w:val="affd"/>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5</w:t>
                  </w:r>
                </w:p>
              </w:tc>
              <w:tc>
                <w:tcPr>
                  <w:tcW w:w="1750" w:type="pct"/>
                  <w:vAlign w:val="center"/>
                </w:tcPr>
                <w:p w14:paraId="5A78FC2B" w14:textId="77777777" w:rsidR="007D1B5F" w:rsidRDefault="00000000">
                  <w:pPr>
                    <w:pStyle w:val="affd"/>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输送设备</w:t>
                  </w:r>
                </w:p>
              </w:tc>
              <w:tc>
                <w:tcPr>
                  <w:tcW w:w="2083" w:type="pct"/>
                  <w:vAlign w:val="center"/>
                </w:tcPr>
                <w:p w14:paraId="6E6EE6BE" w14:textId="77777777" w:rsidR="007D1B5F" w:rsidRDefault="00000000">
                  <w:pPr>
                    <w:pStyle w:val="affd"/>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w:t>
                  </w:r>
                </w:p>
              </w:tc>
              <w:tc>
                <w:tcPr>
                  <w:tcW w:w="651" w:type="pct"/>
                  <w:vAlign w:val="center"/>
                </w:tcPr>
                <w:p w14:paraId="2F970128" w14:textId="77777777" w:rsidR="007D1B5F" w:rsidRDefault="00000000">
                  <w:pPr>
                    <w:pStyle w:val="affd"/>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1</w:t>
                  </w:r>
                  <w:r>
                    <w:rPr>
                      <w:rFonts w:ascii="Times New Roman" w:eastAsia="宋体" w:hAnsi="Times New Roman" w:cs="Times New Roman" w:hint="eastAsia"/>
                      <w:color w:val="000000"/>
                      <w:szCs w:val="21"/>
                    </w:rPr>
                    <w:t>套</w:t>
                  </w:r>
                </w:p>
              </w:tc>
            </w:tr>
            <w:tr w:rsidR="007D1B5F" w14:paraId="34A34F53" w14:textId="77777777" w:rsidTr="00E0338C">
              <w:trPr>
                <w:trHeight w:val="340"/>
                <w:jc w:val="center"/>
              </w:trPr>
              <w:tc>
                <w:tcPr>
                  <w:tcW w:w="516" w:type="pct"/>
                  <w:vAlign w:val="center"/>
                </w:tcPr>
                <w:p w14:paraId="5A750A92" w14:textId="77777777" w:rsidR="007D1B5F" w:rsidRDefault="00000000">
                  <w:pPr>
                    <w:pStyle w:val="affd"/>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6</w:t>
                  </w:r>
                </w:p>
              </w:tc>
              <w:tc>
                <w:tcPr>
                  <w:tcW w:w="1750" w:type="pct"/>
                  <w:vAlign w:val="center"/>
                </w:tcPr>
                <w:p w14:paraId="06C54657" w14:textId="77777777" w:rsidR="007D1B5F" w:rsidRDefault="00000000">
                  <w:pPr>
                    <w:pStyle w:val="affd"/>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铲车</w:t>
                  </w:r>
                </w:p>
              </w:tc>
              <w:tc>
                <w:tcPr>
                  <w:tcW w:w="2083" w:type="pct"/>
                  <w:vAlign w:val="center"/>
                </w:tcPr>
                <w:p w14:paraId="592826BC" w14:textId="77777777" w:rsidR="007D1B5F" w:rsidRDefault="00000000">
                  <w:pPr>
                    <w:pStyle w:val="affd"/>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w:t>
                  </w:r>
                </w:p>
              </w:tc>
              <w:tc>
                <w:tcPr>
                  <w:tcW w:w="651" w:type="pct"/>
                  <w:vAlign w:val="center"/>
                </w:tcPr>
                <w:p w14:paraId="7462DDCC" w14:textId="77777777" w:rsidR="007D1B5F" w:rsidRDefault="00000000">
                  <w:pPr>
                    <w:pStyle w:val="affd"/>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1</w:t>
                  </w:r>
                  <w:r>
                    <w:rPr>
                      <w:rFonts w:ascii="Times New Roman" w:eastAsia="宋体" w:hAnsi="Times New Roman" w:cs="Times New Roman" w:hint="eastAsia"/>
                      <w:color w:val="000000"/>
                      <w:szCs w:val="21"/>
                    </w:rPr>
                    <w:t>台</w:t>
                  </w:r>
                </w:p>
              </w:tc>
            </w:tr>
            <w:tr w:rsidR="007D1B5F" w14:paraId="15DAD77E" w14:textId="77777777" w:rsidTr="00E0338C">
              <w:trPr>
                <w:trHeight w:val="340"/>
                <w:jc w:val="center"/>
              </w:trPr>
              <w:tc>
                <w:tcPr>
                  <w:tcW w:w="516" w:type="pct"/>
                  <w:vAlign w:val="center"/>
                </w:tcPr>
                <w:p w14:paraId="23FC12A4" w14:textId="77777777" w:rsidR="007D1B5F" w:rsidRDefault="00000000">
                  <w:pPr>
                    <w:pStyle w:val="affd"/>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7</w:t>
                  </w:r>
                </w:p>
              </w:tc>
              <w:tc>
                <w:tcPr>
                  <w:tcW w:w="1750" w:type="pct"/>
                  <w:vAlign w:val="center"/>
                </w:tcPr>
                <w:p w14:paraId="4BBED092" w14:textId="77777777" w:rsidR="007D1B5F" w:rsidRDefault="00000000">
                  <w:pPr>
                    <w:pStyle w:val="affd"/>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地磅</w:t>
                  </w:r>
                </w:p>
              </w:tc>
              <w:tc>
                <w:tcPr>
                  <w:tcW w:w="2083" w:type="pct"/>
                  <w:vAlign w:val="center"/>
                </w:tcPr>
                <w:p w14:paraId="72545BBC" w14:textId="77777777" w:rsidR="007D1B5F" w:rsidRDefault="00000000">
                  <w:pPr>
                    <w:pStyle w:val="affd"/>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100t</w:t>
                  </w:r>
                </w:p>
              </w:tc>
              <w:tc>
                <w:tcPr>
                  <w:tcW w:w="651" w:type="pct"/>
                  <w:vAlign w:val="center"/>
                </w:tcPr>
                <w:p w14:paraId="29502E50" w14:textId="77777777" w:rsidR="007D1B5F" w:rsidRDefault="00000000">
                  <w:pPr>
                    <w:pStyle w:val="affd"/>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1</w:t>
                  </w:r>
                  <w:r>
                    <w:rPr>
                      <w:rFonts w:ascii="Times New Roman" w:eastAsia="宋体" w:hAnsi="Times New Roman" w:cs="Times New Roman" w:hint="eastAsia"/>
                      <w:color w:val="000000"/>
                      <w:szCs w:val="21"/>
                    </w:rPr>
                    <w:t>个</w:t>
                  </w:r>
                </w:p>
              </w:tc>
            </w:tr>
            <w:tr w:rsidR="007D1B5F" w14:paraId="27D41D96" w14:textId="77777777" w:rsidTr="00E0338C">
              <w:trPr>
                <w:trHeight w:val="340"/>
                <w:jc w:val="center"/>
              </w:trPr>
              <w:tc>
                <w:tcPr>
                  <w:tcW w:w="516" w:type="pct"/>
                  <w:vAlign w:val="center"/>
                </w:tcPr>
                <w:p w14:paraId="1E4F810B" w14:textId="77777777" w:rsidR="007D1B5F" w:rsidRDefault="00000000">
                  <w:pPr>
                    <w:pStyle w:val="affd"/>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8</w:t>
                  </w:r>
                </w:p>
              </w:tc>
              <w:tc>
                <w:tcPr>
                  <w:tcW w:w="1750" w:type="pct"/>
                  <w:vAlign w:val="center"/>
                </w:tcPr>
                <w:p w14:paraId="4F00A872" w14:textId="77777777" w:rsidR="007D1B5F" w:rsidRDefault="00000000">
                  <w:pPr>
                    <w:pStyle w:val="affd"/>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搅拌车</w:t>
                  </w:r>
                </w:p>
              </w:tc>
              <w:tc>
                <w:tcPr>
                  <w:tcW w:w="2083" w:type="pct"/>
                  <w:vAlign w:val="center"/>
                </w:tcPr>
                <w:p w14:paraId="674B0530" w14:textId="77777777" w:rsidR="007D1B5F" w:rsidRDefault="00000000">
                  <w:pPr>
                    <w:pStyle w:val="affd"/>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w:t>
                  </w:r>
                </w:p>
              </w:tc>
              <w:tc>
                <w:tcPr>
                  <w:tcW w:w="651" w:type="pct"/>
                  <w:vAlign w:val="center"/>
                </w:tcPr>
                <w:p w14:paraId="4412F23B" w14:textId="77777777" w:rsidR="007D1B5F" w:rsidRDefault="00000000">
                  <w:pPr>
                    <w:pStyle w:val="affd"/>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5</w:t>
                  </w:r>
                  <w:r>
                    <w:rPr>
                      <w:rFonts w:ascii="Times New Roman" w:eastAsia="宋体" w:hAnsi="Times New Roman" w:cs="Times New Roman" w:hint="eastAsia"/>
                      <w:color w:val="000000"/>
                      <w:szCs w:val="21"/>
                    </w:rPr>
                    <w:t>台</w:t>
                  </w:r>
                </w:p>
              </w:tc>
            </w:tr>
            <w:tr w:rsidR="007D1B5F" w14:paraId="7A165B2F" w14:textId="77777777" w:rsidTr="00E0338C">
              <w:trPr>
                <w:trHeight w:val="340"/>
                <w:jc w:val="center"/>
              </w:trPr>
              <w:tc>
                <w:tcPr>
                  <w:tcW w:w="516" w:type="pct"/>
                  <w:vAlign w:val="center"/>
                </w:tcPr>
                <w:p w14:paraId="08F5E603" w14:textId="77777777" w:rsidR="007D1B5F" w:rsidRDefault="00000000">
                  <w:pPr>
                    <w:pStyle w:val="affd"/>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9</w:t>
                  </w:r>
                </w:p>
              </w:tc>
              <w:tc>
                <w:tcPr>
                  <w:tcW w:w="1750" w:type="pct"/>
                  <w:vAlign w:val="center"/>
                </w:tcPr>
                <w:p w14:paraId="10AC2D81" w14:textId="77777777" w:rsidR="007D1B5F" w:rsidRDefault="00000000">
                  <w:pPr>
                    <w:pStyle w:val="affd"/>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雾炮机</w:t>
                  </w:r>
                </w:p>
              </w:tc>
              <w:tc>
                <w:tcPr>
                  <w:tcW w:w="2083" w:type="pct"/>
                  <w:vAlign w:val="center"/>
                </w:tcPr>
                <w:p w14:paraId="385A7951" w14:textId="77777777" w:rsidR="007D1B5F" w:rsidRDefault="00000000">
                  <w:pPr>
                    <w:pStyle w:val="affd"/>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w:t>
                  </w:r>
                </w:p>
              </w:tc>
              <w:tc>
                <w:tcPr>
                  <w:tcW w:w="651" w:type="pct"/>
                  <w:vAlign w:val="center"/>
                </w:tcPr>
                <w:p w14:paraId="01ECEEE6" w14:textId="28C08DF7" w:rsidR="007D1B5F" w:rsidRDefault="001C49A6">
                  <w:pPr>
                    <w:pStyle w:val="affd"/>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2</w:t>
                  </w:r>
                  <w:r>
                    <w:rPr>
                      <w:rFonts w:ascii="Times New Roman" w:eastAsia="宋体" w:hAnsi="Times New Roman" w:cs="Times New Roman" w:hint="eastAsia"/>
                      <w:color w:val="000000"/>
                      <w:szCs w:val="21"/>
                    </w:rPr>
                    <w:t>台</w:t>
                  </w:r>
                </w:p>
              </w:tc>
            </w:tr>
            <w:tr w:rsidR="008E2632" w14:paraId="07058AC3" w14:textId="77777777" w:rsidTr="008E2632">
              <w:trPr>
                <w:trHeight w:val="340"/>
                <w:jc w:val="center"/>
              </w:trPr>
              <w:tc>
                <w:tcPr>
                  <w:tcW w:w="5000" w:type="pct"/>
                  <w:gridSpan w:val="4"/>
                  <w:vAlign w:val="center"/>
                </w:tcPr>
                <w:p w14:paraId="39C38F92" w14:textId="6D3F8B87" w:rsidR="008E2632" w:rsidRPr="00B722DA" w:rsidRDefault="008E2632" w:rsidP="00E0338C">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试验室设备</w:t>
                  </w:r>
                </w:p>
              </w:tc>
            </w:tr>
            <w:tr w:rsidR="008E2632" w14:paraId="4EE387C1" w14:textId="77777777" w:rsidTr="00E0338C">
              <w:trPr>
                <w:trHeight w:val="340"/>
                <w:jc w:val="center"/>
              </w:trPr>
              <w:tc>
                <w:tcPr>
                  <w:tcW w:w="516" w:type="pct"/>
                  <w:vAlign w:val="center"/>
                </w:tcPr>
                <w:p w14:paraId="2D372100" w14:textId="4A20380D" w:rsidR="008E2632" w:rsidRPr="00B722DA" w:rsidRDefault="008E2632">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10</w:t>
                  </w:r>
                </w:p>
              </w:tc>
              <w:tc>
                <w:tcPr>
                  <w:tcW w:w="1750" w:type="pct"/>
                  <w:vAlign w:val="center"/>
                </w:tcPr>
                <w:p w14:paraId="36F9BFE9" w14:textId="4B4F1896" w:rsidR="008E2632" w:rsidRPr="00B722DA" w:rsidRDefault="008E2632">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电热鼓风恒温干燥箱</w:t>
                  </w:r>
                </w:p>
              </w:tc>
              <w:tc>
                <w:tcPr>
                  <w:tcW w:w="2083" w:type="pct"/>
                  <w:vAlign w:val="center"/>
                </w:tcPr>
                <w:p w14:paraId="26442F5A" w14:textId="35C04196" w:rsidR="008E2632" w:rsidRPr="00B722DA" w:rsidRDefault="008E2632">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101-2</w:t>
                  </w:r>
                </w:p>
              </w:tc>
              <w:tc>
                <w:tcPr>
                  <w:tcW w:w="651" w:type="pct"/>
                  <w:vAlign w:val="center"/>
                </w:tcPr>
                <w:p w14:paraId="20D96424" w14:textId="54ED42DD" w:rsidR="008E2632" w:rsidRPr="00B722DA" w:rsidRDefault="008E2632">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台</w:t>
                  </w:r>
                </w:p>
              </w:tc>
            </w:tr>
            <w:tr w:rsidR="008E2632" w14:paraId="1479F293" w14:textId="77777777" w:rsidTr="00E0338C">
              <w:trPr>
                <w:trHeight w:val="340"/>
                <w:jc w:val="center"/>
              </w:trPr>
              <w:tc>
                <w:tcPr>
                  <w:tcW w:w="516" w:type="pct"/>
                  <w:vAlign w:val="center"/>
                </w:tcPr>
                <w:p w14:paraId="27247ABE" w14:textId="486F364C" w:rsidR="008E2632" w:rsidRPr="00B722DA" w:rsidRDefault="008E2632">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11</w:t>
                  </w:r>
                </w:p>
              </w:tc>
              <w:tc>
                <w:tcPr>
                  <w:tcW w:w="1750" w:type="pct"/>
                  <w:vAlign w:val="center"/>
                </w:tcPr>
                <w:p w14:paraId="3D859B7F" w14:textId="6D82DE85" w:rsidR="008E2632" w:rsidRPr="00B722DA" w:rsidRDefault="008E2632">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温度计</w:t>
                  </w:r>
                </w:p>
              </w:tc>
              <w:tc>
                <w:tcPr>
                  <w:tcW w:w="2083" w:type="pct"/>
                  <w:vAlign w:val="center"/>
                </w:tcPr>
                <w:p w14:paraId="49AB341F" w14:textId="141D3D5A" w:rsidR="008E2632" w:rsidRPr="00B722DA" w:rsidRDefault="008E2632">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竹节温度计</w:t>
                  </w:r>
                  <w:r w:rsidRPr="00B722DA">
                    <w:rPr>
                      <w:rFonts w:ascii="Times New Roman" w:eastAsia="宋体" w:hAnsi="Times New Roman" w:cs="Times New Roman" w:hint="eastAsia"/>
                      <w:color w:val="000000"/>
                      <w:szCs w:val="21"/>
                      <w:u w:val="single"/>
                    </w:rPr>
                    <w:t>0~300</w:t>
                  </w:r>
                  <w:r w:rsidRPr="00B722DA">
                    <w:rPr>
                      <w:rFonts w:ascii="Times New Roman" w:eastAsia="宋体" w:hAnsi="Times New Roman" w:cs="Times New Roman" w:hint="eastAsia"/>
                      <w:color w:val="000000"/>
                      <w:szCs w:val="21"/>
                      <w:u w:val="single"/>
                    </w:rPr>
                    <w:t>℃、</w:t>
                  </w:r>
                  <w:r w:rsidRPr="00B722DA">
                    <w:rPr>
                      <w:rFonts w:ascii="Times New Roman" w:eastAsia="宋体" w:hAnsi="Times New Roman" w:cs="Times New Roman" w:hint="eastAsia"/>
                      <w:color w:val="000000"/>
                      <w:szCs w:val="21"/>
                      <w:u w:val="single"/>
                    </w:rPr>
                    <w:t>0~100</w:t>
                  </w:r>
                  <w:r w:rsidRPr="00B722DA">
                    <w:rPr>
                      <w:rFonts w:ascii="Times New Roman" w:eastAsia="宋体" w:hAnsi="Times New Roman" w:cs="Times New Roman" w:hint="eastAsia"/>
                      <w:color w:val="000000"/>
                      <w:szCs w:val="21"/>
                      <w:u w:val="single"/>
                    </w:rPr>
                    <w:t>℃、</w:t>
                  </w:r>
                  <w:r w:rsidRPr="00B722DA">
                    <w:rPr>
                      <w:rFonts w:ascii="Times New Roman" w:eastAsia="宋体" w:hAnsi="Times New Roman" w:cs="Times New Roman" w:hint="eastAsia"/>
                      <w:color w:val="000000"/>
                      <w:szCs w:val="21"/>
                      <w:u w:val="single"/>
                    </w:rPr>
                    <w:t>0~50</w:t>
                  </w:r>
                  <w:r w:rsidRPr="00B722DA">
                    <w:rPr>
                      <w:rFonts w:ascii="Times New Roman" w:eastAsia="宋体" w:hAnsi="Times New Roman" w:cs="Times New Roman" w:hint="eastAsia"/>
                      <w:color w:val="000000"/>
                      <w:szCs w:val="21"/>
                      <w:u w:val="single"/>
                    </w:rPr>
                    <w:t>℃</w:t>
                  </w:r>
                </w:p>
              </w:tc>
              <w:tc>
                <w:tcPr>
                  <w:tcW w:w="651" w:type="pct"/>
                  <w:vAlign w:val="center"/>
                </w:tcPr>
                <w:p w14:paraId="47FB730F" w14:textId="396A2D88" w:rsidR="008E2632" w:rsidRPr="00B722DA" w:rsidRDefault="008E2632">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3</w:t>
                  </w:r>
                  <w:r w:rsidRPr="00B722DA">
                    <w:rPr>
                      <w:rFonts w:ascii="Times New Roman" w:eastAsia="宋体" w:hAnsi="Times New Roman" w:cs="Times New Roman" w:hint="eastAsia"/>
                      <w:color w:val="000000"/>
                      <w:szCs w:val="21"/>
                      <w:u w:val="single"/>
                    </w:rPr>
                    <w:t>支</w:t>
                  </w:r>
                </w:p>
              </w:tc>
            </w:tr>
            <w:tr w:rsidR="008E2632" w14:paraId="0578051F" w14:textId="77777777" w:rsidTr="00E0338C">
              <w:trPr>
                <w:trHeight w:val="340"/>
                <w:jc w:val="center"/>
              </w:trPr>
              <w:tc>
                <w:tcPr>
                  <w:tcW w:w="516" w:type="pct"/>
                  <w:vAlign w:val="center"/>
                </w:tcPr>
                <w:p w14:paraId="445864FE" w14:textId="7DD489B5" w:rsidR="008E2632" w:rsidRPr="00B722DA" w:rsidRDefault="008E2632">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12</w:t>
                  </w:r>
                </w:p>
              </w:tc>
              <w:tc>
                <w:tcPr>
                  <w:tcW w:w="1750" w:type="pct"/>
                  <w:vAlign w:val="center"/>
                </w:tcPr>
                <w:p w14:paraId="0E274229" w14:textId="2395DECD" w:rsidR="008E2632" w:rsidRPr="00B722DA" w:rsidRDefault="008E2632">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电子天平</w:t>
                  </w:r>
                </w:p>
              </w:tc>
              <w:tc>
                <w:tcPr>
                  <w:tcW w:w="2083" w:type="pct"/>
                  <w:vAlign w:val="center"/>
                </w:tcPr>
                <w:p w14:paraId="1321E93A" w14:textId="18E9AA29" w:rsidR="008E2632" w:rsidRPr="00B722DA" w:rsidRDefault="008E2632">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JSB15-05</w:t>
                  </w:r>
                  <w:r w:rsidRPr="00B722DA">
                    <w:rPr>
                      <w:rFonts w:ascii="Times New Roman" w:eastAsia="宋体" w:hAnsi="Times New Roman" w:cs="Times New Roman" w:hint="eastAsia"/>
                      <w:color w:val="000000"/>
                      <w:szCs w:val="21"/>
                      <w:u w:val="single"/>
                    </w:rPr>
                    <w:t>、</w:t>
                  </w:r>
                  <w:r w:rsidRPr="00B722DA">
                    <w:rPr>
                      <w:rFonts w:ascii="Times New Roman" w:eastAsia="宋体" w:hAnsi="Times New Roman" w:cs="Times New Roman" w:hint="eastAsia"/>
                      <w:color w:val="000000"/>
                      <w:szCs w:val="21"/>
                      <w:u w:val="single"/>
                    </w:rPr>
                    <w:t>JA2002</w:t>
                  </w:r>
                  <w:r w:rsidRPr="00B722DA">
                    <w:rPr>
                      <w:rFonts w:ascii="Times New Roman" w:eastAsia="宋体" w:hAnsi="Times New Roman" w:cs="Times New Roman" w:hint="eastAsia"/>
                      <w:color w:val="000000"/>
                      <w:szCs w:val="21"/>
                      <w:u w:val="single"/>
                    </w:rPr>
                    <w:t>、</w:t>
                  </w:r>
                  <w:r w:rsidRPr="00B722DA">
                    <w:rPr>
                      <w:rFonts w:ascii="Times New Roman" w:eastAsia="宋体" w:hAnsi="Times New Roman" w:cs="Times New Roman" w:hint="eastAsia"/>
                      <w:color w:val="000000"/>
                      <w:szCs w:val="21"/>
                      <w:u w:val="single"/>
                    </w:rPr>
                    <w:t>JSB-30-1</w:t>
                  </w:r>
                  <w:r w:rsidRPr="00B722DA">
                    <w:rPr>
                      <w:rFonts w:ascii="Times New Roman" w:eastAsia="宋体" w:hAnsi="Times New Roman" w:cs="Times New Roman" w:hint="eastAsia"/>
                      <w:color w:val="000000"/>
                      <w:szCs w:val="21"/>
                      <w:u w:val="single"/>
                    </w:rPr>
                    <w:t>、</w:t>
                  </w:r>
                  <w:r w:rsidRPr="00B722DA">
                    <w:rPr>
                      <w:rFonts w:ascii="Times New Roman" w:eastAsia="宋体" w:hAnsi="Times New Roman" w:cs="Times New Roman" w:hint="eastAsia"/>
                      <w:color w:val="000000"/>
                      <w:szCs w:val="21"/>
                      <w:u w:val="single"/>
                    </w:rPr>
                    <w:t>BS600</w:t>
                  </w:r>
                  <w:r w:rsidRPr="00B722DA">
                    <w:rPr>
                      <w:rFonts w:ascii="Times New Roman" w:eastAsia="宋体" w:hAnsi="Times New Roman" w:cs="Times New Roman" w:hint="eastAsia"/>
                      <w:color w:val="000000"/>
                      <w:szCs w:val="21"/>
                      <w:u w:val="single"/>
                    </w:rPr>
                    <w:t>、</w:t>
                  </w:r>
                  <w:r w:rsidRPr="00B722DA">
                    <w:rPr>
                      <w:rFonts w:ascii="Times New Roman" w:eastAsia="宋体" w:hAnsi="Times New Roman" w:cs="Times New Roman" w:hint="eastAsia"/>
                      <w:color w:val="000000"/>
                      <w:szCs w:val="21"/>
                      <w:u w:val="single"/>
                    </w:rPr>
                    <w:t>JEA2002</w:t>
                  </w:r>
                </w:p>
              </w:tc>
              <w:tc>
                <w:tcPr>
                  <w:tcW w:w="651" w:type="pct"/>
                  <w:vAlign w:val="center"/>
                </w:tcPr>
                <w:p w14:paraId="16FD10BE" w14:textId="2821B2A2" w:rsidR="008E2632" w:rsidRPr="00B722DA" w:rsidRDefault="008E2632">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5</w:t>
                  </w:r>
                  <w:r w:rsidRPr="00B722DA">
                    <w:rPr>
                      <w:rFonts w:ascii="Times New Roman" w:eastAsia="宋体" w:hAnsi="Times New Roman" w:cs="Times New Roman" w:hint="eastAsia"/>
                      <w:color w:val="000000"/>
                      <w:szCs w:val="21"/>
                      <w:u w:val="single"/>
                    </w:rPr>
                    <w:t>台</w:t>
                  </w:r>
                </w:p>
              </w:tc>
            </w:tr>
            <w:tr w:rsidR="008E2632" w14:paraId="0C4CD149" w14:textId="77777777" w:rsidTr="00E0338C">
              <w:trPr>
                <w:trHeight w:val="340"/>
                <w:jc w:val="center"/>
              </w:trPr>
              <w:tc>
                <w:tcPr>
                  <w:tcW w:w="516" w:type="pct"/>
                  <w:vAlign w:val="center"/>
                </w:tcPr>
                <w:p w14:paraId="04360B25" w14:textId="6453AF0E" w:rsidR="008E2632" w:rsidRPr="00B722DA" w:rsidRDefault="008E2632">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13</w:t>
                  </w:r>
                </w:p>
              </w:tc>
              <w:tc>
                <w:tcPr>
                  <w:tcW w:w="1750" w:type="pct"/>
                  <w:vAlign w:val="center"/>
                </w:tcPr>
                <w:p w14:paraId="28563AFF" w14:textId="5AB7033B" w:rsidR="008E2632" w:rsidRPr="00B722DA" w:rsidRDefault="008E2632">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新标准土壤筛</w:t>
                  </w:r>
                </w:p>
              </w:tc>
              <w:tc>
                <w:tcPr>
                  <w:tcW w:w="2083" w:type="pct"/>
                  <w:vAlign w:val="center"/>
                </w:tcPr>
                <w:p w14:paraId="0F221717" w14:textId="53E6C3D7" w:rsidR="008E2632" w:rsidRPr="00B722DA" w:rsidRDefault="008E2632">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Φ300</w:t>
                  </w:r>
                </w:p>
              </w:tc>
              <w:tc>
                <w:tcPr>
                  <w:tcW w:w="651" w:type="pct"/>
                  <w:vAlign w:val="center"/>
                </w:tcPr>
                <w:p w14:paraId="29DC87A7" w14:textId="686164E2" w:rsidR="008E2632" w:rsidRPr="00B722DA" w:rsidRDefault="008E2632">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套</w:t>
                  </w:r>
                </w:p>
              </w:tc>
            </w:tr>
            <w:tr w:rsidR="008E2632" w14:paraId="16ECB894" w14:textId="77777777" w:rsidTr="00E0338C">
              <w:trPr>
                <w:trHeight w:val="340"/>
                <w:jc w:val="center"/>
              </w:trPr>
              <w:tc>
                <w:tcPr>
                  <w:tcW w:w="516" w:type="pct"/>
                  <w:vAlign w:val="center"/>
                </w:tcPr>
                <w:p w14:paraId="3877D622" w14:textId="4707200B" w:rsidR="008E2632" w:rsidRPr="00B722DA" w:rsidRDefault="008E2632">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14</w:t>
                  </w:r>
                </w:p>
              </w:tc>
              <w:tc>
                <w:tcPr>
                  <w:tcW w:w="1750" w:type="pct"/>
                  <w:vAlign w:val="center"/>
                </w:tcPr>
                <w:p w14:paraId="685EA5D9" w14:textId="46593BCE" w:rsidR="008E2632" w:rsidRPr="00B722DA" w:rsidRDefault="008E2632">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数显式土壤液塑限联合测定仪</w:t>
                  </w:r>
                </w:p>
              </w:tc>
              <w:tc>
                <w:tcPr>
                  <w:tcW w:w="2083" w:type="pct"/>
                  <w:vAlign w:val="center"/>
                </w:tcPr>
                <w:p w14:paraId="120D6B53" w14:textId="0E17EE37" w:rsidR="008E2632" w:rsidRPr="00B722DA" w:rsidRDefault="008E2632">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LP-100D</w:t>
                  </w:r>
                </w:p>
              </w:tc>
              <w:tc>
                <w:tcPr>
                  <w:tcW w:w="651" w:type="pct"/>
                  <w:vAlign w:val="center"/>
                </w:tcPr>
                <w:p w14:paraId="27DAFB70" w14:textId="2081D3FA" w:rsidR="008E2632" w:rsidRPr="00B722DA" w:rsidRDefault="008E2632">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台</w:t>
                  </w:r>
                </w:p>
              </w:tc>
            </w:tr>
            <w:tr w:rsidR="008E2632" w14:paraId="7384ED2D" w14:textId="77777777" w:rsidTr="00E0338C">
              <w:trPr>
                <w:trHeight w:val="340"/>
                <w:jc w:val="center"/>
              </w:trPr>
              <w:tc>
                <w:tcPr>
                  <w:tcW w:w="516" w:type="pct"/>
                  <w:vAlign w:val="center"/>
                </w:tcPr>
                <w:p w14:paraId="60CD17DE" w14:textId="3F1A0A8B" w:rsidR="008E2632" w:rsidRPr="00B722DA" w:rsidRDefault="008E2632">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15</w:t>
                  </w:r>
                </w:p>
              </w:tc>
              <w:tc>
                <w:tcPr>
                  <w:tcW w:w="1750" w:type="pct"/>
                  <w:vAlign w:val="center"/>
                </w:tcPr>
                <w:p w14:paraId="37197D3C" w14:textId="14ED9F15" w:rsidR="008E2632" w:rsidRPr="00B722DA" w:rsidRDefault="008E2632">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电动重型击实仪</w:t>
                  </w:r>
                </w:p>
              </w:tc>
              <w:tc>
                <w:tcPr>
                  <w:tcW w:w="2083" w:type="pct"/>
                  <w:vAlign w:val="center"/>
                </w:tcPr>
                <w:p w14:paraId="67E63B9D" w14:textId="449DBD25" w:rsidR="008E2632" w:rsidRPr="00B722DA" w:rsidRDefault="008E2632">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JZ-2D</w:t>
                  </w:r>
                </w:p>
              </w:tc>
              <w:tc>
                <w:tcPr>
                  <w:tcW w:w="651" w:type="pct"/>
                  <w:vAlign w:val="center"/>
                </w:tcPr>
                <w:p w14:paraId="0689E78E" w14:textId="15AB1426" w:rsidR="008E2632" w:rsidRPr="00B722DA" w:rsidRDefault="008E2632">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台</w:t>
                  </w:r>
                </w:p>
              </w:tc>
            </w:tr>
            <w:tr w:rsidR="008E2632" w14:paraId="0D0450DC" w14:textId="77777777" w:rsidTr="00E0338C">
              <w:trPr>
                <w:trHeight w:val="340"/>
                <w:jc w:val="center"/>
              </w:trPr>
              <w:tc>
                <w:tcPr>
                  <w:tcW w:w="516" w:type="pct"/>
                  <w:vAlign w:val="center"/>
                </w:tcPr>
                <w:p w14:paraId="5204A6ED" w14:textId="5876F603" w:rsidR="008E2632" w:rsidRPr="00B722DA" w:rsidRDefault="008E2632">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16</w:t>
                  </w:r>
                </w:p>
              </w:tc>
              <w:tc>
                <w:tcPr>
                  <w:tcW w:w="1750" w:type="pct"/>
                  <w:vAlign w:val="center"/>
                </w:tcPr>
                <w:p w14:paraId="1784BB4D" w14:textId="014D64D0" w:rsidR="008E2632" w:rsidRPr="00B722DA" w:rsidRDefault="00E0338C">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脱模机</w:t>
                  </w:r>
                </w:p>
              </w:tc>
              <w:tc>
                <w:tcPr>
                  <w:tcW w:w="2083" w:type="pct"/>
                  <w:vAlign w:val="center"/>
                </w:tcPr>
                <w:p w14:paraId="5A122D59" w14:textId="6CE27524" w:rsidR="008E2632" w:rsidRPr="00B722DA" w:rsidRDefault="00E0338C">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LD-141</w:t>
                  </w:r>
                </w:p>
              </w:tc>
              <w:tc>
                <w:tcPr>
                  <w:tcW w:w="651" w:type="pct"/>
                  <w:vAlign w:val="center"/>
                </w:tcPr>
                <w:p w14:paraId="066287E7" w14:textId="20DFB8C7" w:rsidR="008E2632" w:rsidRPr="00B722DA" w:rsidRDefault="00E0338C">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台</w:t>
                  </w:r>
                </w:p>
              </w:tc>
            </w:tr>
            <w:tr w:rsidR="00E0338C" w14:paraId="305CE124" w14:textId="77777777" w:rsidTr="00E0338C">
              <w:trPr>
                <w:trHeight w:val="340"/>
                <w:jc w:val="center"/>
              </w:trPr>
              <w:tc>
                <w:tcPr>
                  <w:tcW w:w="516" w:type="pct"/>
                  <w:vAlign w:val="center"/>
                </w:tcPr>
                <w:p w14:paraId="0B938D36" w14:textId="0DADF7D8" w:rsidR="00E0338C" w:rsidRPr="00B722DA" w:rsidRDefault="00E0338C">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17</w:t>
                  </w:r>
                </w:p>
              </w:tc>
              <w:tc>
                <w:tcPr>
                  <w:tcW w:w="1750" w:type="pct"/>
                  <w:vAlign w:val="center"/>
                </w:tcPr>
                <w:p w14:paraId="369D163A" w14:textId="1535BCF1" w:rsidR="00E0338C" w:rsidRPr="00B722DA" w:rsidRDefault="00E0338C">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路面材料强度试验仪主机</w:t>
                  </w:r>
                </w:p>
              </w:tc>
              <w:tc>
                <w:tcPr>
                  <w:tcW w:w="2083" w:type="pct"/>
                  <w:vAlign w:val="center"/>
                </w:tcPr>
                <w:p w14:paraId="436A7F18" w14:textId="1849AFA0" w:rsidR="00E0338C" w:rsidRPr="00B722DA" w:rsidRDefault="00E0338C">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100kN</w:t>
                  </w:r>
                </w:p>
              </w:tc>
              <w:tc>
                <w:tcPr>
                  <w:tcW w:w="651" w:type="pct"/>
                  <w:vAlign w:val="center"/>
                </w:tcPr>
                <w:p w14:paraId="679A9542" w14:textId="3BCD0EBE" w:rsidR="00E0338C" w:rsidRPr="00B722DA" w:rsidRDefault="00E0338C">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台</w:t>
                  </w:r>
                </w:p>
              </w:tc>
            </w:tr>
            <w:tr w:rsidR="00E0338C" w14:paraId="1E67D298" w14:textId="77777777" w:rsidTr="00E0338C">
              <w:trPr>
                <w:trHeight w:val="340"/>
                <w:jc w:val="center"/>
              </w:trPr>
              <w:tc>
                <w:tcPr>
                  <w:tcW w:w="516" w:type="pct"/>
                  <w:vAlign w:val="center"/>
                </w:tcPr>
                <w:p w14:paraId="7635E596" w14:textId="61BED0F9" w:rsidR="00E0338C" w:rsidRPr="00B722DA" w:rsidRDefault="00E0338C">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18</w:t>
                  </w:r>
                </w:p>
              </w:tc>
              <w:tc>
                <w:tcPr>
                  <w:tcW w:w="1750" w:type="pct"/>
                  <w:vAlign w:val="center"/>
                </w:tcPr>
                <w:p w14:paraId="0CB59E96" w14:textId="14E7DF7E" w:rsidR="00E0338C" w:rsidRPr="00B722DA" w:rsidRDefault="00E0338C">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标准测力仪</w:t>
                  </w:r>
                </w:p>
              </w:tc>
              <w:tc>
                <w:tcPr>
                  <w:tcW w:w="2083" w:type="pct"/>
                  <w:vAlign w:val="center"/>
                </w:tcPr>
                <w:p w14:paraId="2E9193F8" w14:textId="21583C0C" w:rsidR="00E0338C" w:rsidRPr="00B722DA" w:rsidRDefault="00E0338C">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7.5KN</w:t>
                  </w:r>
                  <w:r w:rsidRPr="00B722DA">
                    <w:rPr>
                      <w:rFonts w:ascii="Times New Roman" w:eastAsia="宋体" w:hAnsi="Times New Roman" w:cs="Times New Roman"/>
                      <w:color w:val="000000"/>
                      <w:szCs w:val="21"/>
                      <w:u w:val="single"/>
                    </w:rPr>
                    <w:t>、</w:t>
                  </w:r>
                  <w:r w:rsidRPr="00B722DA">
                    <w:rPr>
                      <w:rFonts w:ascii="Times New Roman" w:eastAsia="宋体" w:hAnsi="Times New Roman" w:cs="Times New Roman" w:hint="eastAsia"/>
                      <w:color w:val="000000"/>
                      <w:szCs w:val="21"/>
                      <w:u w:val="single"/>
                    </w:rPr>
                    <w:t>30KN</w:t>
                  </w:r>
                </w:p>
              </w:tc>
              <w:tc>
                <w:tcPr>
                  <w:tcW w:w="651" w:type="pct"/>
                  <w:vAlign w:val="center"/>
                </w:tcPr>
                <w:p w14:paraId="21E662C5" w14:textId="2EFD69F9" w:rsidR="00E0338C" w:rsidRPr="00B722DA" w:rsidRDefault="00E0338C">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台</w:t>
                  </w:r>
                </w:p>
              </w:tc>
            </w:tr>
            <w:tr w:rsidR="00E0338C" w14:paraId="4C909891" w14:textId="77777777" w:rsidTr="00E0338C">
              <w:trPr>
                <w:trHeight w:val="340"/>
                <w:jc w:val="center"/>
              </w:trPr>
              <w:tc>
                <w:tcPr>
                  <w:tcW w:w="516" w:type="pct"/>
                  <w:vAlign w:val="center"/>
                </w:tcPr>
                <w:p w14:paraId="1006DF72" w14:textId="310CFB05" w:rsidR="00E0338C" w:rsidRPr="00B722DA" w:rsidRDefault="00E0338C">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19</w:t>
                  </w:r>
                </w:p>
              </w:tc>
              <w:tc>
                <w:tcPr>
                  <w:tcW w:w="1750" w:type="pct"/>
                  <w:vAlign w:val="center"/>
                </w:tcPr>
                <w:p w14:paraId="72B6E42A" w14:textId="3F3B1D1A" w:rsidR="00E0338C" w:rsidRPr="00B722DA" w:rsidRDefault="00E0338C">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钢直尺</w:t>
                  </w:r>
                </w:p>
              </w:tc>
              <w:tc>
                <w:tcPr>
                  <w:tcW w:w="2083" w:type="pct"/>
                  <w:vAlign w:val="center"/>
                </w:tcPr>
                <w:p w14:paraId="6D5C1199" w14:textId="695EF638" w:rsidR="00E0338C" w:rsidRPr="00B722DA" w:rsidRDefault="00E0338C">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50cm</w:t>
                  </w:r>
                  <w:r w:rsidR="00B722DA" w:rsidRPr="00B722DA">
                    <w:rPr>
                      <w:rFonts w:ascii="Times New Roman" w:eastAsia="宋体" w:hAnsi="Times New Roman" w:cs="Times New Roman" w:hint="eastAsia"/>
                      <w:color w:val="000000"/>
                      <w:szCs w:val="21"/>
                      <w:u w:val="single"/>
                    </w:rPr>
                    <w:t>、</w:t>
                  </w:r>
                  <w:r w:rsidR="00B722DA" w:rsidRPr="00B722DA">
                    <w:rPr>
                      <w:rFonts w:ascii="Times New Roman" w:eastAsia="宋体" w:hAnsi="Times New Roman" w:cs="Times New Roman" w:hint="eastAsia"/>
                      <w:color w:val="000000"/>
                      <w:szCs w:val="21"/>
                      <w:u w:val="single"/>
                    </w:rPr>
                    <w:t>1m</w:t>
                  </w:r>
                </w:p>
              </w:tc>
              <w:tc>
                <w:tcPr>
                  <w:tcW w:w="651" w:type="pct"/>
                  <w:vAlign w:val="center"/>
                </w:tcPr>
                <w:p w14:paraId="001BFB9E" w14:textId="7AE48077" w:rsidR="00E0338C"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2</w:t>
                  </w:r>
                  <w:r w:rsidR="00E0338C" w:rsidRPr="00B722DA">
                    <w:rPr>
                      <w:rFonts w:ascii="Times New Roman" w:eastAsia="宋体" w:hAnsi="Times New Roman" w:cs="Times New Roman" w:hint="eastAsia"/>
                      <w:color w:val="000000"/>
                      <w:szCs w:val="21"/>
                      <w:u w:val="single"/>
                    </w:rPr>
                    <w:t>支</w:t>
                  </w:r>
                </w:p>
              </w:tc>
            </w:tr>
            <w:tr w:rsidR="00E0338C" w14:paraId="5AAC1F75" w14:textId="77777777" w:rsidTr="00E0338C">
              <w:trPr>
                <w:trHeight w:val="340"/>
                <w:jc w:val="center"/>
              </w:trPr>
              <w:tc>
                <w:tcPr>
                  <w:tcW w:w="516" w:type="pct"/>
                  <w:vAlign w:val="center"/>
                </w:tcPr>
                <w:p w14:paraId="6239C70B" w14:textId="5163A5AB" w:rsidR="00E0338C" w:rsidRPr="00B722DA" w:rsidRDefault="00E0338C">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20</w:t>
                  </w:r>
                </w:p>
              </w:tc>
              <w:tc>
                <w:tcPr>
                  <w:tcW w:w="1750" w:type="pct"/>
                  <w:vAlign w:val="center"/>
                </w:tcPr>
                <w:p w14:paraId="5D95ED73" w14:textId="3CF1BC46" w:rsidR="00E0338C" w:rsidRPr="00B722DA" w:rsidRDefault="00E0338C">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新标准方孔石子筛</w:t>
                  </w:r>
                </w:p>
              </w:tc>
              <w:tc>
                <w:tcPr>
                  <w:tcW w:w="2083" w:type="pct"/>
                  <w:vAlign w:val="center"/>
                </w:tcPr>
                <w:p w14:paraId="5BC349AA" w14:textId="7B801DE7" w:rsidR="00E0338C" w:rsidRPr="00B722DA" w:rsidRDefault="00E0338C">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Φ300</w:t>
                  </w:r>
                </w:p>
              </w:tc>
              <w:tc>
                <w:tcPr>
                  <w:tcW w:w="651" w:type="pct"/>
                  <w:vAlign w:val="center"/>
                </w:tcPr>
                <w:p w14:paraId="6DEDE662" w14:textId="3D671B49" w:rsidR="00E0338C" w:rsidRPr="00B722DA" w:rsidRDefault="00E0338C">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套</w:t>
                  </w:r>
                </w:p>
              </w:tc>
            </w:tr>
            <w:tr w:rsidR="00E0338C" w14:paraId="1FB24A59" w14:textId="77777777" w:rsidTr="00E0338C">
              <w:trPr>
                <w:trHeight w:val="340"/>
                <w:jc w:val="center"/>
              </w:trPr>
              <w:tc>
                <w:tcPr>
                  <w:tcW w:w="516" w:type="pct"/>
                  <w:vAlign w:val="center"/>
                </w:tcPr>
                <w:p w14:paraId="183FAE0A" w14:textId="723CCB82" w:rsidR="00E0338C" w:rsidRPr="00B722DA" w:rsidRDefault="00E0338C">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21</w:t>
                  </w:r>
                </w:p>
              </w:tc>
              <w:tc>
                <w:tcPr>
                  <w:tcW w:w="1750" w:type="pct"/>
                  <w:vAlign w:val="center"/>
                </w:tcPr>
                <w:p w14:paraId="5E0463A3" w14:textId="4F67AF7C" w:rsidR="00E0338C" w:rsidRPr="00B722DA" w:rsidRDefault="00E0338C">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浸水太平</w:t>
                  </w:r>
                </w:p>
              </w:tc>
              <w:tc>
                <w:tcPr>
                  <w:tcW w:w="2083" w:type="pct"/>
                  <w:vAlign w:val="center"/>
                </w:tcPr>
                <w:p w14:paraId="696F5248" w14:textId="5AD141F7" w:rsidR="00E0338C" w:rsidRPr="00B722DA" w:rsidRDefault="00E0338C">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JY5001</w:t>
                  </w:r>
                </w:p>
              </w:tc>
              <w:tc>
                <w:tcPr>
                  <w:tcW w:w="651" w:type="pct"/>
                  <w:vAlign w:val="center"/>
                </w:tcPr>
                <w:p w14:paraId="6EB48DD6" w14:textId="2DBBA030" w:rsidR="00E0338C" w:rsidRPr="00B722DA" w:rsidRDefault="00E0338C">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台</w:t>
                  </w:r>
                </w:p>
              </w:tc>
            </w:tr>
            <w:tr w:rsidR="00E0338C" w14:paraId="4A5FCF29" w14:textId="77777777" w:rsidTr="00E0338C">
              <w:trPr>
                <w:trHeight w:val="340"/>
                <w:jc w:val="center"/>
              </w:trPr>
              <w:tc>
                <w:tcPr>
                  <w:tcW w:w="516" w:type="pct"/>
                  <w:vAlign w:val="center"/>
                </w:tcPr>
                <w:p w14:paraId="15DAF8B3" w14:textId="3402A78D" w:rsidR="00E0338C" w:rsidRPr="00B722DA" w:rsidRDefault="00E0338C">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22</w:t>
                  </w:r>
                </w:p>
              </w:tc>
              <w:tc>
                <w:tcPr>
                  <w:tcW w:w="1750" w:type="pct"/>
                  <w:vAlign w:val="center"/>
                </w:tcPr>
                <w:p w14:paraId="0C839FA1" w14:textId="56416C6F" w:rsidR="00E0338C" w:rsidRPr="00B722DA" w:rsidRDefault="00E0338C">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容积升</w:t>
                  </w:r>
                </w:p>
              </w:tc>
              <w:tc>
                <w:tcPr>
                  <w:tcW w:w="2083" w:type="pct"/>
                  <w:vAlign w:val="center"/>
                </w:tcPr>
                <w:p w14:paraId="308FAA99" w14:textId="796105A8" w:rsidR="00E0338C" w:rsidRPr="00B722DA" w:rsidRDefault="00E0338C">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1-30L</w:t>
                  </w:r>
                </w:p>
              </w:tc>
              <w:tc>
                <w:tcPr>
                  <w:tcW w:w="651" w:type="pct"/>
                  <w:vAlign w:val="center"/>
                </w:tcPr>
                <w:p w14:paraId="12907186" w14:textId="4CCD868B" w:rsidR="00E0338C" w:rsidRPr="00B722DA" w:rsidRDefault="00E0338C">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套</w:t>
                  </w:r>
                </w:p>
              </w:tc>
            </w:tr>
            <w:tr w:rsidR="00B722DA" w14:paraId="01D8C286" w14:textId="77777777" w:rsidTr="00D4453C">
              <w:trPr>
                <w:trHeight w:val="340"/>
                <w:jc w:val="center"/>
              </w:trPr>
              <w:tc>
                <w:tcPr>
                  <w:tcW w:w="516" w:type="pct"/>
                  <w:vAlign w:val="center"/>
                </w:tcPr>
                <w:p w14:paraId="589B3B8C" w14:textId="3AE01592"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23</w:t>
                  </w:r>
                </w:p>
              </w:tc>
              <w:tc>
                <w:tcPr>
                  <w:tcW w:w="1750" w:type="pct"/>
                  <w:vAlign w:val="center"/>
                </w:tcPr>
                <w:p w14:paraId="56485A07" w14:textId="1DCAE91D"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针片状规准仪</w:t>
                  </w:r>
                </w:p>
              </w:tc>
              <w:tc>
                <w:tcPr>
                  <w:tcW w:w="2083" w:type="pct"/>
                  <w:vAlign w:val="center"/>
                </w:tcPr>
                <w:p w14:paraId="30B29529" w14:textId="4E1C15FE"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w:t>
                  </w:r>
                </w:p>
              </w:tc>
              <w:tc>
                <w:tcPr>
                  <w:tcW w:w="651" w:type="pct"/>
                </w:tcPr>
                <w:p w14:paraId="4E111ED5" w14:textId="65997ECD"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套</w:t>
                  </w:r>
                </w:p>
              </w:tc>
            </w:tr>
            <w:tr w:rsidR="00B722DA" w14:paraId="2FE3FE70" w14:textId="77777777" w:rsidTr="00D4453C">
              <w:trPr>
                <w:trHeight w:val="340"/>
                <w:jc w:val="center"/>
              </w:trPr>
              <w:tc>
                <w:tcPr>
                  <w:tcW w:w="516" w:type="pct"/>
                  <w:vAlign w:val="center"/>
                </w:tcPr>
                <w:p w14:paraId="0C0597B2" w14:textId="6FAEFCE1"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24</w:t>
                  </w:r>
                </w:p>
              </w:tc>
              <w:tc>
                <w:tcPr>
                  <w:tcW w:w="1750" w:type="pct"/>
                  <w:vAlign w:val="center"/>
                </w:tcPr>
                <w:p w14:paraId="4D993957" w14:textId="44FBFE4D"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粗集料压碎值仪</w:t>
                  </w:r>
                </w:p>
              </w:tc>
              <w:tc>
                <w:tcPr>
                  <w:tcW w:w="2083" w:type="pct"/>
                  <w:vAlign w:val="center"/>
                </w:tcPr>
                <w:p w14:paraId="0A39A8DB" w14:textId="235A6DAF"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Φ150mm</w:t>
                  </w:r>
                </w:p>
              </w:tc>
              <w:tc>
                <w:tcPr>
                  <w:tcW w:w="651" w:type="pct"/>
                </w:tcPr>
                <w:p w14:paraId="610FA2C3" w14:textId="0B28867B"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套</w:t>
                  </w:r>
                </w:p>
              </w:tc>
            </w:tr>
            <w:tr w:rsidR="00B722DA" w14:paraId="3490CF59" w14:textId="77777777" w:rsidTr="00E0338C">
              <w:trPr>
                <w:trHeight w:val="340"/>
                <w:jc w:val="center"/>
              </w:trPr>
              <w:tc>
                <w:tcPr>
                  <w:tcW w:w="516" w:type="pct"/>
                  <w:vAlign w:val="center"/>
                </w:tcPr>
                <w:p w14:paraId="50B38CE5" w14:textId="4AA175E4"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25</w:t>
                  </w:r>
                </w:p>
              </w:tc>
              <w:tc>
                <w:tcPr>
                  <w:tcW w:w="1750" w:type="pct"/>
                  <w:vAlign w:val="center"/>
                </w:tcPr>
                <w:p w14:paraId="13310157" w14:textId="0D1FD554"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亚甲蓝叶轮搅拌机</w:t>
                  </w:r>
                </w:p>
              </w:tc>
              <w:tc>
                <w:tcPr>
                  <w:tcW w:w="2083" w:type="pct"/>
                  <w:vAlign w:val="center"/>
                </w:tcPr>
                <w:p w14:paraId="5A0D1968" w14:textId="4D7124DD"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NSF-1</w:t>
                  </w:r>
                </w:p>
              </w:tc>
              <w:tc>
                <w:tcPr>
                  <w:tcW w:w="651" w:type="pct"/>
                  <w:vAlign w:val="center"/>
                </w:tcPr>
                <w:p w14:paraId="43948A77" w14:textId="243DBC4F"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台</w:t>
                  </w:r>
                </w:p>
              </w:tc>
            </w:tr>
            <w:tr w:rsidR="00B722DA" w14:paraId="204EA5A8" w14:textId="77777777" w:rsidTr="00E0338C">
              <w:trPr>
                <w:trHeight w:val="340"/>
                <w:jc w:val="center"/>
              </w:trPr>
              <w:tc>
                <w:tcPr>
                  <w:tcW w:w="516" w:type="pct"/>
                  <w:vAlign w:val="center"/>
                </w:tcPr>
                <w:p w14:paraId="436A8A17" w14:textId="0B40F695"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26</w:t>
                  </w:r>
                </w:p>
              </w:tc>
              <w:tc>
                <w:tcPr>
                  <w:tcW w:w="1750" w:type="pct"/>
                  <w:vAlign w:val="center"/>
                </w:tcPr>
                <w:p w14:paraId="69407B28" w14:textId="6F5DBCBC"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细集料压碎值仪</w:t>
                  </w:r>
                </w:p>
              </w:tc>
              <w:tc>
                <w:tcPr>
                  <w:tcW w:w="2083" w:type="pct"/>
                  <w:vAlign w:val="center"/>
                </w:tcPr>
                <w:p w14:paraId="69C18F76" w14:textId="1C0C3ECC"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Φ77mm</w:t>
                  </w:r>
                </w:p>
              </w:tc>
              <w:tc>
                <w:tcPr>
                  <w:tcW w:w="651" w:type="pct"/>
                  <w:vAlign w:val="center"/>
                </w:tcPr>
                <w:p w14:paraId="41A98B37" w14:textId="13E64AE2"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套</w:t>
                  </w:r>
                </w:p>
              </w:tc>
            </w:tr>
            <w:tr w:rsidR="00E0338C" w14:paraId="15FC7A52" w14:textId="77777777" w:rsidTr="00E0338C">
              <w:trPr>
                <w:trHeight w:val="340"/>
                <w:jc w:val="center"/>
              </w:trPr>
              <w:tc>
                <w:tcPr>
                  <w:tcW w:w="516" w:type="pct"/>
                  <w:vAlign w:val="center"/>
                </w:tcPr>
                <w:p w14:paraId="0BD470EA" w14:textId="01F680EC" w:rsidR="00E0338C"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27</w:t>
                  </w:r>
                </w:p>
              </w:tc>
              <w:tc>
                <w:tcPr>
                  <w:tcW w:w="1750" w:type="pct"/>
                  <w:vAlign w:val="center"/>
                </w:tcPr>
                <w:p w14:paraId="6FFC71A2" w14:textId="5AA6F4FB" w:rsidR="00E0338C" w:rsidRPr="00B722DA" w:rsidRDefault="00E0338C">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水泥标准筛</w:t>
                  </w:r>
                </w:p>
              </w:tc>
              <w:tc>
                <w:tcPr>
                  <w:tcW w:w="2083" w:type="pct"/>
                  <w:vAlign w:val="center"/>
                </w:tcPr>
                <w:p w14:paraId="42A04FA2" w14:textId="28B94F26" w:rsidR="00E0338C" w:rsidRPr="00B722DA" w:rsidRDefault="00E0338C">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0.9mm</w:t>
                  </w:r>
                </w:p>
              </w:tc>
              <w:tc>
                <w:tcPr>
                  <w:tcW w:w="651" w:type="pct"/>
                  <w:vAlign w:val="center"/>
                </w:tcPr>
                <w:p w14:paraId="1B1BD664" w14:textId="0A61AE1F" w:rsidR="00E0338C"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个</w:t>
                  </w:r>
                </w:p>
              </w:tc>
            </w:tr>
            <w:tr w:rsidR="00E0338C" w14:paraId="2B981F42" w14:textId="77777777" w:rsidTr="00E0338C">
              <w:trPr>
                <w:trHeight w:val="340"/>
                <w:jc w:val="center"/>
              </w:trPr>
              <w:tc>
                <w:tcPr>
                  <w:tcW w:w="516" w:type="pct"/>
                  <w:vAlign w:val="center"/>
                </w:tcPr>
                <w:p w14:paraId="35638739" w14:textId="23414BA2" w:rsidR="00E0338C"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lastRenderedPageBreak/>
                    <w:t>28</w:t>
                  </w:r>
                </w:p>
              </w:tc>
              <w:tc>
                <w:tcPr>
                  <w:tcW w:w="1750" w:type="pct"/>
                  <w:vAlign w:val="center"/>
                </w:tcPr>
                <w:p w14:paraId="464758F5" w14:textId="75F81A88" w:rsidR="00E0338C" w:rsidRPr="00B722DA" w:rsidRDefault="00E0338C">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45μm</w:t>
                  </w:r>
                  <w:r w:rsidRPr="00B722DA">
                    <w:rPr>
                      <w:rFonts w:ascii="Times New Roman" w:eastAsia="宋体" w:hAnsi="Times New Roman" w:cs="Times New Roman"/>
                      <w:color w:val="000000"/>
                      <w:szCs w:val="21"/>
                      <w:u w:val="single"/>
                    </w:rPr>
                    <w:t>负压方孔筛</w:t>
                  </w:r>
                </w:p>
              </w:tc>
              <w:tc>
                <w:tcPr>
                  <w:tcW w:w="2083" w:type="pct"/>
                  <w:vAlign w:val="center"/>
                </w:tcPr>
                <w:p w14:paraId="3A2C767C" w14:textId="4DE8EB3C" w:rsidR="00E0338C" w:rsidRPr="00B722DA" w:rsidRDefault="00E0338C">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45μm</w:t>
                  </w:r>
                </w:p>
              </w:tc>
              <w:tc>
                <w:tcPr>
                  <w:tcW w:w="651" w:type="pct"/>
                  <w:vAlign w:val="center"/>
                </w:tcPr>
                <w:p w14:paraId="56CA57D3" w14:textId="19D8D865" w:rsidR="00E0338C"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个</w:t>
                  </w:r>
                </w:p>
              </w:tc>
            </w:tr>
            <w:tr w:rsidR="00B722DA" w14:paraId="0B10A6A3" w14:textId="77777777" w:rsidTr="00BE56BF">
              <w:trPr>
                <w:trHeight w:val="340"/>
                <w:jc w:val="center"/>
              </w:trPr>
              <w:tc>
                <w:tcPr>
                  <w:tcW w:w="516" w:type="pct"/>
                  <w:vAlign w:val="center"/>
                </w:tcPr>
                <w:p w14:paraId="1AC7F0EE" w14:textId="4E13087F"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29</w:t>
                  </w:r>
                </w:p>
              </w:tc>
              <w:tc>
                <w:tcPr>
                  <w:tcW w:w="1750" w:type="pct"/>
                  <w:vAlign w:val="center"/>
                </w:tcPr>
                <w:p w14:paraId="0372A791" w14:textId="729BE22A"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水泥细度负压筛析仪</w:t>
                  </w:r>
                </w:p>
              </w:tc>
              <w:tc>
                <w:tcPr>
                  <w:tcW w:w="2083" w:type="pct"/>
                  <w:vAlign w:val="center"/>
                </w:tcPr>
                <w:p w14:paraId="609315A1" w14:textId="118ED632"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FYS-150</w:t>
                  </w:r>
                </w:p>
              </w:tc>
              <w:tc>
                <w:tcPr>
                  <w:tcW w:w="651" w:type="pct"/>
                </w:tcPr>
                <w:p w14:paraId="05B1A4EC" w14:textId="24A0D080"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套</w:t>
                  </w:r>
                </w:p>
              </w:tc>
            </w:tr>
            <w:tr w:rsidR="00B722DA" w14:paraId="28272BB7" w14:textId="77777777" w:rsidTr="00BE56BF">
              <w:trPr>
                <w:trHeight w:val="340"/>
                <w:jc w:val="center"/>
              </w:trPr>
              <w:tc>
                <w:tcPr>
                  <w:tcW w:w="516" w:type="pct"/>
                  <w:vAlign w:val="center"/>
                </w:tcPr>
                <w:p w14:paraId="29ED38C8" w14:textId="01E11AB0"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30</w:t>
                  </w:r>
                </w:p>
              </w:tc>
              <w:tc>
                <w:tcPr>
                  <w:tcW w:w="1750" w:type="pct"/>
                  <w:vAlign w:val="center"/>
                </w:tcPr>
                <w:p w14:paraId="0CA825EE" w14:textId="2657AB8A"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水泥净浆搅拌机</w:t>
                  </w:r>
                </w:p>
              </w:tc>
              <w:tc>
                <w:tcPr>
                  <w:tcW w:w="2083" w:type="pct"/>
                  <w:vAlign w:val="center"/>
                </w:tcPr>
                <w:p w14:paraId="29C3C3B3" w14:textId="7ED7DBD0"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NJ-160</w:t>
                  </w:r>
                </w:p>
              </w:tc>
              <w:tc>
                <w:tcPr>
                  <w:tcW w:w="651" w:type="pct"/>
                </w:tcPr>
                <w:p w14:paraId="56377242" w14:textId="6030B0C3"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套</w:t>
                  </w:r>
                </w:p>
              </w:tc>
            </w:tr>
            <w:tr w:rsidR="00B722DA" w14:paraId="2F5CE53E" w14:textId="77777777" w:rsidTr="00BE56BF">
              <w:trPr>
                <w:trHeight w:val="340"/>
                <w:jc w:val="center"/>
              </w:trPr>
              <w:tc>
                <w:tcPr>
                  <w:tcW w:w="516" w:type="pct"/>
                  <w:vAlign w:val="center"/>
                </w:tcPr>
                <w:p w14:paraId="5539B4AC" w14:textId="5ECF594A"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31</w:t>
                  </w:r>
                </w:p>
              </w:tc>
              <w:tc>
                <w:tcPr>
                  <w:tcW w:w="1750" w:type="pct"/>
                  <w:vAlign w:val="center"/>
                </w:tcPr>
                <w:p w14:paraId="21D51A81" w14:textId="33A9A960"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水泥稠度凝结测定仪</w:t>
                  </w:r>
                </w:p>
              </w:tc>
              <w:tc>
                <w:tcPr>
                  <w:tcW w:w="2083" w:type="pct"/>
                  <w:vAlign w:val="center"/>
                </w:tcPr>
                <w:p w14:paraId="07668F8C" w14:textId="0ED396DA"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w:t>
                  </w:r>
                </w:p>
              </w:tc>
              <w:tc>
                <w:tcPr>
                  <w:tcW w:w="651" w:type="pct"/>
                </w:tcPr>
                <w:p w14:paraId="049DA8AF" w14:textId="0308BF13"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套</w:t>
                  </w:r>
                </w:p>
              </w:tc>
            </w:tr>
            <w:tr w:rsidR="00B722DA" w14:paraId="183ADC6F" w14:textId="77777777" w:rsidTr="00E0338C">
              <w:trPr>
                <w:trHeight w:val="340"/>
                <w:jc w:val="center"/>
              </w:trPr>
              <w:tc>
                <w:tcPr>
                  <w:tcW w:w="516" w:type="pct"/>
                  <w:vAlign w:val="center"/>
                </w:tcPr>
                <w:p w14:paraId="0FC66E42" w14:textId="6E472D01"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32</w:t>
                  </w:r>
                </w:p>
              </w:tc>
              <w:tc>
                <w:tcPr>
                  <w:tcW w:w="1750" w:type="pct"/>
                  <w:vAlign w:val="center"/>
                </w:tcPr>
                <w:p w14:paraId="4A808C8E" w14:textId="65BE633D"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沸煮箱</w:t>
                  </w:r>
                </w:p>
              </w:tc>
              <w:tc>
                <w:tcPr>
                  <w:tcW w:w="2083" w:type="pct"/>
                  <w:vAlign w:val="center"/>
                </w:tcPr>
                <w:p w14:paraId="409CEE5D" w14:textId="4DB7A95A"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FZ-31A</w:t>
                  </w:r>
                </w:p>
              </w:tc>
              <w:tc>
                <w:tcPr>
                  <w:tcW w:w="651" w:type="pct"/>
                  <w:vAlign w:val="center"/>
                </w:tcPr>
                <w:p w14:paraId="5F714A43" w14:textId="4967C98D"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台</w:t>
                  </w:r>
                </w:p>
              </w:tc>
            </w:tr>
            <w:tr w:rsidR="00E0338C" w14:paraId="3248DD11" w14:textId="77777777" w:rsidTr="00E0338C">
              <w:trPr>
                <w:trHeight w:val="340"/>
                <w:jc w:val="center"/>
              </w:trPr>
              <w:tc>
                <w:tcPr>
                  <w:tcW w:w="516" w:type="pct"/>
                  <w:vAlign w:val="center"/>
                </w:tcPr>
                <w:p w14:paraId="6B872ECE" w14:textId="158F2789" w:rsidR="00E0338C"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33</w:t>
                  </w:r>
                </w:p>
              </w:tc>
              <w:tc>
                <w:tcPr>
                  <w:tcW w:w="1750" w:type="pct"/>
                  <w:vAlign w:val="center"/>
                </w:tcPr>
                <w:p w14:paraId="3C1B9470" w14:textId="4E3A2E93" w:rsidR="00E0338C" w:rsidRPr="00B722DA" w:rsidRDefault="00D663F4">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雷氏夹</w:t>
                  </w:r>
                </w:p>
              </w:tc>
              <w:tc>
                <w:tcPr>
                  <w:tcW w:w="2083" w:type="pct"/>
                  <w:vAlign w:val="center"/>
                </w:tcPr>
                <w:p w14:paraId="091A736B" w14:textId="1E5DA7CC" w:rsidR="00E0338C" w:rsidRPr="00B722DA" w:rsidRDefault="00D663F4">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Φ30×3</w:t>
                  </w:r>
                  <w:r w:rsidRPr="00B722DA">
                    <w:rPr>
                      <w:rFonts w:ascii="Times New Roman" w:eastAsia="宋体" w:hAnsi="Times New Roman" w:cs="Times New Roman" w:hint="eastAsia"/>
                      <w:color w:val="000000"/>
                      <w:szCs w:val="21"/>
                      <w:u w:val="single"/>
                    </w:rPr>
                    <w:t>0</w:t>
                  </w:r>
                </w:p>
              </w:tc>
              <w:tc>
                <w:tcPr>
                  <w:tcW w:w="651" w:type="pct"/>
                  <w:vAlign w:val="center"/>
                </w:tcPr>
                <w:p w14:paraId="56CA8478" w14:textId="3A155CCA" w:rsidR="00E0338C"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个</w:t>
                  </w:r>
                </w:p>
              </w:tc>
            </w:tr>
            <w:tr w:rsidR="00B722DA" w14:paraId="16799B98" w14:textId="77777777" w:rsidTr="00E0338C">
              <w:trPr>
                <w:trHeight w:val="340"/>
                <w:jc w:val="center"/>
              </w:trPr>
              <w:tc>
                <w:tcPr>
                  <w:tcW w:w="516" w:type="pct"/>
                  <w:vAlign w:val="center"/>
                </w:tcPr>
                <w:p w14:paraId="2A3B6F2D" w14:textId="1B8B6B84"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34</w:t>
                  </w:r>
                </w:p>
              </w:tc>
              <w:tc>
                <w:tcPr>
                  <w:tcW w:w="1750" w:type="pct"/>
                  <w:vAlign w:val="center"/>
                </w:tcPr>
                <w:p w14:paraId="4524DC6D" w14:textId="5B5423E5"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雷氏夹测定仪</w:t>
                  </w:r>
                </w:p>
              </w:tc>
              <w:tc>
                <w:tcPr>
                  <w:tcW w:w="2083" w:type="pct"/>
                  <w:vAlign w:val="center"/>
                </w:tcPr>
                <w:p w14:paraId="32291B96" w14:textId="0D00A845"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LD-50</w:t>
                  </w:r>
                </w:p>
              </w:tc>
              <w:tc>
                <w:tcPr>
                  <w:tcW w:w="651" w:type="pct"/>
                  <w:vAlign w:val="center"/>
                </w:tcPr>
                <w:p w14:paraId="6E142919" w14:textId="2AB45E49"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套</w:t>
                  </w:r>
                </w:p>
              </w:tc>
            </w:tr>
            <w:tr w:rsidR="00B722DA" w14:paraId="5F75F959" w14:textId="77777777" w:rsidTr="00E0338C">
              <w:trPr>
                <w:trHeight w:val="340"/>
                <w:jc w:val="center"/>
              </w:trPr>
              <w:tc>
                <w:tcPr>
                  <w:tcW w:w="516" w:type="pct"/>
                  <w:vAlign w:val="center"/>
                </w:tcPr>
                <w:p w14:paraId="1DE3FBFE" w14:textId="3039AABD"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35</w:t>
                  </w:r>
                </w:p>
              </w:tc>
              <w:tc>
                <w:tcPr>
                  <w:tcW w:w="1750" w:type="pct"/>
                  <w:vAlign w:val="center"/>
                </w:tcPr>
                <w:p w14:paraId="4E46F2C0" w14:textId="63F6AE00"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数控水泥砼标准养护箱</w:t>
                  </w:r>
                </w:p>
              </w:tc>
              <w:tc>
                <w:tcPr>
                  <w:tcW w:w="2083" w:type="pct"/>
                  <w:vAlign w:val="center"/>
                </w:tcPr>
                <w:p w14:paraId="12DB816D" w14:textId="381FE69B"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YH-40B</w:t>
                  </w:r>
                </w:p>
              </w:tc>
              <w:tc>
                <w:tcPr>
                  <w:tcW w:w="651" w:type="pct"/>
                  <w:vAlign w:val="center"/>
                </w:tcPr>
                <w:p w14:paraId="0A00E5A1" w14:textId="026A9936"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台</w:t>
                  </w:r>
                </w:p>
              </w:tc>
            </w:tr>
            <w:tr w:rsidR="00B722DA" w14:paraId="1EB035EE" w14:textId="77777777" w:rsidTr="00E0338C">
              <w:trPr>
                <w:trHeight w:val="340"/>
                <w:jc w:val="center"/>
              </w:trPr>
              <w:tc>
                <w:tcPr>
                  <w:tcW w:w="516" w:type="pct"/>
                  <w:vAlign w:val="center"/>
                </w:tcPr>
                <w:p w14:paraId="11563724" w14:textId="5BB312AE"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36</w:t>
                  </w:r>
                </w:p>
              </w:tc>
              <w:tc>
                <w:tcPr>
                  <w:tcW w:w="1750" w:type="pct"/>
                  <w:vAlign w:val="center"/>
                </w:tcPr>
                <w:p w14:paraId="338E0ADD" w14:textId="588B2FA4"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水泥胶砂搅拌机</w:t>
                  </w:r>
                </w:p>
              </w:tc>
              <w:tc>
                <w:tcPr>
                  <w:tcW w:w="2083" w:type="pct"/>
                  <w:vAlign w:val="center"/>
                </w:tcPr>
                <w:p w14:paraId="6B438F42" w14:textId="3FB43557"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JJ-5</w:t>
                  </w:r>
                </w:p>
              </w:tc>
              <w:tc>
                <w:tcPr>
                  <w:tcW w:w="651" w:type="pct"/>
                  <w:vAlign w:val="center"/>
                </w:tcPr>
                <w:p w14:paraId="19DBC20D" w14:textId="4E84621E"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台</w:t>
                  </w:r>
                </w:p>
              </w:tc>
            </w:tr>
            <w:tr w:rsidR="00B722DA" w14:paraId="7AD04B0B" w14:textId="77777777" w:rsidTr="00E0338C">
              <w:trPr>
                <w:trHeight w:val="340"/>
                <w:jc w:val="center"/>
              </w:trPr>
              <w:tc>
                <w:tcPr>
                  <w:tcW w:w="516" w:type="pct"/>
                  <w:vAlign w:val="center"/>
                </w:tcPr>
                <w:p w14:paraId="2DEA123B" w14:textId="61C55993"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37</w:t>
                  </w:r>
                </w:p>
              </w:tc>
              <w:tc>
                <w:tcPr>
                  <w:tcW w:w="1750" w:type="pct"/>
                  <w:vAlign w:val="center"/>
                </w:tcPr>
                <w:p w14:paraId="07CA204D" w14:textId="6027D1D5"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水泥胶砂振实台</w:t>
                  </w:r>
                </w:p>
              </w:tc>
              <w:tc>
                <w:tcPr>
                  <w:tcW w:w="2083" w:type="pct"/>
                  <w:vAlign w:val="center"/>
                </w:tcPr>
                <w:p w14:paraId="7045ECA8" w14:textId="75EAAB49"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ZJ-96</w:t>
                  </w:r>
                </w:p>
              </w:tc>
              <w:tc>
                <w:tcPr>
                  <w:tcW w:w="651" w:type="pct"/>
                  <w:vAlign w:val="center"/>
                </w:tcPr>
                <w:p w14:paraId="4594DC32" w14:textId="47B4E6E7"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台</w:t>
                  </w:r>
                </w:p>
              </w:tc>
            </w:tr>
            <w:tr w:rsidR="00B722DA" w14:paraId="465AC517" w14:textId="77777777" w:rsidTr="00E0338C">
              <w:trPr>
                <w:trHeight w:val="340"/>
                <w:jc w:val="center"/>
              </w:trPr>
              <w:tc>
                <w:tcPr>
                  <w:tcW w:w="516" w:type="pct"/>
                  <w:vAlign w:val="center"/>
                </w:tcPr>
                <w:p w14:paraId="18F59970" w14:textId="02B5AFDA"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38</w:t>
                  </w:r>
                </w:p>
              </w:tc>
              <w:tc>
                <w:tcPr>
                  <w:tcW w:w="1750" w:type="pct"/>
                  <w:vAlign w:val="center"/>
                </w:tcPr>
                <w:p w14:paraId="210C186F" w14:textId="5E2BCD7D"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全自动水泥抗折抗压试验机</w:t>
                  </w:r>
                </w:p>
              </w:tc>
              <w:tc>
                <w:tcPr>
                  <w:tcW w:w="2083" w:type="pct"/>
                  <w:vAlign w:val="center"/>
                </w:tcPr>
                <w:p w14:paraId="68121D62" w14:textId="2808AA20"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HYZ-300. 10</w:t>
                  </w:r>
                </w:p>
              </w:tc>
              <w:tc>
                <w:tcPr>
                  <w:tcW w:w="651" w:type="pct"/>
                  <w:vAlign w:val="center"/>
                </w:tcPr>
                <w:p w14:paraId="19FE283F" w14:textId="020AF9C6"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台</w:t>
                  </w:r>
                </w:p>
              </w:tc>
            </w:tr>
            <w:tr w:rsidR="00D663F4" w14:paraId="3D60B146" w14:textId="77777777" w:rsidTr="00E0338C">
              <w:trPr>
                <w:trHeight w:val="340"/>
                <w:jc w:val="center"/>
              </w:trPr>
              <w:tc>
                <w:tcPr>
                  <w:tcW w:w="516" w:type="pct"/>
                  <w:vAlign w:val="center"/>
                </w:tcPr>
                <w:p w14:paraId="09C1F6E5" w14:textId="0CB98AC8" w:rsidR="00D663F4"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39</w:t>
                  </w:r>
                </w:p>
              </w:tc>
              <w:tc>
                <w:tcPr>
                  <w:tcW w:w="1750" w:type="pct"/>
                  <w:vAlign w:val="center"/>
                </w:tcPr>
                <w:p w14:paraId="71295CF8" w14:textId="2C6F1D77" w:rsidR="00D663F4" w:rsidRPr="00B722DA" w:rsidRDefault="00D663F4">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水泥胶砂流动度测定仪</w:t>
                  </w:r>
                </w:p>
              </w:tc>
              <w:tc>
                <w:tcPr>
                  <w:tcW w:w="2083" w:type="pct"/>
                  <w:vAlign w:val="center"/>
                </w:tcPr>
                <w:p w14:paraId="5AE0959F" w14:textId="528F4C97" w:rsidR="00D663F4" w:rsidRPr="00B722DA" w:rsidRDefault="00D663F4">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NLD-3</w:t>
                  </w:r>
                </w:p>
              </w:tc>
              <w:tc>
                <w:tcPr>
                  <w:tcW w:w="651" w:type="pct"/>
                  <w:vAlign w:val="center"/>
                </w:tcPr>
                <w:p w14:paraId="74D8D498" w14:textId="1DAC2EA1" w:rsidR="00D663F4"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套</w:t>
                  </w:r>
                </w:p>
              </w:tc>
            </w:tr>
            <w:tr w:rsidR="00D663F4" w14:paraId="565348F1" w14:textId="77777777" w:rsidTr="00E0338C">
              <w:trPr>
                <w:trHeight w:val="340"/>
                <w:jc w:val="center"/>
              </w:trPr>
              <w:tc>
                <w:tcPr>
                  <w:tcW w:w="516" w:type="pct"/>
                  <w:vAlign w:val="center"/>
                </w:tcPr>
                <w:p w14:paraId="2DB096E7" w14:textId="3BC9B59F" w:rsidR="00D663F4"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40</w:t>
                  </w:r>
                </w:p>
              </w:tc>
              <w:tc>
                <w:tcPr>
                  <w:tcW w:w="1750" w:type="pct"/>
                  <w:vAlign w:val="center"/>
                </w:tcPr>
                <w:p w14:paraId="6A99E439" w14:textId="0FEE960E" w:rsidR="00D663F4" w:rsidRPr="00B722DA" w:rsidRDefault="00D663F4">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水泥胶砂钢试模</w:t>
                  </w:r>
                </w:p>
              </w:tc>
              <w:tc>
                <w:tcPr>
                  <w:tcW w:w="2083" w:type="pct"/>
                  <w:vAlign w:val="center"/>
                </w:tcPr>
                <w:p w14:paraId="2CD5436A" w14:textId="5D3C2ECC" w:rsidR="00D663F4" w:rsidRPr="00B722DA" w:rsidRDefault="00D663F4">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40×40×160</w:t>
                  </w:r>
                </w:p>
              </w:tc>
              <w:tc>
                <w:tcPr>
                  <w:tcW w:w="651" w:type="pct"/>
                  <w:vAlign w:val="center"/>
                </w:tcPr>
                <w:p w14:paraId="0C87F1C8" w14:textId="70EA4DB9" w:rsidR="00D663F4"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个</w:t>
                  </w:r>
                </w:p>
              </w:tc>
            </w:tr>
            <w:tr w:rsidR="00D663F4" w14:paraId="240C5E2C" w14:textId="77777777" w:rsidTr="00E0338C">
              <w:trPr>
                <w:trHeight w:val="340"/>
                <w:jc w:val="center"/>
              </w:trPr>
              <w:tc>
                <w:tcPr>
                  <w:tcW w:w="516" w:type="pct"/>
                  <w:vAlign w:val="center"/>
                </w:tcPr>
                <w:p w14:paraId="3BFB6820" w14:textId="4FBA8067" w:rsidR="00D663F4"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41</w:t>
                  </w:r>
                </w:p>
              </w:tc>
              <w:tc>
                <w:tcPr>
                  <w:tcW w:w="1750" w:type="pct"/>
                  <w:vAlign w:val="center"/>
                </w:tcPr>
                <w:p w14:paraId="36D65E68" w14:textId="7DDD6451" w:rsidR="00D663F4" w:rsidRPr="00B722DA" w:rsidRDefault="00D663F4">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水泥净浆试模</w:t>
                  </w:r>
                </w:p>
              </w:tc>
              <w:tc>
                <w:tcPr>
                  <w:tcW w:w="2083" w:type="pct"/>
                  <w:vAlign w:val="center"/>
                </w:tcPr>
                <w:p w14:paraId="58F079E5" w14:textId="4CE05A9C" w:rsidR="00D663F4" w:rsidRPr="00B722DA" w:rsidRDefault="00D663F4">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40mm×40mm×160mm</w:t>
                  </w:r>
                </w:p>
              </w:tc>
              <w:tc>
                <w:tcPr>
                  <w:tcW w:w="651" w:type="pct"/>
                  <w:vAlign w:val="center"/>
                </w:tcPr>
                <w:p w14:paraId="1C813649" w14:textId="1AD9B022" w:rsidR="00D663F4"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个</w:t>
                  </w:r>
                </w:p>
              </w:tc>
            </w:tr>
            <w:tr w:rsidR="00D663F4" w14:paraId="6E277F00" w14:textId="77777777" w:rsidTr="00E0338C">
              <w:trPr>
                <w:trHeight w:val="340"/>
                <w:jc w:val="center"/>
              </w:trPr>
              <w:tc>
                <w:tcPr>
                  <w:tcW w:w="516" w:type="pct"/>
                  <w:vAlign w:val="center"/>
                </w:tcPr>
                <w:p w14:paraId="15E9BEC8" w14:textId="70EB1D1A" w:rsidR="00D663F4"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42</w:t>
                  </w:r>
                </w:p>
              </w:tc>
              <w:tc>
                <w:tcPr>
                  <w:tcW w:w="1750" w:type="pct"/>
                  <w:vAlign w:val="center"/>
                </w:tcPr>
                <w:p w14:paraId="4348BB46" w14:textId="43AF34ED" w:rsidR="00D663F4" w:rsidRPr="00B722DA" w:rsidRDefault="00D663F4">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坍落度筒</w:t>
                  </w:r>
                </w:p>
              </w:tc>
              <w:tc>
                <w:tcPr>
                  <w:tcW w:w="2083" w:type="pct"/>
                  <w:vAlign w:val="center"/>
                </w:tcPr>
                <w:p w14:paraId="5845443F" w14:textId="196B5A6D" w:rsidR="00D663F4" w:rsidRPr="00B722DA" w:rsidRDefault="00D663F4">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w:t>
                  </w:r>
                </w:p>
              </w:tc>
              <w:tc>
                <w:tcPr>
                  <w:tcW w:w="651" w:type="pct"/>
                  <w:vAlign w:val="center"/>
                </w:tcPr>
                <w:p w14:paraId="7457FA3A" w14:textId="34CAF5B5" w:rsidR="00D663F4"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个</w:t>
                  </w:r>
                </w:p>
              </w:tc>
            </w:tr>
            <w:tr w:rsidR="00B722DA" w14:paraId="4B2E224A" w14:textId="77777777" w:rsidTr="001712BE">
              <w:trPr>
                <w:trHeight w:val="340"/>
                <w:jc w:val="center"/>
              </w:trPr>
              <w:tc>
                <w:tcPr>
                  <w:tcW w:w="516" w:type="pct"/>
                  <w:vAlign w:val="center"/>
                </w:tcPr>
                <w:p w14:paraId="4E9C1061" w14:textId="5274C630"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43</w:t>
                  </w:r>
                </w:p>
              </w:tc>
              <w:tc>
                <w:tcPr>
                  <w:tcW w:w="1750" w:type="pct"/>
                  <w:vAlign w:val="center"/>
                </w:tcPr>
                <w:p w14:paraId="542D35C6" w14:textId="7479CA15"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混凝土立方体抗压抗压试模</w:t>
                  </w:r>
                </w:p>
              </w:tc>
              <w:tc>
                <w:tcPr>
                  <w:tcW w:w="2083" w:type="pct"/>
                  <w:vAlign w:val="center"/>
                </w:tcPr>
                <w:p w14:paraId="6574D348" w14:textId="5C31ECB9"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150×150 ×150</w:t>
                  </w:r>
                </w:p>
              </w:tc>
              <w:tc>
                <w:tcPr>
                  <w:tcW w:w="651" w:type="pct"/>
                </w:tcPr>
                <w:p w14:paraId="4DDA4FA4" w14:textId="41698D50"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套</w:t>
                  </w:r>
                </w:p>
              </w:tc>
            </w:tr>
            <w:tr w:rsidR="00B722DA" w14:paraId="1C97F499" w14:textId="77777777" w:rsidTr="001712BE">
              <w:trPr>
                <w:trHeight w:val="340"/>
                <w:jc w:val="center"/>
              </w:trPr>
              <w:tc>
                <w:tcPr>
                  <w:tcW w:w="516" w:type="pct"/>
                  <w:vAlign w:val="center"/>
                </w:tcPr>
                <w:p w14:paraId="43E6574F" w14:textId="17609BAB"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44</w:t>
                  </w:r>
                </w:p>
              </w:tc>
              <w:tc>
                <w:tcPr>
                  <w:tcW w:w="1750" w:type="pct"/>
                  <w:vAlign w:val="center"/>
                </w:tcPr>
                <w:p w14:paraId="76B05726" w14:textId="0D37DDD3"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水泥砂浆试模</w:t>
                  </w:r>
                </w:p>
              </w:tc>
              <w:tc>
                <w:tcPr>
                  <w:tcW w:w="2083" w:type="pct"/>
                  <w:vAlign w:val="center"/>
                </w:tcPr>
                <w:p w14:paraId="660C4AC2" w14:textId="2DD36111"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70.7mm× 70.7mm× 70.7mm</w:t>
                  </w:r>
                </w:p>
              </w:tc>
              <w:tc>
                <w:tcPr>
                  <w:tcW w:w="651" w:type="pct"/>
                </w:tcPr>
                <w:p w14:paraId="009CDB5B" w14:textId="095F0E7B"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套</w:t>
                  </w:r>
                </w:p>
              </w:tc>
            </w:tr>
            <w:tr w:rsidR="00B722DA" w14:paraId="413AFFF6" w14:textId="77777777" w:rsidTr="001712BE">
              <w:trPr>
                <w:trHeight w:val="340"/>
                <w:jc w:val="center"/>
              </w:trPr>
              <w:tc>
                <w:tcPr>
                  <w:tcW w:w="516" w:type="pct"/>
                  <w:vAlign w:val="center"/>
                </w:tcPr>
                <w:p w14:paraId="0C8F5074" w14:textId="7C3FE704"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45</w:t>
                  </w:r>
                </w:p>
              </w:tc>
              <w:tc>
                <w:tcPr>
                  <w:tcW w:w="1750" w:type="pct"/>
                  <w:vAlign w:val="center"/>
                </w:tcPr>
                <w:p w14:paraId="710E19F6" w14:textId="620B0E1B"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混凝土抗弯拉试模</w:t>
                  </w:r>
                </w:p>
              </w:tc>
              <w:tc>
                <w:tcPr>
                  <w:tcW w:w="2083" w:type="pct"/>
                  <w:vAlign w:val="center"/>
                </w:tcPr>
                <w:p w14:paraId="4506F42E" w14:textId="7EB7D529"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150mm× 150mm× 550mm</w:t>
                  </w:r>
                </w:p>
              </w:tc>
              <w:tc>
                <w:tcPr>
                  <w:tcW w:w="651" w:type="pct"/>
                </w:tcPr>
                <w:p w14:paraId="36D26A0B" w14:textId="1EBB450D"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套</w:t>
                  </w:r>
                </w:p>
              </w:tc>
            </w:tr>
            <w:tr w:rsidR="00B722DA" w14:paraId="19CD479D" w14:textId="77777777" w:rsidTr="00E0338C">
              <w:trPr>
                <w:trHeight w:val="340"/>
                <w:jc w:val="center"/>
              </w:trPr>
              <w:tc>
                <w:tcPr>
                  <w:tcW w:w="516" w:type="pct"/>
                  <w:vAlign w:val="center"/>
                </w:tcPr>
                <w:p w14:paraId="0F7A63A7" w14:textId="6F7E6C8C"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46</w:t>
                  </w:r>
                </w:p>
              </w:tc>
              <w:tc>
                <w:tcPr>
                  <w:tcW w:w="1750" w:type="pct"/>
                  <w:vAlign w:val="center"/>
                </w:tcPr>
                <w:p w14:paraId="654DA4A1" w14:textId="38434588"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砼贯入阻力仪</w:t>
                  </w:r>
                </w:p>
              </w:tc>
              <w:tc>
                <w:tcPr>
                  <w:tcW w:w="2083" w:type="pct"/>
                  <w:vAlign w:val="center"/>
                </w:tcPr>
                <w:p w14:paraId="6EB19FB5" w14:textId="4A12AA48"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SG</w:t>
                  </w:r>
                  <w:r w:rsidRPr="00B722DA">
                    <w:rPr>
                      <w:rFonts w:ascii="Times New Roman" w:eastAsia="宋体" w:hAnsi="Times New Roman" w:cs="Times New Roman" w:hint="eastAsia"/>
                      <w:color w:val="000000"/>
                      <w:szCs w:val="21"/>
                      <w:u w:val="single"/>
                    </w:rPr>
                    <w:t>0</w:t>
                  </w:r>
                  <w:r w:rsidRPr="00B722DA">
                    <w:rPr>
                      <w:rFonts w:ascii="Times New Roman" w:eastAsia="宋体" w:hAnsi="Times New Roman" w:cs="Times New Roman"/>
                      <w:color w:val="000000"/>
                      <w:szCs w:val="21"/>
                      <w:u w:val="single"/>
                    </w:rPr>
                    <w:t>-1200 N</w:t>
                  </w:r>
                </w:p>
              </w:tc>
              <w:tc>
                <w:tcPr>
                  <w:tcW w:w="651" w:type="pct"/>
                  <w:vAlign w:val="center"/>
                </w:tcPr>
                <w:p w14:paraId="2F48E02F" w14:textId="3BC0F905"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套</w:t>
                  </w:r>
                </w:p>
              </w:tc>
            </w:tr>
            <w:tr w:rsidR="00B722DA" w14:paraId="5CB46C29" w14:textId="77777777" w:rsidTr="00E0338C">
              <w:trPr>
                <w:trHeight w:val="340"/>
                <w:jc w:val="center"/>
              </w:trPr>
              <w:tc>
                <w:tcPr>
                  <w:tcW w:w="516" w:type="pct"/>
                  <w:vAlign w:val="center"/>
                </w:tcPr>
                <w:p w14:paraId="73411205" w14:textId="75941363"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47</w:t>
                  </w:r>
                </w:p>
              </w:tc>
              <w:tc>
                <w:tcPr>
                  <w:tcW w:w="1750" w:type="pct"/>
                  <w:vAlign w:val="center"/>
                </w:tcPr>
                <w:p w14:paraId="225D4EAB" w14:textId="3FA13B55"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强制式单卧轴混凝土搅拌机</w:t>
                  </w:r>
                </w:p>
              </w:tc>
              <w:tc>
                <w:tcPr>
                  <w:tcW w:w="2083" w:type="pct"/>
                  <w:vAlign w:val="center"/>
                </w:tcPr>
                <w:p w14:paraId="709FAB8B" w14:textId="4BE1AAD2"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SJD-60</w:t>
                  </w:r>
                </w:p>
              </w:tc>
              <w:tc>
                <w:tcPr>
                  <w:tcW w:w="651" w:type="pct"/>
                  <w:vAlign w:val="center"/>
                </w:tcPr>
                <w:p w14:paraId="3884E0E4" w14:textId="4B88AC71"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台</w:t>
                  </w:r>
                </w:p>
              </w:tc>
            </w:tr>
            <w:tr w:rsidR="00B722DA" w14:paraId="4976DDF5" w14:textId="77777777" w:rsidTr="00E0338C">
              <w:trPr>
                <w:trHeight w:val="340"/>
                <w:jc w:val="center"/>
              </w:trPr>
              <w:tc>
                <w:tcPr>
                  <w:tcW w:w="516" w:type="pct"/>
                  <w:vAlign w:val="center"/>
                </w:tcPr>
                <w:p w14:paraId="10A638DD" w14:textId="64BF9DA4"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48</w:t>
                  </w:r>
                </w:p>
              </w:tc>
              <w:tc>
                <w:tcPr>
                  <w:tcW w:w="1750" w:type="pct"/>
                  <w:vAlign w:val="center"/>
                </w:tcPr>
                <w:p w14:paraId="53E03333" w14:textId="4404F715"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砂浆搅拌机</w:t>
                  </w:r>
                </w:p>
              </w:tc>
              <w:tc>
                <w:tcPr>
                  <w:tcW w:w="2083" w:type="pct"/>
                  <w:vAlign w:val="center"/>
                </w:tcPr>
                <w:p w14:paraId="5B191F37" w14:textId="2B712AB8"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HX-15</w:t>
                  </w:r>
                </w:p>
              </w:tc>
              <w:tc>
                <w:tcPr>
                  <w:tcW w:w="651" w:type="pct"/>
                  <w:vAlign w:val="center"/>
                </w:tcPr>
                <w:p w14:paraId="6DCF6C33" w14:textId="554C3A66"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台</w:t>
                  </w:r>
                </w:p>
              </w:tc>
            </w:tr>
            <w:tr w:rsidR="00B722DA" w14:paraId="5A942D1B" w14:textId="77777777" w:rsidTr="00E0338C">
              <w:trPr>
                <w:trHeight w:val="340"/>
                <w:jc w:val="center"/>
              </w:trPr>
              <w:tc>
                <w:tcPr>
                  <w:tcW w:w="516" w:type="pct"/>
                  <w:vAlign w:val="center"/>
                </w:tcPr>
                <w:p w14:paraId="702DDC8A" w14:textId="3DEAAE41"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49</w:t>
                  </w:r>
                </w:p>
              </w:tc>
              <w:tc>
                <w:tcPr>
                  <w:tcW w:w="1750" w:type="pct"/>
                  <w:vAlign w:val="center"/>
                </w:tcPr>
                <w:p w14:paraId="2A72807D" w14:textId="357A15CD"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砂浆稠度仪</w:t>
                  </w:r>
                </w:p>
              </w:tc>
              <w:tc>
                <w:tcPr>
                  <w:tcW w:w="2083" w:type="pct"/>
                  <w:vAlign w:val="center"/>
                </w:tcPr>
                <w:p w14:paraId="05B7F3AF" w14:textId="5F03E658"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w:t>
                  </w:r>
                </w:p>
              </w:tc>
              <w:tc>
                <w:tcPr>
                  <w:tcW w:w="651" w:type="pct"/>
                  <w:vAlign w:val="center"/>
                </w:tcPr>
                <w:p w14:paraId="7D0C43DB" w14:textId="1DC0D8C9"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套</w:t>
                  </w:r>
                </w:p>
              </w:tc>
            </w:tr>
            <w:tr w:rsidR="00B722DA" w14:paraId="2D842196" w14:textId="77777777" w:rsidTr="00E0338C">
              <w:trPr>
                <w:trHeight w:val="340"/>
                <w:jc w:val="center"/>
              </w:trPr>
              <w:tc>
                <w:tcPr>
                  <w:tcW w:w="516" w:type="pct"/>
                  <w:vAlign w:val="center"/>
                </w:tcPr>
                <w:p w14:paraId="01934B17" w14:textId="7DA995FE"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50</w:t>
                  </w:r>
                </w:p>
              </w:tc>
              <w:tc>
                <w:tcPr>
                  <w:tcW w:w="1750" w:type="pct"/>
                  <w:vAlign w:val="center"/>
                </w:tcPr>
                <w:p w14:paraId="0AB46283" w14:textId="40A74F48"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压力试验机</w:t>
                  </w:r>
                </w:p>
              </w:tc>
              <w:tc>
                <w:tcPr>
                  <w:tcW w:w="2083" w:type="pct"/>
                  <w:vAlign w:val="center"/>
                </w:tcPr>
                <w:p w14:paraId="4533F510" w14:textId="3F280DF3"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YE-2000C</w:t>
                  </w:r>
                </w:p>
              </w:tc>
              <w:tc>
                <w:tcPr>
                  <w:tcW w:w="651" w:type="pct"/>
                  <w:vAlign w:val="center"/>
                </w:tcPr>
                <w:p w14:paraId="754D3200" w14:textId="292D0F33"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台</w:t>
                  </w:r>
                </w:p>
              </w:tc>
            </w:tr>
            <w:tr w:rsidR="00D663F4" w14:paraId="6D1D28E7" w14:textId="77777777" w:rsidTr="00E0338C">
              <w:trPr>
                <w:trHeight w:val="340"/>
                <w:jc w:val="center"/>
              </w:trPr>
              <w:tc>
                <w:tcPr>
                  <w:tcW w:w="516" w:type="pct"/>
                  <w:vAlign w:val="center"/>
                </w:tcPr>
                <w:p w14:paraId="41094D6F" w14:textId="16FF806B" w:rsidR="00D663F4"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51</w:t>
                  </w:r>
                </w:p>
              </w:tc>
              <w:tc>
                <w:tcPr>
                  <w:tcW w:w="1750" w:type="pct"/>
                  <w:vAlign w:val="center"/>
                </w:tcPr>
                <w:p w14:paraId="1CEC8247" w14:textId="4B6247E1" w:rsidR="00D663F4"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钢筋夹具</w:t>
                  </w:r>
                </w:p>
              </w:tc>
              <w:tc>
                <w:tcPr>
                  <w:tcW w:w="2083" w:type="pct"/>
                  <w:vAlign w:val="center"/>
                </w:tcPr>
                <w:p w14:paraId="384EA74C" w14:textId="3DCBECD2" w:rsidR="00D663F4"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Φ20-40</w:t>
                  </w:r>
                </w:p>
              </w:tc>
              <w:tc>
                <w:tcPr>
                  <w:tcW w:w="651" w:type="pct"/>
                  <w:vAlign w:val="center"/>
                </w:tcPr>
                <w:p w14:paraId="3C74EFB8" w14:textId="6491636C" w:rsidR="00D663F4"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套</w:t>
                  </w:r>
                </w:p>
              </w:tc>
            </w:tr>
            <w:tr w:rsidR="00B722DA" w14:paraId="214F9ADE" w14:textId="77777777" w:rsidTr="00E0338C">
              <w:trPr>
                <w:trHeight w:val="340"/>
                <w:jc w:val="center"/>
              </w:trPr>
              <w:tc>
                <w:tcPr>
                  <w:tcW w:w="516" w:type="pct"/>
                  <w:vAlign w:val="center"/>
                </w:tcPr>
                <w:p w14:paraId="12B71590" w14:textId="69DB6500"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52</w:t>
                  </w:r>
                </w:p>
              </w:tc>
              <w:tc>
                <w:tcPr>
                  <w:tcW w:w="1750" w:type="pct"/>
                  <w:vAlign w:val="center"/>
                </w:tcPr>
                <w:p w14:paraId="14C301AB" w14:textId="5F72BBC7"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微机显示万能试验机</w:t>
                  </w:r>
                </w:p>
              </w:tc>
              <w:tc>
                <w:tcPr>
                  <w:tcW w:w="2083" w:type="pct"/>
                  <w:vAlign w:val="center"/>
                </w:tcPr>
                <w:p w14:paraId="1823B41F" w14:textId="720832BF"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CXWEW-1000B</w:t>
                  </w:r>
                </w:p>
              </w:tc>
              <w:tc>
                <w:tcPr>
                  <w:tcW w:w="651" w:type="pct"/>
                  <w:vAlign w:val="center"/>
                </w:tcPr>
                <w:p w14:paraId="2CC1C92D" w14:textId="2828A806"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台</w:t>
                  </w:r>
                </w:p>
              </w:tc>
            </w:tr>
            <w:tr w:rsidR="00B722DA" w14:paraId="3CB0242A" w14:textId="77777777" w:rsidTr="00E0338C">
              <w:trPr>
                <w:trHeight w:val="340"/>
                <w:jc w:val="center"/>
              </w:trPr>
              <w:tc>
                <w:tcPr>
                  <w:tcW w:w="516" w:type="pct"/>
                  <w:vAlign w:val="center"/>
                </w:tcPr>
                <w:p w14:paraId="4031BD54" w14:textId="4BE948DC"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53</w:t>
                  </w:r>
                </w:p>
              </w:tc>
              <w:tc>
                <w:tcPr>
                  <w:tcW w:w="1750" w:type="pct"/>
                  <w:vAlign w:val="center"/>
                </w:tcPr>
                <w:p w14:paraId="4F390E31" w14:textId="70ECF22C"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钢筋标距仪</w:t>
                  </w:r>
                </w:p>
              </w:tc>
              <w:tc>
                <w:tcPr>
                  <w:tcW w:w="2083" w:type="pct"/>
                  <w:vAlign w:val="center"/>
                </w:tcPr>
                <w:p w14:paraId="5AE23D00" w14:textId="5E93A2DF"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BJ5-10</w:t>
                  </w:r>
                </w:p>
              </w:tc>
              <w:tc>
                <w:tcPr>
                  <w:tcW w:w="651" w:type="pct"/>
                  <w:vAlign w:val="center"/>
                </w:tcPr>
                <w:p w14:paraId="344B029E" w14:textId="430B0DA8"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套</w:t>
                  </w:r>
                </w:p>
              </w:tc>
            </w:tr>
            <w:tr w:rsidR="00D663F4" w14:paraId="1DA4DA53" w14:textId="77777777" w:rsidTr="00E0338C">
              <w:trPr>
                <w:trHeight w:val="340"/>
                <w:jc w:val="center"/>
              </w:trPr>
              <w:tc>
                <w:tcPr>
                  <w:tcW w:w="516" w:type="pct"/>
                  <w:vAlign w:val="center"/>
                </w:tcPr>
                <w:p w14:paraId="7276B055" w14:textId="540F808C" w:rsidR="00D663F4"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54</w:t>
                  </w:r>
                </w:p>
              </w:tc>
              <w:tc>
                <w:tcPr>
                  <w:tcW w:w="1750" w:type="pct"/>
                  <w:vAlign w:val="center"/>
                </w:tcPr>
                <w:p w14:paraId="4E57ACB5" w14:textId="67A43B0F" w:rsidR="00D663F4"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无侧限试模</w:t>
                  </w:r>
                </w:p>
              </w:tc>
              <w:tc>
                <w:tcPr>
                  <w:tcW w:w="2083" w:type="pct"/>
                  <w:vAlign w:val="center"/>
                </w:tcPr>
                <w:p w14:paraId="14898807" w14:textId="06B96562" w:rsidR="00D663F4"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Φ150± 0.2mm</w:t>
                  </w:r>
                </w:p>
              </w:tc>
              <w:tc>
                <w:tcPr>
                  <w:tcW w:w="651" w:type="pct"/>
                  <w:vAlign w:val="center"/>
                </w:tcPr>
                <w:p w14:paraId="7B343A13" w14:textId="1154B853" w:rsidR="00D663F4"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套</w:t>
                  </w:r>
                </w:p>
              </w:tc>
            </w:tr>
            <w:tr w:rsidR="00B722DA" w14:paraId="53B5C7F0" w14:textId="77777777" w:rsidTr="00E0338C">
              <w:trPr>
                <w:trHeight w:val="340"/>
                <w:jc w:val="center"/>
              </w:trPr>
              <w:tc>
                <w:tcPr>
                  <w:tcW w:w="516" w:type="pct"/>
                  <w:vAlign w:val="center"/>
                </w:tcPr>
                <w:p w14:paraId="310F9500" w14:textId="6CB4F2C9"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55</w:t>
                  </w:r>
                </w:p>
              </w:tc>
              <w:tc>
                <w:tcPr>
                  <w:tcW w:w="1750" w:type="pct"/>
                  <w:vAlign w:val="center"/>
                </w:tcPr>
                <w:p w14:paraId="3DD3EE54" w14:textId="4DCB442B"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容量瓶</w:t>
                  </w:r>
                </w:p>
              </w:tc>
              <w:tc>
                <w:tcPr>
                  <w:tcW w:w="2083" w:type="pct"/>
                  <w:vAlign w:val="center"/>
                </w:tcPr>
                <w:p w14:paraId="066AD161" w14:textId="05980DED"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1000mL</w:t>
                  </w:r>
                </w:p>
              </w:tc>
              <w:tc>
                <w:tcPr>
                  <w:tcW w:w="651" w:type="pct"/>
                  <w:vAlign w:val="center"/>
                </w:tcPr>
                <w:p w14:paraId="4AEF26F1" w14:textId="17B9D8FF"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个</w:t>
                  </w:r>
                </w:p>
              </w:tc>
            </w:tr>
            <w:tr w:rsidR="00B722DA" w14:paraId="736C6F4A" w14:textId="77777777" w:rsidTr="00E0338C">
              <w:trPr>
                <w:trHeight w:val="340"/>
                <w:jc w:val="center"/>
              </w:trPr>
              <w:tc>
                <w:tcPr>
                  <w:tcW w:w="516" w:type="pct"/>
                  <w:vAlign w:val="center"/>
                </w:tcPr>
                <w:p w14:paraId="7FC41A99" w14:textId="5B724B5B"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56</w:t>
                  </w:r>
                </w:p>
              </w:tc>
              <w:tc>
                <w:tcPr>
                  <w:tcW w:w="1750" w:type="pct"/>
                  <w:vAlign w:val="center"/>
                </w:tcPr>
                <w:p w14:paraId="213D6CAD" w14:textId="355AF299"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移液器</w:t>
                  </w:r>
                </w:p>
              </w:tc>
              <w:tc>
                <w:tcPr>
                  <w:tcW w:w="2083" w:type="pct"/>
                  <w:vAlign w:val="center"/>
                </w:tcPr>
                <w:p w14:paraId="4C7EDD86" w14:textId="10B1F87A"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2mL</w:t>
                  </w:r>
                  <w:r w:rsidRPr="00B722DA">
                    <w:rPr>
                      <w:rFonts w:ascii="Times New Roman" w:eastAsia="宋体" w:hAnsi="Times New Roman" w:cs="Times New Roman" w:hint="eastAsia"/>
                      <w:color w:val="000000"/>
                      <w:szCs w:val="21"/>
                      <w:u w:val="single"/>
                    </w:rPr>
                    <w:t>、</w:t>
                  </w:r>
                  <w:r w:rsidRPr="00B722DA">
                    <w:rPr>
                      <w:rFonts w:ascii="Times New Roman" w:eastAsia="宋体" w:hAnsi="Times New Roman" w:cs="Times New Roman" w:hint="eastAsia"/>
                      <w:color w:val="000000"/>
                      <w:szCs w:val="21"/>
                      <w:u w:val="single"/>
                    </w:rPr>
                    <w:t>10mL</w:t>
                  </w:r>
                </w:p>
              </w:tc>
              <w:tc>
                <w:tcPr>
                  <w:tcW w:w="651" w:type="pct"/>
                  <w:vAlign w:val="center"/>
                </w:tcPr>
                <w:p w14:paraId="3A052BC1" w14:textId="14E17D89"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2</w:t>
                  </w:r>
                  <w:r w:rsidRPr="00B722DA">
                    <w:rPr>
                      <w:rFonts w:ascii="Times New Roman" w:eastAsia="宋体" w:hAnsi="Times New Roman" w:cs="Times New Roman" w:hint="eastAsia"/>
                      <w:color w:val="000000"/>
                      <w:szCs w:val="21"/>
                      <w:u w:val="single"/>
                    </w:rPr>
                    <w:t>支</w:t>
                  </w:r>
                </w:p>
              </w:tc>
            </w:tr>
            <w:tr w:rsidR="00B722DA" w14:paraId="6BD0ABFB" w14:textId="77777777" w:rsidTr="00E0338C">
              <w:trPr>
                <w:trHeight w:val="340"/>
                <w:jc w:val="center"/>
              </w:trPr>
              <w:tc>
                <w:tcPr>
                  <w:tcW w:w="516" w:type="pct"/>
                  <w:vAlign w:val="center"/>
                </w:tcPr>
                <w:p w14:paraId="21F66478" w14:textId="052FB9C8"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57</w:t>
                  </w:r>
                </w:p>
              </w:tc>
              <w:tc>
                <w:tcPr>
                  <w:tcW w:w="1750" w:type="pct"/>
                  <w:vAlign w:val="center"/>
                </w:tcPr>
                <w:p w14:paraId="0479095E" w14:textId="2999B9E7"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烧杯</w:t>
                  </w:r>
                </w:p>
              </w:tc>
              <w:tc>
                <w:tcPr>
                  <w:tcW w:w="2083" w:type="pct"/>
                  <w:vAlign w:val="center"/>
                </w:tcPr>
                <w:p w14:paraId="32691059" w14:textId="63B3E012"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1000mL</w:t>
                  </w:r>
                  <w:r w:rsidRPr="00B722DA">
                    <w:rPr>
                      <w:rFonts w:ascii="Times New Roman" w:eastAsia="宋体" w:hAnsi="Times New Roman" w:cs="Times New Roman" w:hint="eastAsia"/>
                      <w:color w:val="000000"/>
                      <w:szCs w:val="21"/>
                      <w:u w:val="single"/>
                    </w:rPr>
                    <w:t>、</w:t>
                  </w:r>
                  <w:r w:rsidRPr="00B722DA">
                    <w:rPr>
                      <w:rFonts w:ascii="Times New Roman" w:eastAsia="宋体" w:hAnsi="Times New Roman" w:cs="Times New Roman"/>
                      <w:color w:val="000000"/>
                      <w:szCs w:val="21"/>
                      <w:u w:val="single"/>
                    </w:rPr>
                    <w:t>300mL</w:t>
                  </w:r>
                </w:p>
              </w:tc>
              <w:tc>
                <w:tcPr>
                  <w:tcW w:w="651" w:type="pct"/>
                  <w:vAlign w:val="center"/>
                </w:tcPr>
                <w:p w14:paraId="03A4FED4" w14:textId="6E3EDB05"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2</w:t>
                  </w:r>
                  <w:r w:rsidRPr="00B722DA">
                    <w:rPr>
                      <w:rFonts w:ascii="Times New Roman" w:eastAsia="宋体" w:hAnsi="Times New Roman" w:cs="Times New Roman" w:hint="eastAsia"/>
                      <w:color w:val="000000"/>
                      <w:szCs w:val="21"/>
                      <w:u w:val="single"/>
                    </w:rPr>
                    <w:t>个</w:t>
                  </w:r>
                </w:p>
              </w:tc>
            </w:tr>
            <w:tr w:rsidR="00B722DA" w14:paraId="19C699F8" w14:textId="77777777" w:rsidTr="00E0338C">
              <w:trPr>
                <w:trHeight w:val="340"/>
                <w:jc w:val="center"/>
              </w:trPr>
              <w:tc>
                <w:tcPr>
                  <w:tcW w:w="516" w:type="pct"/>
                  <w:vAlign w:val="center"/>
                </w:tcPr>
                <w:p w14:paraId="3F62B964" w14:textId="25BFD4A9"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58</w:t>
                  </w:r>
                </w:p>
              </w:tc>
              <w:tc>
                <w:tcPr>
                  <w:tcW w:w="1750" w:type="pct"/>
                  <w:vAlign w:val="center"/>
                </w:tcPr>
                <w:p w14:paraId="496EF8E2" w14:textId="21836867"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滴定台</w:t>
                  </w:r>
                </w:p>
              </w:tc>
              <w:tc>
                <w:tcPr>
                  <w:tcW w:w="2083" w:type="pct"/>
                  <w:vAlign w:val="center"/>
                </w:tcPr>
                <w:p w14:paraId="414EE1D9" w14:textId="08E8E092"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w:t>
                  </w:r>
                </w:p>
              </w:tc>
              <w:tc>
                <w:tcPr>
                  <w:tcW w:w="651" w:type="pct"/>
                  <w:vAlign w:val="center"/>
                </w:tcPr>
                <w:p w14:paraId="0A3B2351" w14:textId="53534AD8"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台</w:t>
                  </w:r>
                </w:p>
              </w:tc>
            </w:tr>
            <w:tr w:rsidR="00B722DA" w14:paraId="0941DF95" w14:textId="77777777" w:rsidTr="00E0338C">
              <w:trPr>
                <w:trHeight w:val="340"/>
                <w:jc w:val="center"/>
              </w:trPr>
              <w:tc>
                <w:tcPr>
                  <w:tcW w:w="516" w:type="pct"/>
                  <w:vAlign w:val="center"/>
                </w:tcPr>
                <w:p w14:paraId="730D73C4" w14:textId="103CAE0F"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59</w:t>
                  </w:r>
                </w:p>
              </w:tc>
              <w:tc>
                <w:tcPr>
                  <w:tcW w:w="1750" w:type="pct"/>
                  <w:vAlign w:val="center"/>
                </w:tcPr>
                <w:p w14:paraId="661F1AA4" w14:textId="7117DB3F"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滴定管</w:t>
                  </w:r>
                  <w:proofErr w:type="gramStart"/>
                  <w:r w:rsidRPr="00B722DA">
                    <w:rPr>
                      <w:rFonts w:ascii="Times New Roman" w:eastAsia="宋体" w:hAnsi="Times New Roman" w:cs="Times New Roman"/>
                      <w:color w:val="000000"/>
                      <w:szCs w:val="21"/>
                      <w:u w:val="single"/>
                    </w:rPr>
                    <w:t>(</w:t>
                  </w:r>
                  <w:r w:rsidRPr="00B722DA">
                    <w:rPr>
                      <w:rFonts w:ascii="Times New Roman" w:eastAsia="宋体" w:hAnsi="Times New Roman" w:cs="Times New Roman"/>
                      <w:color w:val="000000"/>
                      <w:szCs w:val="21"/>
                      <w:u w:val="single"/>
                    </w:rPr>
                    <w:t>酸式</w:t>
                  </w:r>
                  <w:r w:rsidRPr="00B722DA">
                    <w:rPr>
                      <w:rFonts w:ascii="Times New Roman" w:eastAsia="宋体" w:hAnsi="Times New Roman" w:cs="Times New Roman"/>
                      <w:color w:val="000000"/>
                      <w:szCs w:val="21"/>
                      <w:u w:val="single"/>
                    </w:rPr>
                    <w:t>)</w:t>
                  </w:r>
                  <w:proofErr w:type="gramEnd"/>
                </w:p>
              </w:tc>
              <w:tc>
                <w:tcPr>
                  <w:tcW w:w="2083" w:type="pct"/>
                  <w:vAlign w:val="center"/>
                </w:tcPr>
                <w:p w14:paraId="524DE9E8" w14:textId="3D055507"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50mL</w:t>
                  </w:r>
                </w:p>
              </w:tc>
              <w:tc>
                <w:tcPr>
                  <w:tcW w:w="651" w:type="pct"/>
                  <w:vAlign w:val="center"/>
                </w:tcPr>
                <w:p w14:paraId="12134B71" w14:textId="3D6B2519"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台</w:t>
                  </w:r>
                </w:p>
              </w:tc>
            </w:tr>
            <w:tr w:rsidR="00B722DA" w14:paraId="075DD72A" w14:textId="77777777" w:rsidTr="00E0338C">
              <w:trPr>
                <w:trHeight w:val="340"/>
                <w:jc w:val="center"/>
              </w:trPr>
              <w:tc>
                <w:tcPr>
                  <w:tcW w:w="516" w:type="pct"/>
                  <w:vAlign w:val="center"/>
                </w:tcPr>
                <w:p w14:paraId="3F2B0D14" w14:textId="09147633"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60</w:t>
                  </w:r>
                </w:p>
              </w:tc>
              <w:tc>
                <w:tcPr>
                  <w:tcW w:w="1750" w:type="pct"/>
                  <w:vAlign w:val="center"/>
                </w:tcPr>
                <w:p w14:paraId="71A189B6" w14:textId="113E8535"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大肚移液管</w:t>
                  </w:r>
                </w:p>
              </w:tc>
              <w:tc>
                <w:tcPr>
                  <w:tcW w:w="2083" w:type="pct"/>
                  <w:vAlign w:val="center"/>
                </w:tcPr>
                <w:p w14:paraId="5D2CF5F7" w14:textId="71AE7777"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10mL</w:t>
                  </w:r>
                  <w:r w:rsidRPr="00B722DA">
                    <w:rPr>
                      <w:rFonts w:ascii="Times New Roman" w:eastAsia="宋体" w:hAnsi="Times New Roman" w:cs="Times New Roman" w:hint="eastAsia"/>
                      <w:color w:val="000000"/>
                      <w:szCs w:val="21"/>
                      <w:u w:val="single"/>
                    </w:rPr>
                    <w:t>、</w:t>
                  </w:r>
                  <w:r w:rsidRPr="00B722DA">
                    <w:rPr>
                      <w:rFonts w:ascii="Times New Roman" w:eastAsia="宋体" w:hAnsi="Times New Roman" w:cs="Times New Roman" w:hint="eastAsia"/>
                      <w:color w:val="000000"/>
                      <w:szCs w:val="21"/>
                      <w:u w:val="single"/>
                    </w:rPr>
                    <w:t>5</w:t>
                  </w:r>
                  <w:r w:rsidRPr="00B722DA">
                    <w:rPr>
                      <w:rFonts w:ascii="Times New Roman" w:eastAsia="宋体" w:hAnsi="Times New Roman" w:cs="Times New Roman"/>
                      <w:color w:val="000000"/>
                      <w:szCs w:val="21"/>
                      <w:u w:val="single"/>
                    </w:rPr>
                    <w:t>0mL</w:t>
                  </w:r>
                </w:p>
              </w:tc>
              <w:tc>
                <w:tcPr>
                  <w:tcW w:w="651" w:type="pct"/>
                  <w:vAlign w:val="center"/>
                </w:tcPr>
                <w:p w14:paraId="20E4DF79" w14:textId="3560B001"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2</w:t>
                  </w:r>
                  <w:r w:rsidRPr="00B722DA">
                    <w:rPr>
                      <w:rFonts w:ascii="Times New Roman" w:eastAsia="宋体" w:hAnsi="Times New Roman" w:cs="Times New Roman" w:hint="eastAsia"/>
                      <w:color w:val="000000"/>
                      <w:szCs w:val="21"/>
                      <w:u w:val="single"/>
                    </w:rPr>
                    <w:t>支</w:t>
                  </w:r>
                </w:p>
              </w:tc>
            </w:tr>
            <w:tr w:rsidR="00B722DA" w14:paraId="15D6665C" w14:textId="77777777" w:rsidTr="00E0338C">
              <w:trPr>
                <w:trHeight w:val="340"/>
                <w:jc w:val="center"/>
              </w:trPr>
              <w:tc>
                <w:tcPr>
                  <w:tcW w:w="516" w:type="pct"/>
                  <w:vAlign w:val="center"/>
                </w:tcPr>
                <w:p w14:paraId="36140E32" w14:textId="3D5C2545"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61</w:t>
                  </w:r>
                </w:p>
              </w:tc>
              <w:tc>
                <w:tcPr>
                  <w:tcW w:w="1750" w:type="pct"/>
                  <w:vAlign w:val="center"/>
                </w:tcPr>
                <w:p w14:paraId="3A7166E3" w14:textId="5AAD340C"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量筒</w:t>
                  </w:r>
                </w:p>
              </w:tc>
              <w:tc>
                <w:tcPr>
                  <w:tcW w:w="2083" w:type="pct"/>
                  <w:vAlign w:val="center"/>
                </w:tcPr>
                <w:p w14:paraId="2B84DA53" w14:textId="5C3B1F55"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5mL</w:t>
                  </w:r>
                  <w:r w:rsidRPr="00B722DA">
                    <w:rPr>
                      <w:rFonts w:ascii="Times New Roman" w:eastAsia="宋体" w:hAnsi="Times New Roman" w:cs="Times New Roman" w:hint="eastAsia"/>
                      <w:color w:val="000000"/>
                      <w:szCs w:val="21"/>
                      <w:u w:val="single"/>
                    </w:rPr>
                    <w:t>、</w:t>
                  </w:r>
                  <w:r w:rsidRPr="00B722DA">
                    <w:rPr>
                      <w:rFonts w:ascii="Times New Roman" w:eastAsia="宋体" w:hAnsi="Times New Roman" w:cs="Times New Roman" w:hint="eastAsia"/>
                      <w:color w:val="000000"/>
                      <w:szCs w:val="21"/>
                      <w:u w:val="single"/>
                    </w:rPr>
                    <w:t>10</w:t>
                  </w:r>
                  <w:r w:rsidRPr="00B722DA">
                    <w:rPr>
                      <w:rFonts w:ascii="Times New Roman" w:eastAsia="宋体" w:hAnsi="Times New Roman" w:cs="Times New Roman"/>
                      <w:color w:val="000000"/>
                      <w:szCs w:val="21"/>
                      <w:u w:val="single"/>
                    </w:rPr>
                    <w:t>mL</w:t>
                  </w:r>
                  <w:r w:rsidRPr="00B722DA">
                    <w:rPr>
                      <w:rFonts w:ascii="Times New Roman" w:eastAsia="宋体" w:hAnsi="Times New Roman" w:cs="Times New Roman" w:hint="eastAsia"/>
                      <w:color w:val="000000"/>
                      <w:szCs w:val="21"/>
                      <w:u w:val="single"/>
                    </w:rPr>
                    <w:t>、</w:t>
                  </w:r>
                  <w:r w:rsidRPr="00B722DA">
                    <w:rPr>
                      <w:rFonts w:ascii="Times New Roman" w:eastAsia="宋体" w:hAnsi="Times New Roman" w:cs="Times New Roman"/>
                      <w:color w:val="000000"/>
                      <w:szCs w:val="21"/>
                      <w:u w:val="single"/>
                    </w:rPr>
                    <w:t>5</w:t>
                  </w:r>
                  <w:r w:rsidRPr="00B722DA">
                    <w:rPr>
                      <w:rFonts w:ascii="Times New Roman" w:eastAsia="宋体" w:hAnsi="Times New Roman" w:cs="Times New Roman" w:hint="eastAsia"/>
                      <w:color w:val="000000"/>
                      <w:szCs w:val="21"/>
                      <w:u w:val="single"/>
                    </w:rPr>
                    <w:t>0</w:t>
                  </w:r>
                  <w:r w:rsidRPr="00B722DA">
                    <w:rPr>
                      <w:rFonts w:ascii="Times New Roman" w:eastAsia="宋体" w:hAnsi="Times New Roman" w:cs="Times New Roman"/>
                      <w:color w:val="000000"/>
                      <w:szCs w:val="21"/>
                      <w:u w:val="single"/>
                    </w:rPr>
                    <w:t>mL</w:t>
                  </w:r>
                  <w:r w:rsidRPr="00B722DA">
                    <w:rPr>
                      <w:rFonts w:ascii="Times New Roman" w:eastAsia="宋体" w:hAnsi="Times New Roman" w:cs="Times New Roman" w:hint="eastAsia"/>
                      <w:color w:val="000000"/>
                      <w:szCs w:val="21"/>
                      <w:u w:val="single"/>
                    </w:rPr>
                    <w:t>、</w:t>
                  </w:r>
                  <w:r w:rsidRPr="00B722DA">
                    <w:rPr>
                      <w:rFonts w:ascii="Times New Roman" w:eastAsia="宋体" w:hAnsi="Times New Roman" w:cs="Times New Roman" w:hint="eastAsia"/>
                      <w:color w:val="000000"/>
                      <w:szCs w:val="21"/>
                      <w:u w:val="single"/>
                    </w:rPr>
                    <w:t>100</w:t>
                  </w:r>
                  <w:r w:rsidRPr="00B722DA">
                    <w:rPr>
                      <w:rFonts w:ascii="Times New Roman" w:eastAsia="宋体" w:hAnsi="Times New Roman" w:cs="Times New Roman"/>
                      <w:color w:val="000000"/>
                      <w:szCs w:val="21"/>
                      <w:u w:val="single"/>
                    </w:rPr>
                    <w:t>mL</w:t>
                  </w:r>
                  <w:r w:rsidRPr="00B722DA">
                    <w:rPr>
                      <w:rFonts w:ascii="Times New Roman" w:eastAsia="宋体" w:hAnsi="Times New Roman" w:cs="Times New Roman" w:hint="eastAsia"/>
                      <w:color w:val="000000"/>
                      <w:szCs w:val="21"/>
                      <w:u w:val="single"/>
                    </w:rPr>
                    <w:t>、</w:t>
                  </w:r>
                  <w:r w:rsidRPr="00B722DA">
                    <w:rPr>
                      <w:rFonts w:ascii="Times New Roman" w:eastAsia="宋体" w:hAnsi="Times New Roman" w:cs="Times New Roman" w:hint="eastAsia"/>
                      <w:color w:val="000000"/>
                      <w:szCs w:val="21"/>
                      <w:u w:val="single"/>
                    </w:rPr>
                    <w:t>200</w:t>
                  </w:r>
                  <w:r w:rsidRPr="00B722DA">
                    <w:rPr>
                      <w:rFonts w:ascii="Times New Roman" w:eastAsia="宋体" w:hAnsi="Times New Roman" w:cs="Times New Roman"/>
                      <w:color w:val="000000"/>
                      <w:szCs w:val="21"/>
                      <w:u w:val="single"/>
                    </w:rPr>
                    <w:t>mL</w:t>
                  </w:r>
                  <w:r w:rsidRPr="00B722DA">
                    <w:rPr>
                      <w:rFonts w:ascii="Times New Roman" w:eastAsia="宋体" w:hAnsi="Times New Roman" w:cs="Times New Roman" w:hint="eastAsia"/>
                      <w:color w:val="000000"/>
                      <w:szCs w:val="21"/>
                      <w:u w:val="single"/>
                    </w:rPr>
                    <w:t>、</w:t>
                  </w:r>
                  <w:r w:rsidRPr="00B722DA">
                    <w:rPr>
                      <w:rFonts w:ascii="Times New Roman" w:eastAsia="宋体" w:hAnsi="Times New Roman" w:cs="Times New Roman" w:hint="eastAsia"/>
                      <w:color w:val="000000"/>
                      <w:szCs w:val="21"/>
                      <w:u w:val="single"/>
                    </w:rPr>
                    <w:t>500</w:t>
                  </w:r>
                  <w:r w:rsidRPr="00B722DA">
                    <w:rPr>
                      <w:rFonts w:ascii="Times New Roman" w:eastAsia="宋体" w:hAnsi="Times New Roman" w:cs="Times New Roman"/>
                      <w:color w:val="000000"/>
                      <w:szCs w:val="21"/>
                      <w:u w:val="single"/>
                    </w:rPr>
                    <w:t>mL</w:t>
                  </w:r>
                  <w:r w:rsidRPr="00B722DA">
                    <w:rPr>
                      <w:rFonts w:ascii="Times New Roman" w:eastAsia="宋体" w:hAnsi="Times New Roman" w:cs="Times New Roman" w:hint="eastAsia"/>
                      <w:color w:val="000000"/>
                      <w:szCs w:val="21"/>
                      <w:u w:val="single"/>
                    </w:rPr>
                    <w:t>、</w:t>
                  </w:r>
                  <w:r w:rsidRPr="00B722DA">
                    <w:rPr>
                      <w:rFonts w:ascii="Times New Roman" w:eastAsia="宋体" w:hAnsi="Times New Roman" w:cs="Times New Roman" w:hint="eastAsia"/>
                      <w:color w:val="000000"/>
                      <w:szCs w:val="21"/>
                      <w:u w:val="single"/>
                    </w:rPr>
                    <w:t>1000</w:t>
                  </w:r>
                  <w:r w:rsidRPr="00B722DA">
                    <w:rPr>
                      <w:rFonts w:ascii="Times New Roman" w:eastAsia="宋体" w:hAnsi="Times New Roman" w:cs="Times New Roman"/>
                      <w:color w:val="000000"/>
                      <w:szCs w:val="21"/>
                      <w:u w:val="single"/>
                    </w:rPr>
                    <w:t>mL</w:t>
                  </w:r>
                </w:p>
              </w:tc>
              <w:tc>
                <w:tcPr>
                  <w:tcW w:w="651" w:type="pct"/>
                  <w:vAlign w:val="center"/>
                </w:tcPr>
                <w:p w14:paraId="22B85D0C" w14:textId="5C21A806"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7</w:t>
                  </w:r>
                  <w:r w:rsidRPr="00B722DA">
                    <w:rPr>
                      <w:rFonts w:ascii="Times New Roman" w:eastAsia="宋体" w:hAnsi="Times New Roman" w:cs="Times New Roman" w:hint="eastAsia"/>
                      <w:color w:val="000000"/>
                      <w:szCs w:val="21"/>
                      <w:u w:val="single"/>
                    </w:rPr>
                    <w:t>个</w:t>
                  </w:r>
                </w:p>
              </w:tc>
            </w:tr>
            <w:tr w:rsidR="00B722DA" w14:paraId="37174400" w14:textId="77777777" w:rsidTr="00E0338C">
              <w:trPr>
                <w:trHeight w:val="340"/>
                <w:jc w:val="center"/>
              </w:trPr>
              <w:tc>
                <w:tcPr>
                  <w:tcW w:w="516" w:type="pct"/>
                  <w:vAlign w:val="center"/>
                </w:tcPr>
                <w:p w14:paraId="5D219875" w14:textId="5E753BCD"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62</w:t>
                  </w:r>
                </w:p>
              </w:tc>
              <w:tc>
                <w:tcPr>
                  <w:tcW w:w="1750" w:type="pct"/>
                  <w:vAlign w:val="center"/>
                </w:tcPr>
                <w:p w14:paraId="6CE2B3D1" w14:textId="6C981383"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养护室温湿度自动控制仪</w:t>
                  </w:r>
                </w:p>
              </w:tc>
              <w:tc>
                <w:tcPr>
                  <w:tcW w:w="2083" w:type="pct"/>
                  <w:vAlign w:val="center"/>
                </w:tcPr>
                <w:p w14:paraId="501947AB" w14:textId="7FA3E3C1"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BYS-Ⅲ</w:t>
                  </w:r>
                </w:p>
              </w:tc>
              <w:tc>
                <w:tcPr>
                  <w:tcW w:w="651" w:type="pct"/>
                  <w:vAlign w:val="center"/>
                </w:tcPr>
                <w:p w14:paraId="74DF56F1" w14:textId="53BF45C9"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套</w:t>
                  </w:r>
                </w:p>
              </w:tc>
            </w:tr>
            <w:tr w:rsidR="00B722DA" w14:paraId="4A2C8F14" w14:textId="77777777" w:rsidTr="00E0338C">
              <w:trPr>
                <w:trHeight w:val="340"/>
                <w:jc w:val="center"/>
              </w:trPr>
              <w:tc>
                <w:tcPr>
                  <w:tcW w:w="516" w:type="pct"/>
                  <w:vAlign w:val="center"/>
                </w:tcPr>
                <w:p w14:paraId="129895EF" w14:textId="321E3317"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63</w:t>
                  </w:r>
                </w:p>
              </w:tc>
              <w:tc>
                <w:tcPr>
                  <w:tcW w:w="1750" w:type="pct"/>
                  <w:vAlign w:val="center"/>
                </w:tcPr>
                <w:p w14:paraId="02BCB4D0" w14:textId="619520E0"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灌砂设备</w:t>
                  </w:r>
                </w:p>
              </w:tc>
              <w:tc>
                <w:tcPr>
                  <w:tcW w:w="2083" w:type="pct"/>
                  <w:vAlign w:val="center"/>
                </w:tcPr>
                <w:p w14:paraId="1C7151E0" w14:textId="343DFEDD"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Φ150</w:t>
                  </w:r>
                  <w:r w:rsidRPr="00B722DA">
                    <w:rPr>
                      <w:rFonts w:ascii="Times New Roman" w:eastAsia="宋体" w:hAnsi="Times New Roman" w:cs="Times New Roman" w:hint="eastAsia"/>
                      <w:color w:val="000000"/>
                      <w:szCs w:val="21"/>
                      <w:u w:val="single"/>
                    </w:rPr>
                    <w:t>、</w:t>
                  </w:r>
                  <w:r w:rsidRPr="00B722DA">
                    <w:rPr>
                      <w:rFonts w:ascii="Times New Roman" w:eastAsia="宋体" w:hAnsi="Times New Roman" w:cs="Times New Roman"/>
                      <w:color w:val="000000"/>
                      <w:szCs w:val="21"/>
                      <w:u w:val="single"/>
                    </w:rPr>
                    <w:t>Φ</w:t>
                  </w:r>
                  <w:r w:rsidRPr="00B722DA">
                    <w:rPr>
                      <w:rFonts w:ascii="Times New Roman" w:eastAsia="宋体" w:hAnsi="Times New Roman" w:cs="Times New Roman" w:hint="eastAsia"/>
                      <w:color w:val="000000"/>
                      <w:szCs w:val="21"/>
                      <w:u w:val="single"/>
                    </w:rPr>
                    <w:t>20</w:t>
                  </w:r>
                  <w:r w:rsidRPr="00B722DA">
                    <w:rPr>
                      <w:rFonts w:ascii="Times New Roman" w:eastAsia="宋体" w:hAnsi="Times New Roman" w:cs="Times New Roman"/>
                      <w:color w:val="000000"/>
                      <w:szCs w:val="21"/>
                      <w:u w:val="single"/>
                    </w:rPr>
                    <w:t>0</w:t>
                  </w:r>
                </w:p>
              </w:tc>
              <w:tc>
                <w:tcPr>
                  <w:tcW w:w="651" w:type="pct"/>
                  <w:vAlign w:val="center"/>
                </w:tcPr>
                <w:p w14:paraId="425ECEB3" w14:textId="5D68590B"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2</w:t>
                  </w:r>
                  <w:r w:rsidRPr="00B722DA">
                    <w:rPr>
                      <w:rFonts w:ascii="Times New Roman" w:eastAsia="宋体" w:hAnsi="Times New Roman" w:cs="Times New Roman" w:hint="eastAsia"/>
                      <w:color w:val="000000"/>
                      <w:szCs w:val="21"/>
                      <w:u w:val="single"/>
                    </w:rPr>
                    <w:t>个</w:t>
                  </w:r>
                </w:p>
              </w:tc>
            </w:tr>
            <w:tr w:rsidR="00B722DA" w14:paraId="22ACBE6E" w14:textId="77777777" w:rsidTr="00E0338C">
              <w:trPr>
                <w:trHeight w:val="340"/>
                <w:jc w:val="center"/>
              </w:trPr>
              <w:tc>
                <w:tcPr>
                  <w:tcW w:w="516" w:type="pct"/>
                  <w:vAlign w:val="center"/>
                </w:tcPr>
                <w:p w14:paraId="2A79DB3E" w14:textId="0D48FAFA"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64</w:t>
                  </w:r>
                </w:p>
              </w:tc>
              <w:tc>
                <w:tcPr>
                  <w:tcW w:w="1750" w:type="pct"/>
                  <w:vAlign w:val="center"/>
                </w:tcPr>
                <w:p w14:paraId="1FDC9F5C" w14:textId="3983CD50"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皮卷尺</w:t>
                  </w:r>
                </w:p>
              </w:tc>
              <w:tc>
                <w:tcPr>
                  <w:tcW w:w="2083" w:type="pct"/>
                  <w:vAlign w:val="center"/>
                </w:tcPr>
                <w:p w14:paraId="6DDA4AFC" w14:textId="71DDA544"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0-30m</w:t>
                  </w:r>
                </w:p>
              </w:tc>
              <w:tc>
                <w:tcPr>
                  <w:tcW w:w="651" w:type="pct"/>
                  <w:vAlign w:val="center"/>
                </w:tcPr>
                <w:p w14:paraId="6A7B9916" w14:textId="121AA6AF"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个</w:t>
                  </w:r>
                </w:p>
              </w:tc>
            </w:tr>
            <w:tr w:rsidR="00B722DA" w14:paraId="756BE3B4" w14:textId="77777777" w:rsidTr="00E0338C">
              <w:trPr>
                <w:trHeight w:val="340"/>
                <w:jc w:val="center"/>
              </w:trPr>
              <w:tc>
                <w:tcPr>
                  <w:tcW w:w="516" w:type="pct"/>
                  <w:vAlign w:val="center"/>
                </w:tcPr>
                <w:p w14:paraId="581248D8" w14:textId="45DE6517"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lastRenderedPageBreak/>
                    <w:t>65</w:t>
                  </w:r>
                </w:p>
              </w:tc>
              <w:tc>
                <w:tcPr>
                  <w:tcW w:w="1750" w:type="pct"/>
                  <w:vAlign w:val="center"/>
                </w:tcPr>
                <w:p w14:paraId="508159DD" w14:textId="2999536F"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公路工程检测尺</w:t>
                  </w:r>
                </w:p>
              </w:tc>
              <w:tc>
                <w:tcPr>
                  <w:tcW w:w="2083" w:type="pct"/>
                  <w:vAlign w:val="center"/>
                </w:tcPr>
                <w:p w14:paraId="0D61537F" w14:textId="4952DFFC"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JZC-G2</w:t>
                  </w:r>
                </w:p>
              </w:tc>
              <w:tc>
                <w:tcPr>
                  <w:tcW w:w="651" w:type="pct"/>
                  <w:vAlign w:val="center"/>
                </w:tcPr>
                <w:p w14:paraId="69CCEB4D" w14:textId="52B15F5E"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个</w:t>
                  </w:r>
                </w:p>
              </w:tc>
            </w:tr>
            <w:tr w:rsidR="00B722DA" w14:paraId="19391BB3" w14:textId="77777777" w:rsidTr="00E0338C">
              <w:trPr>
                <w:trHeight w:val="340"/>
                <w:jc w:val="center"/>
              </w:trPr>
              <w:tc>
                <w:tcPr>
                  <w:tcW w:w="516" w:type="pct"/>
                  <w:vAlign w:val="center"/>
                </w:tcPr>
                <w:p w14:paraId="470B5E76" w14:textId="3FFDD54A"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66</w:t>
                  </w:r>
                </w:p>
              </w:tc>
              <w:tc>
                <w:tcPr>
                  <w:tcW w:w="1750" w:type="pct"/>
                  <w:vAlign w:val="center"/>
                </w:tcPr>
                <w:p w14:paraId="1A33A844" w14:textId="6479B9F8"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楔形塞尺</w:t>
                  </w:r>
                </w:p>
              </w:tc>
              <w:tc>
                <w:tcPr>
                  <w:tcW w:w="2083" w:type="pct"/>
                  <w:vAlign w:val="center"/>
                </w:tcPr>
                <w:p w14:paraId="4ACAF28C" w14:textId="3A767B5E"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w:t>
                  </w:r>
                </w:p>
              </w:tc>
              <w:tc>
                <w:tcPr>
                  <w:tcW w:w="651" w:type="pct"/>
                  <w:vAlign w:val="center"/>
                </w:tcPr>
                <w:p w14:paraId="66C7C763" w14:textId="111D4A3A"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把</w:t>
                  </w:r>
                </w:p>
              </w:tc>
            </w:tr>
            <w:tr w:rsidR="00B722DA" w14:paraId="7CAF0983" w14:textId="77777777" w:rsidTr="00E0338C">
              <w:trPr>
                <w:trHeight w:val="340"/>
                <w:jc w:val="center"/>
              </w:trPr>
              <w:tc>
                <w:tcPr>
                  <w:tcW w:w="516" w:type="pct"/>
                  <w:vAlign w:val="center"/>
                </w:tcPr>
                <w:p w14:paraId="3EE869BC" w14:textId="0DE010B6"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67</w:t>
                  </w:r>
                </w:p>
              </w:tc>
              <w:tc>
                <w:tcPr>
                  <w:tcW w:w="1750" w:type="pct"/>
                  <w:vAlign w:val="center"/>
                </w:tcPr>
                <w:p w14:paraId="752D249D" w14:textId="13EDA983"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混凝土回弹仪</w:t>
                  </w:r>
                </w:p>
              </w:tc>
              <w:tc>
                <w:tcPr>
                  <w:tcW w:w="2083" w:type="pct"/>
                  <w:vAlign w:val="center"/>
                </w:tcPr>
                <w:p w14:paraId="5FE29AA3" w14:textId="13498733"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ZC3-A</w:t>
                  </w:r>
                </w:p>
              </w:tc>
              <w:tc>
                <w:tcPr>
                  <w:tcW w:w="651" w:type="pct"/>
                  <w:vAlign w:val="center"/>
                </w:tcPr>
                <w:p w14:paraId="135345F2" w14:textId="4F69EF8E"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套</w:t>
                  </w:r>
                </w:p>
              </w:tc>
            </w:tr>
            <w:tr w:rsidR="00B722DA" w14:paraId="1AB6DDDB" w14:textId="77777777" w:rsidTr="00E0338C">
              <w:trPr>
                <w:trHeight w:val="340"/>
                <w:jc w:val="center"/>
              </w:trPr>
              <w:tc>
                <w:tcPr>
                  <w:tcW w:w="516" w:type="pct"/>
                  <w:vAlign w:val="center"/>
                </w:tcPr>
                <w:p w14:paraId="3331A1C5" w14:textId="2BE23549"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68</w:t>
                  </w:r>
                </w:p>
              </w:tc>
              <w:tc>
                <w:tcPr>
                  <w:tcW w:w="1750" w:type="pct"/>
                  <w:vAlign w:val="center"/>
                </w:tcPr>
                <w:p w14:paraId="1217D225" w14:textId="2CD319A4"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贝克曼梁</w:t>
                  </w:r>
                </w:p>
              </w:tc>
              <w:tc>
                <w:tcPr>
                  <w:tcW w:w="2083" w:type="pct"/>
                  <w:vAlign w:val="center"/>
                </w:tcPr>
                <w:p w14:paraId="36E5852C" w14:textId="6F37CC1A"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5.4</w:t>
                  </w:r>
                  <w:r w:rsidRPr="00B722DA">
                    <w:rPr>
                      <w:rFonts w:ascii="Times New Roman" w:eastAsia="宋体" w:hAnsi="Times New Roman" w:cs="Times New Roman"/>
                      <w:color w:val="000000"/>
                      <w:szCs w:val="21"/>
                      <w:u w:val="single"/>
                    </w:rPr>
                    <w:t>米</w:t>
                  </w:r>
                </w:p>
              </w:tc>
              <w:tc>
                <w:tcPr>
                  <w:tcW w:w="651" w:type="pct"/>
                  <w:vAlign w:val="center"/>
                </w:tcPr>
                <w:p w14:paraId="1E32B783" w14:textId="39AE5E49"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套</w:t>
                  </w:r>
                </w:p>
              </w:tc>
            </w:tr>
            <w:tr w:rsidR="00B722DA" w14:paraId="0DBB916C" w14:textId="77777777" w:rsidTr="00E0338C">
              <w:trPr>
                <w:trHeight w:val="340"/>
                <w:jc w:val="center"/>
              </w:trPr>
              <w:tc>
                <w:tcPr>
                  <w:tcW w:w="516" w:type="pct"/>
                  <w:vAlign w:val="center"/>
                </w:tcPr>
                <w:p w14:paraId="7469D60C" w14:textId="77334B3C"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69</w:t>
                  </w:r>
                </w:p>
              </w:tc>
              <w:tc>
                <w:tcPr>
                  <w:tcW w:w="1750" w:type="pct"/>
                  <w:vAlign w:val="center"/>
                </w:tcPr>
                <w:p w14:paraId="1B45931B" w14:textId="042F9781"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钢砧</w:t>
                  </w:r>
                </w:p>
              </w:tc>
              <w:tc>
                <w:tcPr>
                  <w:tcW w:w="2083" w:type="pct"/>
                  <w:vAlign w:val="center"/>
                </w:tcPr>
                <w:p w14:paraId="57293951" w14:textId="46412E57"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洛氏硬度</w:t>
                  </w:r>
                  <w:r w:rsidRPr="00B722DA">
                    <w:rPr>
                      <w:rFonts w:ascii="Times New Roman" w:eastAsia="宋体" w:hAnsi="Times New Roman" w:cs="Times New Roman"/>
                      <w:color w:val="000000"/>
                      <w:szCs w:val="21"/>
                      <w:u w:val="single"/>
                    </w:rPr>
                    <w:t>HRC60</w:t>
                  </w:r>
                </w:p>
              </w:tc>
              <w:tc>
                <w:tcPr>
                  <w:tcW w:w="651" w:type="pct"/>
                  <w:vAlign w:val="center"/>
                </w:tcPr>
                <w:p w14:paraId="6388AF57" w14:textId="77777777" w:rsidR="00B722DA" w:rsidRPr="00B722DA" w:rsidRDefault="00B722DA">
                  <w:pPr>
                    <w:pStyle w:val="affd"/>
                    <w:rPr>
                      <w:rFonts w:ascii="Times New Roman" w:eastAsia="宋体" w:hAnsi="Times New Roman" w:cs="Times New Roman"/>
                      <w:color w:val="000000"/>
                      <w:szCs w:val="21"/>
                      <w:u w:val="single"/>
                    </w:rPr>
                  </w:pPr>
                </w:p>
              </w:tc>
            </w:tr>
            <w:tr w:rsidR="00B722DA" w14:paraId="7074D4C0" w14:textId="77777777" w:rsidTr="00475FA9">
              <w:trPr>
                <w:trHeight w:val="340"/>
                <w:jc w:val="center"/>
              </w:trPr>
              <w:tc>
                <w:tcPr>
                  <w:tcW w:w="516" w:type="pct"/>
                  <w:vAlign w:val="center"/>
                </w:tcPr>
                <w:p w14:paraId="6FC69687" w14:textId="1F49476C"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70</w:t>
                  </w:r>
                </w:p>
              </w:tc>
              <w:tc>
                <w:tcPr>
                  <w:tcW w:w="1750" w:type="pct"/>
                  <w:vAlign w:val="center"/>
                </w:tcPr>
                <w:p w14:paraId="30899F06" w14:textId="36665082"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碳化深度测定仪</w:t>
                  </w:r>
                </w:p>
              </w:tc>
              <w:tc>
                <w:tcPr>
                  <w:tcW w:w="2083" w:type="pct"/>
                  <w:vAlign w:val="center"/>
                </w:tcPr>
                <w:p w14:paraId="2AA664E6" w14:textId="191753D3"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w:t>
                  </w:r>
                </w:p>
              </w:tc>
              <w:tc>
                <w:tcPr>
                  <w:tcW w:w="651" w:type="pct"/>
                </w:tcPr>
                <w:p w14:paraId="4C799C7A" w14:textId="513E98E3"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套</w:t>
                  </w:r>
                </w:p>
              </w:tc>
            </w:tr>
            <w:tr w:rsidR="00B722DA" w14:paraId="33828D23" w14:textId="77777777" w:rsidTr="00475FA9">
              <w:trPr>
                <w:trHeight w:val="340"/>
                <w:jc w:val="center"/>
              </w:trPr>
              <w:tc>
                <w:tcPr>
                  <w:tcW w:w="516" w:type="pct"/>
                  <w:vAlign w:val="center"/>
                </w:tcPr>
                <w:p w14:paraId="4D12C12F" w14:textId="6528229E"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71</w:t>
                  </w:r>
                </w:p>
              </w:tc>
              <w:tc>
                <w:tcPr>
                  <w:tcW w:w="1750" w:type="pct"/>
                  <w:vAlign w:val="center"/>
                </w:tcPr>
                <w:p w14:paraId="638A1697" w14:textId="21B5E2CC"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混凝土钢筋检测仪</w:t>
                  </w:r>
                </w:p>
              </w:tc>
              <w:tc>
                <w:tcPr>
                  <w:tcW w:w="2083" w:type="pct"/>
                  <w:vAlign w:val="center"/>
                </w:tcPr>
                <w:p w14:paraId="43919BFC" w14:textId="3CDBAF59"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ZBL-R630</w:t>
                  </w:r>
                </w:p>
              </w:tc>
              <w:tc>
                <w:tcPr>
                  <w:tcW w:w="651" w:type="pct"/>
                </w:tcPr>
                <w:p w14:paraId="4419F96C" w14:textId="5B619E20"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套</w:t>
                  </w:r>
                </w:p>
              </w:tc>
            </w:tr>
            <w:tr w:rsidR="00B722DA" w14:paraId="3DF528CA" w14:textId="77777777" w:rsidTr="00475FA9">
              <w:trPr>
                <w:trHeight w:val="340"/>
                <w:jc w:val="center"/>
              </w:trPr>
              <w:tc>
                <w:tcPr>
                  <w:tcW w:w="516" w:type="pct"/>
                  <w:vAlign w:val="center"/>
                </w:tcPr>
                <w:p w14:paraId="326D3695" w14:textId="52ADA88B"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72</w:t>
                  </w:r>
                </w:p>
              </w:tc>
              <w:tc>
                <w:tcPr>
                  <w:tcW w:w="1750" w:type="pct"/>
                  <w:vAlign w:val="center"/>
                </w:tcPr>
                <w:p w14:paraId="22D3B4D1" w14:textId="1889EBF2"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国标轻型触探仪</w:t>
                  </w:r>
                </w:p>
              </w:tc>
              <w:tc>
                <w:tcPr>
                  <w:tcW w:w="2083" w:type="pct"/>
                  <w:vAlign w:val="center"/>
                </w:tcPr>
                <w:p w14:paraId="2ECC82BB" w14:textId="3D6E9EEB"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10kg</w:t>
                  </w:r>
                </w:p>
              </w:tc>
              <w:tc>
                <w:tcPr>
                  <w:tcW w:w="651" w:type="pct"/>
                </w:tcPr>
                <w:p w14:paraId="76BFFA60" w14:textId="416AB040"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套</w:t>
                  </w:r>
                </w:p>
              </w:tc>
            </w:tr>
            <w:tr w:rsidR="00B722DA" w14:paraId="1AC68F73" w14:textId="77777777" w:rsidTr="00475FA9">
              <w:trPr>
                <w:trHeight w:val="340"/>
                <w:jc w:val="center"/>
              </w:trPr>
              <w:tc>
                <w:tcPr>
                  <w:tcW w:w="516" w:type="pct"/>
                  <w:vAlign w:val="center"/>
                </w:tcPr>
                <w:p w14:paraId="012AA73A" w14:textId="6CBEBC18"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73</w:t>
                  </w:r>
                </w:p>
              </w:tc>
              <w:tc>
                <w:tcPr>
                  <w:tcW w:w="1750" w:type="pct"/>
                  <w:vAlign w:val="center"/>
                </w:tcPr>
                <w:p w14:paraId="5C5E0761" w14:textId="4D02698A"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荷兰式轻型触探仪</w:t>
                  </w:r>
                </w:p>
              </w:tc>
              <w:tc>
                <w:tcPr>
                  <w:tcW w:w="2083" w:type="pct"/>
                  <w:vAlign w:val="center"/>
                </w:tcPr>
                <w:p w14:paraId="1E4DEDA2" w14:textId="17DEDCA8"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FD-10.35 N</w:t>
                  </w:r>
                </w:p>
              </w:tc>
              <w:tc>
                <w:tcPr>
                  <w:tcW w:w="651" w:type="pct"/>
                </w:tcPr>
                <w:p w14:paraId="2EA2132E" w14:textId="354A5CB4"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套</w:t>
                  </w:r>
                </w:p>
              </w:tc>
            </w:tr>
            <w:tr w:rsidR="00B722DA" w14:paraId="6DD5AB23" w14:textId="77777777" w:rsidTr="00E0338C">
              <w:trPr>
                <w:trHeight w:val="340"/>
                <w:jc w:val="center"/>
              </w:trPr>
              <w:tc>
                <w:tcPr>
                  <w:tcW w:w="516" w:type="pct"/>
                  <w:vAlign w:val="center"/>
                </w:tcPr>
                <w:p w14:paraId="4E79EA0C" w14:textId="5B219CD4"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74</w:t>
                  </w:r>
                </w:p>
              </w:tc>
              <w:tc>
                <w:tcPr>
                  <w:tcW w:w="1750" w:type="pct"/>
                  <w:vAlign w:val="center"/>
                </w:tcPr>
                <w:p w14:paraId="36149BD6" w14:textId="5184AD90"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泥浆三件套</w:t>
                  </w:r>
                </w:p>
              </w:tc>
              <w:tc>
                <w:tcPr>
                  <w:tcW w:w="2083" w:type="pct"/>
                  <w:vAlign w:val="center"/>
                </w:tcPr>
                <w:p w14:paraId="4FAB338A" w14:textId="45C1CD04"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w:t>
                  </w:r>
                </w:p>
              </w:tc>
              <w:tc>
                <w:tcPr>
                  <w:tcW w:w="651" w:type="pct"/>
                  <w:vAlign w:val="center"/>
                </w:tcPr>
                <w:p w14:paraId="75E503F4" w14:textId="3988CCA4"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套</w:t>
                  </w:r>
                </w:p>
              </w:tc>
            </w:tr>
            <w:tr w:rsidR="00B722DA" w14:paraId="5BBB9F6D" w14:textId="77777777" w:rsidTr="009E5F32">
              <w:trPr>
                <w:trHeight w:val="340"/>
                <w:jc w:val="center"/>
              </w:trPr>
              <w:tc>
                <w:tcPr>
                  <w:tcW w:w="516" w:type="pct"/>
                  <w:vAlign w:val="center"/>
                </w:tcPr>
                <w:p w14:paraId="39135587" w14:textId="5CB3F63A"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75</w:t>
                  </w:r>
                </w:p>
              </w:tc>
              <w:tc>
                <w:tcPr>
                  <w:tcW w:w="1750" w:type="pct"/>
                  <w:vAlign w:val="center"/>
                </w:tcPr>
                <w:p w14:paraId="35C4E09A" w14:textId="64C581F6"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百分表</w:t>
                  </w:r>
                </w:p>
              </w:tc>
              <w:tc>
                <w:tcPr>
                  <w:tcW w:w="2083" w:type="pct"/>
                  <w:vAlign w:val="center"/>
                </w:tcPr>
                <w:p w14:paraId="5CE95580" w14:textId="0FBD8EA0"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0-10mm</w:t>
                  </w:r>
                </w:p>
              </w:tc>
              <w:tc>
                <w:tcPr>
                  <w:tcW w:w="651" w:type="pct"/>
                </w:tcPr>
                <w:p w14:paraId="7E81FC5E" w14:textId="35D3DD8D"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只</w:t>
                  </w:r>
                </w:p>
              </w:tc>
            </w:tr>
            <w:tr w:rsidR="00B722DA" w14:paraId="40E608D8" w14:textId="77777777" w:rsidTr="009E5F32">
              <w:trPr>
                <w:trHeight w:val="340"/>
                <w:jc w:val="center"/>
              </w:trPr>
              <w:tc>
                <w:tcPr>
                  <w:tcW w:w="516" w:type="pct"/>
                  <w:vAlign w:val="center"/>
                </w:tcPr>
                <w:p w14:paraId="47E00D69" w14:textId="57712166"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76</w:t>
                  </w:r>
                </w:p>
              </w:tc>
              <w:tc>
                <w:tcPr>
                  <w:tcW w:w="1750" w:type="pct"/>
                  <w:vAlign w:val="center"/>
                </w:tcPr>
                <w:p w14:paraId="796F55CD" w14:textId="3E98E0AE"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游标卡尺</w:t>
                  </w:r>
                </w:p>
              </w:tc>
              <w:tc>
                <w:tcPr>
                  <w:tcW w:w="2083" w:type="pct"/>
                  <w:vAlign w:val="center"/>
                </w:tcPr>
                <w:p w14:paraId="3F3B7F73" w14:textId="7A834746"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0-200</w:t>
                  </w:r>
                </w:p>
              </w:tc>
              <w:tc>
                <w:tcPr>
                  <w:tcW w:w="651" w:type="pct"/>
                </w:tcPr>
                <w:p w14:paraId="689540DB" w14:textId="46157306"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把</w:t>
                  </w:r>
                </w:p>
              </w:tc>
            </w:tr>
            <w:tr w:rsidR="00B722DA" w14:paraId="55696089" w14:textId="77777777" w:rsidTr="009E5F32">
              <w:trPr>
                <w:trHeight w:val="340"/>
                <w:jc w:val="center"/>
              </w:trPr>
              <w:tc>
                <w:tcPr>
                  <w:tcW w:w="516" w:type="pct"/>
                  <w:vAlign w:val="center"/>
                </w:tcPr>
                <w:p w14:paraId="53EE26E7" w14:textId="6D8C66E5"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77</w:t>
                  </w:r>
                </w:p>
              </w:tc>
              <w:tc>
                <w:tcPr>
                  <w:tcW w:w="1750" w:type="pct"/>
                  <w:vAlign w:val="center"/>
                </w:tcPr>
                <w:p w14:paraId="72573CFD" w14:textId="7F668B0D"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秒表</w:t>
                  </w:r>
                </w:p>
              </w:tc>
              <w:tc>
                <w:tcPr>
                  <w:tcW w:w="2083" w:type="pct"/>
                  <w:vAlign w:val="center"/>
                </w:tcPr>
                <w:p w14:paraId="17CBA448" w14:textId="15F5FB50"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0.1s</w:t>
                  </w:r>
                </w:p>
              </w:tc>
              <w:tc>
                <w:tcPr>
                  <w:tcW w:w="651" w:type="pct"/>
                </w:tcPr>
                <w:p w14:paraId="7A6A270F" w14:textId="0EA733F7"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只</w:t>
                  </w:r>
                </w:p>
              </w:tc>
            </w:tr>
            <w:tr w:rsidR="00B722DA" w14:paraId="06591ABC" w14:textId="77777777" w:rsidTr="009E5F32">
              <w:trPr>
                <w:trHeight w:val="340"/>
                <w:jc w:val="center"/>
              </w:trPr>
              <w:tc>
                <w:tcPr>
                  <w:tcW w:w="516" w:type="pct"/>
                  <w:vAlign w:val="center"/>
                </w:tcPr>
                <w:p w14:paraId="77513472" w14:textId="44FC4187"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78</w:t>
                  </w:r>
                </w:p>
              </w:tc>
              <w:tc>
                <w:tcPr>
                  <w:tcW w:w="1750" w:type="pct"/>
                  <w:vAlign w:val="center"/>
                </w:tcPr>
                <w:p w14:paraId="0155F98C" w14:textId="569BBDD7"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万能角度尺</w:t>
                  </w:r>
                </w:p>
              </w:tc>
              <w:tc>
                <w:tcPr>
                  <w:tcW w:w="2083" w:type="pct"/>
                  <w:vAlign w:val="center"/>
                </w:tcPr>
                <w:p w14:paraId="5A531459" w14:textId="193805BF"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0-320°</w:t>
                  </w:r>
                </w:p>
              </w:tc>
              <w:tc>
                <w:tcPr>
                  <w:tcW w:w="651" w:type="pct"/>
                </w:tcPr>
                <w:p w14:paraId="404085C8" w14:textId="21DAAD0B"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把</w:t>
                  </w:r>
                </w:p>
              </w:tc>
            </w:tr>
            <w:tr w:rsidR="00B722DA" w14:paraId="7C888186" w14:textId="77777777" w:rsidTr="009E5F32">
              <w:trPr>
                <w:trHeight w:val="340"/>
                <w:jc w:val="center"/>
              </w:trPr>
              <w:tc>
                <w:tcPr>
                  <w:tcW w:w="516" w:type="pct"/>
                  <w:vAlign w:val="center"/>
                </w:tcPr>
                <w:p w14:paraId="23633FF1" w14:textId="419EFAA6"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79</w:t>
                  </w:r>
                </w:p>
              </w:tc>
              <w:tc>
                <w:tcPr>
                  <w:tcW w:w="1750" w:type="pct"/>
                  <w:vAlign w:val="center"/>
                </w:tcPr>
                <w:p w14:paraId="3198C962" w14:textId="52A84EE8"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片型塞尺</w:t>
                  </w:r>
                </w:p>
              </w:tc>
              <w:tc>
                <w:tcPr>
                  <w:tcW w:w="2083" w:type="pct"/>
                  <w:vAlign w:val="center"/>
                </w:tcPr>
                <w:p w14:paraId="4D727D5B" w14:textId="7798D314"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w:t>
                  </w:r>
                </w:p>
              </w:tc>
              <w:tc>
                <w:tcPr>
                  <w:tcW w:w="651" w:type="pct"/>
                </w:tcPr>
                <w:p w14:paraId="3C3FF436" w14:textId="5D2D4ECB" w:rsidR="00B722DA" w:rsidRPr="00B722DA" w:rsidRDefault="00B722DA" w:rsidP="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把</w:t>
                  </w:r>
                </w:p>
              </w:tc>
            </w:tr>
            <w:tr w:rsidR="00B722DA" w14:paraId="05D4B936" w14:textId="77777777" w:rsidTr="00E0338C">
              <w:trPr>
                <w:trHeight w:val="340"/>
                <w:jc w:val="center"/>
              </w:trPr>
              <w:tc>
                <w:tcPr>
                  <w:tcW w:w="516" w:type="pct"/>
                  <w:vAlign w:val="center"/>
                </w:tcPr>
                <w:p w14:paraId="1BDDDD94" w14:textId="7AA4E62C"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80</w:t>
                  </w:r>
                </w:p>
              </w:tc>
              <w:tc>
                <w:tcPr>
                  <w:tcW w:w="1750" w:type="pct"/>
                  <w:vAlign w:val="center"/>
                </w:tcPr>
                <w:p w14:paraId="298A3FD3" w14:textId="4434D08E"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干湿温度计</w:t>
                  </w:r>
                </w:p>
              </w:tc>
              <w:tc>
                <w:tcPr>
                  <w:tcW w:w="2083" w:type="pct"/>
                  <w:vAlign w:val="center"/>
                </w:tcPr>
                <w:p w14:paraId="37BF38F3" w14:textId="193259E2"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color w:val="000000"/>
                      <w:szCs w:val="21"/>
                      <w:u w:val="single"/>
                    </w:rPr>
                    <w:t>272-A</w:t>
                  </w:r>
                </w:p>
              </w:tc>
              <w:tc>
                <w:tcPr>
                  <w:tcW w:w="651" w:type="pct"/>
                  <w:vAlign w:val="center"/>
                </w:tcPr>
                <w:p w14:paraId="3DF89E11" w14:textId="5FC00072" w:rsidR="00B722DA" w:rsidRPr="00B722DA" w:rsidRDefault="00B722DA">
                  <w:pPr>
                    <w:pStyle w:val="affd"/>
                    <w:rPr>
                      <w:rFonts w:ascii="Times New Roman" w:eastAsia="宋体" w:hAnsi="Times New Roman" w:cs="Times New Roman"/>
                      <w:color w:val="000000"/>
                      <w:szCs w:val="21"/>
                      <w:u w:val="single"/>
                    </w:rPr>
                  </w:pPr>
                  <w:r w:rsidRPr="00B722DA">
                    <w:rPr>
                      <w:rFonts w:ascii="Times New Roman" w:eastAsia="宋体" w:hAnsi="Times New Roman" w:cs="Times New Roman" w:hint="eastAsia"/>
                      <w:color w:val="000000"/>
                      <w:szCs w:val="21"/>
                      <w:u w:val="single"/>
                    </w:rPr>
                    <w:t>1</w:t>
                  </w:r>
                  <w:r w:rsidRPr="00B722DA">
                    <w:rPr>
                      <w:rFonts w:ascii="Times New Roman" w:eastAsia="宋体" w:hAnsi="Times New Roman" w:cs="Times New Roman" w:hint="eastAsia"/>
                      <w:color w:val="000000"/>
                      <w:szCs w:val="21"/>
                      <w:u w:val="single"/>
                    </w:rPr>
                    <w:t>个</w:t>
                  </w:r>
                </w:p>
              </w:tc>
            </w:tr>
          </w:tbl>
          <w:p w14:paraId="4F7CCD09" w14:textId="77777777" w:rsidR="007D1B5F" w:rsidRDefault="00000000">
            <w:pPr>
              <w:adjustRightInd w:val="0"/>
              <w:snapToGrid w:val="0"/>
              <w:spacing w:line="360" w:lineRule="auto"/>
              <w:rPr>
                <w:rFonts w:ascii="Times New Roman" w:eastAsia="宋体" w:hAnsi="Times New Roman" w:cs="Times New Roman"/>
                <w:bCs/>
                <w:color w:val="000000" w:themeColor="text1"/>
                <w:sz w:val="24"/>
                <w:szCs w:val="24"/>
              </w:rPr>
            </w:pPr>
            <w:r>
              <w:rPr>
                <w:rFonts w:ascii="Times New Roman" w:eastAsia="宋体" w:hAnsi="Times New Roman" w:cs="Times New Roman" w:hint="eastAsia"/>
                <w:b/>
                <w:bCs/>
                <w:color w:val="000000" w:themeColor="text1"/>
                <w:sz w:val="24"/>
                <w:szCs w:val="24"/>
              </w:rPr>
              <w:t>6</w:t>
            </w:r>
            <w:r>
              <w:rPr>
                <w:rFonts w:ascii="Times New Roman" w:eastAsia="宋体" w:hAnsi="Times New Roman" w:cs="Times New Roman"/>
                <w:b/>
                <w:bCs/>
                <w:color w:val="000000" w:themeColor="text1"/>
                <w:sz w:val="24"/>
                <w:szCs w:val="24"/>
              </w:rPr>
              <w:t xml:space="preserve"> </w:t>
            </w:r>
            <w:r>
              <w:rPr>
                <w:rFonts w:ascii="Times New Roman" w:eastAsia="宋体" w:hAnsi="Times New Roman" w:cs="Times New Roman"/>
                <w:b/>
                <w:bCs/>
                <w:color w:val="000000" w:themeColor="text1"/>
                <w:sz w:val="24"/>
                <w:szCs w:val="24"/>
              </w:rPr>
              <w:t>公用工程</w:t>
            </w:r>
          </w:p>
          <w:p w14:paraId="01D2A020" w14:textId="77777777" w:rsidR="007D1B5F" w:rsidRDefault="00000000">
            <w:pPr>
              <w:adjustRightInd w:val="0"/>
              <w:snapToGrid w:val="0"/>
              <w:spacing w:line="360" w:lineRule="auto"/>
              <w:ind w:firstLineChars="200" w:firstLine="480"/>
              <w:rPr>
                <w:rFonts w:ascii="Times New Roman" w:eastAsia="宋体" w:hAnsi="Times New Roman" w:cs="Times New Roman"/>
                <w:bCs/>
                <w:color w:val="000000" w:themeColor="text1"/>
                <w:sz w:val="24"/>
                <w:szCs w:val="24"/>
              </w:rPr>
            </w:pPr>
            <w:r>
              <w:rPr>
                <w:rFonts w:ascii="Times New Roman" w:eastAsia="宋体" w:hAnsi="Times New Roman" w:cs="Times New Roman" w:hint="eastAsia"/>
                <w:bCs/>
                <w:color w:val="000000" w:themeColor="text1"/>
                <w:sz w:val="24"/>
                <w:szCs w:val="24"/>
              </w:rPr>
              <w:t>（</w:t>
            </w:r>
            <w:r>
              <w:rPr>
                <w:rFonts w:ascii="Times New Roman" w:eastAsia="宋体" w:hAnsi="Times New Roman" w:cs="Times New Roman" w:hint="eastAsia"/>
                <w:bCs/>
                <w:color w:val="000000" w:themeColor="text1"/>
                <w:sz w:val="24"/>
                <w:szCs w:val="24"/>
              </w:rPr>
              <w:t>1</w:t>
            </w:r>
            <w:r>
              <w:rPr>
                <w:rFonts w:ascii="Times New Roman" w:eastAsia="宋体" w:hAnsi="Times New Roman" w:cs="Times New Roman" w:hint="eastAsia"/>
                <w:bCs/>
                <w:color w:val="000000" w:themeColor="text1"/>
                <w:sz w:val="24"/>
                <w:szCs w:val="24"/>
              </w:rPr>
              <w:t>）</w:t>
            </w:r>
            <w:r>
              <w:rPr>
                <w:rFonts w:ascii="Times New Roman" w:eastAsia="宋体" w:hAnsi="Times New Roman" w:cs="Times New Roman"/>
                <w:bCs/>
                <w:color w:val="000000" w:themeColor="text1"/>
                <w:sz w:val="24"/>
                <w:szCs w:val="24"/>
              </w:rPr>
              <w:t>供电工程</w:t>
            </w:r>
          </w:p>
          <w:p w14:paraId="0855948A" w14:textId="77777777" w:rsidR="007D1B5F" w:rsidRDefault="00000000">
            <w:pPr>
              <w:adjustRightInd w:val="0"/>
              <w:snapToGrid w:val="0"/>
              <w:spacing w:line="360" w:lineRule="auto"/>
              <w:ind w:firstLineChars="200" w:firstLine="480"/>
              <w:rPr>
                <w:rFonts w:ascii="Times New Roman" w:eastAsia="宋体" w:hAnsi="Times New Roman" w:cs="Times New Roman"/>
                <w:bCs/>
                <w:color w:val="000000" w:themeColor="text1"/>
                <w:sz w:val="24"/>
                <w:szCs w:val="24"/>
              </w:rPr>
            </w:pPr>
            <w:r>
              <w:rPr>
                <w:rFonts w:ascii="Times New Roman" w:eastAsia="宋体" w:hAnsi="Times New Roman" w:cs="Times New Roman" w:hint="eastAsia"/>
                <w:bCs/>
                <w:color w:val="000000" w:themeColor="text1"/>
                <w:sz w:val="24"/>
                <w:szCs w:val="24"/>
              </w:rPr>
              <w:t>本项目供电由小淹镇供电系统供电。</w:t>
            </w:r>
          </w:p>
          <w:p w14:paraId="56302C5A" w14:textId="77777777" w:rsidR="007D1B5F" w:rsidRDefault="00000000">
            <w:pPr>
              <w:adjustRightInd w:val="0"/>
              <w:snapToGrid w:val="0"/>
              <w:spacing w:line="360" w:lineRule="auto"/>
              <w:ind w:firstLineChars="200" w:firstLine="480"/>
              <w:rPr>
                <w:rFonts w:ascii="Times New Roman" w:eastAsia="宋体" w:hAnsi="Times New Roman" w:cs="Times New Roman"/>
                <w:bCs/>
                <w:color w:val="000000" w:themeColor="text1"/>
                <w:sz w:val="24"/>
                <w:szCs w:val="24"/>
              </w:rPr>
            </w:pPr>
            <w:r>
              <w:rPr>
                <w:rFonts w:ascii="Times New Roman" w:eastAsia="宋体" w:hAnsi="Times New Roman" w:cs="Times New Roman" w:hint="eastAsia"/>
                <w:bCs/>
                <w:color w:val="000000" w:themeColor="text1"/>
                <w:sz w:val="24"/>
                <w:szCs w:val="24"/>
              </w:rPr>
              <w:t>（</w:t>
            </w:r>
            <w:r>
              <w:rPr>
                <w:rFonts w:ascii="Times New Roman" w:eastAsia="宋体" w:hAnsi="Times New Roman" w:cs="Times New Roman" w:hint="eastAsia"/>
                <w:bCs/>
                <w:color w:val="000000" w:themeColor="text1"/>
                <w:sz w:val="24"/>
                <w:szCs w:val="24"/>
              </w:rPr>
              <w:t>2</w:t>
            </w:r>
            <w:r>
              <w:rPr>
                <w:rFonts w:ascii="Times New Roman" w:eastAsia="宋体" w:hAnsi="Times New Roman" w:cs="Times New Roman" w:hint="eastAsia"/>
                <w:bCs/>
                <w:color w:val="000000" w:themeColor="text1"/>
                <w:sz w:val="24"/>
                <w:szCs w:val="24"/>
              </w:rPr>
              <w:t>）</w:t>
            </w:r>
            <w:r>
              <w:rPr>
                <w:rFonts w:ascii="Times New Roman" w:eastAsia="宋体" w:hAnsi="Times New Roman" w:cs="Times New Roman"/>
                <w:bCs/>
                <w:color w:val="000000" w:themeColor="text1"/>
                <w:sz w:val="24"/>
                <w:szCs w:val="24"/>
              </w:rPr>
              <w:t>给水工程</w:t>
            </w:r>
          </w:p>
          <w:p w14:paraId="11226EB4" w14:textId="77777777" w:rsidR="007D1B5F" w:rsidRDefault="00000000">
            <w:pPr>
              <w:adjustRightInd w:val="0"/>
              <w:snapToGrid w:val="0"/>
              <w:spacing w:line="360" w:lineRule="auto"/>
              <w:ind w:firstLineChars="200" w:firstLine="480"/>
              <w:rPr>
                <w:rFonts w:ascii="Times New Roman" w:eastAsia="宋体" w:hAnsi="Times New Roman" w:cs="Times New Roman"/>
                <w:bCs/>
                <w:color w:val="000000" w:themeColor="text1"/>
                <w:sz w:val="24"/>
                <w:szCs w:val="24"/>
              </w:rPr>
            </w:pPr>
            <w:r>
              <w:rPr>
                <w:rFonts w:ascii="Times New Roman" w:eastAsia="宋体" w:hAnsi="Times New Roman" w:cs="Times New Roman" w:hint="eastAsia"/>
                <w:bCs/>
                <w:color w:val="000000" w:themeColor="text1"/>
                <w:sz w:val="24"/>
                <w:szCs w:val="24"/>
              </w:rPr>
              <w:t>本项目用水由小淹镇供水系统供水。</w:t>
            </w:r>
          </w:p>
          <w:p w14:paraId="70FD96CD" w14:textId="77777777" w:rsidR="007D1B5F" w:rsidRDefault="00000000">
            <w:pPr>
              <w:adjustRightInd w:val="0"/>
              <w:snapToGrid w:val="0"/>
              <w:spacing w:line="360" w:lineRule="auto"/>
              <w:ind w:firstLineChars="200" w:firstLine="480"/>
              <w:rPr>
                <w:rFonts w:ascii="Times New Roman" w:eastAsia="宋体" w:hAnsi="Times New Roman" w:cs="Times New Roman"/>
                <w:bCs/>
                <w:color w:val="000000" w:themeColor="text1"/>
                <w:sz w:val="24"/>
                <w:szCs w:val="24"/>
              </w:rPr>
            </w:pPr>
            <w:r>
              <w:rPr>
                <w:rFonts w:ascii="Times New Roman" w:eastAsia="宋体" w:hAnsi="Times New Roman" w:cs="Times New Roman" w:hint="eastAsia"/>
                <w:bCs/>
                <w:color w:val="000000" w:themeColor="text1"/>
                <w:sz w:val="24"/>
                <w:szCs w:val="24"/>
              </w:rPr>
              <w:t>（</w:t>
            </w:r>
            <w:r>
              <w:rPr>
                <w:rFonts w:ascii="Times New Roman" w:eastAsia="宋体" w:hAnsi="Times New Roman" w:cs="Times New Roman" w:hint="eastAsia"/>
                <w:bCs/>
                <w:color w:val="000000" w:themeColor="text1"/>
                <w:sz w:val="24"/>
                <w:szCs w:val="24"/>
              </w:rPr>
              <w:t>3</w:t>
            </w:r>
            <w:r>
              <w:rPr>
                <w:rFonts w:ascii="Times New Roman" w:eastAsia="宋体" w:hAnsi="Times New Roman" w:cs="Times New Roman" w:hint="eastAsia"/>
                <w:bCs/>
                <w:color w:val="000000" w:themeColor="text1"/>
                <w:sz w:val="24"/>
                <w:szCs w:val="24"/>
              </w:rPr>
              <w:t>）排水工程</w:t>
            </w:r>
          </w:p>
          <w:p w14:paraId="4B8F2524" w14:textId="5BB963E5" w:rsidR="007D1B5F" w:rsidRPr="006E0CD7" w:rsidRDefault="00000000">
            <w:pPr>
              <w:adjustRightInd w:val="0"/>
              <w:snapToGrid w:val="0"/>
              <w:spacing w:line="360" w:lineRule="auto"/>
              <w:ind w:firstLineChars="200" w:firstLine="480"/>
              <w:rPr>
                <w:rFonts w:ascii="Times New Roman" w:eastAsia="宋体" w:hAnsi="Times New Roman" w:cs="Times New Roman"/>
                <w:bCs/>
                <w:color w:val="000000" w:themeColor="text1"/>
                <w:sz w:val="24"/>
                <w:szCs w:val="24"/>
                <w:u w:val="single"/>
              </w:rPr>
            </w:pPr>
            <w:r w:rsidRPr="006E0CD7">
              <w:rPr>
                <w:rFonts w:ascii="Times New Roman" w:eastAsia="宋体" w:hAnsi="Times New Roman" w:cs="Times New Roman" w:hint="eastAsia"/>
                <w:bCs/>
                <w:color w:val="000000" w:themeColor="text1"/>
                <w:sz w:val="24"/>
                <w:szCs w:val="24"/>
                <w:u w:val="single"/>
              </w:rPr>
              <w:t>项目营运期废水主要为生活污水、生产废水（搅拌设备清洗废水、地面冲洗废水、槽罐清洗废水</w:t>
            </w:r>
            <w:r w:rsidR="00B34C27" w:rsidRPr="006E0CD7">
              <w:rPr>
                <w:rFonts w:ascii="Times New Roman" w:eastAsia="宋体" w:hAnsi="Times New Roman" w:cs="Times New Roman" w:hint="eastAsia"/>
                <w:bCs/>
                <w:color w:val="000000" w:themeColor="text1"/>
                <w:sz w:val="24"/>
                <w:szCs w:val="24"/>
                <w:u w:val="single"/>
              </w:rPr>
              <w:t>、</w:t>
            </w:r>
            <w:r w:rsidR="006E0CD7" w:rsidRPr="006E0CD7">
              <w:rPr>
                <w:rFonts w:ascii="Times New Roman" w:eastAsia="宋体" w:hAnsi="Times New Roman" w:cs="Times New Roman" w:hint="eastAsia"/>
                <w:bCs/>
                <w:color w:val="000000" w:themeColor="text1"/>
                <w:sz w:val="24"/>
                <w:szCs w:val="24"/>
                <w:u w:val="single"/>
              </w:rPr>
              <w:t>清洗平台</w:t>
            </w:r>
            <w:r w:rsidR="00B34C27" w:rsidRPr="006E0CD7">
              <w:rPr>
                <w:rFonts w:ascii="Times New Roman" w:eastAsia="宋体" w:hAnsi="Times New Roman" w:cs="Times New Roman" w:hint="eastAsia"/>
                <w:bCs/>
                <w:color w:val="000000" w:themeColor="text1"/>
                <w:sz w:val="24"/>
                <w:szCs w:val="24"/>
                <w:u w:val="single"/>
              </w:rPr>
              <w:t>废水</w:t>
            </w:r>
            <w:r w:rsidRPr="006E0CD7">
              <w:rPr>
                <w:rFonts w:ascii="Times New Roman" w:eastAsia="宋体" w:hAnsi="Times New Roman" w:cs="Times New Roman" w:hint="eastAsia"/>
                <w:bCs/>
                <w:color w:val="000000" w:themeColor="text1"/>
                <w:sz w:val="24"/>
                <w:szCs w:val="24"/>
                <w:u w:val="single"/>
              </w:rPr>
              <w:t>）。</w:t>
            </w:r>
          </w:p>
          <w:p w14:paraId="4D90BADB" w14:textId="77777777" w:rsidR="007D1B5F" w:rsidRDefault="00000000">
            <w:pPr>
              <w:adjustRightInd w:val="0"/>
              <w:snapToGrid w:val="0"/>
              <w:spacing w:line="360" w:lineRule="auto"/>
              <w:ind w:firstLineChars="200" w:firstLine="482"/>
              <w:rPr>
                <w:rFonts w:ascii="Times New Roman" w:eastAsia="宋体" w:hAnsi="Times New Roman" w:cs="Times New Roman"/>
                <w:b/>
                <w:color w:val="000000" w:themeColor="text1"/>
                <w:sz w:val="24"/>
                <w:szCs w:val="24"/>
              </w:rPr>
            </w:pPr>
            <w:r>
              <w:rPr>
                <w:rFonts w:ascii="Times New Roman" w:eastAsia="宋体" w:hAnsi="Times New Roman" w:cs="Times New Roman" w:hint="eastAsia"/>
                <w:b/>
                <w:color w:val="000000" w:themeColor="text1"/>
                <w:sz w:val="24"/>
                <w:szCs w:val="24"/>
              </w:rPr>
              <w:t>水平衡分析：</w:t>
            </w:r>
          </w:p>
          <w:p w14:paraId="2A719A68" w14:textId="6C1CC08E" w:rsidR="007D1B5F" w:rsidRPr="008C62B0" w:rsidRDefault="00000000">
            <w:pPr>
              <w:adjustRightInd w:val="0"/>
              <w:snapToGrid w:val="0"/>
              <w:spacing w:line="360" w:lineRule="auto"/>
              <w:ind w:firstLineChars="200" w:firstLine="480"/>
              <w:rPr>
                <w:rFonts w:ascii="Times New Roman" w:hAnsi="Times New Roman" w:cs="Times New Roman"/>
                <w:bCs/>
                <w:sz w:val="24"/>
                <w:szCs w:val="24"/>
              </w:rPr>
            </w:pPr>
            <w:r>
              <w:rPr>
                <w:rFonts w:ascii="Times New Roman" w:eastAsia="宋体" w:hAnsi="Times New Roman" w:cs="Times New Roman" w:hint="eastAsia"/>
                <w:bCs/>
                <w:color w:val="000000" w:themeColor="text1"/>
                <w:sz w:val="24"/>
                <w:szCs w:val="24"/>
              </w:rPr>
              <w:t>生活用水：本项目职工定员约</w:t>
            </w:r>
            <w:r>
              <w:rPr>
                <w:rFonts w:ascii="Times New Roman" w:eastAsia="宋体" w:hAnsi="Times New Roman" w:cs="Times New Roman" w:hint="eastAsia"/>
                <w:bCs/>
                <w:color w:val="000000" w:themeColor="text1"/>
                <w:sz w:val="24"/>
                <w:szCs w:val="24"/>
              </w:rPr>
              <w:t>15</w:t>
            </w:r>
            <w:r>
              <w:rPr>
                <w:rFonts w:ascii="Times New Roman" w:eastAsia="宋体" w:hAnsi="Times New Roman" w:cs="Times New Roman" w:hint="eastAsia"/>
                <w:bCs/>
                <w:color w:val="000000" w:themeColor="text1"/>
                <w:sz w:val="24"/>
                <w:szCs w:val="24"/>
              </w:rPr>
              <w:t>人，根据</w:t>
            </w:r>
            <w:r>
              <w:rPr>
                <w:rFonts w:ascii="Times New Roman" w:hAnsi="Times New Roman" w:cs="Times New Roman"/>
                <w:bCs/>
                <w:sz w:val="24"/>
                <w:szCs w:val="28"/>
              </w:rPr>
              <w:t>《用水定额</w:t>
            </w:r>
            <w:r>
              <w:rPr>
                <w:rFonts w:ascii="Times New Roman" w:hAnsi="Times New Roman" w:cs="Times New Roman"/>
                <w:bCs/>
                <w:sz w:val="24"/>
                <w:szCs w:val="28"/>
              </w:rPr>
              <w:t> </w:t>
            </w:r>
            <w:r>
              <w:rPr>
                <w:rFonts w:ascii="Times New Roman" w:hAnsi="Times New Roman" w:cs="Times New Roman"/>
                <w:bCs/>
                <w:sz w:val="24"/>
                <w:szCs w:val="28"/>
              </w:rPr>
              <w:t>第</w:t>
            </w:r>
            <w:r>
              <w:rPr>
                <w:rFonts w:ascii="Times New Roman" w:hAnsi="Times New Roman" w:cs="Times New Roman"/>
                <w:bCs/>
                <w:sz w:val="24"/>
                <w:szCs w:val="28"/>
              </w:rPr>
              <w:t>3</w:t>
            </w:r>
            <w:r>
              <w:rPr>
                <w:rFonts w:ascii="Times New Roman" w:hAnsi="Times New Roman" w:cs="Times New Roman"/>
                <w:bCs/>
                <w:sz w:val="24"/>
                <w:szCs w:val="28"/>
              </w:rPr>
              <w:t>部分：生活、服务业及建筑业》（</w:t>
            </w:r>
            <w:r>
              <w:rPr>
                <w:rFonts w:ascii="Times New Roman" w:hAnsi="Times New Roman" w:cs="Times New Roman"/>
                <w:bCs/>
                <w:sz w:val="24"/>
                <w:szCs w:val="28"/>
              </w:rPr>
              <w:t>DB43/T388.3—2025</w:t>
            </w:r>
            <w:r>
              <w:rPr>
                <w:rFonts w:ascii="Times New Roman" w:hAnsi="Times New Roman" w:cs="Times New Roman"/>
                <w:bCs/>
                <w:sz w:val="24"/>
                <w:szCs w:val="28"/>
              </w:rPr>
              <w:t>）</w:t>
            </w:r>
            <w:r>
              <w:rPr>
                <w:rFonts w:ascii="Times New Roman" w:hAnsi="Times New Roman" w:cs="Times New Roman" w:hint="eastAsia"/>
                <w:bCs/>
                <w:sz w:val="24"/>
                <w:szCs w:val="28"/>
              </w:rPr>
              <w:t>中表</w:t>
            </w:r>
            <w:r>
              <w:rPr>
                <w:rFonts w:ascii="Times New Roman" w:hAnsi="Times New Roman" w:cs="Times New Roman" w:hint="eastAsia"/>
                <w:bCs/>
                <w:sz w:val="24"/>
                <w:szCs w:val="28"/>
              </w:rPr>
              <w:t>2</w:t>
            </w:r>
            <w:r>
              <w:rPr>
                <w:rFonts w:ascii="Times New Roman" w:hAnsi="Times New Roman" w:cs="Times New Roman" w:hint="eastAsia"/>
                <w:bCs/>
                <w:sz w:val="24"/>
                <w:szCs w:val="28"/>
              </w:rPr>
              <w:t>农村居民生活用水定额，</w:t>
            </w:r>
            <w:r>
              <w:rPr>
                <w:rFonts w:ascii="Times New Roman" w:eastAsia="宋体" w:hAnsi="Times New Roman" w:cs="Times New Roman" w:hint="eastAsia"/>
                <w:bCs/>
                <w:sz w:val="24"/>
                <w:szCs w:val="24"/>
              </w:rPr>
              <w:t>集中式供水（水源供水能力≥</w:t>
            </w:r>
            <w:r>
              <w:rPr>
                <w:rFonts w:ascii="Times New Roman" w:eastAsia="宋体" w:hAnsi="Times New Roman" w:cs="Times New Roman" w:hint="eastAsia"/>
                <w:bCs/>
                <w:sz w:val="24"/>
                <w:szCs w:val="24"/>
              </w:rPr>
              <w:t>1</w:t>
            </w:r>
            <w:r>
              <w:rPr>
                <w:rFonts w:ascii="Times New Roman" w:eastAsia="宋体" w:hAnsi="Times New Roman" w:cs="Times New Roman"/>
                <w:bCs/>
                <w:sz w:val="24"/>
                <w:szCs w:val="24"/>
              </w:rPr>
              <w:t>000m</w:t>
            </w:r>
            <w:r>
              <w:rPr>
                <w:rFonts w:ascii="Times New Roman" w:eastAsia="宋体" w:hAnsi="Times New Roman" w:cs="Times New Roman"/>
                <w:bCs/>
                <w:sz w:val="24"/>
                <w:szCs w:val="24"/>
                <w:vertAlign w:val="superscript"/>
              </w:rPr>
              <w:t>3</w:t>
            </w:r>
            <w:r>
              <w:rPr>
                <w:rFonts w:ascii="Times New Roman" w:eastAsia="宋体" w:hAnsi="Times New Roman" w:cs="Times New Roman"/>
                <w:bCs/>
                <w:sz w:val="24"/>
                <w:szCs w:val="24"/>
              </w:rPr>
              <w:t>/d</w:t>
            </w:r>
            <w:r>
              <w:rPr>
                <w:rFonts w:ascii="Times New Roman" w:eastAsia="宋体" w:hAnsi="Times New Roman" w:cs="Times New Roman" w:hint="eastAsia"/>
                <w:bCs/>
                <w:sz w:val="24"/>
                <w:szCs w:val="24"/>
              </w:rPr>
              <w:t>）生活用水按</w:t>
            </w:r>
            <w:r>
              <w:rPr>
                <w:rFonts w:ascii="Times New Roman" w:eastAsia="宋体" w:hAnsi="Times New Roman" w:cs="Times New Roman" w:hint="eastAsia"/>
                <w:bCs/>
                <w:sz w:val="24"/>
                <w:szCs w:val="24"/>
              </w:rPr>
              <w:t>1</w:t>
            </w:r>
            <w:r>
              <w:rPr>
                <w:rFonts w:ascii="Times New Roman" w:eastAsia="宋体" w:hAnsi="Times New Roman" w:cs="Times New Roman"/>
                <w:bCs/>
                <w:sz w:val="24"/>
                <w:szCs w:val="24"/>
              </w:rPr>
              <w:t>40</w:t>
            </w:r>
            <w:r>
              <w:rPr>
                <w:rFonts w:ascii="Times New Roman" w:eastAsia="宋体" w:hAnsi="Times New Roman" w:cs="Times New Roman" w:hint="eastAsia"/>
                <w:bCs/>
                <w:sz w:val="24"/>
                <w:szCs w:val="24"/>
              </w:rPr>
              <w:t>L/</w:t>
            </w:r>
            <w:r>
              <w:rPr>
                <w:rFonts w:ascii="Times New Roman" w:eastAsia="宋体" w:hAnsi="Times New Roman" w:cs="Times New Roman" w:hint="eastAsia"/>
                <w:bCs/>
                <w:sz w:val="24"/>
                <w:szCs w:val="24"/>
              </w:rPr>
              <w:t>人·天，</w:t>
            </w:r>
            <w:r>
              <w:rPr>
                <w:rFonts w:ascii="Times New Roman" w:hAnsi="Times New Roman" w:cs="Times New Roman" w:hint="eastAsia"/>
                <w:bCs/>
                <w:sz w:val="24"/>
                <w:szCs w:val="24"/>
              </w:rPr>
              <w:t>则生活用水量为</w:t>
            </w:r>
            <w:r>
              <w:rPr>
                <w:rFonts w:ascii="Times New Roman" w:hAnsi="Times New Roman" w:cs="Times New Roman" w:hint="eastAsia"/>
                <w:bCs/>
                <w:sz w:val="24"/>
                <w:szCs w:val="24"/>
              </w:rPr>
              <w:t>2.1m</w:t>
            </w:r>
            <w:r>
              <w:rPr>
                <w:rFonts w:ascii="Times New Roman" w:hAnsi="Times New Roman" w:cs="Times New Roman" w:hint="eastAsia"/>
                <w:bCs/>
                <w:sz w:val="24"/>
                <w:szCs w:val="24"/>
                <w:vertAlign w:val="superscript"/>
              </w:rPr>
              <w:t>3</w:t>
            </w:r>
            <w:r>
              <w:rPr>
                <w:rFonts w:ascii="Times New Roman" w:hAnsi="Times New Roman" w:cs="Times New Roman" w:hint="eastAsia"/>
                <w:bCs/>
                <w:sz w:val="24"/>
                <w:szCs w:val="24"/>
              </w:rPr>
              <w:t>/d</w:t>
            </w:r>
            <w:r>
              <w:rPr>
                <w:rFonts w:ascii="Times New Roman" w:hAnsi="Times New Roman" w:cs="Times New Roman" w:hint="eastAsia"/>
                <w:bCs/>
                <w:sz w:val="24"/>
                <w:szCs w:val="24"/>
              </w:rPr>
              <w:t>（</w:t>
            </w:r>
            <w:r>
              <w:rPr>
                <w:rFonts w:ascii="Times New Roman" w:hAnsi="Times New Roman" w:cs="Times New Roman" w:hint="eastAsia"/>
                <w:bCs/>
                <w:sz w:val="24"/>
                <w:szCs w:val="24"/>
              </w:rPr>
              <w:t>1155m</w:t>
            </w:r>
            <w:r>
              <w:rPr>
                <w:rFonts w:ascii="Times New Roman" w:hAnsi="Times New Roman" w:cs="Times New Roman" w:hint="eastAsia"/>
                <w:bCs/>
                <w:sz w:val="24"/>
                <w:szCs w:val="24"/>
                <w:vertAlign w:val="superscript"/>
              </w:rPr>
              <w:t>3</w:t>
            </w:r>
            <w:r>
              <w:rPr>
                <w:rFonts w:ascii="Times New Roman" w:hAnsi="Times New Roman" w:cs="Times New Roman" w:hint="eastAsia"/>
                <w:bCs/>
                <w:sz w:val="24"/>
                <w:szCs w:val="24"/>
              </w:rPr>
              <w:t>）。生活污水产生系数为</w:t>
            </w:r>
            <w:r>
              <w:rPr>
                <w:rFonts w:ascii="Times New Roman" w:hAnsi="Times New Roman" w:cs="Times New Roman" w:hint="eastAsia"/>
                <w:bCs/>
                <w:sz w:val="24"/>
                <w:szCs w:val="24"/>
              </w:rPr>
              <w:t>80%</w:t>
            </w:r>
            <w:r>
              <w:rPr>
                <w:rFonts w:ascii="Times New Roman" w:hAnsi="Times New Roman" w:cs="Times New Roman" w:hint="eastAsia"/>
                <w:bCs/>
                <w:sz w:val="24"/>
                <w:szCs w:val="24"/>
              </w:rPr>
              <w:t>，则本项目生活污水产生量为</w:t>
            </w:r>
            <w:r>
              <w:rPr>
                <w:rFonts w:ascii="Times New Roman" w:hAnsi="Times New Roman" w:cs="Times New Roman" w:hint="eastAsia"/>
                <w:bCs/>
                <w:sz w:val="24"/>
                <w:szCs w:val="24"/>
              </w:rPr>
              <w:t>1.68m</w:t>
            </w:r>
            <w:r>
              <w:rPr>
                <w:rFonts w:ascii="Times New Roman" w:hAnsi="Times New Roman" w:cs="Times New Roman" w:hint="eastAsia"/>
                <w:bCs/>
                <w:sz w:val="24"/>
                <w:szCs w:val="24"/>
                <w:vertAlign w:val="superscript"/>
              </w:rPr>
              <w:t>3</w:t>
            </w:r>
            <w:r>
              <w:rPr>
                <w:rFonts w:ascii="Times New Roman" w:hAnsi="Times New Roman" w:cs="Times New Roman" w:hint="eastAsia"/>
                <w:bCs/>
                <w:sz w:val="24"/>
                <w:szCs w:val="24"/>
              </w:rPr>
              <w:t>/d</w:t>
            </w:r>
            <w:r>
              <w:rPr>
                <w:rFonts w:ascii="Times New Roman" w:hAnsi="Times New Roman" w:cs="Times New Roman" w:hint="eastAsia"/>
                <w:bCs/>
                <w:sz w:val="24"/>
                <w:szCs w:val="24"/>
              </w:rPr>
              <w:t>（</w:t>
            </w:r>
            <w:r>
              <w:rPr>
                <w:rFonts w:ascii="Times New Roman" w:hAnsi="Times New Roman" w:cs="Times New Roman" w:hint="eastAsia"/>
                <w:bCs/>
                <w:sz w:val="24"/>
                <w:szCs w:val="24"/>
              </w:rPr>
              <w:t>924m</w:t>
            </w:r>
            <w:r>
              <w:rPr>
                <w:rFonts w:ascii="Times New Roman" w:hAnsi="Times New Roman" w:cs="Times New Roman" w:hint="eastAsia"/>
                <w:bCs/>
                <w:sz w:val="24"/>
                <w:szCs w:val="24"/>
                <w:vertAlign w:val="superscript"/>
              </w:rPr>
              <w:t>3</w:t>
            </w:r>
            <w:r>
              <w:rPr>
                <w:rFonts w:ascii="Times New Roman" w:hAnsi="Times New Roman" w:cs="Times New Roman" w:hint="eastAsia"/>
                <w:bCs/>
                <w:sz w:val="24"/>
                <w:szCs w:val="24"/>
              </w:rPr>
              <w:t>），</w:t>
            </w:r>
            <w:r w:rsidRPr="008C62B0">
              <w:rPr>
                <w:rFonts w:ascii="Times New Roman" w:hAnsi="Times New Roman" w:cs="Times New Roman" w:hint="eastAsia"/>
                <w:bCs/>
                <w:sz w:val="24"/>
                <w:szCs w:val="24"/>
              </w:rPr>
              <w:t>生活污水</w:t>
            </w:r>
            <w:r w:rsidRPr="008C62B0">
              <w:rPr>
                <w:rFonts w:ascii="Times New Roman" w:hAnsi="Times New Roman" w:cs="Times New Roman"/>
                <w:bCs/>
                <w:sz w:val="24"/>
                <w:szCs w:val="24"/>
              </w:rPr>
              <w:t>依托</w:t>
            </w:r>
            <w:r w:rsidR="00106C13" w:rsidRPr="00106C13">
              <w:rPr>
                <w:rFonts w:ascii="Times New Roman" w:hAnsi="Times New Roman" w:cs="Times New Roman"/>
                <w:bCs/>
                <w:sz w:val="24"/>
                <w:szCs w:val="24"/>
              </w:rPr>
              <w:t>厂区北侧村民自建房</w:t>
            </w:r>
            <w:r w:rsidRPr="008C62B0">
              <w:rPr>
                <w:rFonts w:ascii="Times New Roman" w:hAnsi="Times New Roman" w:cs="Times New Roman"/>
                <w:bCs/>
                <w:sz w:val="24"/>
                <w:szCs w:val="24"/>
              </w:rPr>
              <w:t>的化粪池</w:t>
            </w:r>
            <w:r w:rsidRPr="008C62B0">
              <w:rPr>
                <w:rFonts w:ascii="Times New Roman" w:hAnsi="Times New Roman" w:cs="Times New Roman" w:hint="eastAsia"/>
                <w:bCs/>
                <w:sz w:val="24"/>
                <w:szCs w:val="24"/>
              </w:rPr>
              <w:t>处理后用于周边农田综合消纳，不直接外排。</w:t>
            </w:r>
          </w:p>
          <w:p w14:paraId="33879C7F" w14:textId="77777777" w:rsidR="007D1B5F" w:rsidRDefault="00000000">
            <w:pPr>
              <w:adjustRightInd w:val="0"/>
              <w:snapToGrid w:val="0"/>
              <w:spacing w:line="360" w:lineRule="auto"/>
              <w:ind w:firstLineChars="200" w:firstLine="480"/>
              <w:rPr>
                <w:rFonts w:ascii="Times New Roman" w:hAnsi="Times New Roman" w:cs="Times New Roman"/>
                <w:bCs/>
                <w:sz w:val="24"/>
                <w:szCs w:val="24"/>
              </w:rPr>
            </w:pPr>
            <w:r>
              <w:rPr>
                <w:rFonts w:ascii="Times New Roman" w:hAnsi="Times New Roman" w:cs="Times New Roman" w:hint="eastAsia"/>
                <w:bCs/>
                <w:sz w:val="24"/>
                <w:szCs w:val="24"/>
              </w:rPr>
              <w:t>混凝土生产工艺用水：根据建设单位提供资料，每立方米混凝土中需要</w:t>
            </w:r>
            <w:r>
              <w:rPr>
                <w:rFonts w:ascii="Times New Roman" w:hAnsi="Times New Roman" w:cs="Times New Roman" w:hint="eastAsia"/>
                <w:bCs/>
                <w:sz w:val="24"/>
                <w:szCs w:val="24"/>
              </w:rPr>
              <w:t>160kg</w:t>
            </w:r>
            <w:r>
              <w:rPr>
                <w:rFonts w:ascii="Times New Roman" w:hAnsi="Times New Roman" w:cs="Times New Roman" w:hint="eastAsia"/>
                <w:bCs/>
                <w:sz w:val="24"/>
                <w:szCs w:val="24"/>
              </w:rPr>
              <w:lastRenderedPageBreak/>
              <w:t>水，本配套项目总产量为</w:t>
            </w:r>
            <w:r>
              <w:rPr>
                <w:rFonts w:ascii="Times New Roman" w:hAnsi="Times New Roman" w:cs="Times New Roman" w:hint="eastAsia"/>
                <w:bCs/>
                <w:sz w:val="24"/>
                <w:szCs w:val="24"/>
              </w:rPr>
              <w:t>15</w:t>
            </w:r>
            <w:r>
              <w:rPr>
                <w:rFonts w:ascii="Times New Roman" w:hAnsi="Times New Roman" w:cs="Times New Roman" w:hint="eastAsia"/>
                <w:bCs/>
                <w:sz w:val="24"/>
                <w:szCs w:val="24"/>
              </w:rPr>
              <w:t>万立方米混凝土，因此混凝土生产工艺用水量为</w:t>
            </w:r>
            <w:r>
              <w:rPr>
                <w:rFonts w:ascii="Times New Roman" w:hAnsi="Times New Roman" w:cs="Times New Roman" w:hint="eastAsia"/>
                <w:bCs/>
                <w:sz w:val="24"/>
                <w:szCs w:val="24"/>
              </w:rPr>
              <w:t>24000m</w:t>
            </w:r>
            <w:r>
              <w:rPr>
                <w:rFonts w:ascii="Times New Roman" w:hAnsi="Times New Roman" w:cs="Times New Roman" w:hint="eastAsia"/>
                <w:bCs/>
                <w:sz w:val="24"/>
                <w:szCs w:val="24"/>
                <w:vertAlign w:val="superscript"/>
              </w:rPr>
              <w:t>3</w:t>
            </w:r>
            <w:r>
              <w:rPr>
                <w:rFonts w:ascii="Times New Roman" w:hAnsi="Times New Roman" w:cs="Times New Roman" w:hint="eastAsia"/>
                <w:bCs/>
                <w:sz w:val="24"/>
                <w:szCs w:val="24"/>
              </w:rPr>
              <w:t>，生产工艺用水全部进入产品。</w:t>
            </w:r>
          </w:p>
          <w:p w14:paraId="3641B900" w14:textId="77777777" w:rsidR="007D1B5F" w:rsidRDefault="00000000">
            <w:pPr>
              <w:adjustRightInd w:val="0"/>
              <w:snapToGrid w:val="0"/>
              <w:spacing w:line="360" w:lineRule="auto"/>
              <w:ind w:firstLineChars="200" w:firstLine="480"/>
              <w:rPr>
                <w:rFonts w:ascii="Times New Roman" w:hAnsi="Times New Roman" w:cs="Times New Roman"/>
                <w:bCs/>
                <w:sz w:val="24"/>
                <w:szCs w:val="24"/>
              </w:rPr>
            </w:pPr>
            <w:r>
              <w:rPr>
                <w:rFonts w:ascii="Times New Roman" w:hAnsi="Times New Roman" w:cs="Times New Roman" w:hint="eastAsia"/>
                <w:bCs/>
                <w:sz w:val="24"/>
                <w:szCs w:val="24"/>
              </w:rPr>
              <w:t>搅拌设备清洗用水：混凝土搅拌机在生产结束后必须冲洗干净。根据建设单位提供资料，搅拌机每天清洗</w:t>
            </w:r>
            <w:r>
              <w:rPr>
                <w:rFonts w:ascii="Times New Roman" w:hAnsi="Times New Roman" w:cs="Times New Roman" w:hint="eastAsia"/>
                <w:bCs/>
                <w:sz w:val="24"/>
                <w:szCs w:val="24"/>
              </w:rPr>
              <w:t>2</w:t>
            </w:r>
            <w:r>
              <w:rPr>
                <w:rFonts w:ascii="Times New Roman" w:hAnsi="Times New Roman" w:cs="Times New Roman" w:hint="eastAsia"/>
                <w:bCs/>
                <w:sz w:val="24"/>
                <w:szCs w:val="24"/>
              </w:rPr>
              <w:t>次，清洗水量按</w:t>
            </w:r>
            <w:r>
              <w:rPr>
                <w:rFonts w:ascii="Times New Roman" w:hAnsi="Times New Roman" w:cs="Times New Roman" w:hint="eastAsia"/>
                <w:bCs/>
                <w:sz w:val="24"/>
                <w:szCs w:val="24"/>
              </w:rPr>
              <w:t>1.0m</w:t>
            </w:r>
            <w:r>
              <w:rPr>
                <w:rFonts w:ascii="Times New Roman" w:hAnsi="Times New Roman" w:cs="Times New Roman" w:hint="eastAsia"/>
                <w:bCs/>
                <w:sz w:val="24"/>
                <w:szCs w:val="24"/>
                <w:vertAlign w:val="superscript"/>
              </w:rPr>
              <w:t>3</w:t>
            </w:r>
            <w:r>
              <w:rPr>
                <w:rFonts w:ascii="Times New Roman" w:hAnsi="Times New Roman" w:cs="Times New Roman" w:hint="eastAsia"/>
                <w:bCs/>
                <w:sz w:val="24"/>
                <w:szCs w:val="24"/>
              </w:rPr>
              <w:t>/</w:t>
            </w:r>
            <w:r>
              <w:rPr>
                <w:rFonts w:ascii="Times New Roman" w:hAnsi="Times New Roman" w:cs="Times New Roman" w:hint="eastAsia"/>
                <w:bCs/>
                <w:sz w:val="24"/>
                <w:szCs w:val="24"/>
              </w:rPr>
              <w:t>次计，则清洗用水量为</w:t>
            </w:r>
            <w:r>
              <w:rPr>
                <w:rFonts w:ascii="Times New Roman" w:hAnsi="Times New Roman" w:cs="Times New Roman" w:hint="eastAsia"/>
                <w:bCs/>
                <w:sz w:val="24"/>
                <w:szCs w:val="24"/>
              </w:rPr>
              <w:t>2m</w:t>
            </w:r>
            <w:r>
              <w:rPr>
                <w:rFonts w:ascii="Times New Roman" w:hAnsi="Times New Roman" w:cs="Times New Roman" w:hint="eastAsia"/>
                <w:bCs/>
                <w:sz w:val="24"/>
                <w:szCs w:val="24"/>
                <w:vertAlign w:val="superscript"/>
              </w:rPr>
              <w:t>3</w:t>
            </w:r>
            <w:r>
              <w:rPr>
                <w:rFonts w:ascii="Times New Roman" w:hAnsi="Times New Roman" w:cs="Times New Roman" w:hint="eastAsia"/>
                <w:bCs/>
                <w:sz w:val="24"/>
                <w:szCs w:val="24"/>
              </w:rPr>
              <w:t>/d</w:t>
            </w:r>
            <w:r>
              <w:rPr>
                <w:rFonts w:ascii="Times New Roman" w:hAnsi="Times New Roman" w:cs="Times New Roman" w:hint="eastAsia"/>
                <w:bCs/>
                <w:sz w:val="24"/>
                <w:szCs w:val="24"/>
              </w:rPr>
              <w:t>（</w:t>
            </w:r>
            <w:r>
              <w:rPr>
                <w:rFonts w:ascii="Times New Roman" w:hAnsi="Times New Roman" w:cs="Times New Roman" w:hint="eastAsia"/>
                <w:bCs/>
                <w:sz w:val="24"/>
                <w:szCs w:val="24"/>
              </w:rPr>
              <w:t>1100m</w:t>
            </w:r>
            <w:r>
              <w:rPr>
                <w:rFonts w:ascii="Times New Roman" w:hAnsi="Times New Roman" w:cs="Times New Roman" w:hint="eastAsia"/>
                <w:bCs/>
                <w:sz w:val="24"/>
                <w:szCs w:val="24"/>
                <w:vertAlign w:val="superscript"/>
              </w:rPr>
              <w:t>3</w:t>
            </w:r>
            <w:r>
              <w:rPr>
                <w:rFonts w:ascii="Times New Roman" w:hAnsi="Times New Roman" w:cs="Times New Roman" w:hint="eastAsia"/>
                <w:bCs/>
                <w:sz w:val="24"/>
                <w:szCs w:val="24"/>
              </w:rPr>
              <w:t>），排放系数按</w:t>
            </w:r>
            <w:r>
              <w:rPr>
                <w:rFonts w:ascii="Times New Roman" w:hAnsi="Times New Roman" w:cs="Times New Roman" w:hint="eastAsia"/>
                <w:bCs/>
                <w:sz w:val="24"/>
                <w:szCs w:val="24"/>
              </w:rPr>
              <w:t>0.9</w:t>
            </w:r>
            <w:r>
              <w:rPr>
                <w:rFonts w:ascii="Times New Roman" w:hAnsi="Times New Roman" w:cs="Times New Roman" w:hint="eastAsia"/>
                <w:bCs/>
                <w:sz w:val="24"/>
                <w:szCs w:val="24"/>
              </w:rPr>
              <w:t>计，则搅拌设备清洗废水排放量为</w:t>
            </w:r>
            <w:r>
              <w:rPr>
                <w:rFonts w:ascii="Times New Roman" w:hAnsi="Times New Roman" w:cs="Times New Roman" w:hint="eastAsia"/>
                <w:bCs/>
                <w:sz w:val="24"/>
                <w:szCs w:val="24"/>
              </w:rPr>
              <w:t>1.8m</w:t>
            </w:r>
            <w:r>
              <w:rPr>
                <w:rFonts w:ascii="Times New Roman" w:hAnsi="Times New Roman" w:cs="Times New Roman" w:hint="eastAsia"/>
                <w:bCs/>
                <w:sz w:val="24"/>
                <w:szCs w:val="24"/>
                <w:vertAlign w:val="superscript"/>
              </w:rPr>
              <w:t>3</w:t>
            </w:r>
            <w:r>
              <w:rPr>
                <w:rFonts w:ascii="Times New Roman" w:hAnsi="Times New Roman" w:cs="Times New Roman" w:hint="eastAsia"/>
                <w:bCs/>
                <w:sz w:val="24"/>
                <w:szCs w:val="24"/>
              </w:rPr>
              <w:t>/d</w:t>
            </w:r>
            <w:r>
              <w:rPr>
                <w:rFonts w:ascii="Times New Roman" w:hAnsi="Times New Roman" w:cs="Times New Roman" w:hint="eastAsia"/>
                <w:bCs/>
                <w:sz w:val="24"/>
                <w:szCs w:val="24"/>
              </w:rPr>
              <w:t>（</w:t>
            </w:r>
            <w:r>
              <w:rPr>
                <w:rFonts w:ascii="Times New Roman" w:hAnsi="Times New Roman" w:cs="Times New Roman" w:hint="eastAsia"/>
                <w:bCs/>
                <w:sz w:val="24"/>
                <w:szCs w:val="24"/>
              </w:rPr>
              <w:t>990m</w:t>
            </w:r>
            <w:r>
              <w:rPr>
                <w:rFonts w:ascii="Times New Roman" w:hAnsi="Times New Roman" w:cs="Times New Roman" w:hint="eastAsia"/>
                <w:bCs/>
                <w:sz w:val="24"/>
                <w:szCs w:val="24"/>
                <w:vertAlign w:val="superscript"/>
              </w:rPr>
              <w:t>3</w:t>
            </w:r>
            <w:r>
              <w:rPr>
                <w:rFonts w:ascii="Times New Roman" w:hAnsi="Times New Roman" w:cs="Times New Roman" w:hint="eastAsia"/>
                <w:bCs/>
                <w:sz w:val="24"/>
                <w:szCs w:val="24"/>
              </w:rPr>
              <w:t>）。搅拌机清洗废水</w:t>
            </w:r>
            <w:r>
              <w:rPr>
                <w:rFonts w:ascii="Times New Roman" w:hAnsi="Times New Roman" w:cs="Times New Roman"/>
                <w:bCs/>
                <w:sz w:val="24"/>
                <w:szCs w:val="24"/>
              </w:rPr>
              <w:t>经三级沉淀池处理后回用于</w:t>
            </w:r>
            <w:r>
              <w:rPr>
                <w:rFonts w:ascii="Times New Roman" w:hAnsi="Times New Roman" w:cs="Times New Roman" w:hint="eastAsia"/>
                <w:bCs/>
                <w:sz w:val="24"/>
                <w:szCs w:val="24"/>
              </w:rPr>
              <w:t>厂区洒水抑尘</w:t>
            </w:r>
            <w:r>
              <w:rPr>
                <w:rFonts w:ascii="Times New Roman" w:hAnsi="Times New Roman" w:cs="Times New Roman"/>
                <w:bCs/>
                <w:sz w:val="24"/>
                <w:szCs w:val="24"/>
              </w:rPr>
              <w:t>，不外排。</w:t>
            </w:r>
          </w:p>
          <w:p w14:paraId="29887DE1" w14:textId="77777777" w:rsidR="007D1B5F" w:rsidRDefault="00000000">
            <w:pPr>
              <w:adjustRightInd w:val="0"/>
              <w:snapToGrid w:val="0"/>
              <w:spacing w:line="360" w:lineRule="auto"/>
              <w:ind w:firstLineChars="200" w:firstLine="480"/>
              <w:rPr>
                <w:rFonts w:ascii="Times New Roman" w:hAnsi="Times New Roman" w:cs="Times New Roman"/>
                <w:bCs/>
                <w:sz w:val="24"/>
                <w:szCs w:val="24"/>
              </w:rPr>
            </w:pPr>
            <w:r>
              <w:rPr>
                <w:rFonts w:ascii="Times New Roman" w:hAnsi="Times New Roman" w:cs="Times New Roman" w:hint="eastAsia"/>
                <w:bCs/>
                <w:sz w:val="24"/>
                <w:szCs w:val="24"/>
              </w:rPr>
              <w:t>搅拌区清洗用水：搅拌工作区面积约为</w:t>
            </w:r>
            <w:r>
              <w:rPr>
                <w:rFonts w:ascii="Times New Roman" w:hAnsi="Times New Roman" w:cs="Times New Roman" w:hint="eastAsia"/>
                <w:bCs/>
                <w:sz w:val="24"/>
                <w:szCs w:val="24"/>
              </w:rPr>
              <w:t>2000m</w:t>
            </w:r>
            <w:r>
              <w:rPr>
                <w:rFonts w:ascii="Times New Roman" w:hAnsi="Times New Roman" w:cs="Times New Roman" w:hint="eastAsia"/>
                <w:bCs/>
                <w:sz w:val="24"/>
                <w:szCs w:val="24"/>
                <w:vertAlign w:val="superscript"/>
              </w:rPr>
              <w:t>2</w:t>
            </w:r>
            <w:r>
              <w:rPr>
                <w:rFonts w:ascii="Times New Roman" w:hAnsi="Times New Roman" w:cs="Times New Roman" w:hint="eastAsia"/>
                <w:bCs/>
                <w:sz w:val="24"/>
                <w:szCs w:val="24"/>
              </w:rPr>
              <w:t>，其冲洗水量按</w:t>
            </w:r>
            <w:r>
              <w:rPr>
                <w:rFonts w:ascii="Times New Roman" w:hAnsi="Times New Roman" w:cs="Times New Roman" w:hint="eastAsia"/>
                <w:bCs/>
                <w:sz w:val="24"/>
                <w:szCs w:val="24"/>
              </w:rPr>
              <w:t>1.2L/m</w:t>
            </w:r>
            <w:r>
              <w:rPr>
                <w:rFonts w:ascii="Times New Roman" w:hAnsi="Times New Roman" w:cs="Times New Roman" w:hint="eastAsia"/>
                <w:bCs/>
                <w:sz w:val="24"/>
                <w:szCs w:val="24"/>
                <w:vertAlign w:val="superscript"/>
              </w:rPr>
              <w:t>2</w:t>
            </w:r>
            <w:r>
              <w:rPr>
                <w:rFonts w:ascii="Times New Roman" w:hAnsi="Times New Roman" w:cs="Times New Roman" w:hint="eastAsia"/>
                <w:bCs/>
                <w:sz w:val="24"/>
                <w:szCs w:val="24"/>
              </w:rPr>
              <w:t>•</w:t>
            </w:r>
            <w:r>
              <w:rPr>
                <w:rFonts w:ascii="Times New Roman" w:hAnsi="Times New Roman" w:cs="Times New Roman" w:hint="eastAsia"/>
                <w:bCs/>
                <w:sz w:val="24"/>
                <w:szCs w:val="24"/>
              </w:rPr>
              <w:t>d</w:t>
            </w:r>
            <w:r>
              <w:rPr>
                <w:rFonts w:ascii="Times New Roman" w:hAnsi="Times New Roman" w:cs="Times New Roman" w:hint="eastAsia"/>
                <w:bCs/>
                <w:sz w:val="24"/>
                <w:szCs w:val="24"/>
              </w:rPr>
              <w:t>计算，因此冲洗水量为</w:t>
            </w:r>
            <w:bookmarkStart w:id="6" w:name="OLE_LINK2"/>
            <w:r>
              <w:rPr>
                <w:rFonts w:ascii="Times New Roman" w:hAnsi="Times New Roman" w:cs="Times New Roman" w:hint="eastAsia"/>
                <w:bCs/>
                <w:sz w:val="24"/>
                <w:szCs w:val="24"/>
              </w:rPr>
              <w:t>2.4m</w:t>
            </w:r>
            <w:r>
              <w:rPr>
                <w:rFonts w:ascii="Times New Roman" w:hAnsi="Times New Roman" w:cs="Times New Roman" w:hint="eastAsia"/>
                <w:bCs/>
                <w:sz w:val="24"/>
                <w:szCs w:val="24"/>
                <w:vertAlign w:val="superscript"/>
              </w:rPr>
              <w:t>3</w:t>
            </w:r>
            <w:r>
              <w:rPr>
                <w:rFonts w:ascii="Times New Roman" w:hAnsi="Times New Roman" w:cs="Times New Roman" w:hint="eastAsia"/>
                <w:bCs/>
                <w:sz w:val="24"/>
                <w:szCs w:val="24"/>
              </w:rPr>
              <w:t>/d</w:t>
            </w:r>
            <w:r>
              <w:rPr>
                <w:rFonts w:ascii="Times New Roman" w:hAnsi="Times New Roman" w:cs="Times New Roman" w:hint="eastAsia"/>
                <w:bCs/>
                <w:sz w:val="24"/>
                <w:szCs w:val="24"/>
              </w:rPr>
              <w:t>（</w:t>
            </w:r>
            <w:r>
              <w:rPr>
                <w:rFonts w:ascii="Times New Roman" w:hAnsi="Times New Roman" w:cs="Times New Roman" w:hint="eastAsia"/>
                <w:bCs/>
                <w:sz w:val="24"/>
                <w:szCs w:val="24"/>
              </w:rPr>
              <w:t>1752m</w:t>
            </w:r>
            <w:r>
              <w:rPr>
                <w:rFonts w:ascii="Times New Roman" w:hAnsi="Times New Roman" w:cs="Times New Roman" w:hint="eastAsia"/>
                <w:bCs/>
                <w:sz w:val="24"/>
                <w:szCs w:val="24"/>
                <w:vertAlign w:val="superscript"/>
              </w:rPr>
              <w:t>3</w:t>
            </w:r>
            <w:r>
              <w:rPr>
                <w:rFonts w:ascii="Times New Roman" w:hAnsi="Times New Roman" w:cs="Times New Roman" w:hint="eastAsia"/>
                <w:bCs/>
                <w:sz w:val="24"/>
                <w:szCs w:val="24"/>
              </w:rPr>
              <w:t>）</w:t>
            </w:r>
            <w:bookmarkEnd w:id="6"/>
            <w:r>
              <w:rPr>
                <w:rFonts w:ascii="Times New Roman" w:hAnsi="Times New Roman" w:cs="Times New Roman" w:hint="eastAsia"/>
                <w:bCs/>
                <w:sz w:val="24"/>
                <w:szCs w:val="24"/>
              </w:rPr>
              <w:t>，排放系数按</w:t>
            </w:r>
            <w:r>
              <w:rPr>
                <w:rFonts w:ascii="Times New Roman" w:hAnsi="Times New Roman" w:cs="Times New Roman" w:hint="eastAsia"/>
                <w:bCs/>
                <w:sz w:val="24"/>
                <w:szCs w:val="24"/>
              </w:rPr>
              <w:t>0.8</w:t>
            </w:r>
            <w:r>
              <w:rPr>
                <w:rFonts w:ascii="Times New Roman" w:hAnsi="Times New Roman" w:cs="Times New Roman" w:hint="eastAsia"/>
                <w:bCs/>
                <w:sz w:val="24"/>
                <w:szCs w:val="24"/>
              </w:rPr>
              <w:t>计，则污水排放量为</w:t>
            </w:r>
            <w:r>
              <w:rPr>
                <w:rFonts w:ascii="Times New Roman" w:hAnsi="Times New Roman" w:cs="Times New Roman" w:hint="eastAsia"/>
                <w:bCs/>
                <w:sz w:val="24"/>
                <w:szCs w:val="24"/>
              </w:rPr>
              <w:t>1.92m</w:t>
            </w:r>
            <w:r>
              <w:rPr>
                <w:rFonts w:ascii="Times New Roman" w:hAnsi="Times New Roman" w:cs="Times New Roman" w:hint="eastAsia"/>
                <w:bCs/>
                <w:sz w:val="24"/>
                <w:szCs w:val="24"/>
                <w:vertAlign w:val="superscript"/>
              </w:rPr>
              <w:t>3</w:t>
            </w:r>
            <w:r>
              <w:rPr>
                <w:rFonts w:ascii="Times New Roman" w:hAnsi="Times New Roman" w:cs="Times New Roman" w:hint="eastAsia"/>
                <w:bCs/>
                <w:sz w:val="24"/>
                <w:szCs w:val="24"/>
              </w:rPr>
              <w:t>/d</w:t>
            </w:r>
            <w:r>
              <w:rPr>
                <w:rFonts w:ascii="Times New Roman" w:hAnsi="Times New Roman" w:cs="Times New Roman" w:hint="eastAsia"/>
                <w:bCs/>
                <w:sz w:val="24"/>
                <w:szCs w:val="24"/>
              </w:rPr>
              <w:t>（</w:t>
            </w:r>
            <w:r>
              <w:rPr>
                <w:rFonts w:ascii="Times New Roman" w:hAnsi="Times New Roman" w:cs="Times New Roman" w:hint="eastAsia"/>
                <w:bCs/>
                <w:sz w:val="24"/>
                <w:szCs w:val="24"/>
              </w:rPr>
              <w:t>1401.6m</w:t>
            </w:r>
            <w:r>
              <w:rPr>
                <w:rFonts w:ascii="Times New Roman" w:hAnsi="Times New Roman" w:cs="Times New Roman" w:hint="eastAsia"/>
                <w:bCs/>
                <w:sz w:val="24"/>
                <w:szCs w:val="24"/>
                <w:vertAlign w:val="superscript"/>
              </w:rPr>
              <w:t>3</w:t>
            </w:r>
            <w:r>
              <w:rPr>
                <w:rFonts w:ascii="Times New Roman" w:hAnsi="Times New Roman" w:cs="Times New Roman" w:hint="eastAsia"/>
                <w:bCs/>
                <w:sz w:val="24"/>
                <w:szCs w:val="24"/>
              </w:rPr>
              <w:t>），搅拌区清洗废水经三级沉淀池处理后回用于生产，不外排。</w:t>
            </w:r>
          </w:p>
          <w:p w14:paraId="27E4AF71" w14:textId="77777777" w:rsidR="007D1B5F" w:rsidRDefault="00000000">
            <w:pPr>
              <w:adjustRightInd w:val="0"/>
              <w:snapToGrid w:val="0"/>
              <w:spacing w:line="360" w:lineRule="auto"/>
              <w:ind w:firstLineChars="200" w:firstLine="480"/>
              <w:rPr>
                <w:rFonts w:ascii="Times New Roman" w:hAnsi="Times New Roman" w:cs="Times New Roman"/>
                <w:bCs/>
                <w:sz w:val="24"/>
                <w:szCs w:val="24"/>
              </w:rPr>
            </w:pPr>
            <w:r>
              <w:rPr>
                <w:rFonts w:ascii="Times New Roman" w:hAnsi="Times New Roman" w:cs="Times New Roman" w:hint="eastAsia"/>
                <w:bCs/>
                <w:sz w:val="24"/>
                <w:szCs w:val="24"/>
              </w:rPr>
              <w:t>槽罐清洗用水：项目每天均对运输车辆槽罐进行清洗，建设单位配置了</w:t>
            </w:r>
            <w:r>
              <w:rPr>
                <w:rFonts w:ascii="Times New Roman" w:hAnsi="Times New Roman" w:cs="Times New Roman" w:hint="eastAsia"/>
                <w:bCs/>
                <w:sz w:val="24"/>
                <w:szCs w:val="24"/>
              </w:rPr>
              <w:t>5</w:t>
            </w:r>
            <w:r>
              <w:rPr>
                <w:rFonts w:ascii="Times New Roman" w:hAnsi="Times New Roman" w:cs="Times New Roman" w:hint="eastAsia"/>
                <w:bCs/>
                <w:sz w:val="24"/>
                <w:szCs w:val="24"/>
              </w:rPr>
              <w:t>台混凝土搅拌车，通过同类项目类比，车辆槽罐清洗水量约为</w:t>
            </w:r>
            <w:r>
              <w:rPr>
                <w:rFonts w:ascii="Times New Roman" w:hAnsi="Times New Roman" w:cs="Times New Roman" w:hint="eastAsia"/>
                <w:bCs/>
                <w:sz w:val="24"/>
                <w:szCs w:val="24"/>
              </w:rPr>
              <w:t>0.4m</w:t>
            </w:r>
            <w:r>
              <w:rPr>
                <w:rFonts w:ascii="Times New Roman" w:hAnsi="Times New Roman" w:cs="Times New Roman" w:hint="eastAsia"/>
                <w:bCs/>
                <w:sz w:val="24"/>
                <w:szCs w:val="24"/>
                <w:vertAlign w:val="superscript"/>
              </w:rPr>
              <w:t>3</w:t>
            </w:r>
            <w:r>
              <w:rPr>
                <w:rFonts w:ascii="Times New Roman" w:hAnsi="Times New Roman" w:cs="Times New Roman" w:hint="eastAsia"/>
                <w:bCs/>
                <w:sz w:val="24"/>
                <w:szCs w:val="24"/>
              </w:rPr>
              <w:t>/</w:t>
            </w:r>
            <w:r>
              <w:rPr>
                <w:rFonts w:ascii="Times New Roman" w:hAnsi="Times New Roman" w:cs="Times New Roman" w:hint="eastAsia"/>
                <w:bCs/>
                <w:sz w:val="24"/>
                <w:szCs w:val="24"/>
              </w:rPr>
              <w:t>辆•次，因此每天清洗水量约</w:t>
            </w:r>
            <w:r>
              <w:rPr>
                <w:rFonts w:ascii="Times New Roman" w:hAnsi="Times New Roman" w:cs="Times New Roman" w:hint="eastAsia"/>
                <w:bCs/>
                <w:sz w:val="24"/>
                <w:szCs w:val="24"/>
              </w:rPr>
              <w:t>2m</w:t>
            </w:r>
            <w:r>
              <w:rPr>
                <w:rFonts w:ascii="Times New Roman" w:hAnsi="Times New Roman" w:cs="Times New Roman" w:hint="eastAsia"/>
                <w:bCs/>
                <w:sz w:val="24"/>
                <w:szCs w:val="24"/>
                <w:vertAlign w:val="superscript"/>
              </w:rPr>
              <w:t>3</w:t>
            </w:r>
            <w:r>
              <w:rPr>
                <w:rFonts w:ascii="Times New Roman" w:hAnsi="Times New Roman" w:cs="Times New Roman" w:hint="eastAsia"/>
                <w:bCs/>
                <w:sz w:val="24"/>
                <w:szCs w:val="24"/>
              </w:rPr>
              <w:t>/d</w:t>
            </w:r>
            <w:r>
              <w:rPr>
                <w:rFonts w:ascii="Times New Roman" w:hAnsi="Times New Roman" w:cs="Times New Roman" w:hint="eastAsia"/>
                <w:bCs/>
                <w:sz w:val="24"/>
                <w:szCs w:val="24"/>
              </w:rPr>
              <w:t>（</w:t>
            </w:r>
            <w:r>
              <w:rPr>
                <w:rFonts w:ascii="Times New Roman" w:hAnsi="Times New Roman" w:cs="Times New Roman" w:hint="eastAsia"/>
                <w:bCs/>
                <w:sz w:val="24"/>
                <w:szCs w:val="24"/>
              </w:rPr>
              <w:t>1100m</w:t>
            </w:r>
            <w:r>
              <w:rPr>
                <w:rFonts w:ascii="Times New Roman" w:hAnsi="Times New Roman" w:cs="Times New Roman" w:hint="eastAsia"/>
                <w:bCs/>
                <w:sz w:val="24"/>
                <w:szCs w:val="24"/>
                <w:vertAlign w:val="superscript"/>
              </w:rPr>
              <w:t>3</w:t>
            </w:r>
            <w:r>
              <w:rPr>
                <w:rFonts w:ascii="Times New Roman" w:hAnsi="Times New Roman" w:cs="Times New Roman" w:hint="eastAsia"/>
                <w:bCs/>
                <w:sz w:val="24"/>
                <w:szCs w:val="24"/>
              </w:rPr>
              <w:t>），排放系数按</w:t>
            </w:r>
            <w:r>
              <w:rPr>
                <w:rFonts w:ascii="Times New Roman" w:hAnsi="Times New Roman" w:cs="Times New Roman" w:hint="eastAsia"/>
                <w:bCs/>
                <w:sz w:val="24"/>
                <w:szCs w:val="24"/>
              </w:rPr>
              <w:t>0.9</w:t>
            </w:r>
            <w:r>
              <w:rPr>
                <w:rFonts w:ascii="Times New Roman" w:hAnsi="Times New Roman" w:cs="Times New Roman" w:hint="eastAsia"/>
                <w:bCs/>
                <w:sz w:val="24"/>
                <w:szCs w:val="24"/>
              </w:rPr>
              <w:t>计，则槽罐清洗废水排放量为</w:t>
            </w:r>
            <w:r>
              <w:rPr>
                <w:rFonts w:ascii="Times New Roman" w:hAnsi="Times New Roman" w:cs="Times New Roman" w:hint="eastAsia"/>
                <w:bCs/>
                <w:sz w:val="24"/>
                <w:szCs w:val="24"/>
              </w:rPr>
              <w:t>1.8m</w:t>
            </w:r>
            <w:r>
              <w:rPr>
                <w:rFonts w:ascii="Times New Roman" w:hAnsi="Times New Roman" w:cs="Times New Roman" w:hint="eastAsia"/>
                <w:bCs/>
                <w:sz w:val="24"/>
                <w:szCs w:val="24"/>
                <w:vertAlign w:val="superscript"/>
              </w:rPr>
              <w:t>3</w:t>
            </w:r>
            <w:r>
              <w:rPr>
                <w:rFonts w:ascii="Times New Roman" w:hAnsi="Times New Roman" w:cs="Times New Roman" w:hint="eastAsia"/>
                <w:bCs/>
                <w:sz w:val="24"/>
                <w:szCs w:val="24"/>
              </w:rPr>
              <w:t>/d</w:t>
            </w:r>
            <w:r>
              <w:rPr>
                <w:rFonts w:ascii="Times New Roman" w:hAnsi="Times New Roman" w:cs="Times New Roman" w:hint="eastAsia"/>
                <w:bCs/>
                <w:sz w:val="24"/>
                <w:szCs w:val="24"/>
              </w:rPr>
              <w:t>（</w:t>
            </w:r>
            <w:r>
              <w:rPr>
                <w:rFonts w:ascii="Times New Roman" w:hAnsi="Times New Roman" w:cs="Times New Roman" w:hint="eastAsia"/>
                <w:bCs/>
                <w:sz w:val="24"/>
                <w:szCs w:val="24"/>
              </w:rPr>
              <w:t>990m</w:t>
            </w:r>
            <w:r>
              <w:rPr>
                <w:rFonts w:ascii="Times New Roman" w:hAnsi="Times New Roman" w:cs="Times New Roman" w:hint="eastAsia"/>
                <w:bCs/>
                <w:sz w:val="24"/>
                <w:szCs w:val="24"/>
                <w:vertAlign w:val="superscript"/>
              </w:rPr>
              <w:t>3</w:t>
            </w:r>
            <w:r>
              <w:rPr>
                <w:rFonts w:ascii="Times New Roman" w:hAnsi="Times New Roman" w:cs="Times New Roman" w:hint="eastAsia"/>
                <w:bCs/>
                <w:sz w:val="24"/>
                <w:szCs w:val="24"/>
              </w:rPr>
              <w:t>）。槽罐清洗废水经三级沉淀池处理后回用于厂区洒水抑尘，不外排。</w:t>
            </w:r>
          </w:p>
          <w:p w14:paraId="0E1B6745" w14:textId="77777777" w:rsidR="007D1B5F" w:rsidRPr="008C62B0" w:rsidRDefault="00000000">
            <w:pPr>
              <w:adjustRightInd w:val="0"/>
              <w:snapToGrid w:val="0"/>
              <w:spacing w:line="360" w:lineRule="auto"/>
              <w:ind w:firstLineChars="200" w:firstLine="480"/>
              <w:rPr>
                <w:rFonts w:ascii="Times New Roman" w:hAnsi="Times New Roman" w:cs="Times New Roman"/>
                <w:bCs/>
                <w:sz w:val="24"/>
                <w:szCs w:val="24"/>
              </w:rPr>
            </w:pPr>
            <w:r w:rsidRPr="008C62B0">
              <w:rPr>
                <w:rFonts w:ascii="Times New Roman" w:hAnsi="Times New Roman" w:cs="Times New Roman" w:hint="eastAsia"/>
                <w:bCs/>
                <w:sz w:val="24"/>
                <w:szCs w:val="24"/>
              </w:rPr>
              <w:t>原料堆场抑尘用水：项目原料堆场设置雾炮机进行喷淋降尘，本项目喷雾频次按</w:t>
            </w:r>
            <w:r w:rsidRPr="008C62B0">
              <w:rPr>
                <w:rFonts w:ascii="Times New Roman" w:hAnsi="Times New Roman" w:cs="Times New Roman" w:hint="eastAsia"/>
                <w:bCs/>
                <w:sz w:val="24"/>
                <w:szCs w:val="24"/>
              </w:rPr>
              <w:t>2</w:t>
            </w:r>
            <w:r w:rsidRPr="008C62B0">
              <w:rPr>
                <w:rFonts w:ascii="Times New Roman" w:hAnsi="Times New Roman" w:cs="Times New Roman" w:hint="eastAsia"/>
                <w:bCs/>
                <w:sz w:val="24"/>
                <w:szCs w:val="24"/>
              </w:rPr>
              <w:t>次</w:t>
            </w:r>
            <w:r w:rsidRPr="008C62B0">
              <w:rPr>
                <w:rFonts w:ascii="Times New Roman" w:hAnsi="Times New Roman" w:cs="Times New Roman" w:hint="eastAsia"/>
                <w:bCs/>
                <w:sz w:val="24"/>
                <w:szCs w:val="24"/>
              </w:rPr>
              <w:t>/</w:t>
            </w:r>
            <w:r w:rsidRPr="008C62B0">
              <w:rPr>
                <w:rFonts w:ascii="Times New Roman" w:hAnsi="Times New Roman" w:cs="Times New Roman" w:hint="eastAsia"/>
                <w:bCs/>
                <w:sz w:val="24"/>
                <w:szCs w:val="24"/>
              </w:rPr>
              <w:t>天计，用水量按</w:t>
            </w:r>
            <w:r w:rsidRPr="008C62B0">
              <w:rPr>
                <w:rFonts w:ascii="Times New Roman" w:hAnsi="Times New Roman" w:cs="Times New Roman" w:hint="eastAsia"/>
                <w:bCs/>
                <w:sz w:val="24"/>
                <w:szCs w:val="24"/>
              </w:rPr>
              <w:t>0.2L/m</w:t>
            </w:r>
            <w:r w:rsidRPr="008C62B0">
              <w:rPr>
                <w:rFonts w:ascii="Times New Roman" w:hAnsi="Times New Roman" w:cs="Times New Roman" w:hint="eastAsia"/>
                <w:bCs/>
                <w:sz w:val="24"/>
                <w:szCs w:val="24"/>
                <w:vertAlign w:val="superscript"/>
              </w:rPr>
              <w:t>2</w:t>
            </w:r>
            <w:r w:rsidRPr="008C62B0">
              <w:rPr>
                <w:rFonts w:ascii="Times New Roman" w:hAnsi="Times New Roman" w:cs="Times New Roman" w:hint="eastAsia"/>
                <w:bCs/>
                <w:sz w:val="24"/>
                <w:szCs w:val="24"/>
              </w:rPr>
              <w:t>次计，喷雾天数按</w:t>
            </w:r>
            <w:r w:rsidRPr="008C62B0">
              <w:rPr>
                <w:rFonts w:ascii="Times New Roman" w:hAnsi="Times New Roman" w:cs="Times New Roman" w:hint="eastAsia"/>
                <w:bCs/>
                <w:sz w:val="24"/>
                <w:szCs w:val="24"/>
              </w:rPr>
              <w:t>550</w:t>
            </w:r>
            <w:r w:rsidRPr="008C62B0">
              <w:rPr>
                <w:rFonts w:ascii="Times New Roman" w:hAnsi="Times New Roman" w:cs="Times New Roman" w:hint="eastAsia"/>
                <w:bCs/>
                <w:sz w:val="24"/>
                <w:szCs w:val="24"/>
              </w:rPr>
              <w:t>天计，喷雾面积按原料堆场</w:t>
            </w:r>
            <w:r w:rsidRPr="008C62B0">
              <w:rPr>
                <w:rFonts w:ascii="Times New Roman" w:hAnsi="Times New Roman" w:cs="Times New Roman" w:hint="eastAsia"/>
                <w:bCs/>
                <w:sz w:val="24"/>
                <w:szCs w:val="24"/>
              </w:rPr>
              <w:t>675m</w:t>
            </w:r>
            <w:r w:rsidRPr="008C62B0">
              <w:rPr>
                <w:rFonts w:ascii="Times New Roman" w:hAnsi="Times New Roman" w:cs="Times New Roman" w:hint="eastAsia"/>
                <w:bCs/>
                <w:sz w:val="24"/>
                <w:szCs w:val="24"/>
                <w:vertAlign w:val="superscript"/>
              </w:rPr>
              <w:t>2</w:t>
            </w:r>
            <w:r w:rsidRPr="008C62B0">
              <w:rPr>
                <w:rFonts w:ascii="Times New Roman" w:hAnsi="Times New Roman" w:cs="Times New Roman" w:hint="eastAsia"/>
                <w:bCs/>
                <w:sz w:val="24"/>
                <w:szCs w:val="24"/>
              </w:rPr>
              <w:t>计，则原料堆场抑尘用水量为</w:t>
            </w:r>
            <w:r w:rsidRPr="008C62B0">
              <w:rPr>
                <w:rFonts w:ascii="Times New Roman" w:hAnsi="Times New Roman" w:cs="Times New Roman" w:hint="eastAsia"/>
                <w:bCs/>
                <w:sz w:val="24"/>
                <w:szCs w:val="24"/>
              </w:rPr>
              <w:t>0.27m</w:t>
            </w:r>
            <w:r w:rsidRPr="008C62B0">
              <w:rPr>
                <w:rFonts w:ascii="Times New Roman" w:hAnsi="Times New Roman" w:cs="Times New Roman" w:hint="eastAsia"/>
                <w:bCs/>
                <w:sz w:val="24"/>
                <w:szCs w:val="24"/>
                <w:vertAlign w:val="superscript"/>
              </w:rPr>
              <w:t>3</w:t>
            </w:r>
            <w:r w:rsidRPr="008C62B0">
              <w:rPr>
                <w:rFonts w:ascii="Times New Roman" w:hAnsi="Times New Roman" w:cs="Times New Roman" w:hint="eastAsia"/>
                <w:bCs/>
                <w:sz w:val="24"/>
                <w:szCs w:val="24"/>
              </w:rPr>
              <w:t>/d</w:t>
            </w:r>
            <w:r w:rsidRPr="008C62B0">
              <w:rPr>
                <w:rFonts w:ascii="Times New Roman" w:hAnsi="Times New Roman" w:cs="Times New Roman" w:hint="eastAsia"/>
                <w:bCs/>
                <w:sz w:val="24"/>
                <w:szCs w:val="24"/>
              </w:rPr>
              <w:t>（</w:t>
            </w:r>
            <w:r w:rsidRPr="008C62B0">
              <w:rPr>
                <w:rFonts w:ascii="Times New Roman" w:hAnsi="Times New Roman" w:cs="Times New Roman" w:hint="eastAsia"/>
                <w:bCs/>
                <w:sz w:val="24"/>
                <w:szCs w:val="24"/>
              </w:rPr>
              <w:t>148.5m</w:t>
            </w:r>
            <w:r w:rsidRPr="008C62B0">
              <w:rPr>
                <w:rFonts w:ascii="Times New Roman" w:hAnsi="Times New Roman" w:cs="Times New Roman" w:hint="eastAsia"/>
                <w:bCs/>
                <w:sz w:val="24"/>
                <w:szCs w:val="24"/>
                <w:vertAlign w:val="superscript"/>
              </w:rPr>
              <w:t>3</w:t>
            </w:r>
            <w:r w:rsidRPr="008C62B0">
              <w:rPr>
                <w:rFonts w:ascii="Times New Roman" w:hAnsi="Times New Roman" w:cs="Times New Roman" w:hint="eastAsia"/>
                <w:bCs/>
                <w:sz w:val="24"/>
                <w:szCs w:val="24"/>
              </w:rPr>
              <w:t>）。这部分水全部蒸发损耗。</w:t>
            </w:r>
          </w:p>
          <w:p w14:paraId="2DFCEB8A" w14:textId="57F1C4F6" w:rsidR="00CD1472" w:rsidRPr="006E0CD7" w:rsidRDefault="00CD1472">
            <w:pPr>
              <w:adjustRightInd w:val="0"/>
              <w:snapToGrid w:val="0"/>
              <w:spacing w:line="360" w:lineRule="auto"/>
              <w:ind w:firstLineChars="200" w:firstLine="480"/>
              <w:rPr>
                <w:rFonts w:ascii="Times New Roman" w:hAnsi="Times New Roman" w:cs="Times New Roman"/>
                <w:bCs/>
                <w:sz w:val="24"/>
                <w:szCs w:val="24"/>
                <w:u w:val="single"/>
              </w:rPr>
            </w:pPr>
            <w:r w:rsidRPr="006E0CD7">
              <w:rPr>
                <w:rFonts w:ascii="Times New Roman" w:hAnsi="Times New Roman" w:cs="Times New Roman" w:hint="eastAsia"/>
                <w:bCs/>
                <w:sz w:val="24"/>
                <w:szCs w:val="24"/>
                <w:u w:val="single"/>
              </w:rPr>
              <w:t>冲洗平台用水：</w:t>
            </w:r>
            <w:r w:rsidR="001D461D" w:rsidRPr="006E0CD7">
              <w:rPr>
                <w:rFonts w:ascii="Times New Roman" w:hAnsi="Times New Roman" w:cs="Times New Roman" w:hint="eastAsia"/>
                <w:bCs/>
                <w:sz w:val="24"/>
                <w:szCs w:val="24"/>
                <w:u w:val="single"/>
              </w:rPr>
              <w:t>项目运输车辆每次进出均需对车辆进行冲洗，以保证不带泥上路，评价要求建设单位在厂区门口设置洗车平台。本项目冲洗平台用水主要</w:t>
            </w:r>
            <w:r w:rsidRPr="006E0CD7">
              <w:rPr>
                <w:rFonts w:ascii="Times New Roman" w:hAnsi="Times New Roman" w:cs="Times New Roman" w:hint="eastAsia"/>
                <w:bCs/>
                <w:sz w:val="24"/>
                <w:szCs w:val="24"/>
                <w:u w:val="single"/>
              </w:rPr>
              <w:t>包括原料运输车进厂清洗用水和混凝土</w:t>
            </w:r>
            <w:r w:rsidR="006E0CD7" w:rsidRPr="006E0CD7">
              <w:rPr>
                <w:rFonts w:ascii="Times New Roman" w:hAnsi="Times New Roman" w:cs="Times New Roman" w:hint="eastAsia"/>
                <w:bCs/>
                <w:sz w:val="24"/>
                <w:szCs w:val="24"/>
                <w:u w:val="single"/>
              </w:rPr>
              <w:t>搅拌</w:t>
            </w:r>
            <w:r w:rsidRPr="006E0CD7">
              <w:rPr>
                <w:rFonts w:ascii="Times New Roman" w:hAnsi="Times New Roman" w:cs="Times New Roman" w:hint="eastAsia"/>
                <w:bCs/>
                <w:sz w:val="24"/>
                <w:szCs w:val="24"/>
                <w:u w:val="single"/>
              </w:rPr>
              <w:t>车辆清洗用水。</w:t>
            </w:r>
          </w:p>
          <w:p w14:paraId="67A72949" w14:textId="50E9610D" w:rsidR="00CD1472" w:rsidRPr="006E0CD7" w:rsidRDefault="00CD1472">
            <w:pPr>
              <w:adjustRightInd w:val="0"/>
              <w:snapToGrid w:val="0"/>
              <w:spacing w:line="360" w:lineRule="auto"/>
              <w:ind w:firstLineChars="200" w:firstLine="480"/>
              <w:rPr>
                <w:rFonts w:ascii="Times New Roman" w:hAnsi="Times New Roman" w:cs="Times New Roman"/>
                <w:bCs/>
                <w:sz w:val="24"/>
                <w:szCs w:val="24"/>
                <w:u w:val="single"/>
              </w:rPr>
            </w:pPr>
            <w:r w:rsidRPr="006E0CD7">
              <w:rPr>
                <w:rFonts w:ascii="Times New Roman" w:hAnsi="Times New Roman" w:cs="Times New Roman" w:hint="eastAsia"/>
                <w:bCs/>
                <w:sz w:val="24"/>
                <w:szCs w:val="24"/>
                <w:u w:val="single"/>
              </w:rPr>
              <w:t>原料运输车辆清洗用水：</w:t>
            </w:r>
            <w:r w:rsidR="002C5BE2" w:rsidRPr="006E0CD7">
              <w:rPr>
                <w:rFonts w:ascii="Times New Roman" w:hAnsi="Times New Roman" w:cs="Times New Roman" w:hint="eastAsia"/>
                <w:bCs/>
                <w:sz w:val="24"/>
                <w:szCs w:val="24"/>
                <w:u w:val="single"/>
              </w:rPr>
              <w:t>项目细砂、水泥等原辅材料转运量为</w:t>
            </w:r>
            <w:r w:rsidR="006539CF" w:rsidRPr="006E0CD7">
              <w:rPr>
                <w:rFonts w:ascii="Times New Roman" w:hAnsi="Times New Roman" w:cs="Times New Roman" w:hint="eastAsia"/>
                <w:bCs/>
                <w:sz w:val="24"/>
                <w:szCs w:val="24"/>
                <w:u w:val="single"/>
              </w:rPr>
              <w:t>329505.6t</w:t>
            </w:r>
            <w:r w:rsidR="006539CF" w:rsidRPr="006E0CD7">
              <w:rPr>
                <w:rFonts w:ascii="Times New Roman" w:hAnsi="Times New Roman" w:cs="Times New Roman" w:hint="eastAsia"/>
                <w:bCs/>
                <w:sz w:val="24"/>
                <w:szCs w:val="24"/>
                <w:u w:val="single"/>
              </w:rPr>
              <w:t>，本项目取载重为</w:t>
            </w:r>
            <w:r w:rsidR="006539CF" w:rsidRPr="006E0CD7">
              <w:rPr>
                <w:rFonts w:ascii="Times New Roman" w:hAnsi="Times New Roman" w:cs="Times New Roman" w:hint="eastAsia"/>
                <w:bCs/>
                <w:sz w:val="24"/>
                <w:szCs w:val="24"/>
                <w:u w:val="single"/>
              </w:rPr>
              <w:t>30t</w:t>
            </w:r>
            <w:r w:rsidR="006539CF" w:rsidRPr="006E0CD7">
              <w:rPr>
                <w:rFonts w:ascii="Times New Roman" w:hAnsi="Times New Roman" w:cs="Times New Roman" w:hint="eastAsia"/>
                <w:bCs/>
                <w:sz w:val="24"/>
                <w:szCs w:val="24"/>
                <w:u w:val="single"/>
              </w:rPr>
              <w:t>的自卸汽车，则原料运输次数为</w:t>
            </w:r>
            <w:r w:rsidR="006539CF" w:rsidRPr="006E0CD7">
              <w:rPr>
                <w:rFonts w:ascii="Times New Roman" w:hAnsi="Times New Roman" w:cs="Times New Roman" w:hint="eastAsia"/>
                <w:bCs/>
                <w:sz w:val="24"/>
                <w:szCs w:val="24"/>
                <w:u w:val="single"/>
              </w:rPr>
              <w:t>10984</w:t>
            </w:r>
            <w:r w:rsidR="006539CF" w:rsidRPr="006E0CD7">
              <w:rPr>
                <w:rFonts w:ascii="Times New Roman" w:hAnsi="Times New Roman" w:cs="Times New Roman" w:hint="eastAsia"/>
                <w:bCs/>
                <w:sz w:val="24"/>
                <w:szCs w:val="24"/>
                <w:u w:val="single"/>
              </w:rPr>
              <w:t>次，约</w:t>
            </w:r>
            <w:r w:rsidR="006539CF" w:rsidRPr="006E0CD7">
              <w:rPr>
                <w:rFonts w:ascii="Times New Roman" w:hAnsi="Times New Roman" w:cs="Times New Roman" w:hint="eastAsia"/>
                <w:bCs/>
                <w:sz w:val="24"/>
                <w:szCs w:val="24"/>
                <w:u w:val="single"/>
              </w:rPr>
              <w:t>20</w:t>
            </w:r>
            <w:r w:rsidR="006539CF" w:rsidRPr="006E0CD7">
              <w:rPr>
                <w:rFonts w:ascii="Times New Roman" w:hAnsi="Times New Roman" w:cs="Times New Roman" w:hint="eastAsia"/>
                <w:bCs/>
                <w:sz w:val="24"/>
                <w:szCs w:val="24"/>
                <w:u w:val="single"/>
              </w:rPr>
              <w:t>次</w:t>
            </w:r>
            <w:r w:rsidR="006539CF" w:rsidRPr="006E0CD7">
              <w:rPr>
                <w:rFonts w:ascii="Times New Roman" w:hAnsi="Times New Roman" w:cs="Times New Roman" w:hint="eastAsia"/>
                <w:bCs/>
                <w:sz w:val="24"/>
                <w:szCs w:val="24"/>
                <w:u w:val="single"/>
              </w:rPr>
              <w:t>/d</w:t>
            </w:r>
            <w:r w:rsidR="006539CF" w:rsidRPr="006E0CD7">
              <w:rPr>
                <w:rFonts w:ascii="Times New Roman" w:hAnsi="Times New Roman" w:cs="Times New Roman" w:hint="eastAsia"/>
                <w:bCs/>
                <w:sz w:val="24"/>
                <w:szCs w:val="24"/>
                <w:u w:val="single"/>
              </w:rPr>
              <w:t>，</w:t>
            </w:r>
            <w:r w:rsidR="001D461D" w:rsidRPr="006E0CD7">
              <w:rPr>
                <w:rFonts w:ascii="Times New Roman" w:hAnsi="Times New Roman" w:cs="Times New Roman"/>
                <w:bCs/>
                <w:sz w:val="24"/>
                <w:szCs w:val="24"/>
                <w:u w:val="single"/>
              </w:rPr>
              <w:t>类比同类项目，车辆冲洗用水量按</w:t>
            </w:r>
            <w:r w:rsidR="001D461D" w:rsidRPr="006E0CD7">
              <w:rPr>
                <w:rFonts w:ascii="Times New Roman" w:hAnsi="Times New Roman" w:cs="Times New Roman"/>
                <w:bCs/>
                <w:sz w:val="24"/>
                <w:szCs w:val="24"/>
                <w:u w:val="single"/>
              </w:rPr>
              <w:t>0.1m</w:t>
            </w:r>
            <w:r w:rsidR="001D461D" w:rsidRPr="006E0CD7">
              <w:rPr>
                <w:rFonts w:ascii="Times New Roman" w:hAnsi="Times New Roman" w:cs="Times New Roman"/>
                <w:bCs/>
                <w:sz w:val="24"/>
                <w:szCs w:val="24"/>
                <w:u w:val="single"/>
                <w:vertAlign w:val="superscript"/>
              </w:rPr>
              <w:t>3</w:t>
            </w:r>
            <w:r w:rsidR="001D461D" w:rsidRPr="006E0CD7">
              <w:rPr>
                <w:rFonts w:ascii="Times New Roman" w:hAnsi="Times New Roman" w:cs="Times New Roman"/>
                <w:bCs/>
                <w:sz w:val="24"/>
                <w:szCs w:val="24"/>
                <w:u w:val="single"/>
              </w:rPr>
              <w:t>/</w:t>
            </w:r>
            <w:r w:rsidR="001D461D" w:rsidRPr="006E0CD7">
              <w:rPr>
                <w:rFonts w:ascii="Times New Roman" w:hAnsi="Times New Roman" w:cs="Times New Roman"/>
                <w:bCs/>
                <w:sz w:val="24"/>
                <w:szCs w:val="24"/>
                <w:u w:val="single"/>
              </w:rPr>
              <w:t>车次，</w:t>
            </w:r>
            <w:r w:rsidR="001D461D" w:rsidRPr="006E0CD7">
              <w:rPr>
                <w:rFonts w:ascii="Times New Roman" w:hAnsi="Times New Roman" w:cs="Times New Roman" w:hint="eastAsia"/>
                <w:bCs/>
                <w:sz w:val="24"/>
                <w:szCs w:val="24"/>
                <w:u w:val="single"/>
              </w:rPr>
              <w:t>则原料运输清洗用水量为</w:t>
            </w:r>
            <w:r w:rsidR="001D461D" w:rsidRPr="006E0CD7">
              <w:rPr>
                <w:rFonts w:ascii="Times New Roman" w:hAnsi="Times New Roman" w:cs="Times New Roman" w:hint="eastAsia"/>
                <w:bCs/>
                <w:sz w:val="24"/>
                <w:szCs w:val="24"/>
                <w:u w:val="single"/>
              </w:rPr>
              <w:t>2m</w:t>
            </w:r>
            <w:r w:rsidR="001D461D" w:rsidRPr="006E0CD7">
              <w:rPr>
                <w:rFonts w:ascii="Times New Roman" w:hAnsi="Times New Roman" w:cs="Times New Roman" w:hint="eastAsia"/>
                <w:bCs/>
                <w:sz w:val="24"/>
                <w:szCs w:val="24"/>
                <w:u w:val="single"/>
                <w:vertAlign w:val="superscript"/>
              </w:rPr>
              <w:t>3</w:t>
            </w:r>
            <w:r w:rsidR="001D461D" w:rsidRPr="006E0CD7">
              <w:rPr>
                <w:rFonts w:ascii="Times New Roman" w:hAnsi="Times New Roman" w:cs="Times New Roman" w:hint="eastAsia"/>
                <w:bCs/>
                <w:sz w:val="24"/>
                <w:szCs w:val="24"/>
                <w:u w:val="single"/>
              </w:rPr>
              <w:t>/d</w:t>
            </w:r>
            <w:r w:rsidR="001D461D" w:rsidRPr="006E0CD7">
              <w:rPr>
                <w:rFonts w:ascii="Times New Roman" w:hAnsi="Times New Roman" w:cs="Times New Roman" w:hint="eastAsia"/>
                <w:bCs/>
                <w:sz w:val="24"/>
                <w:szCs w:val="24"/>
                <w:u w:val="single"/>
              </w:rPr>
              <w:t>（</w:t>
            </w:r>
            <w:r w:rsidR="001D461D" w:rsidRPr="006E0CD7">
              <w:rPr>
                <w:rFonts w:ascii="Times New Roman" w:hAnsi="Times New Roman" w:cs="Times New Roman" w:hint="eastAsia"/>
                <w:bCs/>
                <w:sz w:val="24"/>
                <w:szCs w:val="24"/>
                <w:u w:val="single"/>
              </w:rPr>
              <w:t>1100m</w:t>
            </w:r>
            <w:r w:rsidR="001D461D" w:rsidRPr="006E0CD7">
              <w:rPr>
                <w:rFonts w:ascii="Times New Roman" w:hAnsi="Times New Roman" w:cs="Times New Roman" w:hint="eastAsia"/>
                <w:bCs/>
                <w:sz w:val="24"/>
                <w:szCs w:val="24"/>
                <w:u w:val="single"/>
                <w:vertAlign w:val="superscript"/>
              </w:rPr>
              <w:t>3</w:t>
            </w:r>
            <w:r w:rsidR="001D461D" w:rsidRPr="006E0CD7">
              <w:rPr>
                <w:rFonts w:ascii="Times New Roman" w:hAnsi="Times New Roman" w:cs="Times New Roman" w:hint="eastAsia"/>
                <w:bCs/>
                <w:sz w:val="24"/>
                <w:szCs w:val="24"/>
                <w:u w:val="single"/>
              </w:rPr>
              <w:t>），排放系数按</w:t>
            </w:r>
            <w:r w:rsidR="001D461D" w:rsidRPr="006E0CD7">
              <w:rPr>
                <w:rFonts w:ascii="Times New Roman" w:hAnsi="Times New Roman" w:cs="Times New Roman" w:hint="eastAsia"/>
                <w:bCs/>
                <w:sz w:val="24"/>
                <w:szCs w:val="24"/>
                <w:u w:val="single"/>
              </w:rPr>
              <w:t>0.8</w:t>
            </w:r>
            <w:r w:rsidR="001D461D" w:rsidRPr="006E0CD7">
              <w:rPr>
                <w:rFonts w:ascii="Times New Roman" w:hAnsi="Times New Roman" w:cs="Times New Roman" w:hint="eastAsia"/>
                <w:bCs/>
                <w:sz w:val="24"/>
                <w:szCs w:val="24"/>
                <w:u w:val="single"/>
              </w:rPr>
              <w:t>计，则</w:t>
            </w:r>
            <w:r w:rsidR="006E0CD7" w:rsidRPr="006E0CD7">
              <w:rPr>
                <w:rFonts w:ascii="Times New Roman" w:hAnsi="Times New Roman" w:cs="Times New Roman" w:hint="eastAsia"/>
                <w:bCs/>
                <w:sz w:val="24"/>
                <w:szCs w:val="24"/>
                <w:u w:val="single"/>
              </w:rPr>
              <w:t>原料运输清洗</w:t>
            </w:r>
            <w:r w:rsidR="001D461D" w:rsidRPr="006E0CD7">
              <w:rPr>
                <w:rFonts w:ascii="Times New Roman" w:hAnsi="Times New Roman" w:cs="Times New Roman" w:hint="eastAsia"/>
                <w:bCs/>
                <w:sz w:val="24"/>
                <w:szCs w:val="24"/>
                <w:u w:val="single"/>
              </w:rPr>
              <w:t>废水的排放量为</w:t>
            </w:r>
            <w:r w:rsidR="001D461D" w:rsidRPr="006E0CD7">
              <w:rPr>
                <w:rFonts w:ascii="Times New Roman" w:hAnsi="Times New Roman" w:cs="Times New Roman" w:hint="eastAsia"/>
                <w:bCs/>
                <w:sz w:val="24"/>
                <w:szCs w:val="24"/>
                <w:u w:val="single"/>
              </w:rPr>
              <w:t>1.6m</w:t>
            </w:r>
            <w:r w:rsidR="001D461D" w:rsidRPr="006E0CD7">
              <w:rPr>
                <w:rFonts w:ascii="Times New Roman" w:hAnsi="Times New Roman" w:cs="Times New Roman" w:hint="eastAsia"/>
                <w:bCs/>
                <w:sz w:val="24"/>
                <w:szCs w:val="24"/>
                <w:u w:val="single"/>
                <w:vertAlign w:val="superscript"/>
              </w:rPr>
              <w:t>3</w:t>
            </w:r>
            <w:r w:rsidR="001D461D" w:rsidRPr="006E0CD7">
              <w:rPr>
                <w:rFonts w:ascii="Times New Roman" w:hAnsi="Times New Roman" w:cs="Times New Roman" w:hint="eastAsia"/>
                <w:bCs/>
                <w:sz w:val="24"/>
                <w:szCs w:val="24"/>
                <w:u w:val="single"/>
              </w:rPr>
              <w:t>/d</w:t>
            </w:r>
            <w:r w:rsidR="001D461D" w:rsidRPr="006E0CD7">
              <w:rPr>
                <w:rFonts w:ascii="Times New Roman" w:hAnsi="Times New Roman" w:cs="Times New Roman" w:hint="eastAsia"/>
                <w:bCs/>
                <w:sz w:val="24"/>
                <w:szCs w:val="24"/>
                <w:u w:val="single"/>
              </w:rPr>
              <w:t>（</w:t>
            </w:r>
            <w:r w:rsidR="001D461D" w:rsidRPr="006E0CD7">
              <w:rPr>
                <w:rFonts w:ascii="Times New Roman" w:hAnsi="Times New Roman" w:cs="Times New Roman" w:hint="eastAsia"/>
                <w:bCs/>
                <w:sz w:val="24"/>
                <w:szCs w:val="24"/>
                <w:u w:val="single"/>
              </w:rPr>
              <w:t>880m</w:t>
            </w:r>
            <w:r w:rsidR="001D461D" w:rsidRPr="006E0CD7">
              <w:rPr>
                <w:rFonts w:ascii="Times New Roman" w:hAnsi="Times New Roman" w:cs="Times New Roman" w:hint="eastAsia"/>
                <w:bCs/>
                <w:sz w:val="24"/>
                <w:szCs w:val="24"/>
                <w:u w:val="single"/>
                <w:vertAlign w:val="superscript"/>
              </w:rPr>
              <w:t>3</w:t>
            </w:r>
            <w:r w:rsidR="001D461D" w:rsidRPr="006E0CD7">
              <w:rPr>
                <w:rFonts w:ascii="Times New Roman" w:hAnsi="Times New Roman" w:cs="Times New Roman" w:hint="eastAsia"/>
                <w:bCs/>
                <w:sz w:val="24"/>
                <w:szCs w:val="24"/>
                <w:u w:val="single"/>
              </w:rPr>
              <w:t>）。</w:t>
            </w:r>
          </w:p>
          <w:p w14:paraId="4CF22E25" w14:textId="723A258D" w:rsidR="007D1B5F" w:rsidRDefault="002C5BE2">
            <w:pPr>
              <w:adjustRightInd w:val="0"/>
              <w:snapToGrid w:val="0"/>
              <w:spacing w:line="360" w:lineRule="auto"/>
              <w:ind w:firstLineChars="200" w:firstLine="480"/>
              <w:rPr>
                <w:rFonts w:ascii="Times New Roman" w:hAnsi="Times New Roman" w:cs="Times New Roman"/>
                <w:bCs/>
                <w:sz w:val="24"/>
                <w:szCs w:val="24"/>
                <w:u w:val="single"/>
              </w:rPr>
            </w:pPr>
            <w:r w:rsidRPr="006E0CD7">
              <w:rPr>
                <w:rFonts w:ascii="Times New Roman" w:hAnsi="Times New Roman" w:cs="Times New Roman" w:hint="eastAsia"/>
                <w:bCs/>
                <w:sz w:val="24"/>
                <w:szCs w:val="24"/>
                <w:u w:val="single"/>
              </w:rPr>
              <w:t>混凝土车辆清洗用水：混凝土搅拌车辆的清洗用水按</w:t>
            </w:r>
            <w:r w:rsidRPr="006E0CD7">
              <w:rPr>
                <w:rFonts w:ascii="Times New Roman" w:hAnsi="Times New Roman" w:cs="Times New Roman" w:hint="eastAsia"/>
                <w:bCs/>
                <w:sz w:val="24"/>
                <w:szCs w:val="24"/>
                <w:u w:val="single"/>
              </w:rPr>
              <w:t>0.15t/</w:t>
            </w:r>
            <w:r w:rsidRPr="006E0CD7">
              <w:rPr>
                <w:rFonts w:ascii="Times New Roman" w:hAnsi="Times New Roman" w:cs="Times New Roman" w:hint="eastAsia"/>
                <w:bCs/>
                <w:sz w:val="24"/>
                <w:szCs w:val="24"/>
                <w:u w:val="single"/>
              </w:rPr>
              <w:t>辆•</w:t>
            </w:r>
            <w:r w:rsidRPr="006E0CD7">
              <w:rPr>
                <w:rFonts w:ascii="Times New Roman" w:hAnsi="Times New Roman" w:cs="Times New Roman" w:hint="eastAsia"/>
                <w:bCs/>
                <w:sz w:val="24"/>
                <w:szCs w:val="24"/>
                <w:u w:val="single"/>
              </w:rPr>
              <w:t>d</w:t>
            </w:r>
            <w:r w:rsidRPr="006E0CD7">
              <w:rPr>
                <w:rFonts w:ascii="Times New Roman" w:hAnsi="Times New Roman" w:cs="Times New Roman" w:hint="eastAsia"/>
                <w:bCs/>
                <w:sz w:val="24"/>
                <w:szCs w:val="24"/>
                <w:u w:val="single"/>
              </w:rPr>
              <w:t>计，根据建设单位提供的资料，每日运输频次为</w:t>
            </w:r>
            <w:r w:rsidRPr="006E0CD7">
              <w:rPr>
                <w:rFonts w:ascii="Times New Roman" w:hAnsi="Times New Roman" w:cs="Times New Roman" w:hint="eastAsia"/>
                <w:bCs/>
                <w:sz w:val="24"/>
                <w:szCs w:val="24"/>
                <w:u w:val="single"/>
              </w:rPr>
              <w:t>30</w:t>
            </w:r>
            <w:r w:rsidRPr="006E0CD7">
              <w:rPr>
                <w:rFonts w:ascii="Times New Roman" w:hAnsi="Times New Roman" w:cs="Times New Roman" w:hint="eastAsia"/>
                <w:bCs/>
                <w:sz w:val="24"/>
                <w:szCs w:val="24"/>
                <w:u w:val="single"/>
              </w:rPr>
              <w:t>次</w:t>
            </w:r>
            <w:r w:rsidRPr="006E0CD7">
              <w:rPr>
                <w:rFonts w:ascii="Times New Roman" w:hAnsi="Times New Roman" w:cs="Times New Roman" w:hint="eastAsia"/>
                <w:bCs/>
                <w:sz w:val="24"/>
                <w:szCs w:val="24"/>
                <w:u w:val="single"/>
              </w:rPr>
              <w:t>/d</w:t>
            </w:r>
            <w:r w:rsidRPr="006E0CD7">
              <w:rPr>
                <w:rFonts w:ascii="Times New Roman" w:hAnsi="Times New Roman" w:cs="Times New Roman" w:hint="eastAsia"/>
                <w:bCs/>
                <w:sz w:val="24"/>
                <w:szCs w:val="24"/>
                <w:u w:val="single"/>
              </w:rPr>
              <w:t>，因此车辆冲洗用水量为</w:t>
            </w:r>
            <w:r w:rsidRPr="006E0CD7">
              <w:rPr>
                <w:rFonts w:ascii="Times New Roman" w:hAnsi="Times New Roman" w:cs="Times New Roman" w:hint="eastAsia"/>
                <w:bCs/>
                <w:sz w:val="24"/>
                <w:szCs w:val="24"/>
                <w:u w:val="single"/>
              </w:rPr>
              <w:t>4.5m</w:t>
            </w:r>
            <w:r w:rsidRPr="006E0CD7">
              <w:rPr>
                <w:rFonts w:ascii="Times New Roman" w:hAnsi="Times New Roman" w:cs="Times New Roman" w:hint="eastAsia"/>
                <w:bCs/>
                <w:sz w:val="24"/>
                <w:szCs w:val="24"/>
                <w:u w:val="single"/>
                <w:vertAlign w:val="superscript"/>
              </w:rPr>
              <w:t>3</w:t>
            </w:r>
            <w:r w:rsidRPr="006E0CD7">
              <w:rPr>
                <w:rFonts w:ascii="Times New Roman" w:hAnsi="Times New Roman" w:cs="Times New Roman" w:hint="eastAsia"/>
                <w:bCs/>
                <w:sz w:val="24"/>
                <w:szCs w:val="24"/>
                <w:u w:val="single"/>
              </w:rPr>
              <w:t>/d</w:t>
            </w:r>
            <w:r w:rsidRPr="006E0CD7">
              <w:rPr>
                <w:rFonts w:ascii="Times New Roman" w:hAnsi="Times New Roman" w:cs="Times New Roman" w:hint="eastAsia"/>
                <w:bCs/>
                <w:sz w:val="24"/>
                <w:szCs w:val="24"/>
                <w:u w:val="single"/>
              </w:rPr>
              <w:t>（</w:t>
            </w:r>
            <w:r w:rsidRPr="006E0CD7">
              <w:rPr>
                <w:rFonts w:ascii="Times New Roman" w:hAnsi="Times New Roman" w:cs="Times New Roman" w:hint="eastAsia"/>
                <w:bCs/>
                <w:sz w:val="24"/>
                <w:szCs w:val="24"/>
                <w:u w:val="single"/>
              </w:rPr>
              <w:t>2475m</w:t>
            </w:r>
            <w:r w:rsidRPr="006E0CD7">
              <w:rPr>
                <w:rFonts w:ascii="Times New Roman" w:hAnsi="Times New Roman" w:cs="Times New Roman" w:hint="eastAsia"/>
                <w:bCs/>
                <w:sz w:val="24"/>
                <w:szCs w:val="24"/>
                <w:u w:val="single"/>
                <w:vertAlign w:val="superscript"/>
              </w:rPr>
              <w:t>3</w:t>
            </w:r>
            <w:r w:rsidRPr="006E0CD7">
              <w:rPr>
                <w:rFonts w:ascii="Times New Roman" w:hAnsi="Times New Roman" w:cs="Times New Roman" w:hint="eastAsia"/>
                <w:bCs/>
                <w:sz w:val="24"/>
                <w:szCs w:val="24"/>
                <w:u w:val="single"/>
              </w:rPr>
              <w:t>），排放系数按</w:t>
            </w:r>
            <w:r w:rsidRPr="006E0CD7">
              <w:rPr>
                <w:rFonts w:ascii="Times New Roman" w:hAnsi="Times New Roman" w:cs="Times New Roman" w:hint="eastAsia"/>
                <w:bCs/>
                <w:sz w:val="24"/>
                <w:szCs w:val="24"/>
                <w:u w:val="single"/>
              </w:rPr>
              <w:t>0.8</w:t>
            </w:r>
            <w:r w:rsidRPr="006E0CD7">
              <w:rPr>
                <w:rFonts w:ascii="Times New Roman" w:hAnsi="Times New Roman" w:cs="Times New Roman" w:hint="eastAsia"/>
                <w:bCs/>
                <w:sz w:val="24"/>
                <w:szCs w:val="24"/>
                <w:u w:val="single"/>
              </w:rPr>
              <w:t>计，则车辆冲洗废水的排放量为</w:t>
            </w:r>
            <w:r w:rsidRPr="006E0CD7">
              <w:rPr>
                <w:rFonts w:ascii="Times New Roman" w:hAnsi="Times New Roman" w:cs="Times New Roman" w:hint="eastAsia"/>
                <w:bCs/>
                <w:sz w:val="24"/>
                <w:szCs w:val="24"/>
                <w:u w:val="single"/>
              </w:rPr>
              <w:t>3.6m</w:t>
            </w:r>
            <w:r w:rsidRPr="006E0CD7">
              <w:rPr>
                <w:rFonts w:ascii="Times New Roman" w:hAnsi="Times New Roman" w:cs="Times New Roman" w:hint="eastAsia"/>
                <w:bCs/>
                <w:sz w:val="24"/>
                <w:szCs w:val="24"/>
                <w:u w:val="single"/>
                <w:vertAlign w:val="superscript"/>
              </w:rPr>
              <w:t>3</w:t>
            </w:r>
            <w:r w:rsidRPr="006E0CD7">
              <w:rPr>
                <w:rFonts w:ascii="Times New Roman" w:hAnsi="Times New Roman" w:cs="Times New Roman" w:hint="eastAsia"/>
                <w:bCs/>
                <w:sz w:val="24"/>
                <w:szCs w:val="24"/>
                <w:u w:val="single"/>
              </w:rPr>
              <w:t>/d</w:t>
            </w:r>
            <w:r w:rsidRPr="006E0CD7">
              <w:rPr>
                <w:rFonts w:ascii="Times New Roman" w:hAnsi="Times New Roman" w:cs="Times New Roman" w:hint="eastAsia"/>
                <w:bCs/>
                <w:sz w:val="24"/>
                <w:szCs w:val="24"/>
                <w:u w:val="single"/>
              </w:rPr>
              <w:t>（</w:t>
            </w:r>
            <w:r w:rsidRPr="006E0CD7">
              <w:rPr>
                <w:rFonts w:ascii="Times New Roman" w:hAnsi="Times New Roman" w:cs="Times New Roman"/>
                <w:bCs/>
                <w:sz w:val="24"/>
                <w:szCs w:val="24"/>
                <w:u w:val="single"/>
              </w:rPr>
              <w:t>1980</w:t>
            </w:r>
            <w:r w:rsidRPr="006E0CD7">
              <w:rPr>
                <w:rFonts w:ascii="Times New Roman" w:hAnsi="Times New Roman" w:cs="Times New Roman" w:hint="eastAsia"/>
                <w:bCs/>
                <w:sz w:val="24"/>
                <w:szCs w:val="24"/>
                <w:u w:val="single"/>
              </w:rPr>
              <w:t>m</w:t>
            </w:r>
            <w:r w:rsidRPr="006E0CD7">
              <w:rPr>
                <w:rFonts w:ascii="Times New Roman" w:hAnsi="Times New Roman" w:cs="Times New Roman" w:hint="eastAsia"/>
                <w:bCs/>
                <w:sz w:val="24"/>
                <w:szCs w:val="24"/>
                <w:u w:val="single"/>
                <w:vertAlign w:val="superscript"/>
              </w:rPr>
              <w:t>3</w:t>
            </w:r>
            <w:r w:rsidRPr="006E0CD7">
              <w:rPr>
                <w:rFonts w:ascii="Times New Roman" w:hAnsi="Times New Roman" w:cs="Times New Roman" w:hint="eastAsia"/>
                <w:bCs/>
                <w:sz w:val="24"/>
                <w:szCs w:val="24"/>
                <w:u w:val="single"/>
              </w:rPr>
              <w:t>）。</w:t>
            </w:r>
          </w:p>
          <w:p w14:paraId="3B7E9E17" w14:textId="0E316E4E" w:rsidR="006E0CD7" w:rsidRPr="006E0CD7" w:rsidRDefault="006E0CD7">
            <w:pPr>
              <w:adjustRightInd w:val="0"/>
              <w:snapToGrid w:val="0"/>
              <w:spacing w:line="360" w:lineRule="auto"/>
              <w:ind w:firstLineChars="200" w:firstLine="480"/>
              <w:rPr>
                <w:rFonts w:ascii="Times New Roman" w:hAnsi="Times New Roman" w:cs="Times New Roman"/>
                <w:bCs/>
                <w:sz w:val="24"/>
                <w:szCs w:val="24"/>
                <w:u w:val="single"/>
              </w:rPr>
            </w:pPr>
            <w:r>
              <w:rPr>
                <w:rFonts w:ascii="Times New Roman" w:hAnsi="Times New Roman" w:cs="Times New Roman" w:hint="eastAsia"/>
                <w:bCs/>
                <w:sz w:val="24"/>
                <w:szCs w:val="24"/>
                <w:u w:val="single"/>
              </w:rPr>
              <w:lastRenderedPageBreak/>
              <w:t>综上所述冲洗平台用水量为</w:t>
            </w:r>
            <w:r>
              <w:rPr>
                <w:rFonts w:ascii="Times New Roman" w:hAnsi="Times New Roman" w:cs="Times New Roman" w:hint="eastAsia"/>
                <w:bCs/>
                <w:sz w:val="24"/>
                <w:szCs w:val="24"/>
                <w:u w:val="single"/>
              </w:rPr>
              <w:t>6.5m</w:t>
            </w:r>
            <w:r w:rsidRPr="006E0CD7">
              <w:rPr>
                <w:rFonts w:ascii="Times New Roman" w:hAnsi="Times New Roman" w:cs="Times New Roman" w:hint="eastAsia"/>
                <w:bCs/>
                <w:sz w:val="24"/>
                <w:szCs w:val="24"/>
                <w:u w:val="single"/>
                <w:vertAlign w:val="superscript"/>
              </w:rPr>
              <w:t>3</w:t>
            </w:r>
            <w:r>
              <w:rPr>
                <w:rFonts w:ascii="Times New Roman" w:hAnsi="Times New Roman" w:cs="Times New Roman" w:hint="eastAsia"/>
                <w:bCs/>
                <w:sz w:val="24"/>
                <w:szCs w:val="24"/>
                <w:u w:val="single"/>
              </w:rPr>
              <w:t>/d</w:t>
            </w:r>
            <w:r>
              <w:rPr>
                <w:rFonts w:ascii="Times New Roman" w:hAnsi="Times New Roman" w:cs="Times New Roman" w:hint="eastAsia"/>
                <w:bCs/>
                <w:sz w:val="24"/>
                <w:szCs w:val="24"/>
                <w:u w:val="single"/>
              </w:rPr>
              <w:t>（</w:t>
            </w:r>
            <w:r>
              <w:rPr>
                <w:rFonts w:ascii="Times New Roman" w:hAnsi="Times New Roman" w:cs="Times New Roman" w:hint="eastAsia"/>
                <w:bCs/>
                <w:sz w:val="24"/>
                <w:szCs w:val="24"/>
                <w:u w:val="single"/>
              </w:rPr>
              <w:t>3575m</w:t>
            </w:r>
            <w:r w:rsidRPr="006E0CD7">
              <w:rPr>
                <w:rFonts w:ascii="Times New Roman" w:hAnsi="Times New Roman" w:cs="Times New Roman" w:hint="eastAsia"/>
                <w:bCs/>
                <w:sz w:val="24"/>
                <w:szCs w:val="24"/>
                <w:u w:val="single"/>
                <w:vertAlign w:val="superscript"/>
              </w:rPr>
              <w:t>3</w:t>
            </w:r>
            <w:r>
              <w:rPr>
                <w:rFonts w:ascii="Times New Roman" w:hAnsi="Times New Roman" w:cs="Times New Roman" w:hint="eastAsia"/>
                <w:bCs/>
                <w:sz w:val="24"/>
                <w:szCs w:val="24"/>
                <w:u w:val="single"/>
              </w:rPr>
              <w:t>），排放量为</w:t>
            </w:r>
            <w:r>
              <w:rPr>
                <w:rFonts w:ascii="Times New Roman" w:hAnsi="Times New Roman" w:cs="Times New Roman" w:hint="eastAsia"/>
                <w:bCs/>
                <w:sz w:val="24"/>
                <w:szCs w:val="24"/>
                <w:u w:val="single"/>
              </w:rPr>
              <w:t>5.</w:t>
            </w:r>
            <w:r w:rsidR="003A745D">
              <w:rPr>
                <w:rFonts w:ascii="Times New Roman" w:hAnsi="Times New Roman" w:cs="Times New Roman" w:hint="eastAsia"/>
                <w:bCs/>
                <w:sz w:val="24"/>
                <w:szCs w:val="24"/>
                <w:u w:val="single"/>
              </w:rPr>
              <w:t>2</w:t>
            </w:r>
            <w:r>
              <w:rPr>
                <w:rFonts w:ascii="Times New Roman" w:hAnsi="Times New Roman" w:cs="Times New Roman" w:hint="eastAsia"/>
                <w:bCs/>
                <w:sz w:val="24"/>
                <w:szCs w:val="24"/>
                <w:u w:val="single"/>
              </w:rPr>
              <w:t>m</w:t>
            </w:r>
            <w:r w:rsidRPr="006E0CD7">
              <w:rPr>
                <w:rFonts w:ascii="Times New Roman" w:hAnsi="Times New Roman" w:cs="Times New Roman" w:hint="eastAsia"/>
                <w:bCs/>
                <w:sz w:val="24"/>
                <w:szCs w:val="24"/>
                <w:u w:val="single"/>
                <w:vertAlign w:val="superscript"/>
              </w:rPr>
              <w:t>3</w:t>
            </w:r>
            <w:r>
              <w:rPr>
                <w:rFonts w:ascii="Times New Roman" w:hAnsi="Times New Roman" w:cs="Times New Roman" w:hint="eastAsia"/>
                <w:bCs/>
                <w:sz w:val="24"/>
                <w:szCs w:val="24"/>
                <w:u w:val="single"/>
              </w:rPr>
              <w:t>/d</w:t>
            </w:r>
            <w:r>
              <w:rPr>
                <w:rFonts w:ascii="Times New Roman" w:hAnsi="Times New Roman" w:cs="Times New Roman" w:hint="eastAsia"/>
                <w:bCs/>
                <w:sz w:val="24"/>
                <w:szCs w:val="24"/>
                <w:u w:val="single"/>
              </w:rPr>
              <w:t>（</w:t>
            </w:r>
            <w:r w:rsidR="003714CE">
              <w:rPr>
                <w:rFonts w:ascii="Times New Roman" w:hAnsi="Times New Roman" w:cs="Times New Roman" w:hint="eastAsia"/>
                <w:bCs/>
                <w:sz w:val="24"/>
                <w:szCs w:val="24"/>
                <w:u w:val="single"/>
              </w:rPr>
              <w:t>2</w:t>
            </w:r>
            <w:r w:rsidR="003A745D">
              <w:rPr>
                <w:rFonts w:ascii="Times New Roman" w:hAnsi="Times New Roman" w:cs="Times New Roman" w:hint="eastAsia"/>
                <w:bCs/>
                <w:sz w:val="24"/>
                <w:szCs w:val="24"/>
                <w:u w:val="single"/>
              </w:rPr>
              <w:t>86</w:t>
            </w:r>
            <w:r w:rsidR="003714CE">
              <w:rPr>
                <w:rFonts w:ascii="Times New Roman" w:hAnsi="Times New Roman" w:cs="Times New Roman" w:hint="eastAsia"/>
                <w:bCs/>
                <w:sz w:val="24"/>
                <w:szCs w:val="24"/>
                <w:u w:val="single"/>
              </w:rPr>
              <w:t>0</w:t>
            </w:r>
            <w:r>
              <w:rPr>
                <w:rFonts w:ascii="Times New Roman" w:hAnsi="Times New Roman" w:cs="Times New Roman" w:hint="eastAsia"/>
                <w:bCs/>
                <w:sz w:val="24"/>
                <w:szCs w:val="24"/>
                <w:u w:val="single"/>
              </w:rPr>
              <w:t>m</w:t>
            </w:r>
            <w:r w:rsidRPr="006E0CD7">
              <w:rPr>
                <w:rFonts w:ascii="Times New Roman" w:hAnsi="Times New Roman" w:cs="Times New Roman" w:hint="eastAsia"/>
                <w:bCs/>
                <w:sz w:val="24"/>
                <w:szCs w:val="24"/>
                <w:u w:val="single"/>
                <w:vertAlign w:val="superscript"/>
              </w:rPr>
              <w:t>3</w:t>
            </w:r>
            <w:r>
              <w:rPr>
                <w:rFonts w:ascii="Times New Roman" w:hAnsi="Times New Roman" w:cs="Times New Roman" w:hint="eastAsia"/>
                <w:bCs/>
                <w:sz w:val="24"/>
                <w:szCs w:val="24"/>
                <w:u w:val="single"/>
              </w:rPr>
              <w:t>）。清洗平台冲洗废水</w:t>
            </w:r>
            <w:r w:rsidRPr="006E0CD7">
              <w:rPr>
                <w:rFonts w:ascii="Times New Roman" w:hAnsi="Times New Roman" w:cs="Times New Roman"/>
                <w:bCs/>
                <w:sz w:val="24"/>
                <w:szCs w:val="24"/>
                <w:u w:val="single"/>
              </w:rPr>
              <w:t>经三级沉淀池处理后回用于厂区洒水抑尘，不外排。</w:t>
            </w:r>
          </w:p>
          <w:p w14:paraId="2B0F4264" w14:textId="77777777" w:rsidR="007D1B5F" w:rsidRDefault="00000000">
            <w:pPr>
              <w:adjustRightInd w:val="0"/>
              <w:snapToGrid w:val="0"/>
              <w:spacing w:line="360" w:lineRule="auto"/>
              <w:ind w:firstLineChars="200" w:firstLine="480"/>
              <w:rPr>
                <w:rFonts w:ascii="Times New Roman" w:eastAsia="宋体" w:hAnsi="Times New Roman" w:cs="Times New Roman"/>
                <w:bCs/>
                <w:sz w:val="24"/>
                <w:szCs w:val="24"/>
              </w:rPr>
            </w:pPr>
            <w:r>
              <w:rPr>
                <w:rFonts w:ascii="Times New Roman" w:hAnsi="Times New Roman" w:cs="Times New Roman" w:hint="eastAsia"/>
                <w:bCs/>
                <w:color w:val="000000" w:themeColor="text1"/>
                <w:sz w:val="24"/>
                <w:szCs w:val="24"/>
              </w:rPr>
              <w:t>初期雨水：</w:t>
            </w:r>
            <w:r>
              <w:rPr>
                <w:rFonts w:ascii="Times New Roman" w:eastAsia="宋体" w:hAnsi="Times New Roman" w:cs="Times New Roman" w:hint="eastAsia"/>
                <w:bCs/>
                <w:sz w:val="24"/>
                <w:szCs w:val="24"/>
              </w:rPr>
              <w:t>根据同济大学采用解析法编制的暴雨强度及雨水流量计算软件（</w:t>
            </w:r>
            <w:r>
              <w:rPr>
                <w:rFonts w:ascii="Times New Roman" w:eastAsia="宋体" w:hAnsi="Times New Roman" w:cs="Times New Roman" w:hint="eastAsia"/>
                <w:bCs/>
                <w:sz w:val="24"/>
                <w:szCs w:val="24"/>
              </w:rPr>
              <w:t>V1.0.9.2</w:t>
            </w:r>
            <w:r>
              <w:rPr>
                <w:rFonts w:ascii="Times New Roman" w:eastAsia="宋体" w:hAnsi="Times New Roman" w:cs="Times New Roman" w:hint="eastAsia"/>
                <w:bCs/>
                <w:sz w:val="24"/>
                <w:szCs w:val="24"/>
              </w:rPr>
              <w:t>）计算公式对本项目初期雨水产生量进行估算。</w:t>
            </w:r>
          </w:p>
          <w:p w14:paraId="0372CB60" w14:textId="77777777" w:rsidR="007D1B5F" w:rsidRDefault="00000000">
            <w:pPr>
              <w:adjustRightInd w:val="0"/>
              <w:snapToGrid w:val="0"/>
              <w:spacing w:line="360" w:lineRule="auto"/>
              <w:ind w:firstLineChars="200" w:firstLine="480"/>
              <w:rPr>
                <w:rFonts w:ascii="Times New Roman" w:eastAsia="宋体" w:hAnsi="Times New Roman" w:cs="Times New Roman"/>
                <w:bCs/>
                <w:sz w:val="24"/>
                <w:szCs w:val="24"/>
              </w:rPr>
            </w:pPr>
            <w:r>
              <w:rPr>
                <w:rFonts w:ascii="Times New Roman" w:eastAsia="宋体" w:hAnsi="Times New Roman" w:cs="Times New Roman" w:hint="eastAsia"/>
                <w:bCs/>
                <w:sz w:val="24"/>
                <w:szCs w:val="24"/>
              </w:rPr>
              <w:t>计算公式如下：</w:t>
            </w:r>
          </w:p>
          <w:p w14:paraId="65F0DB91" w14:textId="77777777" w:rsidR="007D1B5F" w:rsidRDefault="00000000">
            <w:pPr>
              <w:adjustRightInd w:val="0"/>
              <w:snapToGrid w:val="0"/>
              <w:spacing w:line="360" w:lineRule="auto"/>
              <w:ind w:firstLineChars="200" w:firstLine="480"/>
              <w:jc w:val="center"/>
              <w:rPr>
                <w:rFonts w:ascii="Times New Roman" w:eastAsia="宋体" w:hAnsi="Times New Roman" w:cs="Times New Roman"/>
                <w:bCs/>
                <w:sz w:val="24"/>
                <w:szCs w:val="24"/>
              </w:rPr>
            </w:pPr>
            <w:r>
              <w:rPr>
                <w:rFonts w:ascii="Times New Roman" w:eastAsia="宋体" w:hAnsi="Times New Roman" w:cs="Times New Roman"/>
                <w:bCs/>
                <w:sz w:val="24"/>
                <w:szCs w:val="24"/>
              </w:rPr>
              <w:t>Q=</w:t>
            </w:r>
            <w:proofErr w:type="spellStart"/>
            <w:r>
              <w:rPr>
                <w:rFonts w:ascii="Times New Roman" w:eastAsia="宋体" w:hAnsi="Times New Roman" w:cs="Times New Roman"/>
                <w:bCs/>
                <w:sz w:val="24"/>
                <w:szCs w:val="24"/>
              </w:rPr>
              <w:t>qψFT</w:t>
            </w:r>
            <w:proofErr w:type="spellEnd"/>
          </w:p>
          <w:p w14:paraId="642444A2" w14:textId="77777777" w:rsidR="007D1B5F" w:rsidRDefault="00000000">
            <w:pPr>
              <w:adjustRightInd w:val="0"/>
              <w:snapToGrid w:val="0"/>
              <w:spacing w:line="360" w:lineRule="auto"/>
              <w:ind w:firstLineChars="200" w:firstLine="480"/>
              <w:rPr>
                <w:rFonts w:ascii="Times New Roman" w:eastAsia="宋体" w:hAnsi="Times New Roman" w:cs="Times New Roman"/>
                <w:bCs/>
                <w:sz w:val="24"/>
                <w:szCs w:val="24"/>
              </w:rPr>
            </w:pPr>
            <w:r>
              <w:rPr>
                <w:rFonts w:ascii="Times New Roman" w:eastAsia="宋体" w:hAnsi="Times New Roman" w:cs="Times New Roman" w:hint="eastAsia"/>
                <w:bCs/>
                <w:sz w:val="24"/>
                <w:szCs w:val="24"/>
              </w:rPr>
              <w:t>式中：</w:t>
            </w:r>
            <w:r>
              <w:rPr>
                <w:rFonts w:ascii="Times New Roman" w:eastAsia="宋体" w:hAnsi="Times New Roman" w:cs="Times New Roman" w:hint="eastAsia"/>
                <w:bCs/>
                <w:sz w:val="24"/>
                <w:szCs w:val="24"/>
              </w:rPr>
              <w:t>Q</w:t>
            </w:r>
            <w:r>
              <w:rPr>
                <w:rFonts w:ascii="Times New Roman" w:eastAsia="宋体" w:hAnsi="Times New Roman" w:cs="Times New Roman" w:hint="eastAsia"/>
                <w:bCs/>
                <w:sz w:val="24"/>
                <w:szCs w:val="24"/>
              </w:rPr>
              <w:t>―雨水流量（</w:t>
            </w:r>
            <w:r>
              <w:rPr>
                <w:rFonts w:ascii="Times New Roman" w:eastAsia="宋体" w:hAnsi="Times New Roman" w:cs="Times New Roman" w:hint="eastAsia"/>
                <w:bCs/>
                <w:sz w:val="24"/>
                <w:szCs w:val="24"/>
              </w:rPr>
              <w:t>t/s)</w:t>
            </w:r>
            <w:r>
              <w:rPr>
                <w:rFonts w:ascii="Times New Roman" w:eastAsia="宋体" w:hAnsi="Times New Roman" w:cs="Times New Roman" w:hint="eastAsia"/>
                <w:bCs/>
                <w:sz w:val="24"/>
                <w:szCs w:val="24"/>
              </w:rPr>
              <w:t>；</w:t>
            </w:r>
          </w:p>
          <w:p w14:paraId="5E69D776" w14:textId="77777777" w:rsidR="007D1B5F" w:rsidRDefault="00000000">
            <w:pPr>
              <w:adjustRightInd w:val="0"/>
              <w:snapToGrid w:val="0"/>
              <w:spacing w:line="360" w:lineRule="auto"/>
              <w:ind w:firstLineChars="200" w:firstLine="480"/>
              <w:rPr>
                <w:rFonts w:ascii="Times New Roman" w:eastAsia="宋体" w:hAnsi="Times New Roman" w:cs="Times New Roman"/>
                <w:bCs/>
                <w:sz w:val="24"/>
                <w:szCs w:val="24"/>
              </w:rPr>
            </w:pPr>
            <w:r>
              <w:rPr>
                <w:rFonts w:ascii="Times New Roman" w:eastAsia="宋体" w:hAnsi="Times New Roman" w:cs="Times New Roman" w:hint="eastAsia"/>
                <w:bCs/>
                <w:sz w:val="24"/>
                <w:szCs w:val="24"/>
              </w:rPr>
              <w:t>Ψ—径流系数，取</w:t>
            </w:r>
            <w:r>
              <w:rPr>
                <w:rFonts w:ascii="Times New Roman" w:eastAsia="宋体" w:hAnsi="Times New Roman" w:cs="Times New Roman" w:hint="eastAsia"/>
                <w:bCs/>
                <w:sz w:val="24"/>
                <w:szCs w:val="24"/>
              </w:rPr>
              <w:t>0.9</w:t>
            </w:r>
            <w:r>
              <w:rPr>
                <w:rFonts w:ascii="Times New Roman" w:eastAsia="宋体" w:hAnsi="Times New Roman" w:cs="Times New Roman" w:hint="eastAsia"/>
                <w:bCs/>
                <w:sz w:val="24"/>
                <w:szCs w:val="24"/>
              </w:rPr>
              <w:t>；</w:t>
            </w:r>
          </w:p>
          <w:p w14:paraId="1D7BB731" w14:textId="77777777" w:rsidR="007D1B5F" w:rsidRDefault="00000000">
            <w:pPr>
              <w:adjustRightInd w:val="0"/>
              <w:snapToGrid w:val="0"/>
              <w:spacing w:line="360" w:lineRule="auto"/>
              <w:ind w:firstLineChars="200" w:firstLine="480"/>
              <w:rPr>
                <w:rFonts w:ascii="Times New Roman" w:eastAsia="宋体" w:hAnsi="Times New Roman" w:cs="Times New Roman"/>
                <w:bCs/>
                <w:sz w:val="24"/>
                <w:szCs w:val="24"/>
              </w:rPr>
            </w:pPr>
            <w:r>
              <w:rPr>
                <w:rFonts w:ascii="Times New Roman" w:eastAsia="宋体" w:hAnsi="Times New Roman" w:cs="Times New Roman" w:hint="eastAsia"/>
                <w:bCs/>
                <w:sz w:val="24"/>
                <w:szCs w:val="24"/>
              </w:rPr>
              <w:t>F</w:t>
            </w:r>
            <w:r>
              <w:rPr>
                <w:rFonts w:ascii="Times New Roman" w:eastAsia="宋体" w:hAnsi="Times New Roman" w:cs="Times New Roman" w:hint="eastAsia"/>
                <w:bCs/>
                <w:sz w:val="24"/>
                <w:szCs w:val="24"/>
              </w:rPr>
              <w:t>—汇水面积（</w:t>
            </w:r>
            <w:r>
              <w:rPr>
                <w:rFonts w:ascii="Times New Roman" w:eastAsia="宋体" w:hAnsi="Times New Roman" w:cs="Times New Roman" w:hint="eastAsia"/>
                <w:bCs/>
                <w:sz w:val="24"/>
                <w:szCs w:val="24"/>
              </w:rPr>
              <w:t>hm</w:t>
            </w:r>
            <w:r>
              <w:rPr>
                <w:rFonts w:ascii="Times New Roman" w:eastAsia="宋体" w:hAnsi="Times New Roman" w:cs="Times New Roman" w:hint="eastAsia"/>
                <w:bCs/>
                <w:sz w:val="24"/>
                <w:szCs w:val="24"/>
                <w:vertAlign w:val="superscript"/>
              </w:rPr>
              <w:t>2</w:t>
            </w:r>
            <w:r>
              <w:rPr>
                <w:rFonts w:ascii="Times New Roman" w:eastAsia="宋体" w:hAnsi="Times New Roman" w:cs="Times New Roman" w:hint="eastAsia"/>
                <w:bCs/>
                <w:sz w:val="24"/>
                <w:szCs w:val="24"/>
              </w:rPr>
              <w:t>）；</w:t>
            </w:r>
          </w:p>
          <w:p w14:paraId="2E2F86CD" w14:textId="77777777" w:rsidR="007D1B5F" w:rsidRDefault="00000000">
            <w:pPr>
              <w:adjustRightInd w:val="0"/>
              <w:snapToGrid w:val="0"/>
              <w:spacing w:line="360" w:lineRule="auto"/>
              <w:ind w:firstLineChars="200" w:firstLine="480"/>
              <w:rPr>
                <w:rFonts w:ascii="Times New Roman" w:eastAsia="宋体" w:hAnsi="Times New Roman" w:cs="Times New Roman"/>
                <w:bCs/>
                <w:sz w:val="24"/>
                <w:szCs w:val="24"/>
              </w:rPr>
            </w:pPr>
            <w:r>
              <w:rPr>
                <w:rFonts w:ascii="Times New Roman" w:eastAsia="宋体" w:hAnsi="Times New Roman" w:cs="Times New Roman" w:hint="eastAsia"/>
                <w:bCs/>
                <w:sz w:val="24"/>
                <w:szCs w:val="24"/>
              </w:rPr>
              <w:t>q</w:t>
            </w:r>
            <w:r>
              <w:rPr>
                <w:rFonts w:ascii="Times New Roman" w:eastAsia="宋体" w:hAnsi="Times New Roman" w:cs="Times New Roman" w:hint="eastAsia"/>
                <w:bCs/>
                <w:sz w:val="24"/>
                <w:szCs w:val="24"/>
              </w:rPr>
              <w:t>—降雨强度，（</w:t>
            </w:r>
            <w:r>
              <w:rPr>
                <w:rFonts w:ascii="Times New Roman" w:eastAsia="宋体" w:hAnsi="Times New Roman" w:cs="Times New Roman" w:hint="eastAsia"/>
                <w:bCs/>
                <w:sz w:val="24"/>
                <w:szCs w:val="24"/>
              </w:rPr>
              <w:t>L/s</w:t>
            </w:r>
            <w:r>
              <w:rPr>
                <w:rFonts w:ascii="Times New Roman" w:eastAsia="宋体" w:hAnsi="Times New Roman" w:cs="Times New Roman" w:hint="eastAsia"/>
                <w:bCs/>
                <w:sz w:val="24"/>
                <w:szCs w:val="24"/>
              </w:rPr>
              <w:t>•</w:t>
            </w:r>
            <w:r>
              <w:rPr>
                <w:rFonts w:ascii="Times New Roman" w:eastAsia="宋体" w:hAnsi="Times New Roman" w:cs="Times New Roman" w:hint="eastAsia"/>
                <w:bCs/>
                <w:sz w:val="24"/>
                <w:szCs w:val="24"/>
              </w:rPr>
              <w:t>ha</w:t>
            </w:r>
            <w:r>
              <w:rPr>
                <w:rFonts w:ascii="Times New Roman" w:eastAsia="宋体" w:hAnsi="Times New Roman" w:cs="Times New Roman" w:hint="eastAsia"/>
                <w:bCs/>
                <w:sz w:val="24"/>
                <w:szCs w:val="24"/>
              </w:rPr>
              <w:t>）。</w:t>
            </w:r>
          </w:p>
          <w:p w14:paraId="7053428F" w14:textId="77777777" w:rsidR="007D1B5F" w:rsidRDefault="00000000">
            <w:pPr>
              <w:adjustRightInd w:val="0"/>
              <w:snapToGrid w:val="0"/>
              <w:spacing w:line="360" w:lineRule="auto"/>
              <w:ind w:firstLineChars="200" w:firstLine="480"/>
              <w:rPr>
                <w:rFonts w:ascii="Times New Roman" w:eastAsia="宋体" w:hAnsi="Times New Roman" w:cs="Times New Roman"/>
                <w:bCs/>
                <w:sz w:val="24"/>
                <w:szCs w:val="24"/>
              </w:rPr>
            </w:pPr>
            <w:r>
              <w:rPr>
                <w:rFonts w:ascii="Times New Roman" w:eastAsia="宋体" w:hAnsi="Times New Roman" w:cs="Times New Roman" w:hint="eastAsia"/>
                <w:bCs/>
                <w:sz w:val="24"/>
                <w:szCs w:val="24"/>
              </w:rPr>
              <w:t>根据益规发〔</w:t>
            </w:r>
            <w:r>
              <w:rPr>
                <w:rFonts w:ascii="Times New Roman" w:eastAsia="宋体" w:hAnsi="Times New Roman" w:cs="Times New Roman" w:hint="eastAsia"/>
                <w:bCs/>
                <w:sz w:val="24"/>
                <w:szCs w:val="24"/>
              </w:rPr>
              <w:t>2015</w:t>
            </w:r>
            <w:r>
              <w:rPr>
                <w:rFonts w:ascii="Times New Roman" w:eastAsia="宋体" w:hAnsi="Times New Roman" w:cs="Times New Roman" w:hint="eastAsia"/>
                <w:bCs/>
                <w:sz w:val="24"/>
                <w:szCs w:val="24"/>
              </w:rPr>
              <w:t>〕</w:t>
            </w:r>
            <w:r>
              <w:rPr>
                <w:rFonts w:ascii="Times New Roman" w:eastAsia="宋体" w:hAnsi="Times New Roman" w:cs="Times New Roman" w:hint="eastAsia"/>
                <w:bCs/>
                <w:sz w:val="24"/>
                <w:szCs w:val="24"/>
              </w:rPr>
              <w:t>31</w:t>
            </w:r>
            <w:r>
              <w:rPr>
                <w:rFonts w:ascii="Times New Roman" w:eastAsia="宋体" w:hAnsi="Times New Roman" w:cs="Times New Roman" w:hint="eastAsia"/>
                <w:bCs/>
                <w:sz w:val="24"/>
                <w:szCs w:val="24"/>
              </w:rPr>
              <w:t>号关于发布益阳市暴雨强度公式的通知，益阳市暴雨强度公式为：</w:t>
            </w:r>
          </w:p>
          <w:p w14:paraId="452D4ADB" w14:textId="77777777" w:rsidR="007D1B5F" w:rsidRDefault="00000000">
            <w:pPr>
              <w:adjustRightInd w:val="0"/>
              <w:snapToGrid w:val="0"/>
              <w:spacing w:line="360" w:lineRule="auto"/>
              <w:ind w:firstLineChars="200" w:firstLine="420"/>
              <w:jc w:val="center"/>
              <w:rPr>
                <w:rFonts w:ascii="Times New Roman" w:eastAsia="宋体" w:hAnsi="Times New Roman" w:cs="Times New Roman"/>
                <w:bCs/>
                <w:sz w:val="24"/>
                <w:szCs w:val="24"/>
              </w:rPr>
            </w:pPr>
            <w:r>
              <w:rPr>
                <w:rFonts w:ascii="Calibri" w:eastAsia="宋体" w:hAnsi="Calibri" w:cs="Times New Roman"/>
                <w:noProof/>
              </w:rPr>
              <w:drawing>
                <wp:inline distT="0" distB="0" distL="0" distR="0" wp14:anchorId="4598DD72" wp14:editId="14743DBA">
                  <wp:extent cx="2966085" cy="574040"/>
                  <wp:effectExtent l="0" t="0" r="5715"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11"/>
                          <a:srcRect r="6070" b="14237"/>
                          <a:stretch>
                            <a:fillRect/>
                          </a:stretch>
                        </pic:blipFill>
                        <pic:spPr>
                          <a:xfrm>
                            <a:off x="0" y="0"/>
                            <a:ext cx="3234929" cy="626103"/>
                          </a:xfrm>
                          <a:prstGeom prst="rect">
                            <a:avLst/>
                          </a:prstGeom>
                          <a:noFill/>
                          <a:ln>
                            <a:noFill/>
                          </a:ln>
                        </pic:spPr>
                      </pic:pic>
                    </a:graphicData>
                  </a:graphic>
                </wp:inline>
              </w:drawing>
            </w:r>
          </w:p>
          <w:p w14:paraId="759D8467" w14:textId="77777777" w:rsidR="007D1B5F" w:rsidRDefault="00000000">
            <w:pPr>
              <w:adjustRightInd w:val="0"/>
              <w:snapToGrid w:val="0"/>
              <w:spacing w:line="360" w:lineRule="auto"/>
              <w:ind w:firstLineChars="200" w:firstLine="480"/>
              <w:rPr>
                <w:rFonts w:ascii="Times New Roman" w:eastAsia="宋体" w:hAnsi="Times New Roman" w:cs="Times New Roman"/>
                <w:bCs/>
                <w:sz w:val="24"/>
                <w:szCs w:val="24"/>
              </w:rPr>
            </w:pPr>
            <w:r>
              <w:rPr>
                <w:rFonts w:ascii="Times New Roman" w:eastAsia="宋体" w:hAnsi="Times New Roman" w:cs="Times New Roman" w:hint="eastAsia"/>
                <w:bCs/>
                <w:sz w:val="24"/>
                <w:szCs w:val="24"/>
              </w:rPr>
              <w:t>式中：</w:t>
            </w:r>
            <w:r>
              <w:rPr>
                <w:rFonts w:ascii="Times New Roman" w:eastAsia="宋体" w:hAnsi="Times New Roman" w:cs="Times New Roman" w:hint="eastAsia"/>
                <w:bCs/>
                <w:sz w:val="24"/>
                <w:szCs w:val="24"/>
              </w:rPr>
              <w:t>q</w:t>
            </w:r>
            <w:r>
              <w:rPr>
                <w:rFonts w:ascii="Times New Roman" w:eastAsia="宋体" w:hAnsi="Times New Roman" w:cs="Times New Roman" w:hint="eastAsia"/>
                <w:bCs/>
                <w:sz w:val="24"/>
                <w:szCs w:val="24"/>
              </w:rPr>
              <w:t>—暴雨强度（</w:t>
            </w:r>
            <w:r>
              <w:rPr>
                <w:rFonts w:ascii="Times New Roman" w:eastAsia="宋体" w:hAnsi="Times New Roman" w:cs="Times New Roman" w:hint="eastAsia"/>
                <w:bCs/>
                <w:sz w:val="24"/>
                <w:szCs w:val="24"/>
              </w:rPr>
              <w:t>L/(s</w:t>
            </w:r>
            <w:r>
              <w:rPr>
                <w:rFonts w:ascii="Times New Roman" w:eastAsia="宋体" w:hAnsi="Times New Roman" w:cs="Times New Roman" w:hint="eastAsia"/>
                <w:bCs/>
                <w:sz w:val="24"/>
                <w:szCs w:val="24"/>
              </w:rPr>
              <w:t>·</w:t>
            </w:r>
            <w:r>
              <w:rPr>
                <w:rFonts w:ascii="Times New Roman" w:eastAsia="宋体" w:hAnsi="Times New Roman" w:cs="Times New Roman" w:hint="eastAsia"/>
                <w:bCs/>
                <w:sz w:val="24"/>
                <w:szCs w:val="24"/>
              </w:rPr>
              <w:t>hm</w:t>
            </w:r>
            <w:r>
              <w:rPr>
                <w:rFonts w:ascii="Times New Roman" w:eastAsia="宋体" w:hAnsi="Times New Roman" w:cs="Times New Roman" w:hint="eastAsia"/>
                <w:bCs/>
                <w:sz w:val="24"/>
                <w:szCs w:val="24"/>
                <w:vertAlign w:val="superscript"/>
              </w:rPr>
              <w:t>2</w:t>
            </w:r>
            <w:r>
              <w:rPr>
                <w:rFonts w:ascii="Times New Roman" w:eastAsia="宋体" w:hAnsi="Times New Roman" w:cs="Times New Roman" w:hint="eastAsia"/>
                <w:bCs/>
                <w:sz w:val="24"/>
                <w:szCs w:val="24"/>
              </w:rPr>
              <w:t>））；</w:t>
            </w:r>
          </w:p>
          <w:p w14:paraId="36ED633F" w14:textId="77777777" w:rsidR="007D1B5F" w:rsidRDefault="00000000">
            <w:pPr>
              <w:adjustRightInd w:val="0"/>
              <w:snapToGrid w:val="0"/>
              <w:spacing w:line="360" w:lineRule="auto"/>
              <w:ind w:firstLineChars="500" w:firstLine="1200"/>
              <w:rPr>
                <w:rFonts w:ascii="Times New Roman" w:eastAsia="宋体" w:hAnsi="Times New Roman" w:cs="Times New Roman"/>
                <w:b/>
                <w:sz w:val="24"/>
                <w:szCs w:val="24"/>
              </w:rPr>
            </w:pPr>
            <w:r>
              <w:rPr>
                <w:rFonts w:ascii="Times New Roman" w:eastAsia="宋体" w:hAnsi="Times New Roman" w:cs="Times New Roman" w:hint="eastAsia"/>
                <w:bCs/>
                <w:sz w:val="24"/>
                <w:szCs w:val="24"/>
              </w:rPr>
              <w:t>t</w:t>
            </w:r>
            <w:r>
              <w:rPr>
                <w:rFonts w:ascii="Times New Roman" w:eastAsia="宋体" w:hAnsi="Times New Roman" w:cs="Times New Roman" w:hint="eastAsia"/>
                <w:bCs/>
                <w:sz w:val="24"/>
                <w:szCs w:val="24"/>
              </w:rPr>
              <w:t>—降雨历时（</w:t>
            </w:r>
            <w:r>
              <w:rPr>
                <w:rFonts w:ascii="Times New Roman" w:eastAsia="宋体" w:hAnsi="Times New Roman" w:cs="Times New Roman" w:hint="eastAsia"/>
                <w:bCs/>
                <w:sz w:val="24"/>
                <w:szCs w:val="24"/>
              </w:rPr>
              <w:t>min</w:t>
            </w:r>
            <w:r>
              <w:rPr>
                <w:rFonts w:ascii="Times New Roman" w:eastAsia="宋体" w:hAnsi="Times New Roman" w:cs="Times New Roman" w:hint="eastAsia"/>
                <w:bCs/>
                <w:sz w:val="24"/>
                <w:szCs w:val="24"/>
              </w:rPr>
              <w:t>），初期雨水时间取</w:t>
            </w:r>
            <w:r>
              <w:rPr>
                <w:rFonts w:ascii="Times New Roman" w:eastAsia="宋体" w:hAnsi="Times New Roman" w:cs="Times New Roman" w:hint="eastAsia"/>
                <w:bCs/>
                <w:sz w:val="24"/>
                <w:szCs w:val="24"/>
              </w:rPr>
              <w:t>15min</w:t>
            </w:r>
            <w:r>
              <w:rPr>
                <w:rFonts w:ascii="Times New Roman" w:eastAsia="宋体" w:hAnsi="Times New Roman" w:cs="Times New Roman" w:hint="eastAsia"/>
                <w:bCs/>
                <w:sz w:val="24"/>
                <w:szCs w:val="24"/>
              </w:rPr>
              <w:t>，</w:t>
            </w:r>
          </w:p>
          <w:p w14:paraId="4C053D3B" w14:textId="77777777" w:rsidR="007D1B5F" w:rsidRDefault="00000000">
            <w:pPr>
              <w:adjustRightInd w:val="0"/>
              <w:snapToGrid w:val="0"/>
              <w:spacing w:line="360" w:lineRule="auto"/>
              <w:ind w:firstLineChars="500" w:firstLine="1200"/>
              <w:rPr>
                <w:rFonts w:ascii="Times New Roman" w:eastAsia="宋体" w:hAnsi="Times New Roman" w:cs="Times New Roman"/>
                <w:bCs/>
                <w:sz w:val="24"/>
                <w:szCs w:val="24"/>
              </w:rPr>
            </w:pPr>
            <w:r>
              <w:rPr>
                <w:rFonts w:ascii="Times New Roman" w:eastAsia="宋体" w:hAnsi="Times New Roman" w:cs="Times New Roman" w:hint="eastAsia"/>
                <w:bCs/>
                <w:sz w:val="24"/>
                <w:szCs w:val="24"/>
              </w:rPr>
              <w:t>P</w:t>
            </w:r>
            <w:r>
              <w:rPr>
                <w:rFonts w:ascii="Times New Roman" w:eastAsia="宋体" w:hAnsi="Times New Roman" w:cs="Times New Roman" w:hint="eastAsia"/>
                <w:bCs/>
                <w:sz w:val="24"/>
                <w:szCs w:val="24"/>
              </w:rPr>
              <w:t>—暴雨重现期（年），重现期取</w:t>
            </w:r>
            <w:r>
              <w:rPr>
                <w:rFonts w:ascii="Times New Roman" w:eastAsia="宋体" w:hAnsi="Times New Roman" w:cs="Times New Roman" w:hint="eastAsia"/>
                <w:bCs/>
                <w:sz w:val="24"/>
                <w:szCs w:val="24"/>
              </w:rPr>
              <w:t>1</w:t>
            </w:r>
            <w:r>
              <w:rPr>
                <w:rFonts w:ascii="Times New Roman" w:eastAsia="宋体" w:hAnsi="Times New Roman" w:cs="Times New Roman" w:hint="eastAsia"/>
                <w:bCs/>
                <w:sz w:val="24"/>
                <w:szCs w:val="24"/>
              </w:rPr>
              <w:t>年。</w:t>
            </w:r>
          </w:p>
          <w:p w14:paraId="0480442A" w14:textId="77777777" w:rsidR="007D1B5F" w:rsidRPr="008C62B0" w:rsidRDefault="00000000">
            <w:pPr>
              <w:adjustRightInd w:val="0"/>
              <w:snapToGrid w:val="0"/>
              <w:spacing w:line="360" w:lineRule="auto"/>
              <w:ind w:firstLineChars="200" w:firstLine="480"/>
              <w:rPr>
                <w:rFonts w:ascii="Times New Roman" w:eastAsia="宋体" w:hAnsi="Times New Roman" w:cs="Times New Roman"/>
                <w:sz w:val="24"/>
                <w:szCs w:val="24"/>
              </w:rPr>
            </w:pPr>
            <w:r w:rsidRPr="008C62B0">
              <w:rPr>
                <w:rFonts w:ascii="Times New Roman" w:eastAsia="宋体" w:hAnsi="Times New Roman" w:cs="Times New Roman" w:hint="eastAsia"/>
                <w:bCs/>
                <w:sz w:val="24"/>
                <w:szCs w:val="24"/>
              </w:rPr>
              <w:t>暴雨</w:t>
            </w:r>
            <w:r w:rsidRPr="008C62B0">
              <w:rPr>
                <w:rFonts w:ascii="Times New Roman" w:eastAsia="宋体" w:hAnsi="Times New Roman" w:cs="Times New Roman"/>
                <w:bCs/>
                <w:sz w:val="24"/>
                <w:szCs w:val="24"/>
              </w:rPr>
              <w:t>强度为</w:t>
            </w:r>
            <w:r w:rsidRPr="008C62B0">
              <w:rPr>
                <w:rFonts w:ascii="Times New Roman" w:eastAsia="宋体" w:hAnsi="Times New Roman" w:cs="Times New Roman"/>
                <w:bCs/>
                <w:sz w:val="24"/>
                <w:szCs w:val="24"/>
              </w:rPr>
              <w:t>187.98</w:t>
            </w:r>
            <w:r w:rsidRPr="008C62B0">
              <w:rPr>
                <w:rFonts w:ascii="Times New Roman" w:eastAsia="宋体" w:hAnsi="Times New Roman" w:cs="Times New Roman" w:hint="eastAsia"/>
                <w:bCs/>
                <w:sz w:val="24"/>
                <w:szCs w:val="24"/>
              </w:rPr>
              <w:t>升·秒</w:t>
            </w:r>
            <w:r w:rsidRPr="008C62B0">
              <w:rPr>
                <w:rFonts w:ascii="Times New Roman" w:eastAsia="宋体" w:hAnsi="Times New Roman" w:cs="Times New Roman" w:hint="eastAsia"/>
                <w:bCs/>
                <w:sz w:val="24"/>
                <w:szCs w:val="24"/>
              </w:rPr>
              <w:t>/</w:t>
            </w:r>
            <w:proofErr w:type="gramStart"/>
            <w:r w:rsidRPr="008C62B0">
              <w:rPr>
                <w:rFonts w:ascii="Times New Roman" w:eastAsia="宋体" w:hAnsi="Times New Roman" w:cs="Times New Roman" w:hint="eastAsia"/>
                <w:bCs/>
                <w:sz w:val="24"/>
                <w:szCs w:val="24"/>
              </w:rPr>
              <w:t>公顷</w:t>
            </w:r>
            <w:r w:rsidRPr="008C62B0">
              <w:rPr>
                <w:rFonts w:ascii="宋体" w:eastAsia="宋体" w:hAnsi="宋体" w:cs="Times New Roman"/>
                <w:bCs/>
                <w:sz w:val="24"/>
                <w:szCs w:val="24"/>
              </w:rPr>
              <w:t>,</w:t>
            </w:r>
            <w:proofErr w:type="gramEnd"/>
            <w:r w:rsidRPr="008C62B0">
              <w:rPr>
                <w:rFonts w:ascii="Times New Roman" w:eastAsia="宋体" w:hAnsi="Times New Roman" w:cs="Times New Roman" w:hint="eastAsia"/>
                <w:bCs/>
                <w:sz w:val="24"/>
                <w:szCs w:val="24"/>
              </w:rPr>
              <w:t>厂区汇水面积为</w:t>
            </w:r>
            <w:r w:rsidRPr="008C62B0">
              <w:rPr>
                <w:rFonts w:ascii="Times New Roman" w:eastAsia="宋体" w:hAnsi="Times New Roman" w:cs="Times New Roman" w:hint="eastAsia"/>
                <w:bCs/>
                <w:sz w:val="24"/>
                <w:szCs w:val="24"/>
              </w:rPr>
              <w:t>1224m</w:t>
            </w:r>
            <w:r w:rsidRPr="008C62B0">
              <w:rPr>
                <w:rFonts w:ascii="Times New Roman" w:eastAsia="宋体" w:hAnsi="Times New Roman" w:cs="Times New Roman" w:hint="eastAsia"/>
                <w:bCs/>
                <w:sz w:val="24"/>
                <w:szCs w:val="24"/>
                <w:vertAlign w:val="superscript"/>
              </w:rPr>
              <w:t>2</w:t>
            </w:r>
            <w:r w:rsidRPr="008C62B0">
              <w:rPr>
                <w:rFonts w:ascii="Times New Roman" w:eastAsia="宋体" w:hAnsi="Times New Roman" w:cs="Times New Roman" w:hint="eastAsia"/>
                <w:bCs/>
                <w:sz w:val="24"/>
                <w:szCs w:val="24"/>
              </w:rPr>
              <w:t>。经计算得：</w:t>
            </w:r>
            <w:r w:rsidRPr="008C62B0">
              <w:rPr>
                <w:rFonts w:ascii="Times New Roman" w:eastAsia="宋体" w:hAnsi="Times New Roman" w:cs="Times New Roman"/>
                <w:sz w:val="24"/>
                <w:szCs w:val="24"/>
              </w:rPr>
              <w:t>按照每次收集</w:t>
            </w:r>
            <w:r w:rsidRPr="008C62B0">
              <w:rPr>
                <w:rFonts w:ascii="Times New Roman" w:eastAsia="宋体" w:hAnsi="Times New Roman" w:cs="Times New Roman"/>
                <w:sz w:val="24"/>
                <w:szCs w:val="24"/>
              </w:rPr>
              <w:t>15</w:t>
            </w:r>
            <w:r w:rsidRPr="008C62B0">
              <w:rPr>
                <w:rFonts w:ascii="Times New Roman" w:eastAsia="宋体" w:hAnsi="Times New Roman" w:cs="Times New Roman"/>
                <w:sz w:val="24"/>
                <w:szCs w:val="24"/>
              </w:rPr>
              <w:t>分钟场地降雨径流作为初期雨水计，场地每次最大初期雨水量约为</w:t>
            </w:r>
            <w:r w:rsidRPr="008C62B0">
              <w:rPr>
                <w:rFonts w:ascii="Times New Roman" w:eastAsia="宋体" w:hAnsi="Times New Roman" w:cs="Times New Roman" w:hint="eastAsia"/>
                <w:sz w:val="24"/>
                <w:szCs w:val="24"/>
              </w:rPr>
              <w:t>18.64</w:t>
            </w:r>
            <w:r w:rsidRPr="008C62B0">
              <w:rPr>
                <w:rFonts w:ascii="Times New Roman" w:eastAsia="宋体" w:hAnsi="Times New Roman" w:cs="Times New Roman"/>
                <w:sz w:val="24"/>
                <w:szCs w:val="24"/>
              </w:rPr>
              <w:t>m</w:t>
            </w:r>
            <w:r w:rsidRPr="008C62B0">
              <w:rPr>
                <w:rFonts w:ascii="Times New Roman" w:eastAsia="宋体" w:hAnsi="Times New Roman" w:cs="Times New Roman"/>
                <w:sz w:val="24"/>
                <w:szCs w:val="24"/>
                <w:vertAlign w:val="superscript"/>
              </w:rPr>
              <w:t>3</w:t>
            </w:r>
            <w:r w:rsidRPr="008C62B0">
              <w:rPr>
                <w:rFonts w:ascii="Times New Roman" w:eastAsia="宋体" w:hAnsi="Times New Roman" w:cs="Times New Roman"/>
                <w:sz w:val="24"/>
                <w:szCs w:val="24"/>
              </w:rPr>
              <w:t>/</w:t>
            </w:r>
            <w:r w:rsidRPr="008C62B0">
              <w:rPr>
                <w:rFonts w:ascii="Times New Roman" w:eastAsia="宋体" w:hAnsi="Times New Roman" w:cs="Times New Roman"/>
                <w:sz w:val="24"/>
                <w:szCs w:val="24"/>
              </w:rPr>
              <w:t>次</w:t>
            </w:r>
            <w:r w:rsidRPr="008C62B0">
              <w:rPr>
                <w:rFonts w:ascii="Times New Roman" w:eastAsia="宋体" w:hAnsi="Times New Roman" w:cs="Times New Roman" w:hint="eastAsia"/>
                <w:sz w:val="24"/>
                <w:szCs w:val="24"/>
              </w:rPr>
              <w:t>，项目初期雨水收集进入三级沉淀池处理后回用于厂区洒水抑尘。</w:t>
            </w:r>
          </w:p>
          <w:p w14:paraId="74CCB134" w14:textId="26ED2796" w:rsidR="007D1B5F" w:rsidRDefault="00000000">
            <w:pPr>
              <w:adjustRightInd w:val="0"/>
              <w:snapToGrid w:val="0"/>
              <w:spacing w:line="360" w:lineRule="auto"/>
              <w:ind w:firstLineChars="200" w:firstLine="482"/>
              <w:jc w:val="center"/>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表</w:t>
            </w:r>
            <w:r>
              <w:rPr>
                <w:rFonts w:ascii="Times New Roman" w:eastAsia="宋体" w:hAnsi="Times New Roman" w:cs="Times New Roman" w:hint="eastAsia"/>
                <w:b/>
                <w:bCs/>
                <w:sz w:val="24"/>
                <w:szCs w:val="24"/>
              </w:rPr>
              <w:t xml:space="preserve">2-6 </w:t>
            </w:r>
            <w:r>
              <w:rPr>
                <w:rFonts w:ascii="Times New Roman" w:eastAsia="宋体" w:hAnsi="Times New Roman" w:cs="Times New Roman" w:hint="eastAsia"/>
                <w:b/>
                <w:bCs/>
                <w:sz w:val="24"/>
                <w:szCs w:val="24"/>
              </w:rPr>
              <w:t>项目用水量及排水情况一览表</w:t>
            </w:r>
          </w:p>
          <w:tbl>
            <w:tblPr>
              <w:tblW w:w="8505" w:type="dxa"/>
              <w:jc w:val="center"/>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21"/>
              <w:gridCol w:w="992"/>
              <w:gridCol w:w="1135"/>
              <w:gridCol w:w="995"/>
              <w:gridCol w:w="852"/>
              <w:gridCol w:w="852"/>
              <w:gridCol w:w="566"/>
              <w:gridCol w:w="868"/>
              <w:gridCol w:w="869"/>
              <w:gridCol w:w="1055"/>
            </w:tblGrid>
            <w:tr w:rsidR="007D1B5F" w14:paraId="77239C2D" w14:textId="77777777">
              <w:trPr>
                <w:trHeight w:val="340"/>
                <w:jc w:val="center"/>
              </w:trPr>
              <w:tc>
                <w:tcPr>
                  <w:tcW w:w="189" w:type="pct"/>
                  <w:vMerge w:val="restart"/>
                  <w:vAlign w:val="center"/>
                </w:tcPr>
                <w:p w14:paraId="6BB70AE7" w14:textId="77777777" w:rsidR="007D1B5F" w:rsidRDefault="00000000">
                  <w:pPr>
                    <w:pStyle w:val="afff2"/>
                    <w:rPr>
                      <w:b/>
                      <w:bCs/>
                    </w:rPr>
                  </w:pPr>
                  <w:r>
                    <w:rPr>
                      <w:rFonts w:eastAsia="宋体" w:cs="Times New Roman" w:hint="eastAsia"/>
                      <w:b/>
                      <w:color w:val="000000"/>
                    </w:rPr>
                    <w:t>序号</w:t>
                  </w:r>
                </w:p>
              </w:tc>
              <w:tc>
                <w:tcPr>
                  <w:tcW w:w="583" w:type="pct"/>
                  <w:vMerge w:val="restart"/>
                  <w:vAlign w:val="center"/>
                </w:tcPr>
                <w:p w14:paraId="682A393A" w14:textId="77777777" w:rsidR="007D1B5F" w:rsidRDefault="00000000">
                  <w:pPr>
                    <w:pStyle w:val="afff2"/>
                    <w:rPr>
                      <w:b/>
                      <w:bCs/>
                    </w:rPr>
                  </w:pPr>
                  <w:r>
                    <w:rPr>
                      <w:rFonts w:eastAsia="宋体" w:cs="Times New Roman" w:hint="eastAsia"/>
                      <w:b/>
                      <w:color w:val="000000"/>
                    </w:rPr>
                    <w:t>用水项目</w:t>
                  </w:r>
                </w:p>
              </w:tc>
              <w:tc>
                <w:tcPr>
                  <w:tcW w:w="667" w:type="pct"/>
                  <w:vMerge w:val="restart"/>
                  <w:vAlign w:val="center"/>
                </w:tcPr>
                <w:p w14:paraId="36E242E8" w14:textId="77777777" w:rsidR="007D1B5F" w:rsidRDefault="00000000">
                  <w:pPr>
                    <w:pStyle w:val="afff2"/>
                    <w:rPr>
                      <w:b/>
                      <w:bCs/>
                    </w:rPr>
                  </w:pPr>
                  <w:r>
                    <w:rPr>
                      <w:rFonts w:hint="eastAsia"/>
                      <w:b/>
                      <w:bCs/>
                    </w:rPr>
                    <w:t>用水标准</w:t>
                  </w:r>
                </w:p>
              </w:tc>
              <w:tc>
                <w:tcPr>
                  <w:tcW w:w="585" w:type="pct"/>
                  <w:vMerge w:val="restart"/>
                  <w:vAlign w:val="center"/>
                </w:tcPr>
                <w:p w14:paraId="212D9A25" w14:textId="77777777" w:rsidR="007D1B5F" w:rsidRDefault="00000000">
                  <w:pPr>
                    <w:pStyle w:val="afff2"/>
                    <w:rPr>
                      <w:b/>
                      <w:bCs/>
                    </w:rPr>
                  </w:pPr>
                  <w:r>
                    <w:rPr>
                      <w:rFonts w:hint="eastAsia"/>
                      <w:b/>
                      <w:bCs/>
                    </w:rPr>
                    <w:t>用水单位</w:t>
                  </w:r>
                </w:p>
              </w:tc>
              <w:tc>
                <w:tcPr>
                  <w:tcW w:w="1002" w:type="pct"/>
                  <w:gridSpan w:val="2"/>
                  <w:vAlign w:val="center"/>
                </w:tcPr>
                <w:p w14:paraId="6D7F4B70" w14:textId="77777777" w:rsidR="007D1B5F" w:rsidRDefault="00000000">
                  <w:pPr>
                    <w:pStyle w:val="afff2"/>
                    <w:rPr>
                      <w:b/>
                      <w:bCs/>
                    </w:rPr>
                  </w:pPr>
                  <w:r>
                    <w:rPr>
                      <w:rFonts w:hint="eastAsia"/>
                      <w:b/>
                      <w:bCs/>
                    </w:rPr>
                    <w:t>用水量</w:t>
                  </w:r>
                </w:p>
              </w:tc>
              <w:tc>
                <w:tcPr>
                  <w:tcW w:w="333" w:type="pct"/>
                  <w:vMerge w:val="restart"/>
                  <w:vAlign w:val="center"/>
                </w:tcPr>
                <w:p w14:paraId="477E0B43" w14:textId="77777777" w:rsidR="007D1B5F" w:rsidRDefault="00000000">
                  <w:pPr>
                    <w:pStyle w:val="afff2"/>
                    <w:rPr>
                      <w:b/>
                      <w:bCs/>
                    </w:rPr>
                  </w:pPr>
                  <w:r>
                    <w:rPr>
                      <w:rFonts w:eastAsia="宋体" w:cs="Times New Roman" w:hint="eastAsia"/>
                      <w:b/>
                      <w:color w:val="000000"/>
                    </w:rPr>
                    <w:t>排水系数</w:t>
                  </w:r>
                </w:p>
              </w:tc>
              <w:tc>
                <w:tcPr>
                  <w:tcW w:w="1021" w:type="pct"/>
                  <w:gridSpan w:val="2"/>
                  <w:vAlign w:val="center"/>
                </w:tcPr>
                <w:p w14:paraId="4982E1AE" w14:textId="77777777" w:rsidR="007D1B5F" w:rsidRDefault="00000000">
                  <w:pPr>
                    <w:pStyle w:val="afff2"/>
                    <w:rPr>
                      <w:b/>
                      <w:bCs/>
                    </w:rPr>
                  </w:pPr>
                  <w:r>
                    <w:rPr>
                      <w:rFonts w:eastAsia="宋体" w:cs="Times New Roman" w:hint="eastAsia"/>
                      <w:b/>
                      <w:color w:val="000000"/>
                    </w:rPr>
                    <w:t>排水量</w:t>
                  </w:r>
                </w:p>
              </w:tc>
              <w:tc>
                <w:tcPr>
                  <w:tcW w:w="620" w:type="pct"/>
                  <w:vMerge w:val="restart"/>
                  <w:vAlign w:val="center"/>
                </w:tcPr>
                <w:p w14:paraId="3D18AFF8" w14:textId="77777777" w:rsidR="007D1B5F" w:rsidRDefault="00000000">
                  <w:pPr>
                    <w:pStyle w:val="afff2"/>
                    <w:rPr>
                      <w:b/>
                      <w:bCs/>
                    </w:rPr>
                  </w:pPr>
                  <w:r>
                    <w:rPr>
                      <w:rFonts w:eastAsia="宋体" w:cs="Times New Roman" w:hint="eastAsia"/>
                      <w:b/>
                      <w:color w:val="000000"/>
                    </w:rPr>
                    <w:t>废水去向</w:t>
                  </w:r>
                </w:p>
              </w:tc>
            </w:tr>
            <w:tr w:rsidR="007D1B5F" w14:paraId="2E3FCD21" w14:textId="77777777">
              <w:trPr>
                <w:trHeight w:val="340"/>
                <w:jc w:val="center"/>
              </w:trPr>
              <w:tc>
                <w:tcPr>
                  <w:tcW w:w="189" w:type="pct"/>
                  <w:vMerge/>
                  <w:vAlign w:val="center"/>
                </w:tcPr>
                <w:p w14:paraId="2C2B5772" w14:textId="77777777" w:rsidR="007D1B5F" w:rsidRDefault="007D1B5F">
                  <w:pPr>
                    <w:pStyle w:val="afff2"/>
                    <w:rPr>
                      <w:rFonts w:eastAsia="宋体" w:cs="Times New Roman"/>
                      <w:b/>
                      <w:color w:val="000000"/>
                    </w:rPr>
                  </w:pPr>
                </w:p>
              </w:tc>
              <w:tc>
                <w:tcPr>
                  <w:tcW w:w="583" w:type="pct"/>
                  <w:vMerge/>
                  <w:vAlign w:val="center"/>
                </w:tcPr>
                <w:p w14:paraId="15C675E0" w14:textId="77777777" w:rsidR="007D1B5F" w:rsidRDefault="007D1B5F">
                  <w:pPr>
                    <w:pStyle w:val="afff2"/>
                    <w:rPr>
                      <w:rFonts w:eastAsia="宋体" w:cs="Times New Roman"/>
                      <w:b/>
                      <w:color w:val="000000"/>
                    </w:rPr>
                  </w:pPr>
                </w:p>
              </w:tc>
              <w:tc>
                <w:tcPr>
                  <w:tcW w:w="667" w:type="pct"/>
                  <w:vMerge/>
                  <w:vAlign w:val="center"/>
                </w:tcPr>
                <w:p w14:paraId="79A4D475" w14:textId="77777777" w:rsidR="007D1B5F" w:rsidRDefault="007D1B5F">
                  <w:pPr>
                    <w:pStyle w:val="afff2"/>
                    <w:rPr>
                      <w:b/>
                      <w:bCs/>
                    </w:rPr>
                  </w:pPr>
                </w:p>
              </w:tc>
              <w:tc>
                <w:tcPr>
                  <w:tcW w:w="585" w:type="pct"/>
                  <w:vMerge/>
                  <w:vAlign w:val="center"/>
                </w:tcPr>
                <w:p w14:paraId="437794A6" w14:textId="77777777" w:rsidR="007D1B5F" w:rsidRDefault="007D1B5F">
                  <w:pPr>
                    <w:pStyle w:val="afff2"/>
                    <w:rPr>
                      <w:b/>
                      <w:bCs/>
                    </w:rPr>
                  </w:pPr>
                </w:p>
              </w:tc>
              <w:tc>
                <w:tcPr>
                  <w:tcW w:w="501" w:type="pct"/>
                  <w:vAlign w:val="center"/>
                </w:tcPr>
                <w:p w14:paraId="5D8E7FCA" w14:textId="77777777" w:rsidR="007D1B5F" w:rsidRDefault="00000000">
                  <w:pPr>
                    <w:pStyle w:val="afff2"/>
                    <w:rPr>
                      <w:b/>
                      <w:bCs/>
                    </w:rPr>
                  </w:pPr>
                  <w:r>
                    <w:rPr>
                      <w:rFonts w:hint="eastAsia"/>
                      <w:b/>
                      <w:bCs/>
                    </w:rPr>
                    <w:t>m</w:t>
                  </w:r>
                  <w:r>
                    <w:rPr>
                      <w:rFonts w:hint="eastAsia"/>
                      <w:b/>
                      <w:bCs/>
                      <w:vertAlign w:val="superscript"/>
                    </w:rPr>
                    <w:t>3</w:t>
                  </w:r>
                  <w:r>
                    <w:rPr>
                      <w:rFonts w:hint="eastAsia"/>
                      <w:b/>
                      <w:bCs/>
                    </w:rPr>
                    <w:t>/d</w:t>
                  </w:r>
                </w:p>
              </w:tc>
              <w:tc>
                <w:tcPr>
                  <w:tcW w:w="501" w:type="pct"/>
                  <w:vAlign w:val="center"/>
                </w:tcPr>
                <w:p w14:paraId="3EC96045" w14:textId="77777777" w:rsidR="007D1B5F" w:rsidRDefault="00000000">
                  <w:pPr>
                    <w:pStyle w:val="afff2"/>
                    <w:rPr>
                      <w:b/>
                      <w:bCs/>
                    </w:rPr>
                  </w:pPr>
                  <w:r>
                    <w:rPr>
                      <w:rFonts w:hint="eastAsia"/>
                      <w:b/>
                      <w:bCs/>
                    </w:rPr>
                    <w:t>m</w:t>
                  </w:r>
                  <w:r>
                    <w:rPr>
                      <w:rFonts w:hint="eastAsia"/>
                      <w:b/>
                      <w:bCs/>
                      <w:vertAlign w:val="superscript"/>
                    </w:rPr>
                    <w:t>3</w:t>
                  </w:r>
                </w:p>
              </w:tc>
              <w:tc>
                <w:tcPr>
                  <w:tcW w:w="333" w:type="pct"/>
                  <w:vMerge/>
                  <w:vAlign w:val="center"/>
                </w:tcPr>
                <w:p w14:paraId="4E7F0285" w14:textId="77777777" w:rsidR="007D1B5F" w:rsidRDefault="007D1B5F">
                  <w:pPr>
                    <w:pStyle w:val="afff2"/>
                    <w:rPr>
                      <w:rFonts w:eastAsia="宋体" w:cs="Times New Roman"/>
                      <w:b/>
                      <w:color w:val="000000"/>
                    </w:rPr>
                  </w:pPr>
                </w:p>
              </w:tc>
              <w:tc>
                <w:tcPr>
                  <w:tcW w:w="510" w:type="pct"/>
                  <w:vAlign w:val="center"/>
                </w:tcPr>
                <w:p w14:paraId="79907EC8" w14:textId="77777777" w:rsidR="007D1B5F" w:rsidRDefault="00000000">
                  <w:pPr>
                    <w:pStyle w:val="afff2"/>
                    <w:rPr>
                      <w:b/>
                      <w:bCs/>
                    </w:rPr>
                  </w:pPr>
                  <w:r>
                    <w:rPr>
                      <w:rFonts w:hint="eastAsia"/>
                      <w:b/>
                      <w:bCs/>
                    </w:rPr>
                    <w:t>m</w:t>
                  </w:r>
                  <w:r>
                    <w:rPr>
                      <w:rFonts w:hint="eastAsia"/>
                      <w:b/>
                      <w:bCs/>
                      <w:vertAlign w:val="superscript"/>
                    </w:rPr>
                    <w:t>3</w:t>
                  </w:r>
                  <w:r>
                    <w:rPr>
                      <w:rFonts w:hint="eastAsia"/>
                      <w:b/>
                      <w:bCs/>
                    </w:rPr>
                    <w:t>/d</w:t>
                  </w:r>
                </w:p>
              </w:tc>
              <w:tc>
                <w:tcPr>
                  <w:tcW w:w="511" w:type="pct"/>
                  <w:vAlign w:val="center"/>
                </w:tcPr>
                <w:p w14:paraId="375CB006" w14:textId="77777777" w:rsidR="007D1B5F" w:rsidRDefault="00000000">
                  <w:pPr>
                    <w:pStyle w:val="afff2"/>
                    <w:rPr>
                      <w:rFonts w:eastAsia="宋体" w:cs="Times New Roman"/>
                      <w:b/>
                      <w:color w:val="000000"/>
                    </w:rPr>
                  </w:pPr>
                  <w:r>
                    <w:rPr>
                      <w:rFonts w:hint="eastAsia"/>
                      <w:b/>
                      <w:bCs/>
                    </w:rPr>
                    <w:t>m</w:t>
                  </w:r>
                  <w:r>
                    <w:rPr>
                      <w:rFonts w:hint="eastAsia"/>
                      <w:b/>
                      <w:bCs/>
                      <w:vertAlign w:val="superscript"/>
                    </w:rPr>
                    <w:t>3</w:t>
                  </w:r>
                </w:p>
              </w:tc>
              <w:tc>
                <w:tcPr>
                  <w:tcW w:w="620" w:type="pct"/>
                  <w:vMerge/>
                  <w:vAlign w:val="center"/>
                </w:tcPr>
                <w:p w14:paraId="79D9A946" w14:textId="77777777" w:rsidR="007D1B5F" w:rsidRDefault="007D1B5F">
                  <w:pPr>
                    <w:pStyle w:val="afff2"/>
                    <w:rPr>
                      <w:rFonts w:eastAsia="宋体" w:cs="Times New Roman"/>
                      <w:b/>
                      <w:color w:val="000000"/>
                    </w:rPr>
                  </w:pPr>
                </w:p>
              </w:tc>
            </w:tr>
            <w:tr w:rsidR="007D1B5F" w14:paraId="2BF2A786" w14:textId="77777777">
              <w:trPr>
                <w:trHeight w:val="340"/>
                <w:jc w:val="center"/>
              </w:trPr>
              <w:tc>
                <w:tcPr>
                  <w:tcW w:w="189" w:type="pct"/>
                  <w:vAlign w:val="center"/>
                </w:tcPr>
                <w:p w14:paraId="60AD37A3" w14:textId="77777777" w:rsidR="007D1B5F" w:rsidRDefault="00000000">
                  <w:pPr>
                    <w:pStyle w:val="afff2"/>
                    <w:rPr>
                      <w:rFonts w:eastAsia="宋体" w:cs="Times New Roman"/>
                      <w:bCs/>
                      <w:color w:val="000000"/>
                    </w:rPr>
                  </w:pPr>
                  <w:r>
                    <w:rPr>
                      <w:rFonts w:eastAsia="宋体" w:cs="Times New Roman" w:hint="eastAsia"/>
                      <w:bCs/>
                      <w:color w:val="000000"/>
                    </w:rPr>
                    <w:t>1</w:t>
                  </w:r>
                </w:p>
              </w:tc>
              <w:tc>
                <w:tcPr>
                  <w:tcW w:w="583" w:type="pct"/>
                  <w:vAlign w:val="center"/>
                </w:tcPr>
                <w:p w14:paraId="703C6172" w14:textId="77777777" w:rsidR="007D1B5F" w:rsidRDefault="00000000">
                  <w:pPr>
                    <w:pStyle w:val="afff2"/>
                    <w:rPr>
                      <w:rFonts w:eastAsia="宋体" w:cs="Times New Roman"/>
                      <w:bCs/>
                      <w:color w:val="000000"/>
                    </w:rPr>
                  </w:pPr>
                  <w:r>
                    <w:rPr>
                      <w:rFonts w:eastAsia="宋体" w:cs="Times New Roman" w:hint="eastAsia"/>
                      <w:bCs/>
                      <w:color w:val="000000"/>
                    </w:rPr>
                    <w:t>生活用水</w:t>
                  </w:r>
                </w:p>
              </w:tc>
              <w:tc>
                <w:tcPr>
                  <w:tcW w:w="667" w:type="pct"/>
                  <w:vAlign w:val="center"/>
                </w:tcPr>
                <w:p w14:paraId="57734E92" w14:textId="77777777" w:rsidR="007D1B5F" w:rsidRDefault="00000000">
                  <w:pPr>
                    <w:pStyle w:val="afff2"/>
                    <w:rPr>
                      <w:bCs/>
                    </w:rPr>
                  </w:pPr>
                  <w:r>
                    <w:rPr>
                      <w:rFonts w:eastAsia="宋体" w:cs="Times New Roman" w:hint="eastAsia"/>
                      <w:bCs/>
                      <w:szCs w:val="21"/>
                    </w:rPr>
                    <w:t>1</w:t>
                  </w:r>
                  <w:r>
                    <w:rPr>
                      <w:rFonts w:eastAsia="宋体" w:cs="Times New Roman"/>
                      <w:bCs/>
                      <w:szCs w:val="21"/>
                    </w:rPr>
                    <w:t>40</w:t>
                  </w:r>
                  <w:r>
                    <w:rPr>
                      <w:rFonts w:eastAsia="宋体" w:cs="Times New Roman" w:hint="eastAsia"/>
                      <w:bCs/>
                      <w:szCs w:val="21"/>
                    </w:rPr>
                    <w:t>L/</w:t>
                  </w:r>
                  <w:r>
                    <w:rPr>
                      <w:rFonts w:eastAsia="宋体" w:cs="Times New Roman" w:hint="eastAsia"/>
                      <w:bCs/>
                      <w:szCs w:val="21"/>
                    </w:rPr>
                    <w:t>人·天</w:t>
                  </w:r>
                </w:p>
              </w:tc>
              <w:tc>
                <w:tcPr>
                  <w:tcW w:w="585" w:type="pct"/>
                  <w:vAlign w:val="center"/>
                </w:tcPr>
                <w:p w14:paraId="7D9A1020" w14:textId="77777777" w:rsidR="007D1B5F" w:rsidRDefault="00000000">
                  <w:pPr>
                    <w:pStyle w:val="afff2"/>
                    <w:rPr>
                      <w:bCs/>
                    </w:rPr>
                  </w:pPr>
                  <w:r>
                    <w:rPr>
                      <w:rFonts w:hint="eastAsia"/>
                      <w:bCs/>
                    </w:rPr>
                    <w:t>15</w:t>
                  </w:r>
                  <w:r>
                    <w:rPr>
                      <w:rFonts w:hint="eastAsia"/>
                      <w:bCs/>
                    </w:rPr>
                    <w:t>人</w:t>
                  </w:r>
                </w:p>
              </w:tc>
              <w:tc>
                <w:tcPr>
                  <w:tcW w:w="501" w:type="pct"/>
                  <w:vAlign w:val="center"/>
                </w:tcPr>
                <w:p w14:paraId="1A699AB5" w14:textId="77777777" w:rsidR="007D1B5F" w:rsidRDefault="00000000">
                  <w:pPr>
                    <w:pStyle w:val="afff2"/>
                    <w:rPr>
                      <w:bCs/>
                    </w:rPr>
                  </w:pPr>
                  <w:r>
                    <w:rPr>
                      <w:rFonts w:hint="eastAsia"/>
                      <w:bCs/>
                    </w:rPr>
                    <w:t>2.1</w:t>
                  </w:r>
                </w:p>
              </w:tc>
              <w:tc>
                <w:tcPr>
                  <w:tcW w:w="501" w:type="pct"/>
                  <w:vAlign w:val="center"/>
                </w:tcPr>
                <w:p w14:paraId="6060C7A0" w14:textId="77777777" w:rsidR="007D1B5F" w:rsidRDefault="00000000">
                  <w:pPr>
                    <w:pStyle w:val="afff2"/>
                    <w:rPr>
                      <w:bCs/>
                    </w:rPr>
                  </w:pPr>
                  <w:r>
                    <w:rPr>
                      <w:rFonts w:hint="eastAsia"/>
                      <w:bCs/>
                    </w:rPr>
                    <w:t>1155</w:t>
                  </w:r>
                </w:p>
              </w:tc>
              <w:tc>
                <w:tcPr>
                  <w:tcW w:w="333" w:type="pct"/>
                  <w:vAlign w:val="center"/>
                </w:tcPr>
                <w:p w14:paraId="7BD735F7" w14:textId="77777777" w:rsidR="007D1B5F" w:rsidRDefault="00000000">
                  <w:pPr>
                    <w:pStyle w:val="afff2"/>
                    <w:rPr>
                      <w:rFonts w:eastAsia="宋体" w:cs="Times New Roman"/>
                      <w:bCs/>
                    </w:rPr>
                  </w:pPr>
                  <w:r>
                    <w:rPr>
                      <w:rFonts w:eastAsia="宋体" w:cs="Times New Roman" w:hint="eastAsia"/>
                      <w:bCs/>
                    </w:rPr>
                    <w:t>0.8</w:t>
                  </w:r>
                </w:p>
              </w:tc>
              <w:tc>
                <w:tcPr>
                  <w:tcW w:w="510" w:type="pct"/>
                  <w:vAlign w:val="center"/>
                </w:tcPr>
                <w:p w14:paraId="0A3E33B4" w14:textId="77777777" w:rsidR="007D1B5F" w:rsidRDefault="00000000">
                  <w:pPr>
                    <w:pStyle w:val="afff2"/>
                    <w:rPr>
                      <w:rFonts w:eastAsia="宋体" w:cs="Times New Roman"/>
                      <w:bCs/>
                    </w:rPr>
                  </w:pPr>
                  <w:r>
                    <w:rPr>
                      <w:rFonts w:eastAsia="宋体" w:cs="Times New Roman" w:hint="eastAsia"/>
                      <w:bCs/>
                    </w:rPr>
                    <w:t>1.68</w:t>
                  </w:r>
                </w:p>
              </w:tc>
              <w:tc>
                <w:tcPr>
                  <w:tcW w:w="511" w:type="pct"/>
                  <w:vAlign w:val="center"/>
                </w:tcPr>
                <w:p w14:paraId="0F523452" w14:textId="77777777" w:rsidR="007D1B5F" w:rsidRDefault="00000000">
                  <w:pPr>
                    <w:pStyle w:val="afff2"/>
                    <w:rPr>
                      <w:rFonts w:eastAsia="宋体" w:cs="Times New Roman"/>
                      <w:bCs/>
                    </w:rPr>
                  </w:pPr>
                  <w:r>
                    <w:rPr>
                      <w:rFonts w:eastAsia="宋体" w:cs="Times New Roman" w:hint="eastAsia"/>
                      <w:bCs/>
                    </w:rPr>
                    <w:t>924</w:t>
                  </w:r>
                </w:p>
              </w:tc>
              <w:tc>
                <w:tcPr>
                  <w:tcW w:w="620" w:type="pct"/>
                  <w:vAlign w:val="center"/>
                </w:tcPr>
                <w:p w14:paraId="5FADDC8B" w14:textId="77777777" w:rsidR="007D1B5F" w:rsidRDefault="00000000">
                  <w:pPr>
                    <w:pStyle w:val="afff2"/>
                    <w:rPr>
                      <w:rFonts w:eastAsia="宋体" w:cs="Times New Roman"/>
                      <w:bCs/>
                      <w:color w:val="000000"/>
                    </w:rPr>
                  </w:pPr>
                  <w:r>
                    <w:rPr>
                      <w:rFonts w:eastAsia="宋体" w:cs="Times New Roman" w:hint="eastAsia"/>
                      <w:bCs/>
                      <w:color w:val="000000"/>
                    </w:rPr>
                    <w:t>化粪池</w:t>
                  </w:r>
                </w:p>
              </w:tc>
            </w:tr>
            <w:tr w:rsidR="007D1B5F" w14:paraId="1D7A0B9F" w14:textId="77777777">
              <w:trPr>
                <w:trHeight w:val="340"/>
                <w:jc w:val="center"/>
              </w:trPr>
              <w:tc>
                <w:tcPr>
                  <w:tcW w:w="189" w:type="pct"/>
                  <w:vAlign w:val="center"/>
                </w:tcPr>
                <w:p w14:paraId="17119028" w14:textId="77777777" w:rsidR="007D1B5F" w:rsidRDefault="00000000">
                  <w:pPr>
                    <w:pStyle w:val="afff2"/>
                    <w:rPr>
                      <w:rFonts w:eastAsia="宋体" w:cs="Times New Roman"/>
                      <w:bCs/>
                      <w:color w:val="000000"/>
                    </w:rPr>
                  </w:pPr>
                  <w:r>
                    <w:rPr>
                      <w:rFonts w:eastAsia="宋体" w:cs="Times New Roman" w:hint="eastAsia"/>
                      <w:bCs/>
                      <w:color w:val="000000"/>
                    </w:rPr>
                    <w:t>2</w:t>
                  </w:r>
                </w:p>
              </w:tc>
              <w:tc>
                <w:tcPr>
                  <w:tcW w:w="583" w:type="pct"/>
                  <w:vAlign w:val="center"/>
                </w:tcPr>
                <w:p w14:paraId="17D40528" w14:textId="77777777" w:rsidR="007D1B5F" w:rsidRDefault="00000000">
                  <w:pPr>
                    <w:pStyle w:val="afff2"/>
                    <w:rPr>
                      <w:rFonts w:eastAsia="宋体" w:cs="Times New Roman"/>
                      <w:bCs/>
                      <w:color w:val="000000"/>
                    </w:rPr>
                  </w:pPr>
                  <w:r>
                    <w:rPr>
                      <w:rFonts w:eastAsia="宋体" w:cs="Times New Roman" w:hint="eastAsia"/>
                      <w:bCs/>
                      <w:color w:val="000000"/>
                    </w:rPr>
                    <w:t>混凝土生产工艺用水</w:t>
                  </w:r>
                </w:p>
              </w:tc>
              <w:tc>
                <w:tcPr>
                  <w:tcW w:w="667" w:type="pct"/>
                  <w:vAlign w:val="center"/>
                </w:tcPr>
                <w:p w14:paraId="3BD692F8" w14:textId="77777777" w:rsidR="007D1B5F" w:rsidRDefault="00000000">
                  <w:pPr>
                    <w:pStyle w:val="afff2"/>
                    <w:rPr>
                      <w:bCs/>
                    </w:rPr>
                  </w:pPr>
                  <w:r>
                    <w:rPr>
                      <w:rFonts w:hint="eastAsia"/>
                      <w:bCs/>
                    </w:rPr>
                    <w:t>160kg/m</w:t>
                  </w:r>
                  <w:r>
                    <w:rPr>
                      <w:rFonts w:hint="eastAsia"/>
                      <w:bCs/>
                    </w:rPr>
                    <w:t>³</w:t>
                  </w:r>
                </w:p>
              </w:tc>
              <w:tc>
                <w:tcPr>
                  <w:tcW w:w="585" w:type="pct"/>
                  <w:vAlign w:val="center"/>
                </w:tcPr>
                <w:p w14:paraId="31D0F9DA" w14:textId="77777777" w:rsidR="007D1B5F" w:rsidRDefault="00000000">
                  <w:pPr>
                    <w:pStyle w:val="afff2"/>
                    <w:rPr>
                      <w:bCs/>
                    </w:rPr>
                  </w:pPr>
                  <w:r>
                    <w:rPr>
                      <w:rFonts w:hint="eastAsia"/>
                      <w:bCs/>
                    </w:rPr>
                    <w:t>15</w:t>
                  </w:r>
                  <w:r>
                    <w:rPr>
                      <w:rFonts w:hint="eastAsia"/>
                      <w:bCs/>
                    </w:rPr>
                    <w:t>万</w:t>
                  </w:r>
                  <w:r>
                    <w:rPr>
                      <w:rFonts w:hint="eastAsia"/>
                      <w:bCs/>
                    </w:rPr>
                    <w:t>m</w:t>
                  </w:r>
                  <w:r>
                    <w:rPr>
                      <w:rFonts w:hint="eastAsia"/>
                      <w:bCs/>
                    </w:rPr>
                    <w:t>³</w:t>
                  </w:r>
                </w:p>
              </w:tc>
              <w:tc>
                <w:tcPr>
                  <w:tcW w:w="501" w:type="pct"/>
                  <w:vAlign w:val="center"/>
                </w:tcPr>
                <w:p w14:paraId="390DFE28" w14:textId="77777777" w:rsidR="007D1B5F" w:rsidRDefault="00000000">
                  <w:pPr>
                    <w:pStyle w:val="afff2"/>
                    <w:rPr>
                      <w:bCs/>
                    </w:rPr>
                  </w:pPr>
                  <w:r>
                    <w:rPr>
                      <w:rFonts w:hint="eastAsia"/>
                      <w:bCs/>
                    </w:rPr>
                    <w:t>32.877</w:t>
                  </w:r>
                </w:p>
              </w:tc>
              <w:tc>
                <w:tcPr>
                  <w:tcW w:w="501" w:type="pct"/>
                  <w:vAlign w:val="center"/>
                </w:tcPr>
                <w:p w14:paraId="68DC15D4" w14:textId="77777777" w:rsidR="007D1B5F" w:rsidRDefault="00000000">
                  <w:pPr>
                    <w:pStyle w:val="afff2"/>
                    <w:rPr>
                      <w:bCs/>
                    </w:rPr>
                  </w:pPr>
                  <w:r>
                    <w:rPr>
                      <w:rFonts w:hint="eastAsia"/>
                      <w:bCs/>
                    </w:rPr>
                    <w:t>24000</w:t>
                  </w:r>
                </w:p>
              </w:tc>
              <w:tc>
                <w:tcPr>
                  <w:tcW w:w="333" w:type="pct"/>
                  <w:vAlign w:val="center"/>
                </w:tcPr>
                <w:p w14:paraId="5E3E42ED" w14:textId="77777777" w:rsidR="007D1B5F" w:rsidRDefault="00000000">
                  <w:pPr>
                    <w:pStyle w:val="afff2"/>
                    <w:rPr>
                      <w:rFonts w:eastAsia="宋体" w:cs="Times New Roman"/>
                      <w:bCs/>
                    </w:rPr>
                  </w:pPr>
                  <w:r>
                    <w:rPr>
                      <w:rFonts w:eastAsia="宋体" w:cs="Times New Roman" w:hint="eastAsia"/>
                      <w:bCs/>
                    </w:rPr>
                    <w:t>/</w:t>
                  </w:r>
                </w:p>
              </w:tc>
              <w:tc>
                <w:tcPr>
                  <w:tcW w:w="510" w:type="pct"/>
                  <w:vAlign w:val="center"/>
                </w:tcPr>
                <w:p w14:paraId="159A60EE" w14:textId="77777777" w:rsidR="007D1B5F" w:rsidRDefault="00000000">
                  <w:pPr>
                    <w:pStyle w:val="afff2"/>
                    <w:rPr>
                      <w:rFonts w:eastAsia="宋体" w:cs="Times New Roman"/>
                      <w:bCs/>
                    </w:rPr>
                  </w:pPr>
                  <w:r>
                    <w:rPr>
                      <w:rFonts w:eastAsia="宋体" w:cs="Times New Roman" w:hint="eastAsia"/>
                      <w:bCs/>
                    </w:rPr>
                    <w:t>/</w:t>
                  </w:r>
                </w:p>
              </w:tc>
              <w:tc>
                <w:tcPr>
                  <w:tcW w:w="511" w:type="pct"/>
                  <w:vAlign w:val="center"/>
                </w:tcPr>
                <w:p w14:paraId="5E855457" w14:textId="77777777" w:rsidR="007D1B5F" w:rsidRDefault="00000000">
                  <w:pPr>
                    <w:pStyle w:val="afff2"/>
                    <w:rPr>
                      <w:rFonts w:eastAsia="宋体" w:cs="Times New Roman"/>
                      <w:bCs/>
                    </w:rPr>
                  </w:pPr>
                  <w:r>
                    <w:rPr>
                      <w:rFonts w:eastAsia="宋体" w:cs="Times New Roman" w:hint="eastAsia"/>
                      <w:bCs/>
                    </w:rPr>
                    <w:t>/</w:t>
                  </w:r>
                </w:p>
              </w:tc>
              <w:tc>
                <w:tcPr>
                  <w:tcW w:w="620" w:type="pct"/>
                  <w:vAlign w:val="center"/>
                </w:tcPr>
                <w:p w14:paraId="3C016B31" w14:textId="77777777" w:rsidR="007D1B5F" w:rsidRDefault="00000000">
                  <w:pPr>
                    <w:pStyle w:val="afff2"/>
                    <w:rPr>
                      <w:rFonts w:eastAsia="宋体" w:cs="Times New Roman"/>
                      <w:bCs/>
                      <w:color w:val="000000"/>
                    </w:rPr>
                  </w:pPr>
                  <w:r>
                    <w:rPr>
                      <w:rFonts w:eastAsia="宋体" w:cs="Times New Roman" w:hint="eastAsia"/>
                      <w:bCs/>
                      <w:color w:val="000000"/>
                    </w:rPr>
                    <w:t>/</w:t>
                  </w:r>
                </w:p>
              </w:tc>
            </w:tr>
            <w:tr w:rsidR="007D1B5F" w14:paraId="59A2BE2C" w14:textId="77777777">
              <w:trPr>
                <w:trHeight w:val="340"/>
                <w:jc w:val="center"/>
              </w:trPr>
              <w:tc>
                <w:tcPr>
                  <w:tcW w:w="189" w:type="pct"/>
                  <w:vAlign w:val="center"/>
                </w:tcPr>
                <w:p w14:paraId="6E1C9DEA" w14:textId="77777777" w:rsidR="007D1B5F" w:rsidRDefault="00000000">
                  <w:pPr>
                    <w:pStyle w:val="afff2"/>
                    <w:rPr>
                      <w:rFonts w:eastAsia="宋体" w:cs="Times New Roman"/>
                      <w:bCs/>
                      <w:color w:val="000000"/>
                    </w:rPr>
                  </w:pPr>
                  <w:r>
                    <w:rPr>
                      <w:rFonts w:eastAsia="宋体" w:cs="Times New Roman" w:hint="eastAsia"/>
                      <w:bCs/>
                      <w:color w:val="000000"/>
                    </w:rPr>
                    <w:t>3</w:t>
                  </w:r>
                </w:p>
              </w:tc>
              <w:tc>
                <w:tcPr>
                  <w:tcW w:w="583" w:type="pct"/>
                  <w:vAlign w:val="center"/>
                </w:tcPr>
                <w:p w14:paraId="5AE2FAF7" w14:textId="77777777" w:rsidR="007D1B5F" w:rsidRDefault="00000000">
                  <w:pPr>
                    <w:pStyle w:val="afff2"/>
                    <w:rPr>
                      <w:rFonts w:eastAsia="宋体" w:cs="Times New Roman"/>
                      <w:bCs/>
                      <w:color w:val="000000"/>
                    </w:rPr>
                  </w:pPr>
                  <w:r>
                    <w:rPr>
                      <w:rFonts w:eastAsia="宋体" w:cs="Times New Roman" w:hint="eastAsia"/>
                      <w:bCs/>
                      <w:color w:val="000000"/>
                    </w:rPr>
                    <w:t>搅拌设备清洗用水</w:t>
                  </w:r>
                </w:p>
              </w:tc>
              <w:tc>
                <w:tcPr>
                  <w:tcW w:w="667" w:type="pct"/>
                  <w:vAlign w:val="center"/>
                </w:tcPr>
                <w:p w14:paraId="50C2B15E" w14:textId="77777777" w:rsidR="007D1B5F" w:rsidRDefault="00000000">
                  <w:pPr>
                    <w:pStyle w:val="afff2"/>
                    <w:rPr>
                      <w:bCs/>
                    </w:rPr>
                  </w:pPr>
                  <w:r>
                    <w:rPr>
                      <w:rFonts w:hint="eastAsia"/>
                      <w:bCs/>
                    </w:rPr>
                    <w:t>1.0m</w:t>
                  </w:r>
                  <w:r>
                    <w:rPr>
                      <w:rFonts w:hint="eastAsia"/>
                      <w:bCs/>
                    </w:rPr>
                    <w:t>³</w:t>
                  </w:r>
                  <w:r>
                    <w:rPr>
                      <w:rFonts w:hint="eastAsia"/>
                      <w:bCs/>
                    </w:rPr>
                    <w:t>/</w:t>
                  </w:r>
                  <w:r>
                    <w:rPr>
                      <w:rFonts w:hint="eastAsia"/>
                      <w:bCs/>
                    </w:rPr>
                    <w:t>次</w:t>
                  </w:r>
                </w:p>
              </w:tc>
              <w:tc>
                <w:tcPr>
                  <w:tcW w:w="585" w:type="pct"/>
                  <w:vAlign w:val="center"/>
                </w:tcPr>
                <w:p w14:paraId="581B429B" w14:textId="77777777" w:rsidR="007D1B5F" w:rsidRDefault="00000000">
                  <w:pPr>
                    <w:pStyle w:val="afff2"/>
                    <w:rPr>
                      <w:bCs/>
                    </w:rPr>
                  </w:pPr>
                  <w:r>
                    <w:rPr>
                      <w:rFonts w:hint="eastAsia"/>
                      <w:bCs/>
                    </w:rPr>
                    <w:t>2</w:t>
                  </w:r>
                  <w:r>
                    <w:rPr>
                      <w:rFonts w:hint="eastAsia"/>
                      <w:bCs/>
                    </w:rPr>
                    <w:t>次</w:t>
                  </w:r>
                </w:p>
              </w:tc>
              <w:tc>
                <w:tcPr>
                  <w:tcW w:w="501" w:type="pct"/>
                  <w:vAlign w:val="center"/>
                </w:tcPr>
                <w:p w14:paraId="28D71DE2" w14:textId="77777777" w:rsidR="007D1B5F" w:rsidRDefault="00000000">
                  <w:pPr>
                    <w:pStyle w:val="afff2"/>
                    <w:rPr>
                      <w:bCs/>
                    </w:rPr>
                  </w:pPr>
                  <w:r>
                    <w:rPr>
                      <w:rFonts w:hint="eastAsia"/>
                      <w:bCs/>
                    </w:rPr>
                    <w:t>2</w:t>
                  </w:r>
                </w:p>
              </w:tc>
              <w:tc>
                <w:tcPr>
                  <w:tcW w:w="501" w:type="pct"/>
                  <w:vAlign w:val="center"/>
                </w:tcPr>
                <w:p w14:paraId="5FA23E51" w14:textId="77777777" w:rsidR="007D1B5F" w:rsidRDefault="00000000">
                  <w:pPr>
                    <w:pStyle w:val="afff2"/>
                    <w:rPr>
                      <w:bCs/>
                    </w:rPr>
                  </w:pPr>
                  <w:r>
                    <w:rPr>
                      <w:rFonts w:hint="eastAsia"/>
                      <w:bCs/>
                    </w:rPr>
                    <w:t>1100</w:t>
                  </w:r>
                </w:p>
              </w:tc>
              <w:tc>
                <w:tcPr>
                  <w:tcW w:w="333" w:type="pct"/>
                  <w:vAlign w:val="center"/>
                </w:tcPr>
                <w:p w14:paraId="6E3D93BF" w14:textId="77777777" w:rsidR="007D1B5F" w:rsidRDefault="00000000">
                  <w:pPr>
                    <w:pStyle w:val="afff2"/>
                    <w:rPr>
                      <w:rFonts w:eastAsia="宋体" w:cs="Times New Roman"/>
                      <w:bCs/>
                    </w:rPr>
                  </w:pPr>
                  <w:r>
                    <w:rPr>
                      <w:rFonts w:eastAsia="宋体" w:cs="Times New Roman" w:hint="eastAsia"/>
                      <w:bCs/>
                    </w:rPr>
                    <w:t>0.9</w:t>
                  </w:r>
                </w:p>
              </w:tc>
              <w:tc>
                <w:tcPr>
                  <w:tcW w:w="510" w:type="pct"/>
                  <w:vAlign w:val="center"/>
                </w:tcPr>
                <w:p w14:paraId="4B59FCEC" w14:textId="77777777" w:rsidR="007D1B5F" w:rsidRDefault="00000000">
                  <w:pPr>
                    <w:pStyle w:val="afff2"/>
                    <w:rPr>
                      <w:rFonts w:eastAsia="宋体" w:cs="Times New Roman"/>
                      <w:bCs/>
                    </w:rPr>
                  </w:pPr>
                  <w:r>
                    <w:rPr>
                      <w:rFonts w:eastAsia="宋体" w:cs="Times New Roman" w:hint="eastAsia"/>
                      <w:bCs/>
                    </w:rPr>
                    <w:t>1.8</w:t>
                  </w:r>
                </w:p>
              </w:tc>
              <w:tc>
                <w:tcPr>
                  <w:tcW w:w="511" w:type="pct"/>
                  <w:vAlign w:val="center"/>
                </w:tcPr>
                <w:p w14:paraId="5648D15C" w14:textId="77777777" w:rsidR="007D1B5F" w:rsidRDefault="00000000">
                  <w:pPr>
                    <w:pStyle w:val="afff2"/>
                    <w:rPr>
                      <w:rFonts w:eastAsia="宋体" w:cs="Times New Roman"/>
                      <w:bCs/>
                    </w:rPr>
                  </w:pPr>
                  <w:r>
                    <w:rPr>
                      <w:rFonts w:eastAsia="宋体" w:cs="Times New Roman" w:hint="eastAsia"/>
                      <w:bCs/>
                    </w:rPr>
                    <w:t>990</w:t>
                  </w:r>
                </w:p>
              </w:tc>
              <w:tc>
                <w:tcPr>
                  <w:tcW w:w="620" w:type="pct"/>
                  <w:vMerge w:val="restart"/>
                  <w:vAlign w:val="center"/>
                </w:tcPr>
                <w:p w14:paraId="42949847" w14:textId="77777777" w:rsidR="007D1B5F" w:rsidRDefault="00000000">
                  <w:pPr>
                    <w:pStyle w:val="afff2"/>
                    <w:rPr>
                      <w:rFonts w:eastAsia="宋体" w:cs="Times New Roman"/>
                      <w:bCs/>
                      <w:color w:val="000000"/>
                    </w:rPr>
                  </w:pPr>
                  <w:r>
                    <w:rPr>
                      <w:rFonts w:eastAsia="宋体" w:cs="Times New Roman" w:hint="eastAsia"/>
                      <w:bCs/>
                      <w:color w:val="000000"/>
                    </w:rPr>
                    <w:t>三级沉淀池</w:t>
                  </w:r>
                </w:p>
              </w:tc>
            </w:tr>
            <w:tr w:rsidR="007D1B5F" w14:paraId="50E9B2FE" w14:textId="77777777">
              <w:trPr>
                <w:trHeight w:val="340"/>
                <w:jc w:val="center"/>
              </w:trPr>
              <w:tc>
                <w:tcPr>
                  <w:tcW w:w="189" w:type="pct"/>
                  <w:vAlign w:val="center"/>
                </w:tcPr>
                <w:p w14:paraId="53668AC8" w14:textId="77777777" w:rsidR="007D1B5F" w:rsidRDefault="00000000">
                  <w:pPr>
                    <w:pStyle w:val="afff2"/>
                    <w:rPr>
                      <w:rFonts w:eastAsia="宋体" w:cs="Times New Roman"/>
                      <w:bCs/>
                      <w:color w:val="000000"/>
                    </w:rPr>
                  </w:pPr>
                  <w:r>
                    <w:rPr>
                      <w:rFonts w:eastAsia="宋体" w:cs="Times New Roman" w:hint="eastAsia"/>
                      <w:bCs/>
                      <w:color w:val="000000"/>
                    </w:rPr>
                    <w:t>4</w:t>
                  </w:r>
                </w:p>
              </w:tc>
              <w:tc>
                <w:tcPr>
                  <w:tcW w:w="583" w:type="pct"/>
                  <w:vAlign w:val="center"/>
                </w:tcPr>
                <w:p w14:paraId="1FE6EA9B" w14:textId="77777777" w:rsidR="007D1B5F" w:rsidRDefault="00000000">
                  <w:pPr>
                    <w:pStyle w:val="afff2"/>
                    <w:rPr>
                      <w:rFonts w:eastAsia="宋体" w:cs="Times New Roman"/>
                      <w:bCs/>
                      <w:color w:val="000000"/>
                    </w:rPr>
                  </w:pPr>
                  <w:r>
                    <w:rPr>
                      <w:rFonts w:eastAsia="宋体" w:cs="Times New Roman" w:hint="eastAsia"/>
                      <w:bCs/>
                      <w:color w:val="000000"/>
                    </w:rPr>
                    <w:t>搅拌区清洗用水</w:t>
                  </w:r>
                </w:p>
              </w:tc>
              <w:tc>
                <w:tcPr>
                  <w:tcW w:w="667" w:type="pct"/>
                  <w:vAlign w:val="center"/>
                </w:tcPr>
                <w:p w14:paraId="78C30EE0" w14:textId="77777777" w:rsidR="007D1B5F" w:rsidRDefault="00000000">
                  <w:pPr>
                    <w:pStyle w:val="afff2"/>
                    <w:rPr>
                      <w:bCs/>
                    </w:rPr>
                  </w:pPr>
                  <w:r>
                    <w:rPr>
                      <w:bCs/>
                    </w:rPr>
                    <w:t>1.2L/m</w:t>
                  </w:r>
                  <w:r>
                    <w:rPr>
                      <w:bCs/>
                      <w:vertAlign w:val="superscript"/>
                    </w:rPr>
                    <w:t>2</w:t>
                  </w:r>
                  <w:r>
                    <w:rPr>
                      <w:bCs/>
                    </w:rPr>
                    <w:t>•d</w:t>
                  </w:r>
                </w:p>
              </w:tc>
              <w:tc>
                <w:tcPr>
                  <w:tcW w:w="585" w:type="pct"/>
                  <w:vAlign w:val="center"/>
                </w:tcPr>
                <w:p w14:paraId="6E1EAE05" w14:textId="77777777" w:rsidR="007D1B5F" w:rsidRDefault="00000000">
                  <w:pPr>
                    <w:pStyle w:val="afff2"/>
                    <w:rPr>
                      <w:bCs/>
                    </w:rPr>
                  </w:pPr>
                  <w:r>
                    <w:rPr>
                      <w:rFonts w:hint="eastAsia"/>
                      <w:bCs/>
                    </w:rPr>
                    <w:t>2000m</w:t>
                  </w:r>
                  <w:r>
                    <w:rPr>
                      <w:rFonts w:hint="eastAsia"/>
                      <w:bCs/>
                      <w:vertAlign w:val="superscript"/>
                    </w:rPr>
                    <w:t>2</w:t>
                  </w:r>
                </w:p>
              </w:tc>
              <w:tc>
                <w:tcPr>
                  <w:tcW w:w="501" w:type="pct"/>
                  <w:vAlign w:val="center"/>
                </w:tcPr>
                <w:p w14:paraId="2A06DF64" w14:textId="77777777" w:rsidR="007D1B5F" w:rsidRDefault="00000000">
                  <w:pPr>
                    <w:pStyle w:val="afff2"/>
                    <w:rPr>
                      <w:bCs/>
                    </w:rPr>
                  </w:pPr>
                  <w:r>
                    <w:rPr>
                      <w:rFonts w:hint="eastAsia"/>
                      <w:bCs/>
                    </w:rPr>
                    <w:t>2.4</w:t>
                  </w:r>
                </w:p>
              </w:tc>
              <w:tc>
                <w:tcPr>
                  <w:tcW w:w="501" w:type="pct"/>
                  <w:vAlign w:val="center"/>
                </w:tcPr>
                <w:p w14:paraId="64B4D69E" w14:textId="77777777" w:rsidR="007D1B5F" w:rsidRDefault="00000000">
                  <w:pPr>
                    <w:pStyle w:val="afff2"/>
                    <w:rPr>
                      <w:bCs/>
                    </w:rPr>
                  </w:pPr>
                  <w:r>
                    <w:rPr>
                      <w:rFonts w:hint="eastAsia"/>
                      <w:bCs/>
                    </w:rPr>
                    <w:t>1752</w:t>
                  </w:r>
                </w:p>
              </w:tc>
              <w:tc>
                <w:tcPr>
                  <w:tcW w:w="333" w:type="pct"/>
                  <w:vAlign w:val="center"/>
                </w:tcPr>
                <w:p w14:paraId="089A5CB2" w14:textId="77777777" w:rsidR="007D1B5F" w:rsidRDefault="00000000">
                  <w:pPr>
                    <w:pStyle w:val="afff2"/>
                    <w:rPr>
                      <w:rFonts w:eastAsia="宋体" w:cs="Times New Roman"/>
                      <w:bCs/>
                    </w:rPr>
                  </w:pPr>
                  <w:r>
                    <w:rPr>
                      <w:rFonts w:eastAsia="宋体" w:cs="Times New Roman" w:hint="eastAsia"/>
                      <w:bCs/>
                    </w:rPr>
                    <w:t>0.8</w:t>
                  </w:r>
                </w:p>
              </w:tc>
              <w:tc>
                <w:tcPr>
                  <w:tcW w:w="510" w:type="pct"/>
                  <w:vAlign w:val="center"/>
                </w:tcPr>
                <w:p w14:paraId="24E2BE5B" w14:textId="77777777" w:rsidR="007D1B5F" w:rsidRDefault="00000000">
                  <w:pPr>
                    <w:pStyle w:val="afff2"/>
                    <w:rPr>
                      <w:rFonts w:eastAsia="宋体" w:cs="Times New Roman"/>
                      <w:bCs/>
                    </w:rPr>
                  </w:pPr>
                  <w:r>
                    <w:rPr>
                      <w:rFonts w:eastAsia="宋体" w:cs="Times New Roman" w:hint="eastAsia"/>
                      <w:bCs/>
                    </w:rPr>
                    <w:t>1.92</w:t>
                  </w:r>
                </w:p>
              </w:tc>
              <w:tc>
                <w:tcPr>
                  <w:tcW w:w="511" w:type="pct"/>
                  <w:vAlign w:val="center"/>
                </w:tcPr>
                <w:p w14:paraId="29AD6A8C" w14:textId="77777777" w:rsidR="007D1B5F" w:rsidRDefault="00000000">
                  <w:pPr>
                    <w:pStyle w:val="afff2"/>
                    <w:rPr>
                      <w:rFonts w:eastAsia="宋体" w:cs="Times New Roman"/>
                      <w:bCs/>
                    </w:rPr>
                  </w:pPr>
                  <w:r>
                    <w:rPr>
                      <w:rFonts w:eastAsia="宋体" w:cs="Times New Roman" w:hint="eastAsia"/>
                      <w:bCs/>
                    </w:rPr>
                    <w:t>1401.6</w:t>
                  </w:r>
                </w:p>
              </w:tc>
              <w:tc>
                <w:tcPr>
                  <w:tcW w:w="620" w:type="pct"/>
                  <w:vMerge/>
                  <w:vAlign w:val="center"/>
                </w:tcPr>
                <w:p w14:paraId="7CDD4D41" w14:textId="77777777" w:rsidR="007D1B5F" w:rsidRDefault="007D1B5F">
                  <w:pPr>
                    <w:pStyle w:val="afff2"/>
                    <w:rPr>
                      <w:rFonts w:eastAsia="宋体" w:cs="Times New Roman"/>
                      <w:bCs/>
                      <w:color w:val="000000"/>
                    </w:rPr>
                  </w:pPr>
                </w:p>
              </w:tc>
            </w:tr>
            <w:tr w:rsidR="007D1B5F" w14:paraId="1CA46C4D" w14:textId="77777777">
              <w:trPr>
                <w:trHeight w:val="340"/>
                <w:jc w:val="center"/>
              </w:trPr>
              <w:tc>
                <w:tcPr>
                  <w:tcW w:w="189" w:type="pct"/>
                  <w:vAlign w:val="center"/>
                </w:tcPr>
                <w:p w14:paraId="3084A832" w14:textId="77777777" w:rsidR="007D1B5F" w:rsidRDefault="00000000">
                  <w:pPr>
                    <w:pStyle w:val="afff2"/>
                    <w:rPr>
                      <w:rFonts w:eastAsia="宋体" w:cs="Times New Roman"/>
                      <w:bCs/>
                      <w:color w:val="000000"/>
                    </w:rPr>
                  </w:pPr>
                  <w:r>
                    <w:rPr>
                      <w:rFonts w:eastAsia="宋体" w:cs="Times New Roman" w:hint="eastAsia"/>
                      <w:bCs/>
                      <w:color w:val="000000"/>
                    </w:rPr>
                    <w:lastRenderedPageBreak/>
                    <w:t>5</w:t>
                  </w:r>
                </w:p>
              </w:tc>
              <w:tc>
                <w:tcPr>
                  <w:tcW w:w="583" w:type="pct"/>
                  <w:vAlign w:val="center"/>
                </w:tcPr>
                <w:p w14:paraId="6C354B8C" w14:textId="77777777" w:rsidR="007D1B5F" w:rsidRDefault="00000000">
                  <w:pPr>
                    <w:pStyle w:val="afff2"/>
                    <w:rPr>
                      <w:rFonts w:eastAsia="宋体" w:cs="Times New Roman"/>
                      <w:bCs/>
                      <w:color w:val="000000"/>
                    </w:rPr>
                  </w:pPr>
                  <w:r>
                    <w:rPr>
                      <w:rFonts w:eastAsia="宋体" w:cs="Times New Roman" w:hint="eastAsia"/>
                      <w:bCs/>
                      <w:color w:val="000000"/>
                    </w:rPr>
                    <w:t>槽罐清洗用水</w:t>
                  </w:r>
                </w:p>
              </w:tc>
              <w:tc>
                <w:tcPr>
                  <w:tcW w:w="667" w:type="pct"/>
                  <w:vAlign w:val="center"/>
                </w:tcPr>
                <w:p w14:paraId="53A01B57" w14:textId="77777777" w:rsidR="007D1B5F" w:rsidRDefault="00000000">
                  <w:pPr>
                    <w:pStyle w:val="afff2"/>
                    <w:rPr>
                      <w:bCs/>
                    </w:rPr>
                  </w:pPr>
                  <w:r>
                    <w:rPr>
                      <w:rFonts w:cs="Times New Roman" w:hint="eastAsia"/>
                      <w:bCs/>
                      <w:szCs w:val="21"/>
                    </w:rPr>
                    <w:t>0.4m</w:t>
                  </w:r>
                  <w:r>
                    <w:rPr>
                      <w:rFonts w:cs="Times New Roman" w:hint="eastAsia"/>
                      <w:bCs/>
                      <w:szCs w:val="21"/>
                      <w:vertAlign w:val="superscript"/>
                    </w:rPr>
                    <w:t>3</w:t>
                  </w:r>
                  <w:r>
                    <w:rPr>
                      <w:rFonts w:cs="Times New Roman" w:hint="eastAsia"/>
                      <w:bCs/>
                      <w:szCs w:val="21"/>
                    </w:rPr>
                    <w:t>/</w:t>
                  </w:r>
                  <w:r>
                    <w:rPr>
                      <w:rFonts w:cs="Times New Roman" w:hint="eastAsia"/>
                      <w:bCs/>
                      <w:szCs w:val="21"/>
                    </w:rPr>
                    <w:t>辆•次</w:t>
                  </w:r>
                </w:p>
              </w:tc>
              <w:tc>
                <w:tcPr>
                  <w:tcW w:w="585" w:type="pct"/>
                  <w:vAlign w:val="center"/>
                </w:tcPr>
                <w:p w14:paraId="4045BE95" w14:textId="77777777" w:rsidR="007D1B5F" w:rsidRDefault="00000000">
                  <w:pPr>
                    <w:pStyle w:val="afff2"/>
                    <w:rPr>
                      <w:bCs/>
                    </w:rPr>
                  </w:pPr>
                  <w:r>
                    <w:rPr>
                      <w:rFonts w:hint="eastAsia"/>
                      <w:bCs/>
                    </w:rPr>
                    <w:t>5</w:t>
                  </w:r>
                  <w:r>
                    <w:rPr>
                      <w:rFonts w:hint="eastAsia"/>
                      <w:bCs/>
                    </w:rPr>
                    <w:t>台</w:t>
                  </w:r>
                </w:p>
              </w:tc>
              <w:tc>
                <w:tcPr>
                  <w:tcW w:w="501" w:type="pct"/>
                  <w:vAlign w:val="center"/>
                </w:tcPr>
                <w:p w14:paraId="4EAD3C22" w14:textId="77777777" w:rsidR="007D1B5F" w:rsidRDefault="00000000">
                  <w:pPr>
                    <w:pStyle w:val="afff2"/>
                    <w:rPr>
                      <w:bCs/>
                    </w:rPr>
                  </w:pPr>
                  <w:r>
                    <w:rPr>
                      <w:rFonts w:hint="eastAsia"/>
                      <w:bCs/>
                    </w:rPr>
                    <w:t>2</w:t>
                  </w:r>
                </w:p>
              </w:tc>
              <w:tc>
                <w:tcPr>
                  <w:tcW w:w="501" w:type="pct"/>
                  <w:vAlign w:val="center"/>
                </w:tcPr>
                <w:p w14:paraId="66E8D4AB" w14:textId="77777777" w:rsidR="007D1B5F" w:rsidRDefault="00000000">
                  <w:pPr>
                    <w:pStyle w:val="afff2"/>
                    <w:rPr>
                      <w:bCs/>
                    </w:rPr>
                  </w:pPr>
                  <w:r>
                    <w:rPr>
                      <w:rFonts w:hint="eastAsia"/>
                      <w:bCs/>
                    </w:rPr>
                    <w:t>1100</w:t>
                  </w:r>
                </w:p>
              </w:tc>
              <w:tc>
                <w:tcPr>
                  <w:tcW w:w="333" w:type="pct"/>
                  <w:vAlign w:val="center"/>
                </w:tcPr>
                <w:p w14:paraId="0D3388AE" w14:textId="77777777" w:rsidR="007D1B5F" w:rsidRDefault="00000000">
                  <w:pPr>
                    <w:pStyle w:val="afff2"/>
                    <w:rPr>
                      <w:rFonts w:eastAsia="宋体" w:cs="Times New Roman"/>
                      <w:bCs/>
                    </w:rPr>
                  </w:pPr>
                  <w:r>
                    <w:rPr>
                      <w:rFonts w:eastAsia="宋体" w:cs="Times New Roman" w:hint="eastAsia"/>
                      <w:bCs/>
                    </w:rPr>
                    <w:t>0.9</w:t>
                  </w:r>
                </w:p>
              </w:tc>
              <w:tc>
                <w:tcPr>
                  <w:tcW w:w="510" w:type="pct"/>
                  <w:vAlign w:val="center"/>
                </w:tcPr>
                <w:p w14:paraId="0D0F258D" w14:textId="77777777" w:rsidR="007D1B5F" w:rsidRDefault="00000000">
                  <w:pPr>
                    <w:pStyle w:val="afff2"/>
                    <w:rPr>
                      <w:rFonts w:eastAsia="宋体" w:cs="Times New Roman"/>
                      <w:bCs/>
                    </w:rPr>
                  </w:pPr>
                  <w:r>
                    <w:rPr>
                      <w:rFonts w:eastAsia="宋体" w:cs="Times New Roman" w:hint="eastAsia"/>
                      <w:bCs/>
                    </w:rPr>
                    <w:t>1.8</w:t>
                  </w:r>
                </w:p>
              </w:tc>
              <w:tc>
                <w:tcPr>
                  <w:tcW w:w="511" w:type="pct"/>
                  <w:vAlign w:val="center"/>
                </w:tcPr>
                <w:p w14:paraId="19203764" w14:textId="77777777" w:rsidR="007D1B5F" w:rsidRDefault="00000000">
                  <w:pPr>
                    <w:pStyle w:val="afff2"/>
                    <w:rPr>
                      <w:rFonts w:eastAsia="宋体" w:cs="Times New Roman"/>
                      <w:bCs/>
                    </w:rPr>
                  </w:pPr>
                  <w:r>
                    <w:rPr>
                      <w:rFonts w:eastAsia="宋体" w:cs="Times New Roman" w:hint="eastAsia"/>
                      <w:bCs/>
                    </w:rPr>
                    <w:t>990</w:t>
                  </w:r>
                </w:p>
              </w:tc>
              <w:tc>
                <w:tcPr>
                  <w:tcW w:w="620" w:type="pct"/>
                  <w:vMerge/>
                  <w:vAlign w:val="center"/>
                </w:tcPr>
                <w:p w14:paraId="03F9AE68" w14:textId="77777777" w:rsidR="007D1B5F" w:rsidRDefault="007D1B5F">
                  <w:pPr>
                    <w:pStyle w:val="afff2"/>
                    <w:rPr>
                      <w:rFonts w:eastAsia="宋体" w:cs="Times New Roman"/>
                      <w:bCs/>
                      <w:color w:val="000000"/>
                    </w:rPr>
                  </w:pPr>
                </w:p>
              </w:tc>
            </w:tr>
            <w:tr w:rsidR="00912070" w14:paraId="10D014D3" w14:textId="77777777">
              <w:trPr>
                <w:trHeight w:val="340"/>
                <w:jc w:val="center"/>
              </w:trPr>
              <w:tc>
                <w:tcPr>
                  <w:tcW w:w="189" w:type="pct"/>
                  <w:vMerge w:val="restart"/>
                  <w:vAlign w:val="center"/>
                </w:tcPr>
                <w:p w14:paraId="22E92AA0" w14:textId="77777777" w:rsidR="00912070" w:rsidRPr="008C62B0" w:rsidRDefault="00912070">
                  <w:pPr>
                    <w:pStyle w:val="afff2"/>
                    <w:rPr>
                      <w:rFonts w:eastAsia="宋体" w:cs="Times New Roman"/>
                      <w:bCs/>
                    </w:rPr>
                  </w:pPr>
                  <w:r w:rsidRPr="008C62B0">
                    <w:rPr>
                      <w:rFonts w:eastAsia="宋体" w:cs="Times New Roman" w:hint="eastAsia"/>
                      <w:bCs/>
                    </w:rPr>
                    <w:t>6</w:t>
                  </w:r>
                </w:p>
              </w:tc>
              <w:tc>
                <w:tcPr>
                  <w:tcW w:w="583" w:type="pct"/>
                  <w:vMerge w:val="restart"/>
                  <w:vAlign w:val="center"/>
                </w:tcPr>
                <w:p w14:paraId="6614F452" w14:textId="2493BA84" w:rsidR="00912070" w:rsidRPr="008C62B0" w:rsidRDefault="00912070">
                  <w:pPr>
                    <w:pStyle w:val="afff2"/>
                    <w:rPr>
                      <w:rFonts w:eastAsia="宋体" w:cs="Times New Roman"/>
                      <w:bCs/>
                    </w:rPr>
                  </w:pPr>
                  <w:r>
                    <w:rPr>
                      <w:rFonts w:eastAsia="宋体" w:cs="Times New Roman" w:hint="eastAsia"/>
                      <w:bCs/>
                    </w:rPr>
                    <w:t>冲洗平台用水</w:t>
                  </w:r>
                </w:p>
              </w:tc>
              <w:tc>
                <w:tcPr>
                  <w:tcW w:w="667" w:type="pct"/>
                  <w:vAlign w:val="center"/>
                </w:tcPr>
                <w:p w14:paraId="4CEDD078" w14:textId="68E46A72" w:rsidR="00912070" w:rsidRPr="00912070" w:rsidRDefault="00912070">
                  <w:pPr>
                    <w:pStyle w:val="afff2"/>
                    <w:rPr>
                      <w:rFonts w:cs="Times New Roman"/>
                      <w:bCs/>
                      <w:szCs w:val="21"/>
                      <w:u w:val="single"/>
                    </w:rPr>
                  </w:pPr>
                  <w:r w:rsidRPr="00912070">
                    <w:rPr>
                      <w:rFonts w:cs="Times New Roman" w:hint="eastAsia"/>
                      <w:bCs/>
                      <w:szCs w:val="21"/>
                      <w:u w:val="single"/>
                    </w:rPr>
                    <w:t>0.1m</w:t>
                  </w:r>
                  <w:r w:rsidRPr="00912070">
                    <w:rPr>
                      <w:rFonts w:cs="Times New Roman" w:hint="eastAsia"/>
                      <w:bCs/>
                      <w:szCs w:val="21"/>
                      <w:u w:val="single"/>
                      <w:vertAlign w:val="superscript"/>
                    </w:rPr>
                    <w:t>3</w:t>
                  </w:r>
                  <w:r w:rsidRPr="00912070">
                    <w:rPr>
                      <w:rFonts w:cs="Times New Roman" w:hint="eastAsia"/>
                      <w:bCs/>
                      <w:szCs w:val="21"/>
                      <w:u w:val="single"/>
                    </w:rPr>
                    <w:t>/</w:t>
                  </w:r>
                  <w:r w:rsidRPr="00912070">
                    <w:rPr>
                      <w:rFonts w:cs="Times New Roman" w:hint="eastAsia"/>
                      <w:bCs/>
                      <w:szCs w:val="21"/>
                      <w:u w:val="single"/>
                    </w:rPr>
                    <w:t>车次</w:t>
                  </w:r>
                </w:p>
              </w:tc>
              <w:tc>
                <w:tcPr>
                  <w:tcW w:w="585" w:type="pct"/>
                  <w:vAlign w:val="center"/>
                </w:tcPr>
                <w:p w14:paraId="5A636DE6" w14:textId="32A6299B" w:rsidR="00912070" w:rsidRPr="00912070" w:rsidRDefault="00912070">
                  <w:pPr>
                    <w:pStyle w:val="afff2"/>
                    <w:rPr>
                      <w:bCs/>
                      <w:u w:val="single"/>
                    </w:rPr>
                  </w:pPr>
                  <w:r w:rsidRPr="00912070">
                    <w:rPr>
                      <w:rFonts w:hint="eastAsia"/>
                      <w:bCs/>
                      <w:u w:val="single"/>
                    </w:rPr>
                    <w:t>20</w:t>
                  </w:r>
                  <w:r w:rsidRPr="00912070">
                    <w:rPr>
                      <w:rFonts w:hint="eastAsia"/>
                      <w:bCs/>
                      <w:u w:val="single"/>
                    </w:rPr>
                    <w:t>次</w:t>
                  </w:r>
                  <w:r w:rsidRPr="00912070">
                    <w:rPr>
                      <w:rFonts w:hint="eastAsia"/>
                      <w:bCs/>
                      <w:u w:val="single"/>
                    </w:rPr>
                    <w:t>/d</w:t>
                  </w:r>
                </w:p>
              </w:tc>
              <w:tc>
                <w:tcPr>
                  <w:tcW w:w="501" w:type="pct"/>
                  <w:vAlign w:val="center"/>
                </w:tcPr>
                <w:p w14:paraId="337BF662" w14:textId="2B96EE0F" w:rsidR="00912070" w:rsidRPr="00912070" w:rsidRDefault="00912070">
                  <w:pPr>
                    <w:pStyle w:val="afff2"/>
                    <w:rPr>
                      <w:bCs/>
                      <w:u w:val="single"/>
                    </w:rPr>
                  </w:pPr>
                  <w:r w:rsidRPr="00912070">
                    <w:rPr>
                      <w:rFonts w:hint="eastAsia"/>
                      <w:bCs/>
                      <w:u w:val="single"/>
                    </w:rPr>
                    <w:t>2</w:t>
                  </w:r>
                </w:p>
              </w:tc>
              <w:tc>
                <w:tcPr>
                  <w:tcW w:w="501" w:type="pct"/>
                  <w:vAlign w:val="center"/>
                </w:tcPr>
                <w:p w14:paraId="35A7E1AC" w14:textId="67977E1C" w:rsidR="00912070" w:rsidRPr="00912070" w:rsidRDefault="00912070">
                  <w:pPr>
                    <w:pStyle w:val="afff2"/>
                    <w:rPr>
                      <w:bCs/>
                      <w:u w:val="single"/>
                    </w:rPr>
                  </w:pPr>
                  <w:r w:rsidRPr="00912070">
                    <w:rPr>
                      <w:rFonts w:hint="eastAsia"/>
                      <w:bCs/>
                      <w:u w:val="single"/>
                    </w:rPr>
                    <w:t>1100</w:t>
                  </w:r>
                </w:p>
              </w:tc>
              <w:tc>
                <w:tcPr>
                  <w:tcW w:w="333" w:type="pct"/>
                  <w:vMerge w:val="restart"/>
                  <w:vAlign w:val="center"/>
                </w:tcPr>
                <w:p w14:paraId="048955AF" w14:textId="34C20B29" w:rsidR="00912070" w:rsidRPr="00912070" w:rsidRDefault="00912070" w:rsidP="00912070">
                  <w:pPr>
                    <w:pStyle w:val="afff2"/>
                    <w:rPr>
                      <w:rFonts w:eastAsia="宋体" w:cs="Times New Roman"/>
                      <w:bCs/>
                      <w:u w:val="single"/>
                    </w:rPr>
                  </w:pPr>
                  <w:r w:rsidRPr="00912070">
                    <w:rPr>
                      <w:rFonts w:eastAsia="宋体" w:cs="Times New Roman" w:hint="eastAsia"/>
                      <w:bCs/>
                      <w:u w:val="single"/>
                    </w:rPr>
                    <w:t>0.8</w:t>
                  </w:r>
                </w:p>
              </w:tc>
              <w:tc>
                <w:tcPr>
                  <w:tcW w:w="510" w:type="pct"/>
                  <w:vAlign w:val="center"/>
                </w:tcPr>
                <w:p w14:paraId="23A8D804" w14:textId="2C88714B" w:rsidR="00912070" w:rsidRPr="00912070" w:rsidRDefault="00912070">
                  <w:pPr>
                    <w:pStyle w:val="afff2"/>
                    <w:rPr>
                      <w:rFonts w:eastAsia="宋体" w:cs="Times New Roman"/>
                      <w:bCs/>
                      <w:u w:val="single"/>
                    </w:rPr>
                  </w:pPr>
                  <w:r w:rsidRPr="00912070">
                    <w:rPr>
                      <w:rFonts w:eastAsia="宋体" w:cs="Times New Roman" w:hint="eastAsia"/>
                      <w:bCs/>
                      <w:u w:val="single"/>
                    </w:rPr>
                    <w:t>1.</w:t>
                  </w:r>
                  <w:r w:rsidR="003A745D">
                    <w:rPr>
                      <w:rFonts w:eastAsia="宋体" w:cs="Times New Roman" w:hint="eastAsia"/>
                      <w:bCs/>
                      <w:u w:val="single"/>
                    </w:rPr>
                    <w:t>6</w:t>
                  </w:r>
                </w:p>
              </w:tc>
              <w:tc>
                <w:tcPr>
                  <w:tcW w:w="511" w:type="pct"/>
                  <w:vAlign w:val="center"/>
                </w:tcPr>
                <w:p w14:paraId="1F73E932" w14:textId="32372BFF" w:rsidR="00912070" w:rsidRPr="00912070" w:rsidRDefault="00912070">
                  <w:pPr>
                    <w:pStyle w:val="afff2"/>
                    <w:rPr>
                      <w:rFonts w:eastAsia="宋体" w:cs="Times New Roman"/>
                      <w:bCs/>
                      <w:u w:val="single"/>
                    </w:rPr>
                  </w:pPr>
                  <w:r w:rsidRPr="00912070">
                    <w:rPr>
                      <w:rFonts w:eastAsia="宋体" w:cs="Times New Roman" w:hint="eastAsia"/>
                      <w:bCs/>
                      <w:u w:val="single"/>
                    </w:rPr>
                    <w:t>880</w:t>
                  </w:r>
                </w:p>
              </w:tc>
              <w:tc>
                <w:tcPr>
                  <w:tcW w:w="620" w:type="pct"/>
                  <w:vMerge/>
                  <w:vAlign w:val="center"/>
                </w:tcPr>
                <w:p w14:paraId="3CC5F18A" w14:textId="77777777" w:rsidR="00912070" w:rsidRDefault="00912070">
                  <w:pPr>
                    <w:pStyle w:val="afff2"/>
                    <w:rPr>
                      <w:rFonts w:eastAsia="宋体" w:cs="Times New Roman"/>
                      <w:bCs/>
                      <w:color w:val="000000"/>
                    </w:rPr>
                  </w:pPr>
                </w:p>
              </w:tc>
            </w:tr>
            <w:tr w:rsidR="00912070" w14:paraId="1FABAAF2" w14:textId="77777777">
              <w:trPr>
                <w:trHeight w:val="340"/>
                <w:jc w:val="center"/>
              </w:trPr>
              <w:tc>
                <w:tcPr>
                  <w:tcW w:w="189" w:type="pct"/>
                  <w:vMerge/>
                  <w:vAlign w:val="center"/>
                </w:tcPr>
                <w:p w14:paraId="44BB134D" w14:textId="77777777" w:rsidR="00912070" w:rsidRPr="008C62B0" w:rsidRDefault="00912070" w:rsidP="00912070">
                  <w:pPr>
                    <w:pStyle w:val="afff2"/>
                    <w:rPr>
                      <w:rFonts w:eastAsia="宋体" w:cs="Times New Roman"/>
                      <w:bCs/>
                    </w:rPr>
                  </w:pPr>
                </w:p>
              </w:tc>
              <w:tc>
                <w:tcPr>
                  <w:tcW w:w="583" w:type="pct"/>
                  <w:vMerge/>
                  <w:vAlign w:val="center"/>
                </w:tcPr>
                <w:p w14:paraId="57E05048" w14:textId="77777777" w:rsidR="00912070" w:rsidRPr="008C62B0" w:rsidRDefault="00912070" w:rsidP="00912070">
                  <w:pPr>
                    <w:pStyle w:val="afff2"/>
                    <w:rPr>
                      <w:rFonts w:eastAsia="宋体" w:cs="Times New Roman"/>
                      <w:bCs/>
                    </w:rPr>
                  </w:pPr>
                </w:p>
              </w:tc>
              <w:tc>
                <w:tcPr>
                  <w:tcW w:w="667" w:type="pct"/>
                  <w:vAlign w:val="center"/>
                </w:tcPr>
                <w:p w14:paraId="5374B5CB" w14:textId="138574C9" w:rsidR="00912070" w:rsidRPr="008C62B0" w:rsidRDefault="00912070" w:rsidP="00912070">
                  <w:pPr>
                    <w:pStyle w:val="afff2"/>
                    <w:rPr>
                      <w:bCs/>
                    </w:rPr>
                  </w:pPr>
                  <w:r w:rsidRPr="008C62B0">
                    <w:rPr>
                      <w:rFonts w:hint="eastAsia"/>
                      <w:bCs/>
                    </w:rPr>
                    <w:t>0.15t/</w:t>
                  </w:r>
                  <w:r w:rsidRPr="008C62B0">
                    <w:rPr>
                      <w:rFonts w:hint="eastAsia"/>
                      <w:bCs/>
                    </w:rPr>
                    <w:t>辆</w:t>
                  </w:r>
                  <w:r w:rsidRPr="008C62B0">
                    <w:rPr>
                      <w:bCs/>
                    </w:rPr>
                    <w:t>•</w:t>
                  </w:r>
                  <w:r w:rsidRPr="008C62B0">
                    <w:rPr>
                      <w:rFonts w:hint="eastAsia"/>
                      <w:bCs/>
                    </w:rPr>
                    <w:t>d</w:t>
                  </w:r>
                </w:p>
              </w:tc>
              <w:tc>
                <w:tcPr>
                  <w:tcW w:w="585" w:type="pct"/>
                  <w:vAlign w:val="center"/>
                </w:tcPr>
                <w:p w14:paraId="3F6F0C35" w14:textId="01DDFB25" w:rsidR="00912070" w:rsidRPr="008C62B0" w:rsidRDefault="00912070" w:rsidP="00912070">
                  <w:pPr>
                    <w:pStyle w:val="afff2"/>
                    <w:rPr>
                      <w:bCs/>
                    </w:rPr>
                  </w:pPr>
                  <w:r w:rsidRPr="008C62B0">
                    <w:rPr>
                      <w:rFonts w:hint="eastAsia"/>
                      <w:bCs/>
                    </w:rPr>
                    <w:t>30</w:t>
                  </w:r>
                  <w:r w:rsidRPr="008C62B0">
                    <w:rPr>
                      <w:rFonts w:hint="eastAsia"/>
                      <w:bCs/>
                    </w:rPr>
                    <w:t>次</w:t>
                  </w:r>
                  <w:r w:rsidRPr="008C62B0">
                    <w:rPr>
                      <w:rFonts w:hint="eastAsia"/>
                      <w:bCs/>
                    </w:rPr>
                    <w:t>/d</w:t>
                  </w:r>
                </w:p>
              </w:tc>
              <w:tc>
                <w:tcPr>
                  <w:tcW w:w="501" w:type="pct"/>
                  <w:vAlign w:val="center"/>
                </w:tcPr>
                <w:p w14:paraId="22341077" w14:textId="3BF86FCA" w:rsidR="00912070" w:rsidRPr="008C62B0" w:rsidRDefault="00912070" w:rsidP="00912070">
                  <w:pPr>
                    <w:pStyle w:val="afff2"/>
                    <w:rPr>
                      <w:bCs/>
                    </w:rPr>
                  </w:pPr>
                  <w:r w:rsidRPr="008C62B0">
                    <w:rPr>
                      <w:rFonts w:hint="eastAsia"/>
                      <w:bCs/>
                    </w:rPr>
                    <w:t>4.5</w:t>
                  </w:r>
                </w:p>
              </w:tc>
              <w:tc>
                <w:tcPr>
                  <w:tcW w:w="501" w:type="pct"/>
                  <w:vAlign w:val="center"/>
                </w:tcPr>
                <w:p w14:paraId="42687C72" w14:textId="44E57ED0" w:rsidR="00912070" w:rsidRPr="008C62B0" w:rsidRDefault="00912070" w:rsidP="00912070">
                  <w:pPr>
                    <w:pStyle w:val="afff2"/>
                    <w:rPr>
                      <w:bCs/>
                    </w:rPr>
                  </w:pPr>
                  <w:r w:rsidRPr="008C62B0">
                    <w:rPr>
                      <w:rFonts w:hint="eastAsia"/>
                      <w:bCs/>
                    </w:rPr>
                    <w:t>2475</w:t>
                  </w:r>
                </w:p>
              </w:tc>
              <w:tc>
                <w:tcPr>
                  <w:tcW w:w="333" w:type="pct"/>
                  <w:vMerge/>
                  <w:vAlign w:val="center"/>
                </w:tcPr>
                <w:p w14:paraId="3D7B0BBD" w14:textId="2FE6651E" w:rsidR="00912070" w:rsidRPr="008C62B0" w:rsidRDefault="00912070" w:rsidP="00912070">
                  <w:pPr>
                    <w:pStyle w:val="afff2"/>
                    <w:rPr>
                      <w:rFonts w:eastAsia="宋体" w:cs="Times New Roman"/>
                      <w:bCs/>
                    </w:rPr>
                  </w:pPr>
                </w:p>
              </w:tc>
              <w:tc>
                <w:tcPr>
                  <w:tcW w:w="510" w:type="pct"/>
                  <w:vAlign w:val="center"/>
                </w:tcPr>
                <w:p w14:paraId="347E21D6" w14:textId="0A7E468F" w:rsidR="00912070" w:rsidRDefault="00912070" w:rsidP="00912070">
                  <w:pPr>
                    <w:pStyle w:val="afff2"/>
                    <w:rPr>
                      <w:rFonts w:eastAsia="宋体" w:cs="Times New Roman"/>
                      <w:bCs/>
                    </w:rPr>
                  </w:pPr>
                  <w:r>
                    <w:rPr>
                      <w:rFonts w:eastAsia="宋体" w:cs="Times New Roman" w:hint="eastAsia"/>
                      <w:bCs/>
                    </w:rPr>
                    <w:t>3.6</w:t>
                  </w:r>
                </w:p>
              </w:tc>
              <w:tc>
                <w:tcPr>
                  <w:tcW w:w="511" w:type="pct"/>
                  <w:vAlign w:val="center"/>
                </w:tcPr>
                <w:p w14:paraId="65E4CFDA" w14:textId="29659D37" w:rsidR="00912070" w:rsidRDefault="00912070" w:rsidP="00912070">
                  <w:pPr>
                    <w:pStyle w:val="afff2"/>
                    <w:rPr>
                      <w:rFonts w:eastAsia="宋体" w:cs="Times New Roman"/>
                      <w:bCs/>
                    </w:rPr>
                  </w:pPr>
                  <w:r>
                    <w:rPr>
                      <w:rFonts w:eastAsia="宋体" w:cs="Times New Roman" w:hint="eastAsia"/>
                      <w:bCs/>
                    </w:rPr>
                    <w:t>1980</w:t>
                  </w:r>
                </w:p>
              </w:tc>
              <w:tc>
                <w:tcPr>
                  <w:tcW w:w="620" w:type="pct"/>
                  <w:vMerge/>
                  <w:vAlign w:val="center"/>
                </w:tcPr>
                <w:p w14:paraId="1606D87B" w14:textId="77777777" w:rsidR="00912070" w:rsidRDefault="00912070" w:rsidP="00912070">
                  <w:pPr>
                    <w:pStyle w:val="afff2"/>
                    <w:rPr>
                      <w:rFonts w:eastAsia="宋体" w:cs="Times New Roman"/>
                      <w:bCs/>
                      <w:color w:val="000000"/>
                    </w:rPr>
                  </w:pPr>
                </w:p>
              </w:tc>
            </w:tr>
            <w:tr w:rsidR="007D1B5F" w14:paraId="66E02A35" w14:textId="77777777">
              <w:trPr>
                <w:trHeight w:val="340"/>
                <w:jc w:val="center"/>
              </w:trPr>
              <w:tc>
                <w:tcPr>
                  <w:tcW w:w="189" w:type="pct"/>
                  <w:vAlign w:val="center"/>
                </w:tcPr>
                <w:p w14:paraId="37062906" w14:textId="77777777" w:rsidR="007D1B5F" w:rsidRPr="008C62B0" w:rsidRDefault="00000000">
                  <w:pPr>
                    <w:pStyle w:val="afff2"/>
                    <w:rPr>
                      <w:rFonts w:eastAsia="宋体" w:cs="Times New Roman"/>
                      <w:bCs/>
                    </w:rPr>
                  </w:pPr>
                  <w:r w:rsidRPr="008C62B0">
                    <w:rPr>
                      <w:rFonts w:eastAsia="宋体" w:cs="Times New Roman" w:hint="eastAsia"/>
                      <w:bCs/>
                    </w:rPr>
                    <w:t>7</w:t>
                  </w:r>
                </w:p>
              </w:tc>
              <w:tc>
                <w:tcPr>
                  <w:tcW w:w="583" w:type="pct"/>
                  <w:vAlign w:val="center"/>
                </w:tcPr>
                <w:p w14:paraId="0260ADA4" w14:textId="77777777" w:rsidR="007D1B5F" w:rsidRPr="008C62B0" w:rsidRDefault="00000000">
                  <w:pPr>
                    <w:pStyle w:val="afff2"/>
                    <w:rPr>
                      <w:rFonts w:eastAsia="宋体" w:cs="Times New Roman"/>
                      <w:bCs/>
                    </w:rPr>
                  </w:pPr>
                  <w:r w:rsidRPr="008C62B0">
                    <w:rPr>
                      <w:rFonts w:eastAsia="宋体" w:cs="Times New Roman" w:hint="eastAsia"/>
                      <w:bCs/>
                    </w:rPr>
                    <w:t>初期雨水</w:t>
                  </w:r>
                </w:p>
              </w:tc>
              <w:tc>
                <w:tcPr>
                  <w:tcW w:w="667" w:type="pct"/>
                  <w:vAlign w:val="center"/>
                </w:tcPr>
                <w:p w14:paraId="51F2139D" w14:textId="77777777" w:rsidR="007D1B5F" w:rsidRPr="008C62B0" w:rsidRDefault="00000000">
                  <w:pPr>
                    <w:pStyle w:val="afff2"/>
                    <w:rPr>
                      <w:bCs/>
                    </w:rPr>
                  </w:pPr>
                  <w:r w:rsidRPr="008C62B0">
                    <w:rPr>
                      <w:rFonts w:hint="eastAsia"/>
                      <w:bCs/>
                    </w:rPr>
                    <w:t>187.98</w:t>
                  </w:r>
                  <w:r w:rsidRPr="008C62B0">
                    <w:rPr>
                      <w:rFonts w:hint="eastAsia"/>
                      <w:bCs/>
                    </w:rPr>
                    <w:t>升</w:t>
                  </w:r>
                  <w:r w:rsidRPr="008C62B0">
                    <w:rPr>
                      <w:bCs/>
                    </w:rPr>
                    <w:t>·</w:t>
                  </w:r>
                  <w:r w:rsidRPr="008C62B0">
                    <w:rPr>
                      <w:bCs/>
                    </w:rPr>
                    <w:t>秒</w:t>
                  </w:r>
                  <w:r w:rsidRPr="008C62B0">
                    <w:rPr>
                      <w:bCs/>
                    </w:rPr>
                    <w:t>/</w:t>
                  </w:r>
                  <w:r w:rsidRPr="008C62B0">
                    <w:rPr>
                      <w:bCs/>
                    </w:rPr>
                    <w:t>公顷</w:t>
                  </w:r>
                </w:p>
              </w:tc>
              <w:tc>
                <w:tcPr>
                  <w:tcW w:w="585" w:type="pct"/>
                  <w:vAlign w:val="center"/>
                </w:tcPr>
                <w:p w14:paraId="4EE7603A" w14:textId="77777777" w:rsidR="007D1B5F" w:rsidRPr="008C62B0" w:rsidRDefault="00000000">
                  <w:pPr>
                    <w:pStyle w:val="afff2"/>
                    <w:rPr>
                      <w:bCs/>
                    </w:rPr>
                  </w:pPr>
                  <w:r w:rsidRPr="008C62B0">
                    <w:rPr>
                      <w:rFonts w:hint="eastAsia"/>
                      <w:bCs/>
                    </w:rPr>
                    <w:t>1224m</w:t>
                  </w:r>
                  <w:r w:rsidRPr="008C62B0">
                    <w:rPr>
                      <w:rFonts w:hint="eastAsia"/>
                      <w:bCs/>
                      <w:vertAlign w:val="superscript"/>
                    </w:rPr>
                    <w:t>2</w:t>
                  </w:r>
                </w:p>
              </w:tc>
              <w:tc>
                <w:tcPr>
                  <w:tcW w:w="501" w:type="pct"/>
                  <w:vAlign w:val="center"/>
                </w:tcPr>
                <w:p w14:paraId="1D637B05" w14:textId="77777777" w:rsidR="007D1B5F" w:rsidRPr="008C62B0" w:rsidRDefault="00000000">
                  <w:pPr>
                    <w:pStyle w:val="afff2"/>
                    <w:rPr>
                      <w:bCs/>
                    </w:rPr>
                  </w:pPr>
                  <w:r w:rsidRPr="008C62B0">
                    <w:rPr>
                      <w:rFonts w:hint="eastAsia"/>
                      <w:bCs/>
                    </w:rPr>
                    <w:t>/</w:t>
                  </w:r>
                </w:p>
              </w:tc>
              <w:tc>
                <w:tcPr>
                  <w:tcW w:w="501" w:type="pct"/>
                  <w:vAlign w:val="center"/>
                </w:tcPr>
                <w:p w14:paraId="0C734284" w14:textId="77777777" w:rsidR="007D1B5F" w:rsidRPr="008C62B0" w:rsidRDefault="00000000">
                  <w:pPr>
                    <w:pStyle w:val="afff2"/>
                    <w:rPr>
                      <w:bCs/>
                    </w:rPr>
                  </w:pPr>
                  <w:r w:rsidRPr="008C62B0">
                    <w:rPr>
                      <w:rFonts w:hint="eastAsia"/>
                      <w:bCs/>
                    </w:rPr>
                    <w:t>/</w:t>
                  </w:r>
                </w:p>
              </w:tc>
              <w:tc>
                <w:tcPr>
                  <w:tcW w:w="333" w:type="pct"/>
                  <w:vAlign w:val="center"/>
                </w:tcPr>
                <w:p w14:paraId="3CCB714F" w14:textId="77777777" w:rsidR="007D1B5F" w:rsidRPr="008C62B0" w:rsidRDefault="00000000">
                  <w:pPr>
                    <w:pStyle w:val="afff2"/>
                    <w:rPr>
                      <w:rFonts w:eastAsia="宋体" w:cs="Times New Roman"/>
                      <w:bCs/>
                    </w:rPr>
                  </w:pPr>
                  <w:r w:rsidRPr="008C62B0">
                    <w:rPr>
                      <w:rFonts w:eastAsia="宋体" w:cs="Times New Roman" w:hint="eastAsia"/>
                      <w:bCs/>
                    </w:rPr>
                    <w:t>/</w:t>
                  </w:r>
                </w:p>
              </w:tc>
              <w:tc>
                <w:tcPr>
                  <w:tcW w:w="510" w:type="pct"/>
                  <w:vAlign w:val="center"/>
                </w:tcPr>
                <w:p w14:paraId="63C6B5BE" w14:textId="77777777" w:rsidR="007D1B5F" w:rsidRDefault="00000000">
                  <w:pPr>
                    <w:pStyle w:val="afff2"/>
                    <w:rPr>
                      <w:rFonts w:eastAsia="宋体" w:cs="Times New Roman"/>
                      <w:bCs/>
                    </w:rPr>
                  </w:pPr>
                  <w:r>
                    <w:rPr>
                      <w:rFonts w:eastAsia="宋体" w:cs="Times New Roman" w:hint="eastAsia"/>
                      <w:bCs/>
                    </w:rPr>
                    <w:t>18.64</w:t>
                  </w:r>
                </w:p>
              </w:tc>
              <w:tc>
                <w:tcPr>
                  <w:tcW w:w="511" w:type="pct"/>
                  <w:vAlign w:val="center"/>
                </w:tcPr>
                <w:p w14:paraId="59373641" w14:textId="77777777" w:rsidR="007D1B5F" w:rsidRDefault="00000000">
                  <w:pPr>
                    <w:pStyle w:val="afff2"/>
                    <w:rPr>
                      <w:rFonts w:eastAsia="宋体" w:cs="Times New Roman"/>
                      <w:bCs/>
                    </w:rPr>
                  </w:pPr>
                  <w:r>
                    <w:rPr>
                      <w:rFonts w:eastAsia="宋体" w:cs="Times New Roman" w:hint="eastAsia"/>
                      <w:bCs/>
                    </w:rPr>
                    <w:t>/</w:t>
                  </w:r>
                </w:p>
              </w:tc>
              <w:tc>
                <w:tcPr>
                  <w:tcW w:w="620" w:type="pct"/>
                  <w:vMerge/>
                  <w:vAlign w:val="center"/>
                </w:tcPr>
                <w:p w14:paraId="36293B99" w14:textId="77777777" w:rsidR="007D1B5F" w:rsidRDefault="007D1B5F">
                  <w:pPr>
                    <w:pStyle w:val="afff2"/>
                    <w:rPr>
                      <w:rFonts w:eastAsia="宋体" w:cs="Times New Roman"/>
                      <w:bCs/>
                      <w:color w:val="000000"/>
                    </w:rPr>
                  </w:pPr>
                </w:p>
              </w:tc>
            </w:tr>
            <w:tr w:rsidR="007D1B5F" w14:paraId="6E373467" w14:textId="77777777">
              <w:trPr>
                <w:trHeight w:val="340"/>
                <w:jc w:val="center"/>
              </w:trPr>
              <w:tc>
                <w:tcPr>
                  <w:tcW w:w="189" w:type="pct"/>
                  <w:vAlign w:val="center"/>
                </w:tcPr>
                <w:p w14:paraId="6ADB995E" w14:textId="77777777" w:rsidR="007D1B5F" w:rsidRPr="008C62B0" w:rsidRDefault="00000000">
                  <w:pPr>
                    <w:pStyle w:val="afff2"/>
                    <w:rPr>
                      <w:rFonts w:eastAsia="宋体" w:cs="Times New Roman"/>
                      <w:bCs/>
                    </w:rPr>
                  </w:pPr>
                  <w:r w:rsidRPr="008C62B0">
                    <w:rPr>
                      <w:rFonts w:eastAsia="宋体" w:cs="Times New Roman" w:hint="eastAsia"/>
                      <w:bCs/>
                    </w:rPr>
                    <w:t>8</w:t>
                  </w:r>
                </w:p>
              </w:tc>
              <w:tc>
                <w:tcPr>
                  <w:tcW w:w="583" w:type="pct"/>
                  <w:vAlign w:val="center"/>
                </w:tcPr>
                <w:p w14:paraId="05978B5C" w14:textId="77777777" w:rsidR="007D1B5F" w:rsidRPr="008C62B0" w:rsidRDefault="00000000">
                  <w:pPr>
                    <w:pStyle w:val="afff2"/>
                    <w:rPr>
                      <w:rFonts w:eastAsia="宋体" w:cs="Times New Roman"/>
                      <w:bCs/>
                    </w:rPr>
                  </w:pPr>
                  <w:r w:rsidRPr="008C62B0">
                    <w:rPr>
                      <w:rFonts w:eastAsia="宋体" w:cs="Times New Roman" w:hint="eastAsia"/>
                      <w:bCs/>
                    </w:rPr>
                    <w:t>原料堆场抑尘用水</w:t>
                  </w:r>
                </w:p>
              </w:tc>
              <w:tc>
                <w:tcPr>
                  <w:tcW w:w="667" w:type="pct"/>
                  <w:vAlign w:val="center"/>
                </w:tcPr>
                <w:p w14:paraId="21CA0497" w14:textId="77777777" w:rsidR="007D1B5F" w:rsidRPr="008C62B0" w:rsidRDefault="00000000">
                  <w:pPr>
                    <w:pStyle w:val="afff2"/>
                    <w:rPr>
                      <w:bCs/>
                    </w:rPr>
                  </w:pPr>
                  <w:r w:rsidRPr="008C62B0">
                    <w:rPr>
                      <w:rFonts w:hint="eastAsia"/>
                      <w:bCs/>
                    </w:rPr>
                    <w:t>0.2L/m</w:t>
                  </w:r>
                  <w:r w:rsidRPr="008C62B0">
                    <w:rPr>
                      <w:rFonts w:hint="eastAsia"/>
                      <w:bCs/>
                      <w:vertAlign w:val="superscript"/>
                    </w:rPr>
                    <w:t>2</w:t>
                  </w:r>
                  <w:r w:rsidRPr="008C62B0">
                    <w:rPr>
                      <w:rFonts w:hint="eastAsia"/>
                      <w:bCs/>
                    </w:rPr>
                    <w:t>次</w:t>
                  </w:r>
                </w:p>
              </w:tc>
              <w:tc>
                <w:tcPr>
                  <w:tcW w:w="585" w:type="pct"/>
                  <w:vAlign w:val="center"/>
                </w:tcPr>
                <w:p w14:paraId="5E1EE939" w14:textId="77777777" w:rsidR="007D1B5F" w:rsidRPr="008C62B0" w:rsidRDefault="00000000">
                  <w:pPr>
                    <w:pStyle w:val="afff2"/>
                    <w:rPr>
                      <w:bCs/>
                    </w:rPr>
                  </w:pPr>
                  <w:r w:rsidRPr="008C62B0">
                    <w:rPr>
                      <w:rFonts w:hint="eastAsia"/>
                      <w:bCs/>
                    </w:rPr>
                    <w:t>2</w:t>
                  </w:r>
                  <w:r w:rsidRPr="008C62B0">
                    <w:rPr>
                      <w:rFonts w:hint="eastAsia"/>
                      <w:bCs/>
                    </w:rPr>
                    <w:t>次</w:t>
                  </w:r>
                  <w:r w:rsidRPr="008C62B0">
                    <w:rPr>
                      <w:rFonts w:hint="eastAsia"/>
                      <w:bCs/>
                    </w:rPr>
                    <w:t>/</w:t>
                  </w:r>
                  <w:r w:rsidRPr="008C62B0">
                    <w:rPr>
                      <w:rFonts w:hint="eastAsia"/>
                      <w:bCs/>
                    </w:rPr>
                    <w:t>天，</w:t>
                  </w:r>
                  <w:r w:rsidRPr="008C62B0">
                    <w:rPr>
                      <w:rFonts w:hint="eastAsia"/>
                      <w:bCs/>
                    </w:rPr>
                    <w:t>675m</w:t>
                  </w:r>
                  <w:r w:rsidRPr="008C62B0">
                    <w:rPr>
                      <w:rFonts w:hint="eastAsia"/>
                      <w:bCs/>
                      <w:vertAlign w:val="superscript"/>
                    </w:rPr>
                    <w:t>2</w:t>
                  </w:r>
                </w:p>
              </w:tc>
              <w:tc>
                <w:tcPr>
                  <w:tcW w:w="501" w:type="pct"/>
                  <w:vAlign w:val="center"/>
                </w:tcPr>
                <w:p w14:paraId="62E61DC6" w14:textId="77777777" w:rsidR="007D1B5F" w:rsidRPr="008C62B0" w:rsidRDefault="00000000">
                  <w:pPr>
                    <w:pStyle w:val="afff2"/>
                    <w:rPr>
                      <w:bCs/>
                    </w:rPr>
                  </w:pPr>
                  <w:r w:rsidRPr="008C62B0">
                    <w:rPr>
                      <w:rFonts w:hint="eastAsia"/>
                      <w:bCs/>
                    </w:rPr>
                    <w:t>0.27</w:t>
                  </w:r>
                </w:p>
              </w:tc>
              <w:tc>
                <w:tcPr>
                  <w:tcW w:w="501" w:type="pct"/>
                  <w:vAlign w:val="center"/>
                </w:tcPr>
                <w:p w14:paraId="31112E9D" w14:textId="77777777" w:rsidR="007D1B5F" w:rsidRPr="008C62B0" w:rsidRDefault="00000000">
                  <w:pPr>
                    <w:pStyle w:val="afff2"/>
                    <w:rPr>
                      <w:bCs/>
                    </w:rPr>
                  </w:pPr>
                  <w:r w:rsidRPr="008C62B0">
                    <w:rPr>
                      <w:rFonts w:hint="eastAsia"/>
                      <w:bCs/>
                    </w:rPr>
                    <w:t>148.5</w:t>
                  </w:r>
                </w:p>
              </w:tc>
              <w:tc>
                <w:tcPr>
                  <w:tcW w:w="333" w:type="pct"/>
                  <w:vAlign w:val="center"/>
                </w:tcPr>
                <w:p w14:paraId="7B361645" w14:textId="77777777" w:rsidR="007D1B5F" w:rsidRPr="008C62B0" w:rsidRDefault="00000000">
                  <w:pPr>
                    <w:pStyle w:val="afff2"/>
                    <w:rPr>
                      <w:rFonts w:eastAsia="宋体" w:cs="Times New Roman"/>
                      <w:bCs/>
                    </w:rPr>
                  </w:pPr>
                  <w:r w:rsidRPr="008C62B0">
                    <w:rPr>
                      <w:rFonts w:eastAsia="宋体" w:cs="Times New Roman" w:hint="eastAsia"/>
                      <w:bCs/>
                    </w:rPr>
                    <w:t>/</w:t>
                  </w:r>
                </w:p>
              </w:tc>
              <w:tc>
                <w:tcPr>
                  <w:tcW w:w="510" w:type="pct"/>
                  <w:vAlign w:val="center"/>
                </w:tcPr>
                <w:p w14:paraId="65016214" w14:textId="77777777" w:rsidR="007D1B5F" w:rsidRDefault="00000000">
                  <w:pPr>
                    <w:pStyle w:val="afff2"/>
                    <w:rPr>
                      <w:rFonts w:eastAsia="宋体" w:cs="Times New Roman"/>
                      <w:bCs/>
                    </w:rPr>
                  </w:pPr>
                  <w:r>
                    <w:rPr>
                      <w:rFonts w:eastAsia="宋体" w:cs="Times New Roman" w:hint="eastAsia"/>
                      <w:bCs/>
                    </w:rPr>
                    <w:t>/</w:t>
                  </w:r>
                </w:p>
              </w:tc>
              <w:tc>
                <w:tcPr>
                  <w:tcW w:w="511" w:type="pct"/>
                  <w:vAlign w:val="center"/>
                </w:tcPr>
                <w:p w14:paraId="011C93C7" w14:textId="77777777" w:rsidR="007D1B5F" w:rsidRDefault="00000000">
                  <w:pPr>
                    <w:pStyle w:val="afff2"/>
                    <w:rPr>
                      <w:rFonts w:eastAsia="宋体" w:cs="Times New Roman"/>
                      <w:bCs/>
                    </w:rPr>
                  </w:pPr>
                  <w:r>
                    <w:rPr>
                      <w:rFonts w:eastAsia="宋体" w:cs="Times New Roman" w:hint="eastAsia"/>
                      <w:bCs/>
                    </w:rPr>
                    <w:t>/</w:t>
                  </w:r>
                </w:p>
              </w:tc>
              <w:tc>
                <w:tcPr>
                  <w:tcW w:w="620" w:type="pct"/>
                  <w:vAlign w:val="center"/>
                </w:tcPr>
                <w:p w14:paraId="405DEC18" w14:textId="77777777" w:rsidR="007D1B5F" w:rsidRDefault="00000000">
                  <w:pPr>
                    <w:pStyle w:val="afff2"/>
                    <w:rPr>
                      <w:rFonts w:eastAsia="宋体" w:cs="Times New Roman"/>
                      <w:bCs/>
                      <w:color w:val="000000"/>
                    </w:rPr>
                  </w:pPr>
                  <w:r>
                    <w:rPr>
                      <w:rFonts w:eastAsia="宋体" w:cs="Times New Roman" w:hint="eastAsia"/>
                      <w:bCs/>
                      <w:color w:val="000000"/>
                    </w:rPr>
                    <w:t>/</w:t>
                  </w:r>
                </w:p>
              </w:tc>
            </w:tr>
            <w:tr w:rsidR="007D1B5F" w14:paraId="127FD1FB" w14:textId="77777777">
              <w:trPr>
                <w:trHeight w:val="340"/>
                <w:jc w:val="center"/>
              </w:trPr>
              <w:tc>
                <w:tcPr>
                  <w:tcW w:w="2024" w:type="pct"/>
                  <w:gridSpan w:val="4"/>
                  <w:vAlign w:val="center"/>
                </w:tcPr>
                <w:p w14:paraId="56E236FF" w14:textId="77777777" w:rsidR="007D1B5F" w:rsidRDefault="00000000">
                  <w:pPr>
                    <w:pStyle w:val="afff2"/>
                    <w:rPr>
                      <w:bCs/>
                    </w:rPr>
                  </w:pPr>
                  <w:r>
                    <w:rPr>
                      <w:rFonts w:hint="eastAsia"/>
                      <w:bCs/>
                    </w:rPr>
                    <w:t>项目用水量及排水量</w:t>
                  </w:r>
                </w:p>
              </w:tc>
              <w:tc>
                <w:tcPr>
                  <w:tcW w:w="501" w:type="pct"/>
                  <w:vAlign w:val="center"/>
                </w:tcPr>
                <w:p w14:paraId="3F64BDE9" w14:textId="4F5B28A8" w:rsidR="007D1B5F" w:rsidRPr="003714CE" w:rsidRDefault="00000000">
                  <w:pPr>
                    <w:pStyle w:val="afff2"/>
                    <w:rPr>
                      <w:bCs/>
                      <w:u w:val="single"/>
                    </w:rPr>
                  </w:pPr>
                  <w:r w:rsidRPr="003714CE">
                    <w:rPr>
                      <w:rFonts w:hint="eastAsia"/>
                      <w:bCs/>
                      <w:u w:val="single"/>
                    </w:rPr>
                    <w:t>4</w:t>
                  </w:r>
                  <w:r w:rsidR="003714CE" w:rsidRPr="003714CE">
                    <w:rPr>
                      <w:rFonts w:hint="eastAsia"/>
                      <w:bCs/>
                      <w:u w:val="single"/>
                    </w:rPr>
                    <w:t>8</w:t>
                  </w:r>
                  <w:r w:rsidRPr="003714CE">
                    <w:rPr>
                      <w:rFonts w:hint="eastAsia"/>
                      <w:bCs/>
                      <w:u w:val="single"/>
                    </w:rPr>
                    <w:t>.147</w:t>
                  </w:r>
                </w:p>
              </w:tc>
              <w:tc>
                <w:tcPr>
                  <w:tcW w:w="501" w:type="pct"/>
                  <w:vAlign w:val="center"/>
                </w:tcPr>
                <w:p w14:paraId="16D6755B" w14:textId="574D5636" w:rsidR="007D1B5F" w:rsidRPr="003714CE" w:rsidRDefault="00000000">
                  <w:pPr>
                    <w:pStyle w:val="afff2"/>
                    <w:rPr>
                      <w:bCs/>
                      <w:u w:val="single"/>
                    </w:rPr>
                  </w:pPr>
                  <w:r w:rsidRPr="003714CE">
                    <w:rPr>
                      <w:rFonts w:hint="eastAsia"/>
                      <w:bCs/>
                      <w:u w:val="single"/>
                    </w:rPr>
                    <w:t>3</w:t>
                  </w:r>
                  <w:r w:rsidR="003714CE" w:rsidRPr="003714CE">
                    <w:rPr>
                      <w:rFonts w:hint="eastAsia"/>
                      <w:bCs/>
                      <w:u w:val="single"/>
                    </w:rPr>
                    <w:t>2830</w:t>
                  </w:r>
                  <w:r w:rsidRPr="003714CE">
                    <w:rPr>
                      <w:rFonts w:hint="eastAsia"/>
                      <w:bCs/>
                      <w:u w:val="single"/>
                    </w:rPr>
                    <w:t>.5</w:t>
                  </w:r>
                </w:p>
              </w:tc>
              <w:tc>
                <w:tcPr>
                  <w:tcW w:w="333" w:type="pct"/>
                  <w:vAlign w:val="center"/>
                </w:tcPr>
                <w:p w14:paraId="3C60D224" w14:textId="77777777" w:rsidR="007D1B5F" w:rsidRPr="003714CE" w:rsidRDefault="00000000">
                  <w:pPr>
                    <w:pStyle w:val="afff2"/>
                    <w:rPr>
                      <w:rFonts w:eastAsia="宋体" w:cs="Times New Roman"/>
                      <w:bCs/>
                      <w:u w:val="single"/>
                    </w:rPr>
                  </w:pPr>
                  <w:r w:rsidRPr="003714CE">
                    <w:rPr>
                      <w:rFonts w:eastAsia="宋体" w:cs="Times New Roman" w:hint="eastAsia"/>
                      <w:bCs/>
                      <w:u w:val="single"/>
                    </w:rPr>
                    <w:t>/</w:t>
                  </w:r>
                </w:p>
              </w:tc>
              <w:tc>
                <w:tcPr>
                  <w:tcW w:w="510" w:type="pct"/>
                  <w:vAlign w:val="center"/>
                </w:tcPr>
                <w:p w14:paraId="696A7DC0" w14:textId="0E976347" w:rsidR="007D1B5F" w:rsidRPr="003714CE" w:rsidRDefault="003A745D">
                  <w:pPr>
                    <w:pStyle w:val="afff2"/>
                    <w:rPr>
                      <w:rFonts w:eastAsia="宋体" w:cs="Times New Roman"/>
                      <w:bCs/>
                      <w:u w:val="single"/>
                    </w:rPr>
                  </w:pPr>
                  <w:r>
                    <w:rPr>
                      <w:rFonts w:eastAsia="宋体" w:cs="Times New Roman" w:hint="eastAsia"/>
                      <w:bCs/>
                      <w:u w:val="single"/>
                    </w:rPr>
                    <w:t>31.04</w:t>
                  </w:r>
                </w:p>
              </w:tc>
              <w:tc>
                <w:tcPr>
                  <w:tcW w:w="511" w:type="pct"/>
                  <w:vAlign w:val="center"/>
                </w:tcPr>
                <w:p w14:paraId="35672450" w14:textId="350697EB" w:rsidR="007D1B5F" w:rsidRPr="003714CE" w:rsidRDefault="003A745D">
                  <w:pPr>
                    <w:pStyle w:val="afff2"/>
                    <w:rPr>
                      <w:rFonts w:eastAsia="宋体" w:cs="Times New Roman"/>
                      <w:bCs/>
                      <w:u w:val="single"/>
                    </w:rPr>
                  </w:pPr>
                  <w:r>
                    <w:rPr>
                      <w:rFonts w:eastAsia="宋体" w:cs="Times New Roman" w:hint="eastAsia"/>
                      <w:bCs/>
                      <w:u w:val="single"/>
                    </w:rPr>
                    <w:t>7165.64</w:t>
                  </w:r>
                </w:p>
              </w:tc>
              <w:tc>
                <w:tcPr>
                  <w:tcW w:w="620" w:type="pct"/>
                  <w:vAlign w:val="center"/>
                </w:tcPr>
                <w:p w14:paraId="50E8EAAD" w14:textId="77777777" w:rsidR="007D1B5F" w:rsidRDefault="00000000">
                  <w:pPr>
                    <w:pStyle w:val="afff2"/>
                    <w:rPr>
                      <w:rFonts w:eastAsia="宋体" w:cs="Times New Roman"/>
                      <w:bCs/>
                      <w:color w:val="000000"/>
                    </w:rPr>
                  </w:pPr>
                  <w:r>
                    <w:rPr>
                      <w:rFonts w:eastAsia="宋体" w:cs="Times New Roman" w:hint="eastAsia"/>
                      <w:bCs/>
                      <w:color w:val="000000"/>
                    </w:rPr>
                    <w:t>/</w:t>
                  </w:r>
                </w:p>
              </w:tc>
            </w:tr>
          </w:tbl>
          <w:p w14:paraId="134063BC" w14:textId="77777777" w:rsidR="007D1B5F" w:rsidRDefault="007D1B5F">
            <w:pPr>
              <w:adjustRightInd w:val="0"/>
              <w:snapToGrid w:val="0"/>
              <w:spacing w:line="360" w:lineRule="auto"/>
              <w:ind w:firstLineChars="200" w:firstLine="480"/>
              <w:rPr>
                <w:rFonts w:ascii="Times New Roman" w:eastAsia="宋体" w:hAnsi="Times New Roman" w:cs="Times New Roman"/>
                <w:sz w:val="24"/>
                <w:szCs w:val="24"/>
              </w:rPr>
            </w:pPr>
          </w:p>
          <w:p w14:paraId="0BD714D4" w14:textId="049F017A" w:rsidR="007D1B5F" w:rsidRDefault="003714CE">
            <w:pPr>
              <w:adjustRightInd w:val="0"/>
              <w:snapToGrid w:val="0"/>
              <w:spacing w:line="360" w:lineRule="auto"/>
              <w:rPr>
                <w:rFonts w:ascii="Times New Roman" w:eastAsia="宋体" w:hAnsi="Times New Roman" w:cs="Times New Roman"/>
                <w:sz w:val="24"/>
                <w:szCs w:val="24"/>
              </w:rPr>
            </w:pPr>
            <w:r>
              <w:rPr>
                <w:noProof/>
              </w:rPr>
              <w:drawing>
                <wp:inline distT="0" distB="0" distL="0" distR="0" wp14:anchorId="63086B00" wp14:editId="54FDDC5B">
                  <wp:extent cx="5324475" cy="3352165"/>
                  <wp:effectExtent l="0" t="0" r="9525" b="635"/>
                  <wp:docPr id="1863419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41916" name=""/>
                          <pic:cNvPicPr/>
                        </pic:nvPicPr>
                        <pic:blipFill>
                          <a:blip r:embed="rId12"/>
                          <a:stretch>
                            <a:fillRect/>
                          </a:stretch>
                        </pic:blipFill>
                        <pic:spPr>
                          <a:xfrm>
                            <a:off x="0" y="0"/>
                            <a:ext cx="5324475" cy="3352165"/>
                          </a:xfrm>
                          <a:prstGeom prst="rect">
                            <a:avLst/>
                          </a:prstGeom>
                        </pic:spPr>
                      </pic:pic>
                    </a:graphicData>
                  </a:graphic>
                </wp:inline>
              </w:drawing>
            </w:r>
          </w:p>
          <w:p w14:paraId="190CD92B" w14:textId="77777777" w:rsidR="007D1B5F" w:rsidRDefault="00000000">
            <w:pPr>
              <w:adjustRightInd w:val="0"/>
              <w:snapToGrid w:val="0"/>
              <w:spacing w:line="360" w:lineRule="auto"/>
              <w:ind w:firstLineChars="200" w:firstLine="482"/>
              <w:jc w:val="center"/>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图</w:t>
            </w:r>
            <w:r>
              <w:rPr>
                <w:rFonts w:ascii="Times New Roman" w:eastAsia="宋体" w:hAnsi="Times New Roman" w:cs="Times New Roman" w:hint="eastAsia"/>
                <w:b/>
                <w:bCs/>
                <w:sz w:val="24"/>
                <w:szCs w:val="24"/>
              </w:rPr>
              <w:t xml:space="preserve">2-1 </w:t>
            </w:r>
            <w:r>
              <w:rPr>
                <w:rFonts w:ascii="Times New Roman" w:eastAsia="宋体" w:hAnsi="Times New Roman" w:cs="Times New Roman" w:hint="eastAsia"/>
                <w:b/>
                <w:bCs/>
                <w:sz w:val="24"/>
                <w:szCs w:val="24"/>
              </w:rPr>
              <w:t>项目水平衡图</w:t>
            </w:r>
            <w:r>
              <w:rPr>
                <w:rFonts w:ascii="Times New Roman" w:eastAsia="宋体" w:hAnsi="Times New Roman" w:cs="Times New Roman" w:hint="eastAsia"/>
                <w:b/>
                <w:bCs/>
                <w:sz w:val="24"/>
                <w:szCs w:val="24"/>
              </w:rPr>
              <w:t xml:space="preserve"> </w:t>
            </w:r>
            <w:r>
              <w:rPr>
                <w:rFonts w:ascii="Times New Roman" w:eastAsia="宋体" w:hAnsi="Times New Roman" w:cs="Times New Roman" w:hint="eastAsia"/>
                <w:b/>
                <w:bCs/>
                <w:sz w:val="24"/>
                <w:szCs w:val="24"/>
              </w:rPr>
              <w:t>单位</w:t>
            </w:r>
            <w:r>
              <w:rPr>
                <w:rFonts w:ascii="Times New Roman" w:eastAsia="宋体" w:hAnsi="Times New Roman" w:cs="Times New Roman" w:hint="eastAsia"/>
                <w:b/>
                <w:bCs/>
                <w:sz w:val="24"/>
                <w:szCs w:val="24"/>
              </w:rPr>
              <w:t>m</w:t>
            </w:r>
            <w:r>
              <w:rPr>
                <w:rFonts w:ascii="Times New Roman" w:eastAsia="宋体" w:hAnsi="Times New Roman" w:cs="Times New Roman" w:hint="eastAsia"/>
                <w:b/>
                <w:bCs/>
                <w:sz w:val="24"/>
                <w:szCs w:val="24"/>
                <w:vertAlign w:val="superscript"/>
              </w:rPr>
              <w:t>3</w:t>
            </w:r>
            <w:r>
              <w:rPr>
                <w:rFonts w:ascii="Times New Roman" w:eastAsia="宋体" w:hAnsi="Times New Roman" w:cs="Times New Roman" w:hint="eastAsia"/>
                <w:b/>
                <w:bCs/>
                <w:sz w:val="24"/>
                <w:szCs w:val="24"/>
              </w:rPr>
              <w:t>/d</w:t>
            </w:r>
          </w:p>
          <w:p w14:paraId="6CBD3542" w14:textId="77777777" w:rsidR="007D1B5F" w:rsidRDefault="00000000">
            <w:pPr>
              <w:adjustRightInd w:val="0"/>
              <w:snapToGrid w:val="0"/>
              <w:spacing w:line="360" w:lineRule="auto"/>
              <w:rPr>
                <w:rFonts w:ascii="Times New Roman" w:eastAsia="宋体" w:hAnsi="Times New Roman" w:cs="Times New Roman"/>
                <w:b/>
                <w:bCs/>
                <w:color w:val="000000" w:themeColor="text1"/>
                <w:sz w:val="24"/>
                <w:szCs w:val="24"/>
              </w:rPr>
            </w:pPr>
            <w:r>
              <w:rPr>
                <w:rFonts w:ascii="Times New Roman" w:eastAsia="宋体" w:hAnsi="Times New Roman" w:cs="Times New Roman" w:hint="eastAsia"/>
                <w:b/>
                <w:bCs/>
                <w:color w:val="000000" w:themeColor="text1"/>
                <w:sz w:val="24"/>
                <w:szCs w:val="24"/>
              </w:rPr>
              <w:t>7</w:t>
            </w:r>
            <w:r>
              <w:rPr>
                <w:rFonts w:ascii="Times New Roman" w:eastAsia="宋体" w:hAnsi="Times New Roman" w:cs="Times New Roman"/>
                <w:b/>
                <w:bCs/>
                <w:color w:val="000000" w:themeColor="text1"/>
                <w:sz w:val="24"/>
                <w:szCs w:val="24"/>
              </w:rPr>
              <w:t xml:space="preserve"> </w:t>
            </w:r>
            <w:r>
              <w:rPr>
                <w:rFonts w:ascii="Times New Roman" w:eastAsia="宋体" w:hAnsi="Times New Roman" w:cs="Times New Roman"/>
                <w:b/>
                <w:bCs/>
                <w:color w:val="000000" w:themeColor="text1"/>
                <w:sz w:val="24"/>
                <w:szCs w:val="24"/>
              </w:rPr>
              <w:t>劳动定员及</w:t>
            </w:r>
            <w:r>
              <w:rPr>
                <w:rFonts w:ascii="Times New Roman" w:eastAsia="宋体" w:hAnsi="Times New Roman" w:cs="Times New Roman" w:hint="eastAsia"/>
                <w:b/>
                <w:bCs/>
                <w:color w:val="000000" w:themeColor="text1"/>
                <w:sz w:val="24"/>
                <w:szCs w:val="24"/>
              </w:rPr>
              <w:t>工作制度</w:t>
            </w:r>
          </w:p>
          <w:p w14:paraId="642729D3" w14:textId="4D759EE8" w:rsidR="00E803BA" w:rsidRDefault="00B722DA" w:rsidP="00E803BA">
            <w:pPr>
              <w:tabs>
                <w:tab w:val="left" w:pos="2160"/>
              </w:tabs>
              <w:spacing w:line="360" w:lineRule="auto"/>
              <w:ind w:firstLineChars="200" w:firstLine="480"/>
              <w:rPr>
                <w:rFonts w:ascii="Times New Roman" w:eastAsia="宋体" w:hAnsi="Times New Roman" w:cs="Times New Roman"/>
                <w:sz w:val="24"/>
                <w:u w:val="single"/>
              </w:rPr>
            </w:pPr>
            <w:r w:rsidRPr="00B722DA">
              <w:rPr>
                <w:rFonts w:ascii="Times New Roman" w:eastAsia="宋体" w:hAnsi="Times New Roman" w:cs="Times New Roman" w:hint="eastAsia"/>
                <w:sz w:val="24"/>
                <w:u w:val="single"/>
              </w:rPr>
              <w:t>本项目劳动定员</w:t>
            </w:r>
            <w:r w:rsidRPr="00B722DA">
              <w:rPr>
                <w:rFonts w:ascii="Times New Roman" w:eastAsia="宋体" w:hAnsi="Times New Roman" w:cs="Times New Roman" w:hint="eastAsia"/>
                <w:sz w:val="24"/>
                <w:u w:val="single"/>
              </w:rPr>
              <w:t>15</w:t>
            </w:r>
            <w:r w:rsidRPr="00B722DA">
              <w:rPr>
                <w:rFonts w:ascii="Times New Roman" w:eastAsia="宋体" w:hAnsi="Times New Roman" w:cs="Times New Roman" w:hint="eastAsia"/>
                <w:sz w:val="24"/>
                <w:u w:val="single"/>
              </w:rPr>
              <w:t>人，实行两班制，每班工作</w:t>
            </w:r>
            <w:r w:rsidRPr="00B722DA">
              <w:rPr>
                <w:rFonts w:ascii="Times New Roman" w:eastAsia="宋体" w:hAnsi="Times New Roman" w:cs="Times New Roman" w:hint="eastAsia"/>
                <w:sz w:val="24"/>
                <w:u w:val="single"/>
              </w:rPr>
              <w:t>6</w:t>
            </w:r>
            <w:r w:rsidRPr="00B722DA">
              <w:rPr>
                <w:rFonts w:ascii="Times New Roman" w:eastAsia="宋体" w:hAnsi="Times New Roman" w:cs="Times New Roman" w:hint="eastAsia"/>
                <w:sz w:val="24"/>
                <w:u w:val="single"/>
              </w:rPr>
              <w:t>小时，厂内提供员工食宿。项目服务周期与金塘冲水库公路复（改）建工程工期一致，因各子项目开工时序不同，混凝土浇筑作业间断开展，无法连续满负荷生产。依据建设单位提供资料，项目生产运行天数</w:t>
            </w:r>
            <w:r w:rsidR="00E803BA">
              <w:rPr>
                <w:rFonts w:ascii="Times New Roman" w:eastAsia="宋体" w:hAnsi="Times New Roman" w:cs="Times New Roman" w:hint="eastAsia"/>
                <w:sz w:val="24"/>
                <w:u w:val="single"/>
              </w:rPr>
              <w:t>按</w:t>
            </w:r>
            <w:r w:rsidRPr="00B722DA">
              <w:rPr>
                <w:rFonts w:ascii="Times New Roman" w:eastAsia="宋体" w:hAnsi="Times New Roman" w:cs="Times New Roman" w:hint="eastAsia"/>
                <w:sz w:val="24"/>
                <w:u w:val="single"/>
              </w:rPr>
              <w:t>550</w:t>
            </w:r>
            <w:r w:rsidRPr="00B722DA">
              <w:rPr>
                <w:rFonts w:ascii="Times New Roman" w:eastAsia="宋体" w:hAnsi="Times New Roman" w:cs="Times New Roman" w:hint="eastAsia"/>
                <w:sz w:val="24"/>
                <w:u w:val="single"/>
              </w:rPr>
              <w:t>天</w:t>
            </w:r>
            <w:r w:rsidR="00E803BA">
              <w:rPr>
                <w:rFonts w:ascii="Times New Roman" w:eastAsia="宋体" w:hAnsi="Times New Roman" w:cs="Times New Roman" w:hint="eastAsia"/>
                <w:sz w:val="24"/>
                <w:u w:val="single"/>
              </w:rPr>
              <w:t>计</w:t>
            </w:r>
            <w:r w:rsidRPr="00B722DA">
              <w:rPr>
                <w:rFonts w:ascii="Times New Roman" w:eastAsia="宋体" w:hAnsi="Times New Roman" w:cs="Times New Roman" w:hint="eastAsia"/>
                <w:sz w:val="24"/>
                <w:u w:val="single"/>
              </w:rPr>
              <w:t>，累计有效生产时长约</w:t>
            </w:r>
            <w:r w:rsidRPr="00B722DA">
              <w:rPr>
                <w:rFonts w:ascii="Times New Roman" w:eastAsia="宋体" w:hAnsi="Times New Roman" w:cs="Times New Roman" w:hint="eastAsia"/>
                <w:sz w:val="24"/>
                <w:u w:val="single"/>
              </w:rPr>
              <w:t>833</w:t>
            </w:r>
            <w:r w:rsidRPr="00B722DA">
              <w:rPr>
                <w:rFonts w:ascii="Times New Roman" w:eastAsia="宋体" w:hAnsi="Times New Roman" w:cs="Times New Roman" w:hint="eastAsia"/>
                <w:sz w:val="24"/>
                <w:u w:val="single"/>
              </w:rPr>
              <w:t>小时。待主体配套工程全部施工完毕，本搅拌站停止运营，开展构筑物拆除、场地清理及土地复垦、生态恢复工作。</w:t>
            </w:r>
          </w:p>
          <w:p w14:paraId="05912FD8" w14:textId="4DF2A0C1" w:rsidR="00E803BA" w:rsidRDefault="00E803BA" w:rsidP="00E803BA">
            <w:pPr>
              <w:tabs>
                <w:tab w:val="left" w:pos="2160"/>
              </w:tabs>
              <w:spacing w:line="360" w:lineRule="auto"/>
              <w:rPr>
                <w:rFonts w:ascii="Times New Roman" w:eastAsia="宋体" w:hAnsi="Times New Roman" w:cs="Times New Roman"/>
                <w:b/>
                <w:bCs/>
                <w:sz w:val="24"/>
                <w:u w:val="single"/>
              </w:rPr>
            </w:pPr>
            <w:r w:rsidRPr="00E803BA">
              <w:rPr>
                <w:rFonts w:ascii="Times New Roman" w:eastAsia="宋体" w:hAnsi="Times New Roman" w:cs="Times New Roman" w:hint="eastAsia"/>
                <w:b/>
                <w:bCs/>
                <w:sz w:val="24"/>
                <w:u w:val="single"/>
              </w:rPr>
              <w:t xml:space="preserve">8 </w:t>
            </w:r>
            <w:r w:rsidRPr="00E803BA">
              <w:rPr>
                <w:rFonts w:ascii="Times New Roman" w:eastAsia="宋体" w:hAnsi="Times New Roman" w:cs="Times New Roman" w:hint="eastAsia"/>
                <w:b/>
                <w:bCs/>
                <w:sz w:val="24"/>
                <w:u w:val="single"/>
              </w:rPr>
              <w:t>产能匹配性分析</w:t>
            </w:r>
          </w:p>
          <w:p w14:paraId="24971FFA" w14:textId="54B27DEE" w:rsidR="00854366" w:rsidRPr="00E803BA" w:rsidRDefault="00E803BA" w:rsidP="00854366">
            <w:pPr>
              <w:tabs>
                <w:tab w:val="left" w:pos="2160"/>
              </w:tabs>
              <w:spacing w:line="360" w:lineRule="auto"/>
              <w:ind w:firstLineChars="200" w:firstLine="480"/>
              <w:rPr>
                <w:rFonts w:ascii="Times New Roman" w:eastAsia="宋体" w:hAnsi="Times New Roman" w:cs="Times New Roman"/>
                <w:sz w:val="24"/>
                <w:u w:val="single"/>
              </w:rPr>
            </w:pPr>
            <w:r>
              <w:rPr>
                <w:rFonts w:ascii="Times New Roman" w:eastAsia="宋体" w:hAnsi="Times New Roman" w:cs="Times New Roman" w:hint="eastAsia"/>
                <w:sz w:val="24"/>
                <w:u w:val="single"/>
              </w:rPr>
              <w:t>本项目搅拌机主机额定产能</w:t>
            </w:r>
            <w:r>
              <w:rPr>
                <w:rFonts w:ascii="Times New Roman" w:eastAsia="宋体" w:hAnsi="Times New Roman" w:cs="Times New Roman" w:hint="eastAsia"/>
                <w:sz w:val="24"/>
                <w:u w:val="single"/>
              </w:rPr>
              <w:t>180m</w:t>
            </w:r>
            <w:r w:rsidRPr="00E803BA">
              <w:rPr>
                <w:rFonts w:ascii="Times New Roman" w:eastAsia="宋体" w:hAnsi="Times New Roman" w:cs="Times New Roman" w:hint="eastAsia"/>
                <w:sz w:val="24"/>
                <w:u w:val="single"/>
                <w:vertAlign w:val="superscript"/>
              </w:rPr>
              <w:t>3</w:t>
            </w:r>
            <w:r>
              <w:rPr>
                <w:rFonts w:ascii="Times New Roman" w:eastAsia="宋体" w:hAnsi="Times New Roman" w:cs="Times New Roman" w:hint="eastAsia"/>
                <w:sz w:val="24"/>
                <w:u w:val="single"/>
              </w:rPr>
              <w:t>/h</w:t>
            </w:r>
            <w:r>
              <w:rPr>
                <w:rFonts w:ascii="Times New Roman" w:eastAsia="宋体" w:hAnsi="Times New Roman" w:cs="Times New Roman" w:hint="eastAsia"/>
                <w:sz w:val="24"/>
                <w:u w:val="single"/>
              </w:rPr>
              <w:t>，实行两班制，每班工作</w:t>
            </w:r>
            <w:r>
              <w:rPr>
                <w:rFonts w:ascii="Times New Roman" w:eastAsia="宋体" w:hAnsi="Times New Roman" w:cs="Times New Roman" w:hint="eastAsia"/>
                <w:sz w:val="24"/>
                <w:u w:val="single"/>
              </w:rPr>
              <w:t>6</w:t>
            </w:r>
            <w:r>
              <w:rPr>
                <w:rFonts w:ascii="Times New Roman" w:eastAsia="宋体" w:hAnsi="Times New Roman" w:cs="Times New Roman" w:hint="eastAsia"/>
                <w:sz w:val="24"/>
                <w:u w:val="single"/>
              </w:rPr>
              <w:t>小时，单日</w:t>
            </w:r>
            <w:r>
              <w:rPr>
                <w:rFonts w:ascii="Times New Roman" w:eastAsia="宋体" w:hAnsi="Times New Roman" w:cs="Times New Roman" w:hint="eastAsia"/>
                <w:sz w:val="24"/>
                <w:u w:val="single"/>
              </w:rPr>
              <w:lastRenderedPageBreak/>
              <w:t>理论生产时长</w:t>
            </w:r>
            <w:r>
              <w:rPr>
                <w:rFonts w:ascii="Times New Roman" w:eastAsia="宋体" w:hAnsi="Times New Roman" w:cs="Times New Roman" w:hint="eastAsia"/>
                <w:sz w:val="24"/>
                <w:u w:val="single"/>
              </w:rPr>
              <w:t>12h</w:t>
            </w:r>
            <w:r>
              <w:rPr>
                <w:rFonts w:ascii="Times New Roman" w:eastAsia="宋体" w:hAnsi="Times New Roman" w:cs="Times New Roman" w:hint="eastAsia"/>
                <w:sz w:val="24"/>
                <w:u w:val="single"/>
              </w:rPr>
              <w:t>。若满负荷计算，搅拌站单日实际供应能力为</w:t>
            </w:r>
            <w:r>
              <w:rPr>
                <w:rFonts w:ascii="Times New Roman" w:eastAsia="宋体" w:hAnsi="Times New Roman" w:cs="Times New Roman" w:hint="eastAsia"/>
                <w:sz w:val="24"/>
                <w:u w:val="single"/>
              </w:rPr>
              <w:t>2160m</w:t>
            </w:r>
            <w:r w:rsidRPr="00E803BA">
              <w:rPr>
                <w:rFonts w:ascii="Times New Roman" w:eastAsia="宋体" w:hAnsi="Times New Roman" w:cs="Times New Roman" w:hint="eastAsia"/>
                <w:sz w:val="24"/>
                <w:u w:val="single"/>
                <w:vertAlign w:val="superscript"/>
              </w:rPr>
              <w:t>3</w:t>
            </w:r>
            <w:r>
              <w:rPr>
                <w:rFonts w:ascii="Times New Roman" w:eastAsia="宋体" w:hAnsi="Times New Roman" w:cs="Times New Roman" w:hint="eastAsia"/>
                <w:sz w:val="24"/>
                <w:u w:val="single"/>
              </w:rPr>
              <w:t>。项目混凝土总需求量</w:t>
            </w:r>
            <w:r>
              <w:rPr>
                <w:rFonts w:ascii="Times New Roman" w:eastAsia="宋体" w:hAnsi="Times New Roman" w:cs="Times New Roman" w:hint="eastAsia"/>
                <w:sz w:val="24"/>
                <w:u w:val="single"/>
              </w:rPr>
              <w:t>150000m</w:t>
            </w:r>
            <w:r w:rsidRPr="00E803BA">
              <w:rPr>
                <w:rFonts w:ascii="Times New Roman" w:eastAsia="宋体" w:hAnsi="Times New Roman" w:cs="Times New Roman" w:hint="eastAsia"/>
                <w:sz w:val="24"/>
                <w:u w:val="single"/>
                <w:vertAlign w:val="superscript"/>
              </w:rPr>
              <w:t>3</w:t>
            </w:r>
            <w:r>
              <w:rPr>
                <w:rFonts w:ascii="Times New Roman" w:eastAsia="宋体" w:hAnsi="Times New Roman" w:cs="Times New Roman" w:hint="eastAsia"/>
                <w:sz w:val="24"/>
                <w:u w:val="single"/>
              </w:rPr>
              <w:t>，测算完成全部混凝土供应仅需约</w:t>
            </w:r>
            <w:r>
              <w:rPr>
                <w:rFonts w:ascii="Times New Roman" w:eastAsia="宋体" w:hAnsi="Times New Roman" w:cs="Times New Roman" w:hint="eastAsia"/>
                <w:sz w:val="24"/>
                <w:u w:val="single"/>
              </w:rPr>
              <w:t>69</w:t>
            </w:r>
            <w:r>
              <w:rPr>
                <w:rFonts w:ascii="Times New Roman" w:eastAsia="宋体" w:hAnsi="Times New Roman" w:cs="Times New Roman" w:hint="eastAsia"/>
                <w:sz w:val="24"/>
                <w:u w:val="single"/>
              </w:rPr>
              <w:t>个生产工作日；项目生产运行天数</w:t>
            </w:r>
            <w:r>
              <w:rPr>
                <w:rFonts w:ascii="Times New Roman" w:eastAsia="宋体" w:hAnsi="Times New Roman" w:cs="Times New Roman" w:hint="eastAsia"/>
                <w:sz w:val="24"/>
                <w:u w:val="single"/>
              </w:rPr>
              <w:t>550</w:t>
            </w:r>
            <w:r>
              <w:rPr>
                <w:rFonts w:ascii="Times New Roman" w:eastAsia="宋体" w:hAnsi="Times New Roman" w:cs="Times New Roman" w:hint="eastAsia"/>
                <w:sz w:val="24"/>
                <w:u w:val="single"/>
              </w:rPr>
              <w:t>天，搅拌站设备生产能力富</w:t>
            </w:r>
            <w:r w:rsidRPr="00E803BA">
              <w:rPr>
                <w:rFonts w:ascii="Times New Roman" w:eastAsia="宋体" w:hAnsi="Times New Roman" w:cs="Times New Roman"/>
                <w:sz w:val="24"/>
                <w:u w:val="single"/>
              </w:rPr>
              <w:t>余充足，能够充分满足公路工程混凝土施工需求，可适应施工不均衡、雨季停工、设备维保等不利工况，工程设备产能与项目混凝土需求匹配。</w:t>
            </w:r>
          </w:p>
          <w:p w14:paraId="73A16AD1" w14:textId="39614D46" w:rsidR="007D1B5F" w:rsidRDefault="00854366">
            <w:pPr>
              <w:adjustRightInd w:val="0"/>
              <w:snapToGrid w:val="0"/>
              <w:spacing w:line="360" w:lineRule="auto"/>
              <w:rPr>
                <w:rFonts w:ascii="Times New Roman" w:eastAsia="宋体" w:hAnsi="Times New Roman" w:cs="Times New Roman"/>
                <w:b/>
                <w:bCs/>
                <w:color w:val="000000" w:themeColor="text1"/>
                <w:sz w:val="24"/>
                <w:szCs w:val="24"/>
              </w:rPr>
            </w:pPr>
            <w:r>
              <w:rPr>
                <w:rFonts w:ascii="Times New Roman" w:eastAsia="宋体" w:hAnsi="Times New Roman" w:cs="Times New Roman" w:hint="eastAsia"/>
                <w:b/>
                <w:bCs/>
                <w:color w:val="000000" w:themeColor="text1"/>
                <w:sz w:val="24"/>
                <w:szCs w:val="24"/>
              </w:rPr>
              <w:t>9</w:t>
            </w:r>
            <w:r w:rsidR="00E803BA">
              <w:rPr>
                <w:rFonts w:ascii="Times New Roman" w:eastAsia="宋体" w:hAnsi="Times New Roman" w:cs="Times New Roman"/>
                <w:b/>
                <w:bCs/>
                <w:color w:val="000000" w:themeColor="text1"/>
                <w:sz w:val="24"/>
                <w:szCs w:val="24"/>
              </w:rPr>
              <w:t xml:space="preserve"> </w:t>
            </w:r>
            <w:r w:rsidR="00E803BA">
              <w:rPr>
                <w:rFonts w:ascii="Times New Roman" w:eastAsia="宋体" w:hAnsi="Times New Roman" w:cs="Times New Roman"/>
                <w:b/>
                <w:bCs/>
                <w:color w:val="000000" w:themeColor="text1"/>
                <w:sz w:val="24"/>
                <w:szCs w:val="24"/>
              </w:rPr>
              <w:t>厂区平面布置</w:t>
            </w:r>
          </w:p>
          <w:p w14:paraId="128BD2B5" w14:textId="4D66CC33" w:rsidR="004E38D9" w:rsidRPr="00D209FA" w:rsidRDefault="00000000" w:rsidP="00B96593">
            <w:pPr>
              <w:spacing w:line="360" w:lineRule="auto"/>
              <w:ind w:firstLineChars="200" w:firstLine="456"/>
              <w:rPr>
                <w:rFonts w:ascii="Times New Roman" w:eastAsia="宋体" w:hAnsi="Times New Roman" w:cs="Times New Roman"/>
                <w:bCs/>
                <w:color w:val="000000" w:themeColor="text1"/>
                <w:spacing w:val="-6"/>
                <w:sz w:val="24"/>
                <w:szCs w:val="24"/>
              </w:rPr>
            </w:pPr>
            <w:r>
              <w:rPr>
                <w:rFonts w:ascii="Times New Roman" w:eastAsia="宋体" w:hAnsi="Times New Roman" w:cs="Times New Roman" w:hint="eastAsia"/>
                <w:bCs/>
                <w:color w:val="000000" w:themeColor="text1"/>
                <w:spacing w:val="-6"/>
                <w:sz w:val="24"/>
                <w:szCs w:val="24"/>
              </w:rPr>
              <w:t>根据本项目的总体平面布局规划，</w:t>
            </w:r>
            <w:r w:rsidR="00B17BB8">
              <w:rPr>
                <w:rFonts w:ascii="Times New Roman" w:eastAsia="宋体" w:hAnsi="Times New Roman" w:cs="Times New Roman" w:hint="eastAsia"/>
                <w:bCs/>
                <w:color w:val="000000" w:themeColor="text1"/>
                <w:spacing w:val="-6"/>
                <w:sz w:val="24"/>
                <w:szCs w:val="24"/>
              </w:rPr>
              <w:t>主要分为</w:t>
            </w:r>
            <w:r w:rsidR="00A2103D">
              <w:rPr>
                <w:rFonts w:ascii="Times New Roman" w:eastAsia="宋体" w:hAnsi="Times New Roman" w:cs="Times New Roman" w:hint="eastAsia"/>
                <w:bCs/>
                <w:color w:val="000000" w:themeColor="text1"/>
                <w:spacing w:val="-6"/>
                <w:sz w:val="24"/>
                <w:szCs w:val="24"/>
              </w:rPr>
              <w:t>主体生产区和租赁</w:t>
            </w:r>
            <w:r w:rsidR="00094567" w:rsidRPr="00094567">
              <w:rPr>
                <w:rFonts w:ascii="Times New Roman" w:eastAsia="宋体" w:hAnsi="Times New Roman" w:cs="Times New Roman"/>
                <w:bCs/>
                <w:color w:val="000000" w:themeColor="text1"/>
                <w:spacing w:val="-6"/>
                <w:sz w:val="24"/>
                <w:szCs w:val="24"/>
              </w:rPr>
              <w:t>厂房</w:t>
            </w:r>
            <w:r w:rsidR="0090247C">
              <w:rPr>
                <w:rFonts w:ascii="Times New Roman" w:eastAsia="宋体" w:hAnsi="Times New Roman" w:cs="Times New Roman" w:hint="eastAsia"/>
                <w:bCs/>
                <w:color w:val="000000" w:themeColor="text1"/>
                <w:spacing w:val="-6"/>
                <w:sz w:val="24"/>
                <w:szCs w:val="24"/>
              </w:rPr>
              <w:t>区</w:t>
            </w:r>
            <w:r w:rsidR="00A2103D">
              <w:rPr>
                <w:rFonts w:ascii="Times New Roman" w:eastAsia="宋体" w:hAnsi="Times New Roman" w:cs="Times New Roman" w:hint="eastAsia"/>
                <w:bCs/>
                <w:color w:val="000000" w:themeColor="text1"/>
                <w:spacing w:val="-6"/>
                <w:sz w:val="24"/>
                <w:szCs w:val="24"/>
              </w:rPr>
              <w:t>。租赁</w:t>
            </w:r>
            <w:r w:rsidR="0090247C">
              <w:rPr>
                <w:rFonts w:ascii="Times New Roman" w:eastAsia="宋体" w:hAnsi="Times New Roman" w:cs="Times New Roman" w:hint="eastAsia"/>
                <w:bCs/>
                <w:color w:val="000000" w:themeColor="text1"/>
                <w:spacing w:val="-6"/>
                <w:sz w:val="24"/>
                <w:szCs w:val="24"/>
              </w:rPr>
              <w:t>厂房</w:t>
            </w:r>
            <w:r w:rsidR="0028542D">
              <w:rPr>
                <w:rFonts w:ascii="Times New Roman" w:eastAsia="宋体" w:hAnsi="Times New Roman" w:cs="Times New Roman" w:hint="eastAsia"/>
                <w:bCs/>
                <w:color w:val="000000" w:themeColor="text1"/>
                <w:spacing w:val="-6"/>
                <w:sz w:val="24"/>
                <w:szCs w:val="24"/>
              </w:rPr>
              <w:t>区西侧主要为办公楼，东侧主要为试验室。</w:t>
            </w:r>
            <w:r w:rsidR="00A2103D">
              <w:rPr>
                <w:rFonts w:ascii="Times New Roman" w:eastAsia="宋体" w:hAnsi="Times New Roman" w:cs="Times New Roman"/>
                <w:bCs/>
                <w:color w:val="000000" w:themeColor="text1"/>
                <w:spacing w:val="-6"/>
                <w:sz w:val="24"/>
                <w:szCs w:val="24"/>
              </w:rPr>
              <w:t xml:space="preserve"> </w:t>
            </w:r>
            <w:r w:rsidR="00A2103D">
              <w:rPr>
                <w:rFonts w:ascii="Times New Roman" w:eastAsia="宋体" w:hAnsi="Times New Roman" w:cs="Times New Roman" w:hint="eastAsia"/>
                <w:bCs/>
                <w:color w:val="000000" w:themeColor="text1"/>
                <w:spacing w:val="-6"/>
                <w:sz w:val="24"/>
                <w:szCs w:val="24"/>
              </w:rPr>
              <w:t>主体生产区</w:t>
            </w:r>
            <w:r>
              <w:rPr>
                <w:rFonts w:ascii="Times New Roman" w:eastAsia="宋体" w:hAnsi="Times New Roman" w:cs="Times New Roman" w:hint="eastAsia"/>
                <w:bCs/>
                <w:color w:val="000000" w:themeColor="text1"/>
                <w:spacing w:val="-6"/>
                <w:sz w:val="24"/>
                <w:szCs w:val="24"/>
              </w:rPr>
              <w:t>出入口主要位于厂区北侧，项目主体由南往北进行布设，南侧主要为原料堆场，堆场北侧为骨料下料口，通过输送廊道将其运输至搅拌主楼，搅拌主楼的东侧为原料筒仓，其中包括</w:t>
            </w:r>
            <w:r>
              <w:rPr>
                <w:rFonts w:ascii="Times New Roman" w:eastAsia="宋体" w:hAnsi="Times New Roman" w:cs="Times New Roman" w:hint="eastAsia"/>
                <w:bCs/>
                <w:color w:val="000000" w:themeColor="text1"/>
                <w:spacing w:val="-6"/>
                <w:sz w:val="24"/>
                <w:szCs w:val="24"/>
              </w:rPr>
              <w:t>2</w:t>
            </w:r>
            <w:r>
              <w:rPr>
                <w:rFonts w:ascii="Times New Roman" w:eastAsia="宋体" w:hAnsi="Times New Roman" w:cs="Times New Roman" w:hint="eastAsia"/>
                <w:bCs/>
                <w:color w:val="000000" w:themeColor="text1"/>
                <w:spacing w:val="-6"/>
                <w:sz w:val="24"/>
                <w:szCs w:val="24"/>
              </w:rPr>
              <w:t>个水泥筒仓、</w:t>
            </w:r>
            <w:r>
              <w:rPr>
                <w:rFonts w:ascii="Times New Roman" w:eastAsia="宋体" w:hAnsi="Times New Roman" w:cs="Times New Roman" w:hint="eastAsia"/>
                <w:bCs/>
                <w:color w:val="000000" w:themeColor="text1"/>
                <w:spacing w:val="-6"/>
                <w:sz w:val="24"/>
                <w:szCs w:val="24"/>
              </w:rPr>
              <w:t>1</w:t>
            </w:r>
            <w:r>
              <w:rPr>
                <w:rFonts w:ascii="Times New Roman" w:eastAsia="宋体" w:hAnsi="Times New Roman" w:cs="Times New Roman" w:hint="eastAsia"/>
                <w:bCs/>
                <w:color w:val="000000" w:themeColor="text1"/>
                <w:spacing w:val="-6"/>
                <w:sz w:val="24"/>
                <w:szCs w:val="24"/>
              </w:rPr>
              <w:t>个矿粉筒仓、</w:t>
            </w:r>
            <w:r>
              <w:rPr>
                <w:rFonts w:ascii="Times New Roman" w:eastAsia="宋体" w:hAnsi="Times New Roman" w:cs="Times New Roman" w:hint="eastAsia"/>
                <w:bCs/>
                <w:color w:val="000000" w:themeColor="text1"/>
                <w:spacing w:val="-6"/>
                <w:sz w:val="24"/>
                <w:szCs w:val="24"/>
              </w:rPr>
              <w:t>1</w:t>
            </w:r>
            <w:r>
              <w:rPr>
                <w:rFonts w:ascii="Times New Roman" w:eastAsia="宋体" w:hAnsi="Times New Roman" w:cs="Times New Roman" w:hint="eastAsia"/>
                <w:bCs/>
                <w:color w:val="000000" w:themeColor="text1"/>
                <w:spacing w:val="-6"/>
                <w:sz w:val="24"/>
                <w:szCs w:val="24"/>
              </w:rPr>
              <w:t>个粉煤灰筒仓、</w:t>
            </w:r>
            <w:r>
              <w:rPr>
                <w:rFonts w:ascii="Times New Roman" w:eastAsia="宋体" w:hAnsi="Times New Roman" w:cs="Times New Roman" w:hint="eastAsia"/>
                <w:bCs/>
                <w:color w:val="000000" w:themeColor="text1"/>
                <w:spacing w:val="-6"/>
                <w:sz w:val="24"/>
                <w:szCs w:val="24"/>
              </w:rPr>
              <w:t>2</w:t>
            </w:r>
            <w:r>
              <w:rPr>
                <w:rFonts w:ascii="Times New Roman" w:eastAsia="宋体" w:hAnsi="Times New Roman" w:cs="Times New Roman" w:hint="eastAsia"/>
                <w:bCs/>
                <w:color w:val="000000" w:themeColor="text1"/>
                <w:spacing w:val="-6"/>
                <w:sz w:val="24"/>
                <w:szCs w:val="24"/>
              </w:rPr>
              <w:t>个外加剂罐，搅拌机主楼的北侧为卸料口，卸料口的西北侧设置三级沉淀池。项目</w:t>
            </w:r>
            <w:r w:rsidR="0028542D">
              <w:rPr>
                <w:rFonts w:ascii="Times New Roman" w:eastAsia="宋体" w:hAnsi="Times New Roman" w:cs="Times New Roman" w:hint="eastAsia"/>
                <w:bCs/>
                <w:color w:val="000000" w:themeColor="text1"/>
                <w:spacing w:val="-6"/>
                <w:sz w:val="24"/>
                <w:szCs w:val="24"/>
              </w:rPr>
              <w:t>主体生产区</w:t>
            </w:r>
            <w:r>
              <w:rPr>
                <w:rFonts w:ascii="Times New Roman" w:eastAsia="宋体" w:hAnsi="Times New Roman" w:cs="Times New Roman" w:hint="eastAsia"/>
                <w:bCs/>
                <w:color w:val="000000" w:themeColor="text1"/>
                <w:spacing w:val="-6"/>
                <w:sz w:val="24"/>
                <w:szCs w:val="24"/>
              </w:rPr>
              <w:t>平面布局由南往北依据生产工序进行布设，项目平面布局较为合理，具体平面布局见平面布局示意图。</w:t>
            </w:r>
          </w:p>
        </w:tc>
      </w:tr>
      <w:tr w:rsidR="007D1B5F" w14:paraId="67464F02" w14:textId="77777777">
        <w:trPr>
          <w:trHeight w:val="1418"/>
          <w:jc w:val="center"/>
        </w:trPr>
        <w:tc>
          <w:tcPr>
            <w:tcW w:w="471" w:type="dxa"/>
            <w:vAlign w:val="center"/>
          </w:tcPr>
          <w:p w14:paraId="5B9F9BDC" w14:textId="77777777" w:rsidR="007D1B5F" w:rsidRDefault="00000000">
            <w:pPr>
              <w:pStyle w:val="afa"/>
              <w:adjustRightInd w:val="0"/>
              <w:snapToGrid w:val="0"/>
              <w:spacing w:before="0" w:beforeAutospacing="0" w:after="0" w:afterAutospacing="0" w:line="360" w:lineRule="auto"/>
              <w:jc w:val="center"/>
              <w:rPr>
                <w:rFonts w:ascii="Times New Roman" w:hAnsi="Times New Roman" w:cs="Times New Roman"/>
                <w:color w:val="FF0000"/>
                <w:szCs w:val="24"/>
              </w:rPr>
            </w:pPr>
            <w:r>
              <w:rPr>
                <w:rFonts w:ascii="Times New Roman" w:hAnsi="Times New Roman" w:cs="Times New Roman"/>
                <w:color w:val="000000" w:themeColor="text1"/>
                <w:szCs w:val="24"/>
              </w:rPr>
              <w:lastRenderedPageBreak/>
              <w:t>工艺流程和产排污环节</w:t>
            </w:r>
          </w:p>
        </w:tc>
        <w:tc>
          <w:tcPr>
            <w:tcW w:w="8601" w:type="dxa"/>
            <w:vAlign w:val="center"/>
          </w:tcPr>
          <w:p w14:paraId="3EB163F3" w14:textId="77777777" w:rsidR="007D1B5F" w:rsidRDefault="00000000" w:rsidP="00D1355A">
            <w:pPr>
              <w:tabs>
                <w:tab w:val="left" w:pos="0"/>
              </w:tabs>
              <w:adjustRightInd w:val="0"/>
              <w:snapToGrid w:val="0"/>
              <w:spacing w:line="360" w:lineRule="auto"/>
              <w:jc w:val="center"/>
              <w:rPr>
                <w:rFonts w:ascii="Times New Roman" w:hAnsi="Times New Roman" w:cs="Times New Roman"/>
                <w:color w:val="000000"/>
                <w:sz w:val="24"/>
                <w:szCs w:val="24"/>
              </w:rPr>
            </w:pPr>
            <w:r>
              <w:rPr>
                <w:noProof/>
              </w:rPr>
              <w:drawing>
                <wp:inline distT="0" distB="0" distL="0" distR="0" wp14:anchorId="212BF81B" wp14:editId="55A840A0">
                  <wp:extent cx="4747260" cy="3064630"/>
                  <wp:effectExtent l="0" t="0" r="0" b="2540"/>
                  <wp:docPr id="10862165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216598" name="图片 1"/>
                          <pic:cNvPicPr>
                            <a:picLocks noChangeAspect="1"/>
                          </pic:cNvPicPr>
                        </pic:nvPicPr>
                        <pic:blipFill>
                          <a:blip r:embed="rId13"/>
                          <a:stretch>
                            <a:fillRect/>
                          </a:stretch>
                        </pic:blipFill>
                        <pic:spPr>
                          <a:xfrm>
                            <a:off x="0" y="0"/>
                            <a:ext cx="4772792" cy="3081113"/>
                          </a:xfrm>
                          <a:prstGeom prst="rect">
                            <a:avLst/>
                          </a:prstGeom>
                        </pic:spPr>
                      </pic:pic>
                    </a:graphicData>
                  </a:graphic>
                </wp:inline>
              </w:drawing>
            </w:r>
          </w:p>
          <w:p w14:paraId="59D12F88" w14:textId="77777777" w:rsidR="007D1B5F" w:rsidRDefault="00000000">
            <w:pPr>
              <w:spacing w:line="360" w:lineRule="auto"/>
              <w:jc w:val="center"/>
              <w:rPr>
                <w:rFonts w:ascii="Times New Roman" w:eastAsia="宋体" w:hAnsi="Times New Roman" w:cs="Times New Roman"/>
                <w:b/>
                <w:color w:val="000000" w:themeColor="text1"/>
                <w:sz w:val="24"/>
                <w:szCs w:val="24"/>
              </w:rPr>
            </w:pPr>
            <w:r>
              <w:rPr>
                <w:rFonts w:ascii="Times New Roman" w:eastAsia="宋体" w:hAnsi="Times New Roman" w:cs="Times New Roman" w:hint="eastAsia"/>
                <w:b/>
                <w:color w:val="000000" w:themeColor="text1"/>
                <w:sz w:val="24"/>
                <w:szCs w:val="24"/>
              </w:rPr>
              <w:t>图</w:t>
            </w:r>
            <w:r>
              <w:rPr>
                <w:rFonts w:ascii="Times New Roman" w:eastAsia="宋体" w:hAnsi="Times New Roman" w:cs="Times New Roman"/>
                <w:b/>
                <w:color w:val="000000" w:themeColor="text1"/>
                <w:sz w:val="24"/>
                <w:szCs w:val="24"/>
              </w:rPr>
              <w:t>2-</w:t>
            </w:r>
            <w:r>
              <w:rPr>
                <w:rFonts w:ascii="Times New Roman" w:eastAsia="宋体" w:hAnsi="Times New Roman" w:cs="Times New Roman" w:hint="eastAsia"/>
                <w:b/>
                <w:color w:val="000000" w:themeColor="text1"/>
                <w:sz w:val="24"/>
                <w:szCs w:val="24"/>
              </w:rPr>
              <w:t xml:space="preserve">2  </w:t>
            </w:r>
            <w:r>
              <w:rPr>
                <w:rFonts w:ascii="Times New Roman" w:eastAsia="宋体" w:hAnsi="Times New Roman" w:cs="Times New Roman" w:hint="eastAsia"/>
                <w:b/>
                <w:color w:val="000000" w:themeColor="text1"/>
                <w:sz w:val="24"/>
                <w:szCs w:val="24"/>
              </w:rPr>
              <w:t>混凝土生产线工艺流程及产排污环节图</w:t>
            </w:r>
          </w:p>
          <w:p w14:paraId="1E0BFAE3" w14:textId="77777777" w:rsidR="007D1B5F" w:rsidRDefault="00000000">
            <w:pPr>
              <w:spacing w:line="360" w:lineRule="auto"/>
              <w:ind w:firstLineChars="200" w:firstLine="458"/>
              <w:rPr>
                <w:rFonts w:ascii="Times New Roman" w:eastAsia="宋体" w:hAnsi="Times New Roman" w:cs="Times New Roman"/>
                <w:b/>
                <w:bCs/>
                <w:color w:val="000000" w:themeColor="text1"/>
                <w:spacing w:val="-6"/>
                <w:sz w:val="24"/>
                <w:szCs w:val="24"/>
              </w:rPr>
            </w:pPr>
            <w:r>
              <w:rPr>
                <w:rFonts w:ascii="Times New Roman" w:eastAsia="宋体" w:hAnsi="Times New Roman" w:cs="Times New Roman"/>
                <w:b/>
                <w:bCs/>
                <w:color w:val="000000" w:themeColor="text1"/>
                <w:spacing w:val="-6"/>
                <w:sz w:val="24"/>
                <w:szCs w:val="24"/>
              </w:rPr>
              <w:t>工艺流程简述：</w:t>
            </w:r>
          </w:p>
          <w:p w14:paraId="5872D963" w14:textId="77777777" w:rsidR="007D1B5F"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rPr>
              <w:t>1</w:t>
            </w:r>
            <w:r>
              <w:rPr>
                <w:rFonts w:ascii="Times New Roman" w:hAnsi="Times New Roman" w:cs="Times New Roman"/>
                <w:sz w:val="24"/>
              </w:rPr>
              <w:t>）预选原材料：各原料厂商提供样品，对所提供样品进行预配比试配，测定其强度等性能，测定选出合格且符合要求的样品。</w:t>
            </w:r>
          </w:p>
          <w:p w14:paraId="490A8148" w14:textId="77777777" w:rsidR="007D1B5F" w:rsidRPr="008C62B0" w:rsidRDefault="00000000">
            <w:pPr>
              <w:spacing w:line="360" w:lineRule="auto"/>
              <w:ind w:firstLineChars="200" w:firstLine="480"/>
              <w:rPr>
                <w:rFonts w:ascii="Times New Roman" w:hAnsi="Times New Roman" w:cs="Times New Roman"/>
                <w:sz w:val="24"/>
              </w:rPr>
            </w:pPr>
            <w:r w:rsidRPr="008C62B0">
              <w:rPr>
                <w:rFonts w:ascii="Times New Roman" w:hAnsi="Times New Roman" w:cs="Times New Roman"/>
                <w:sz w:val="24"/>
              </w:rPr>
              <w:t>（</w:t>
            </w:r>
            <w:r w:rsidRPr="008C62B0">
              <w:rPr>
                <w:rFonts w:ascii="Times New Roman" w:hAnsi="Times New Roman" w:cs="Times New Roman"/>
                <w:sz w:val="24"/>
              </w:rPr>
              <w:t>2</w:t>
            </w:r>
            <w:r w:rsidRPr="008C62B0">
              <w:rPr>
                <w:rFonts w:ascii="Times New Roman" w:hAnsi="Times New Roman" w:cs="Times New Roman"/>
                <w:sz w:val="24"/>
              </w:rPr>
              <w:t>）检验控制：对采购回来的原材料再次在</w:t>
            </w:r>
            <w:r w:rsidRPr="008C62B0">
              <w:rPr>
                <w:rFonts w:ascii="Times New Roman" w:hAnsi="Times New Roman" w:cs="Times New Roman" w:hint="eastAsia"/>
                <w:sz w:val="24"/>
              </w:rPr>
              <w:t>试验室</w:t>
            </w:r>
            <w:r w:rsidRPr="008C62B0">
              <w:rPr>
                <w:rFonts w:ascii="Times New Roman" w:hAnsi="Times New Roman" w:cs="Times New Roman"/>
                <w:sz w:val="24"/>
              </w:rPr>
              <w:t>进行质量检验</w:t>
            </w:r>
            <w:r w:rsidRPr="008C62B0">
              <w:rPr>
                <w:rFonts w:ascii="Times New Roman" w:hAnsi="Times New Roman" w:cs="Times New Roman" w:hint="eastAsia"/>
                <w:sz w:val="24"/>
              </w:rPr>
              <w:t>（对水泥、</w:t>
            </w:r>
            <w:r w:rsidRPr="008C62B0">
              <w:rPr>
                <w:rFonts w:ascii="Times New Roman" w:hAnsi="Times New Roman" w:cs="Times New Roman" w:hint="eastAsia"/>
                <w:sz w:val="24"/>
              </w:rPr>
              <w:lastRenderedPageBreak/>
              <w:t>粉煤灰、矿粉检测安定性、强度、细度、需水量比等指标，杜绝不合格粉料；对细砂、砂石检测颗粒级配、含泥量、泥块含量等，控制骨料质量；对外加剂检测减水率、凝结时间、抗压强度比等）</w:t>
            </w:r>
            <w:r w:rsidRPr="008C62B0">
              <w:rPr>
                <w:rFonts w:ascii="Times New Roman" w:hAnsi="Times New Roman" w:cs="Times New Roman"/>
                <w:sz w:val="24"/>
              </w:rPr>
              <w:t>，合格后，将水泥、粉煤灰、矿粉送入粉罐内待用，外加剂进行配制后加入外加剂槽内，</w:t>
            </w:r>
            <w:r w:rsidRPr="008C62B0">
              <w:rPr>
                <w:rFonts w:ascii="Times New Roman" w:hAnsi="Times New Roman" w:cs="Times New Roman" w:hint="eastAsia"/>
                <w:sz w:val="24"/>
              </w:rPr>
              <w:t>细砂、砂石</w:t>
            </w:r>
            <w:r w:rsidRPr="008C62B0">
              <w:rPr>
                <w:rFonts w:ascii="Times New Roman" w:hAnsi="Times New Roman" w:cs="Times New Roman"/>
                <w:sz w:val="24"/>
              </w:rPr>
              <w:t>堆存于</w:t>
            </w:r>
            <w:r w:rsidRPr="008C62B0">
              <w:rPr>
                <w:rFonts w:ascii="Times New Roman" w:hAnsi="Times New Roman" w:cs="Times New Roman" w:hint="eastAsia"/>
                <w:sz w:val="24"/>
              </w:rPr>
              <w:t>原料堆场</w:t>
            </w:r>
            <w:r w:rsidRPr="008C62B0">
              <w:rPr>
                <w:rFonts w:ascii="Times New Roman" w:hAnsi="Times New Roman" w:cs="Times New Roman"/>
                <w:sz w:val="24"/>
              </w:rPr>
              <w:t>内，并由铲车铲装至相应的地仓式配料仓斗内待用。该流程中有装卸粉尘和机械噪声产生。（检验不合格的原材料直接退货，由供应商自行运回）</w:t>
            </w:r>
          </w:p>
          <w:p w14:paraId="330E8A96" w14:textId="77777777" w:rsidR="007D1B5F" w:rsidRPr="008C62B0" w:rsidRDefault="00000000">
            <w:pPr>
              <w:spacing w:line="360" w:lineRule="auto"/>
              <w:ind w:firstLineChars="200" w:firstLine="480"/>
              <w:rPr>
                <w:rFonts w:ascii="Times New Roman" w:hAnsi="Times New Roman" w:cs="Times New Roman"/>
                <w:sz w:val="24"/>
              </w:rPr>
            </w:pPr>
            <w:r w:rsidRPr="008C62B0">
              <w:rPr>
                <w:rFonts w:ascii="Times New Roman" w:hAnsi="Times New Roman" w:cs="Times New Roman"/>
                <w:sz w:val="24"/>
              </w:rPr>
              <w:t>（</w:t>
            </w:r>
            <w:r w:rsidRPr="008C62B0">
              <w:rPr>
                <w:rFonts w:ascii="Times New Roman" w:hAnsi="Times New Roman" w:cs="Times New Roman"/>
                <w:sz w:val="24"/>
              </w:rPr>
              <w:t>3</w:t>
            </w:r>
            <w:r w:rsidRPr="008C62B0">
              <w:rPr>
                <w:rFonts w:ascii="Times New Roman" w:hAnsi="Times New Roman" w:cs="Times New Roman"/>
                <w:sz w:val="24"/>
              </w:rPr>
              <w:t>）配料搅拌：由计算机控制系统对各物料进行计量配料，砂石等原骨料进入料仓，经电子配料秤在料仓底进行配料，砂石计量后由配料皮带和斜皮带输送至搅拌机内，水泥、粉煤灰、矿粉等则以压缩空气吹入散装水泥、粉煤灰及矿粉等粉罐仓内，粉罐仓底辅以螺旋输送机给秤供料，配料完成后输送至搅拌机内，并由水泵泵入水及外加剂进行强制搅拌。该流程中有粉尘和噪声产生。</w:t>
            </w:r>
            <w:r w:rsidRPr="008C62B0">
              <w:rPr>
                <w:rFonts w:ascii="Times New Roman" w:hAnsi="Times New Roman" w:cs="Times New Roman" w:hint="eastAsia"/>
                <w:sz w:val="24"/>
              </w:rPr>
              <w:t>原料堆场</w:t>
            </w:r>
            <w:r w:rsidRPr="008C62B0">
              <w:rPr>
                <w:rFonts w:ascii="Times New Roman" w:hAnsi="Times New Roman" w:cs="Times New Roman"/>
                <w:sz w:val="24"/>
              </w:rPr>
              <w:t>旁拟安装一台炮雾机降尘装置，处理铲车给料仓上料产生的扬尘，</w:t>
            </w:r>
            <w:r w:rsidRPr="008C62B0">
              <w:rPr>
                <w:rFonts w:ascii="Times New Roman" w:hAnsi="Times New Roman" w:cs="Times New Roman" w:hint="eastAsia"/>
                <w:sz w:val="24"/>
              </w:rPr>
              <w:t>砂石</w:t>
            </w:r>
            <w:r w:rsidRPr="008C62B0">
              <w:rPr>
                <w:rFonts w:ascii="Times New Roman" w:hAnsi="Times New Roman" w:cs="Times New Roman"/>
                <w:sz w:val="24"/>
              </w:rPr>
              <w:t>料仓底至配料皮带及上料皮带廊道均进行封闭处理，并配备风机收集配料和皮带输送过程粉尘废气，将配料及皮带上料工序产生的粉尘废气经风机收集至搅拌主机配套的袋式除尘器处理；项目水泥罐仓、矿粉和粉煤灰罐仓顶各自配备高效滤筒除尘器处理达标排放；搅拌机安装于搅拌楼内，设备出厂配套安装袋式除尘器</w:t>
            </w:r>
            <w:r w:rsidRPr="008C62B0">
              <w:rPr>
                <w:rFonts w:ascii="Times New Roman" w:hAnsi="Times New Roman" w:cs="Times New Roman" w:hint="eastAsia"/>
                <w:sz w:val="24"/>
              </w:rPr>
              <w:t>。</w:t>
            </w:r>
          </w:p>
          <w:p w14:paraId="4FE777C1" w14:textId="77777777" w:rsidR="007D1B5F" w:rsidRDefault="00000000">
            <w:pPr>
              <w:spacing w:line="360" w:lineRule="auto"/>
              <w:ind w:firstLineChars="200" w:firstLine="480"/>
              <w:rPr>
                <w:rFonts w:ascii="Times New Roman" w:hAnsi="Times New Roman" w:cs="Times New Roman"/>
                <w:sz w:val="24"/>
              </w:rPr>
            </w:pPr>
            <w:r w:rsidRPr="008C62B0">
              <w:rPr>
                <w:rFonts w:ascii="Times New Roman" w:hAnsi="Times New Roman" w:cs="Times New Roman"/>
                <w:sz w:val="24"/>
              </w:rPr>
              <w:t>（</w:t>
            </w:r>
            <w:r w:rsidRPr="008C62B0">
              <w:rPr>
                <w:rFonts w:ascii="Times New Roman" w:hAnsi="Times New Roman" w:cs="Times New Roman"/>
                <w:sz w:val="24"/>
              </w:rPr>
              <w:t>4</w:t>
            </w:r>
            <w:r w:rsidRPr="008C62B0">
              <w:rPr>
                <w:rFonts w:ascii="Times New Roman" w:hAnsi="Times New Roman" w:cs="Times New Roman"/>
                <w:sz w:val="24"/>
              </w:rPr>
              <w:t>）装入罐车：搅拌完成后，</w:t>
            </w:r>
            <w:r w:rsidRPr="008C62B0">
              <w:rPr>
                <w:rFonts w:ascii="Times New Roman" w:hAnsi="Times New Roman" w:cs="Times New Roman" w:hint="eastAsia"/>
                <w:sz w:val="24"/>
              </w:rPr>
              <w:t>先对出厂的混凝土随机取样进行检验（检验</w:t>
            </w:r>
            <w:r w:rsidRPr="008C62B0">
              <w:rPr>
                <w:rFonts w:ascii="Times New Roman" w:hAnsi="Times New Roman" w:cs="Times New Roman"/>
                <w:sz w:val="24"/>
              </w:rPr>
              <w:t>凝结时间、抗折强度、抗压强度等方面</w:t>
            </w:r>
            <w:r w:rsidRPr="008C62B0">
              <w:rPr>
                <w:rFonts w:ascii="Times New Roman" w:hAnsi="Times New Roman" w:cs="Times New Roman" w:hint="eastAsia"/>
                <w:sz w:val="24"/>
              </w:rPr>
              <w:t>），</w:t>
            </w:r>
            <w:r w:rsidRPr="008C62B0">
              <w:rPr>
                <w:rFonts w:ascii="Times New Roman" w:hAnsi="Times New Roman" w:cs="Times New Roman"/>
                <w:sz w:val="24"/>
              </w:rPr>
              <w:t>检</w:t>
            </w:r>
            <w:r>
              <w:rPr>
                <w:rFonts w:ascii="Times New Roman" w:hAnsi="Times New Roman" w:cs="Times New Roman"/>
                <w:sz w:val="24"/>
              </w:rPr>
              <w:t>验合格后</w:t>
            </w:r>
            <w:r>
              <w:rPr>
                <w:rFonts w:ascii="Times New Roman" w:hAnsi="Times New Roman" w:cs="Times New Roman" w:hint="eastAsia"/>
                <w:sz w:val="24"/>
              </w:rPr>
              <w:t>再</w:t>
            </w:r>
            <w:r>
              <w:rPr>
                <w:rFonts w:ascii="Times New Roman" w:hAnsi="Times New Roman" w:cs="Times New Roman"/>
                <w:sz w:val="24"/>
              </w:rPr>
              <w:t>由装载混凝土的运输车运至各施工点。该流程产生交通噪声、道路扬尘、汽车</w:t>
            </w:r>
            <w:r>
              <w:rPr>
                <w:rFonts w:ascii="Times New Roman" w:hAnsi="Times New Roman" w:cs="Times New Roman" w:hint="eastAsia"/>
                <w:sz w:val="24"/>
              </w:rPr>
              <w:t>运输扬尘</w:t>
            </w:r>
            <w:r>
              <w:rPr>
                <w:rFonts w:ascii="Times New Roman" w:hAnsi="Times New Roman" w:cs="Times New Roman"/>
                <w:sz w:val="24"/>
              </w:rPr>
              <w:t>。</w:t>
            </w:r>
          </w:p>
          <w:p w14:paraId="7DEA0A17" w14:textId="77777777" w:rsidR="007D1B5F" w:rsidRDefault="00000000">
            <w:pPr>
              <w:autoSpaceDE w:val="0"/>
              <w:autoSpaceDN w:val="0"/>
              <w:adjustRightInd w:val="0"/>
              <w:spacing w:line="360" w:lineRule="auto"/>
              <w:ind w:firstLineChars="200" w:firstLine="480"/>
              <w:jc w:val="left"/>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5</w:t>
            </w:r>
            <w:r>
              <w:rPr>
                <w:rFonts w:ascii="Times New Roman" w:hAnsi="Times New Roman" w:cs="Times New Roman"/>
                <w:sz w:val="24"/>
                <w:szCs w:val="24"/>
              </w:rPr>
              <w:t>）设备冲洗：搅拌机、混凝土运输车使用后均进行冲洗，以防止残留混凝土凝结，影响设备使用。</w:t>
            </w:r>
          </w:p>
          <w:p w14:paraId="2A1A83F9" w14:textId="77777777" w:rsidR="007D1B5F" w:rsidRPr="008C62B0" w:rsidRDefault="00000000">
            <w:pPr>
              <w:spacing w:line="360" w:lineRule="auto"/>
              <w:ind w:firstLineChars="200" w:firstLine="480"/>
              <w:rPr>
                <w:rFonts w:ascii="Times New Roman" w:hAnsi="Times New Roman" w:cs="Times New Roman"/>
                <w:sz w:val="24"/>
                <w:szCs w:val="24"/>
              </w:rPr>
            </w:pPr>
            <w:r w:rsidRPr="008C62B0">
              <w:rPr>
                <w:rFonts w:ascii="Times New Roman" w:hAnsi="Times New Roman" w:cs="Times New Roman" w:hint="eastAsia"/>
                <w:sz w:val="24"/>
                <w:szCs w:val="24"/>
              </w:rPr>
              <w:t>（</w:t>
            </w:r>
            <w:r w:rsidRPr="008C62B0">
              <w:rPr>
                <w:rFonts w:ascii="Times New Roman" w:hAnsi="Times New Roman" w:cs="Times New Roman" w:hint="eastAsia"/>
                <w:sz w:val="24"/>
                <w:szCs w:val="24"/>
              </w:rPr>
              <w:t>6</w:t>
            </w:r>
            <w:r w:rsidRPr="008C62B0">
              <w:rPr>
                <w:rFonts w:ascii="Times New Roman" w:hAnsi="Times New Roman" w:cs="Times New Roman" w:hint="eastAsia"/>
                <w:sz w:val="24"/>
                <w:szCs w:val="24"/>
              </w:rPr>
              <w:t>）质检：产品经试验检测达标后交外运使用，对于尚未初凝的不合格混凝土运回搅拌主机，调整配合比后重新拌合利用；发生初凝硬化的混凝土不再回用，集中收集后作为固废处理。</w:t>
            </w:r>
          </w:p>
          <w:p w14:paraId="5725041E" w14:textId="4DD3F9EC" w:rsidR="005C61E5" w:rsidRPr="008C62B0" w:rsidRDefault="005C61E5" w:rsidP="005C61E5">
            <w:pPr>
              <w:spacing w:line="360" w:lineRule="auto"/>
              <w:ind w:firstLineChars="200" w:firstLine="482"/>
              <w:jc w:val="center"/>
              <w:rPr>
                <w:rFonts w:ascii="Times New Roman" w:hAnsi="Times New Roman" w:cs="Times New Roman"/>
                <w:b/>
                <w:bCs/>
                <w:sz w:val="24"/>
                <w:szCs w:val="24"/>
              </w:rPr>
            </w:pPr>
            <w:r w:rsidRPr="008C62B0">
              <w:rPr>
                <w:rFonts w:ascii="Times New Roman" w:hAnsi="Times New Roman" w:cs="Times New Roman" w:hint="eastAsia"/>
                <w:b/>
                <w:bCs/>
                <w:sz w:val="24"/>
                <w:szCs w:val="24"/>
              </w:rPr>
              <w:t>表</w:t>
            </w:r>
            <w:r w:rsidRPr="008C62B0">
              <w:rPr>
                <w:rFonts w:ascii="Times New Roman" w:hAnsi="Times New Roman" w:cs="Times New Roman" w:hint="eastAsia"/>
                <w:b/>
                <w:bCs/>
                <w:sz w:val="24"/>
                <w:szCs w:val="24"/>
              </w:rPr>
              <w:t xml:space="preserve">2-7 </w:t>
            </w:r>
            <w:r w:rsidRPr="008C62B0">
              <w:rPr>
                <w:rFonts w:ascii="Times New Roman" w:hAnsi="Times New Roman" w:cs="Times New Roman" w:hint="eastAsia"/>
                <w:b/>
                <w:bCs/>
                <w:sz w:val="24"/>
                <w:szCs w:val="24"/>
              </w:rPr>
              <w:t>产排污情况一览表</w:t>
            </w:r>
          </w:p>
          <w:tbl>
            <w:tblPr>
              <w:tblW w:w="8505" w:type="dxa"/>
              <w:jc w:val="center"/>
              <w:tblBorders>
                <w:top w:val="single" w:sz="12" w:space="0" w:color="auto"/>
                <w:bottom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596"/>
              <w:gridCol w:w="596"/>
              <w:gridCol w:w="692"/>
              <w:gridCol w:w="1842"/>
              <w:gridCol w:w="2398"/>
              <w:gridCol w:w="2381"/>
            </w:tblGrid>
            <w:tr w:rsidR="005C61E5" w:rsidRPr="008C62B0" w14:paraId="2289DF33" w14:textId="77777777" w:rsidTr="00DC56A5">
              <w:trPr>
                <w:trHeight w:val="397"/>
                <w:jc w:val="center"/>
              </w:trPr>
              <w:tc>
                <w:tcPr>
                  <w:tcW w:w="350" w:type="pct"/>
                  <w:vAlign w:val="center"/>
                </w:tcPr>
                <w:p w14:paraId="421BD0DC" w14:textId="77777777" w:rsidR="005C61E5" w:rsidRPr="008C62B0" w:rsidRDefault="005C61E5" w:rsidP="005C61E5">
                  <w:pPr>
                    <w:pStyle w:val="afff2"/>
                    <w:rPr>
                      <w:b/>
                      <w:bCs/>
                    </w:rPr>
                  </w:pPr>
                  <w:r w:rsidRPr="008C62B0">
                    <w:rPr>
                      <w:b/>
                      <w:bCs/>
                    </w:rPr>
                    <w:t>序号</w:t>
                  </w:r>
                </w:p>
              </w:tc>
              <w:tc>
                <w:tcPr>
                  <w:tcW w:w="350" w:type="pct"/>
                  <w:vAlign w:val="center"/>
                </w:tcPr>
                <w:p w14:paraId="40285938" w14:textId="77777777" w:rsidR="005C61E5" w:rsidRPr="008C62B0" w:rsidRDefault="005C61E5" w:rsidP="005C61E5">
                  <w:pPr>
                    <w:pStyle w:val="afff2"/>
                    <w:rPr>
                      <w:b/>
                      <w:bCs/>
                    </w:rPr>
                  </w:pPr>
                  <w:r w:rsidRPr="008C62B0">
                    <w:rPr>
                      <w:b/>
                      <w:bCs/>
                    </w:rPr>
                    <w:t>类别</w:t>
                  </w:r>
                </w:p>
              </w:tc>
              <w:tc>
                <w:tcPr>
                  <w:tcW w:w="407" w:type="pct"/>
                  <w:vAlign w:val="center"/>
                </w:tcPr>
                <w:p w14:paraId="66F39641" w14:textId="77777777" w:rsidR="005C61E5" w:rsidRPr="008C62B0" w:rsidRDefault="005C61E5" w:rsidP="005C61E5">
                  <w:pPr>
                    <w:pStyle w:val="afff2"/>
                    <w:rPr>
                      <w:b/>
                      <w:bCs/>
                    </w:rPr>
                  </w:pPr>
                  <w:r w:rsidRPr="008C62B0">
                    <w:rPr>
                      <w:rFonts w:hint="eastAsia"/>
                      <w:b/>
                      <w:bCs/>
                    </w:rPr>
                    <w:t>编号</w:t>
                  </w:r>
                </w:p>
              </w:tc>
              <w:tc>
                <w:tcPr>
                  <w:tcW w:w="1083" w:type="pct"/>
                  <w:vAlign w:val="center"/>
                </w:tcPr>
                <w:p w14:paraId="29D81E72" w14:textId="77777777" w:rsidR="005C61E5" w:rsidRPr="008C62B0" w:rsidRDefault="005C61E5" w:rsidP="005C61E5">
                  <w:pPr>
                    <w:pStyle w:val="afff2"/>
                    <w:rPr>
                      <w:b/>
                      <w:bCs/>
                    </w:rPr>
                  </w:pPr>
                  <w:r w:rsidRPr="008C62B0">
                    <w:rPr>
                      <w:b/>
                      <w:bCs/>
                    </w:rPr>
                    <w:t>主要生产单元名称</w:t>
                  </w:r>
                </w:p>
              </w:tc>
              <w:tc>
                <w:tcPr>
                  <w:tcW w:w="1410" w:type="pct"/>
                  <w:vAlign w:val="center"/>
                </w:tcPr>
                <w:p w14:paraId="6314C54B" w14:textId="77777777" w:rsidR="005C61E5" w:rsidRPr="008C62B0" w:rsidRDefault="005C61E5" w:rsidP="005C61E5">
                  <w:pPr>
                    <w:pStyle w:val="afff2"/>
                    <w:rPr>
                      <w:b/>
                      <w:bCs/>
                    </w:rPr>
                  </w:pPr>
                  <w:r w:rsidRPr="008C62B0">
                    <w:rPr>
                      <w:b/>
                      <w:bCs/>
                    </w:rPr>
                    <w:t>产污环节</w:t>
                  </w:r>
                </w:p>
              </w:tc>
              <w:tc>
                <w:tcPr>
                  <w:tcW w:w="1400" w:type="pct"/>
                  <w:vAlign w:val="center"/>
                </w:tcPr>
                <w:p w14:paraId="2EE1ABD5" w14:textId="77777777" w:rsidR="005C61E5" w:rsidRPr="008C62B0" w:rsidRDefault="005C61E5" w:rsidP="005C61E5">
                  <w:pPr>
                    <w:pStyle w:val="afff2"/>
                    <w:rPr>
                      <w:b/>
                      <w:bCs/>
                    </w:rPr>
                  </w:pPr>
                  <w:r w:rsidRPr="008C62B0">
                    <w:rPr>
                      <w:b/>
                      <w:bCs/>
                    </w:rPr>
                    <w:t>主要污染物</w:t>
                  </w:r>
                </w:p>
              </w:tc>
            </w:tr>
            <w:tr w:rsidR="005C61E5" w:rsidRPr="008C62B0" w14:paraId="2B95CC19" w14:textId="77777777" w:rsidTr="00DC56A5">
              <w:trPr>
                <w:trHeight w:val="397"/>
                <w:jc w:val="center"/>
              </w:trPr>
              <w:tc>
                <w:tcPr>
                  <w:tcW w:w="350" w:type="pct"/>
                  <w:vAlign w:val="center"/>
                </w:tcPr>
                <w:p w14:paraId="1E4472AF" w14:textId="77777777" w:rsidR="005C61E5" w:rsidRPr="008C62B0" w:rsidRDefault="005C61E5" w:rsidP="005C61E5">
                  <w:pPr>
                    <w:pStyle w:val="afff2"/>
                  </w:pPr>
                  <w:r w:rsidRPr="008C62B0">
                    <w:rPr>
                      <w:rFonts w:hint="eastAsia"/>
                    </w:rPr>
                    <w:t>1</w:t>
                  </w:r>
                </w:p>
              </w:tc>
              <w:tc>
                <w:tcPr>
                  <w:tcW w:w="350" w:type="pct"/>
                  <w:vMerge w:val="restart"/>
                  <w:vAlign w:val="center"/>
                </w:tcPr>
                <w:p w14:paraId="42F05E2B" w14:textId="77777777" w:rsidR="005C61E5" w:rsidRPr="008C62B0" w:rsidRDefault="005C61E5" w:rsidP="005C61E5">
                  <w:pPr>
                    <w:pStyle w:val="afff2"/>
                  </w:pPr>
                  <w:r w:rsidRPr="008C62B0">
                    <w:rPr>
                      <w:rFonts w:hint="eastAsia"/>
                    </w:rPr>
                    <w:t>废气</w:t>
                  </w:r>
                </w:p>
              </w:tc>
              <w:tc>
                <w:tcPr>
                  <w:tcW w:w="407" w:type="pct"/>
                  <w:vAlign w:val="center"/>
                </w:tcPr>
                <w:p w14:paraId="1A59731C" w14:textId="77777777" w:rsidR="005C61E5" w:rsidRPr="008C62B0" w:rsidRDefault="005C61E5" w:rsidP="005C61E5">
                  <w:pPr>
                    <w:pStyle w:val="afff2"/>
                  </w:pPr>
                  <w:r w:rsidRPr="008C62B0">
                    <w:rPr>
                      <w:rFonts w:hint="eastAsia"/>
                    </w:rPr>
                    <w:t>G1</w:t>
                  </w:r>
                </w:p>
              </w:tc>
              <w:tc>
                <w:tcPr>
                  <w:tcW w:w="1083" w:type="pct"/>
                  <w:vAlign w:val="center"/>
                </w:tcPr>
                <w:p w14:paraId="74A1CAB1" w14:textId="77777777" w:rsidR="005C61E5" w:rsidRPr="008C62B0" w:rsidRDefault="005C61E5" w:rsidP="005C61E5">
                  <w:pPr>
                    <w:pStyle w:val="afff2"/>
                  </w:pPr>
                  <w:r w:rsidRPr="008C62B0">
                    <w:rPr>
                      <w:rFonts w:hint="eastAsia"/>
                    </w:rPr>
                    <w:t>原料堆场</w:t>
                  </w:r>
                </w:p>
              </w:tc>
              <w:tc>
                <w:tcPr>
                  <w:tcW w:w="1410" w:type="pct"/>
                  <w:vAlign w:val="center"/>
                </w:tcPr>
                <w:p w14:paraId="7DE9DA1D" w14:textId="77777777" w:rsidR="005C61E5" w:rsidRPr="008C62B0" w:rsidRDefault="005C61E5" w:rsidP="005C61E5">
                  <w:pPr>
                    <w:pStyle w:val="afff2"/>
                  </w:pPr>
                  <w:r w:rsidRPr="008C62B0">
                    <w:rPr>
                      <w:rFonts w:hint="eastAsia"/>
                    </w:rPr>
                    <w:t>堆存</w:t>
                  </w:r>
                </w:p>
              </w:tc>
              <w:tc>
                <w:tcPr>
                  <w:tcW w:w="1400" w:type="pct"/>
                  <w:vAlign w:val="center"/>
                </w:tcPr>
                <w:p w14:paraId="0F618772" w14:textId="77777777" w:rsidR="005C61E5" w:rsidRPr="008C62B0" w:rsidRDefault="005C61E5" w:rsidP="005C61E5">
                  <w:pPr>
                    <w:pStyle w:val="afff2"/>
                  </w:pPr>
                  <w:r w:rsidRPr="008C62B0">
                    <w:rPr>
                      <w:rFonts w:hint="eastAsia"/>
                    </w:rPr>
                    <w:t>颗粒物</w:t>
                  </w:r>
                </w:p>
              </w:tc>
            </w:tr>
            <w:tr w:rsidR="005C61E5" w:rsidRPr="008C62B0" w14:paraId="213FAB1C" w14:textId="77777777" w:rsidTr="00DC56A5">
              <w:trPr>
                <w:trHeight w:val="397"/>
                <w:jc w:val="center"/>
              </w:trPr>
              <w:tc>
                <w:tcPr>
                  <w:tcW w:w="350" w:type="pct"/>
                  <w:vAlign w:val="center"/>
                </w:tcPr>
                <w:p w14:paraId="2CC3B0F4" w14:textId="77777777" w:rsidR="005C61E5" w:rsidRPr="008C62B0" w:rsidRDefault="005C61E5" w:rsidP="005C61E5">
                  <w:pPr>
                    <w:pStyle w:val="afff2"/>
                  </w:pPr>
                  <w:r w:rsidRPr="008C62B0">
                    <w:rPr>
                      <w:rFonts w:hint="eastAsia"/>
                    </w:rPr>
                    <w:t>2</w:t>
                  </w:r>
                </w:p>
              </w:tc>
              <w:tc>
                <w:tcPr>
                  <w:tcW w:w="350" w:type="pct"/>
                  <w:vMerge/>
                  <w:vAlign w:val="center"/>
                </w:tcPr>
                <w:p w14:paraId="6A683A42" w14:textId="77777777" w:rsidR="005C61E5" w:rsidRPr="008C62B0" w:rsidRDefault="005C61E5" w:rsidP="005C61E5">
                  <w:pPr>
                    <w:pStyle w:val="afff2"/>
                  </w:pPr>
                </w:p>
              </w:tc>
              <w:tc>
                <w:tcPr>
                  <w:tcW w:w="407" w:type="pct"/>
                  <w:vAlign w:val="center"/>
                </w:tcPr>
                <w:p w14:paraId="3B8FE9F7" w14:textId="77777777" w:rsidR="005C61E5" w:rsidRPr="008C62B0" w:rsidRDefault="005C61E5" w:rsidP="005C61E5">
                  <w:pPr>
                    <w:pStyle w:val="afff2"/>
                  </w:pPr>
                  <w:r w:rsidRPr="008C62B0">
                    <w:rPr>
                      <w:rFonts w:hint="eastAsia"/>
                    </w:rPr>
                    <w:t>G2</w:t>
                  </w:r>
                </w:p>
              </w:tc>
              <w:tc>
                <w:tcPr>
                  <w:tcW w:w="1083" w:type="pct"/>
                  <w:vAlign w:val="center"/>
                </w:tcPr>
                <w:p w14:paraId="1B0F8977" w14:textId="77777777" w:rsidR="005C61E5" w:rsidRPr="008C62B0" w:rsidRDefault="005C61E5" w:rsidP="005C61E5">
                  <w:pPr>
                    <w:pStyle w:val="afff2"/>
                  </w:pPr>
                  <w:r w:rsidRPr="008C62B0">
                    <w:rPr>
                      <w:rFonts w:hint="eastAsia"/>
                    </w:rPr>
                    <w:t>物料筒仓</w:t>
                  </w:r>
                </w:p>
              </w:tc>
              <w:tc>
                <w:tcPr>
                  <w:tcW w:w="1410" w:type="pct"/>
                  <w:vAlign w:val="center"/>
                </w:tcPr>
                <w:p w14:paraId="3E1960D0" w14:textId="77777777" w:rsidR="005C61E5" w:rsidRPr="008C62B0" w:rsidRDefault="005C61E5" w:rsidP="005C61E5">
                  <w:pPr>
                    <w:pStyle w:val="afff2"/>
                  </w:pPr>
                  <w:r w:rsidRPr="008C62B0">
                    <w:rPr>
                      <w:rFonts w:hint="eastAsia"/>
                    </w:rPr>
                    <w:t>堆存</w:t>
                  </w:r>
                </w:p>
              </w:tc>
              <w:tc>
                <w:tcPr>
                  <w:tcW w:w="1400" w:type="pct"/>
                  <w:vAlign w:val="center"/>
                </w:tcPr>
                <w:p w14:paraId="6EA3E972" w14:textId="77777777" w:rsidR="005C61E5" w:rsidRPr="008C62B0" w:rsidRDefault="005C61E5" w:rsidP="005C61E5">
                  <w:pPr>
                    <w:pStyle w:val="afff2"/>
                  </w:pPr>
                  <w:r w:rsidRPr="008C62B0">
                    <w:rPr>
                      <w:rFonts w:hint="eastAsia"/>
                    </w:rPr>
                    <w:t>颗粒物</w:t>
                  </w:r>
                </w:p>
              </w:tc>
            </w:tr>
            <w:tr w:rsidR="005C61E5" w14:paraId="2A1479AC" w14:textId="77777777" w:rsidTr="00DC56A5">
              <w:trPr>
                <w:trHeight w:val="397"/>
                <w:jc w:val="center"/>
              </w:trPr>
              <w:tc>
                <w:tcPr>
                  <w:tcW w:w="350" w:type="pct"/>
                  <w:vAlign w:val="center"/>
                </w:tcPr>
                <w:p w14:paraId="22940BD8" w14:textId="77777777" w:rsidR="005C61E5" w:rsidRDefault="005C61E5" w:rsidP="005C61E5">
                  <w:pPr>
                    <w:pStyle w:val="afff2"/>
                  </w:pPr>
                  <w:r>
                    <w:rPr>
                      <w:rFonts w:hint="eastAsia"/>
                    </w:rPr>
                    <w:t>3</w:t>
                  </w:r>
                </w:p>
              </w:tc>
              <w:tc>
                <w:tcPr>
                  <w:tcW w:w="350" w:type="pct"/>
                  <w:vMerge/>
                  <w:vAlign w:val="center"/>
                </w:tcPr>
                <w:p w14:paraId="24971990" w14:textId="77777777" w:rsidR="005C61E5" w:rsidRDefault="005C61E5" w:rsidP="005C61E5">
                  <w:pPr>
                    <w:pStyle w:val="afff2"/>
                  </w:pPr>
                </w:p>
              </w:tc>
              <w:tc>
                <w:tcPr>
                  <w:tcW w:w="407" w:type="pct"/>
                  <w:vAlign w:val="center"/>
                </w:tcPr>
                <w:p w14:paraId="53BC76B6" w14:textId="77777777" w:rsidR="005C61E5" w:rsidRDefault="005C61E5" w:rsidP="005C61E5">
                  <w:pPr>
                    <w:pStyle w:val="afff2"/>
                  </w:pPr>
                  <w:r>
                    <w:rPr>
                      <w:rFonts w:hint="eastAsia"/>
                    </w:rPr>
                    <w:t>G3</w:t>
                  </w:r>
                </w:p>
              </w:tc>
              <w:tc>
                <w:tcPr>
                  <w:tcW w:w="1083" w:type="pct"/>
                  <w:vAlign w:val="center"/>
                </w:tcPr>
                <w:p w14:paraId="00231650" w14:textId="77777777" w:rsidR="005C61E5" w:rsidRDefault="005C61E5" w:rsidP="005C61E5">
                  <w:pPr>
                    <w:pStyle w:val="afff2"/>
                  </w:pPr>
                  <w:r>
                    <w:rPr>
                      <w:rFonts w:hint="eastAsia"/>
                    </w:rPr>
                    <w:t>物料筒仓</w:t>
                  </w:r>
                </w:p>
              </w:tc>
              <w:tc>
                <w:tcPr>
                  <w:tcW w:w="1410" w:type="pct"/>
                  <w:vAlign w:val="center"/>
                </w:tcPr>
                <w:p w14:paraId="5D1BA7A5" w14:textId="77777777" w:rsidR="005C61E5" w:rsidRDefault="005C61E5" w:rsidP="005C61E5">
                  <w:pPr>
                    <w:pStyle w:val="afff2"/>
                  </w:pPr>
                  <w:r>
                    <w:rPr>
                      <w:rFonts w:hint="eastAsia"/>
                    </w:rPr>
                    <w:t>输送储运</w:t>
                  </w:r>
                </w:p>
              </w:tc>
              <w:tc>
                <w:tcPr>
                  <w:tcW w:w="1400" w:type="pct"/>
                  <w:vAlign w:val="center"/>
                </w:tcPr>
                <w:p w14:paraId="08FB41B5" w14:textId="77777777" w:rsidR="005C61E5" w:rsidRDefault="005C61E5" w:rsidP="005C61E5">
                  <w:pPr>
                    <w:pStyle w:val="afff2"/>
                  </w:pPr>
                  <w:r>
                    <w:rPr>
                      <w:rFonts w:hint="eastAsia"/>
                    </w:rPr>
                    <w:t>颗粒物</w:t>
                  </w:r>
                </w:p>
              </w:tc>
            </w:tr>
            <w:tr w:rsidR="005C61E5" w14:paraId="25178AED" w14:textId="77777777" w:rsidTr="00DC56A5">
              <w:trPr>
                <w:trHeight w:val="397"/>
                <w:jc w:val="center"/>
              </w:trPr>
              <w:tc>
                <w:tcPr>
                  <w:tcW w:w="350" w:type="pct"/>
                  <w:vAlign w:val="center"/>
                </w:tcPr>
                <w:p w14:paraId="6E8C88CF" w14:textId="77777777" w:rsidR="005C61E5" w:rsidRDefault="005C61E5" w:rsidP="005C61E5">
                  <w:pPr>
                    <w:pStyle w:val="afff2"/>
                  </w:pPr>
                  <w:r>
                    <w:rPr>
                      <w:rFonts w:hint="eastAsia"/>
                    </w:rPr>
                    <w:lastRenderedPageBreak/>
                    <w:t>4</w:t>
                  </w:r>
                </w:p>
              </w:tc>
              <w:tc>
                <w:tcPr>
                  <w:tcW w:w="350" w:type="pct"/>
                  <w:vMerge/>
                  <w:vAlign w:val="center"/>
                </w:tcPr>
                <w:p w14:paraId="2069586D" w14:textId="77777777" w:rsidR="005C61E5" w:rsidRDefault="005C61E5" w:rsidP="005C61E5">
                  <w:pPr>
                    <w:pStyle w:val="afff2"/>
                  </w:pPr>
                </w:p>
              </w:tc>
              <w:tc>
                <w:tcPr>
                  <w:tcW w:w="407" w:type="pct"/>
                  <w:vAlign w:val="center"/>
                </w:tcPr>
                <w:p w14:paraId="0471FE61" w14:textId="77777777" w:rsidR="005C61E5" w:rsidRDefault="005C61E5" w:rsidP="005C61E5">
                  <w:pPr>
                    <w:pStyle w:val="afff2"/>
                  </w:pPr>
                  <w:r>
                    <w:rPr>
                      <w:rFonts w:hint="eastAsia"/>
                    </w:rPr>
                    <w:t>G4</w:t>
                  </w:r>
                </w:p>
              </w:tc>
              <w:tc>
                <w:tcPr>
                  <w:tcW w:w="1083" w:type="pct"/>
                  <w:vAlign w:val="center"/>
                </w:tcPr>
                <w:p w14:paraId="24388C3B" w14:textId="77777777" w:rsidR="005C61E5" w:rsidRDefault="005C61E5" w:rsidP="005C61E5">
                  <w:pPr>
                    <w:pStyle w:val="afff2"/>
                  </w:pPr>
                  <w:r>
                    <w:rPr>
                      <w:rFonts w:hint="eastAsia"/>
                    </w:rPr>
                    <w:t>混凝土生产</w:t>
                  </w:r>
                </w:p>
              </w:tc>
              <w:tc>
                <w:tcPr>
                  <w:tcW w:w="1410" w:type="pct"/>
                  <w:vAlign w:val="center"/>
                </w:tcPr>
                <w:p w14:paraId="286887BB" w14:textId="77777777" w:rsidR="005C61E5" w:rsidRDefault="005C61E5" w:rsidP="005C61E5">
                  <w:pPr>
                    <w:pStyle w:val="afff2"/>
                  </w:pPr>
                  <w:r>
                    <w:rPr>
                      <w:rFonts w:hint="eastAsia"/>
                    </w:rPr>
                    <w:t>上料、配料、计量、搅拌、出料</w:t>
                  </w:r>
                </w:p>
              </w:tc>
              <w:tc>
                <w:tcPr>
                  <w:tcW w:w="1400" w:type="pct"/>
                  <w:vAlign w:val="center"/>
                </w:tcPr>
                <w:p w14:paraId="4D2BD1AC" w14:textId="77777777" w:rsidR="005C61E5" w:rsidRDefault="005C61E5" w:rsidP="005C61E5">
                  <w:pPr>
                    <w:pStyle w:val="afff2"/>
                  </w:pPr>
                  <w:r>
                    <w:rPr>
                      <w:rFonts w:hint="eastAsia"/>
                    </w:rPr>
                    <w:t>颗粒物</w:t>
                  </w:r>
                </w:p>
              </w:tc>
            </w:tr>
            <w:tr w:rsidR="005C61E5" w14:paraId="2A4C2E91" w14:textId="77777777" w:rsidTr="00DC56A5">
              <w:trPr>
                <w:trHeight w:val="397"/>
                <w:jc w:val="center"/>
              </w:trPr>
              <w:tc>
                <w:tcPr>
                  <w:tcW w:w="350" w:type="pct"/>
                  <w:vAlign w:val="center"/>
                </w:tcPr>
                <w:p w14:paraId="13397EF7" w14:textId="77777777" w:rsidR="005C61E5" w:rsidRDefault="005C61E5" w:rsidP="005C61E5">
                  <w:pPr>
                    <w:pStyle w:val="afff2"/>
                  </w:pPr>
                  <w:r>
                    <w:rPr>
                      <w:rFonts w:hint="eastAsia"/>
                    </w:rPr>
                    <w:t>5</w:t>
                  </w:r>
                </w:p>
              </w:tc>
              <w:tc>
                <w:tcPr>
                  <w:tcW w:w="350" w:type="pct"/>
                  <w:vMerge/>
                  <w:vAlign w:val="center"/>
                </w:tcPr>
                <w:p w14:paraId="1FC88D8B" w14:textId="77777777" w:rsidR="005C61E5" w:rsidRDefault="005C61E5" w:rsidP="005C61E5">
                  <w:pPr>
                    <w:pStyle w:val="afff2"/>
                  </w:pPr>
                </w:p>
              </w:tc>
              <w:tc>
                <w:tcPr>
                  <w:tcW w:w="407" w:type="pct"/>
                  <w:vAlign w:val="center"/>
                </w:tcPr>
                <w:p w14:paraId="6BEACFBB" w14:textId="77777777" w:rsidR="005C61E5" w:rsidRDefault="005C61E5" w:rsidP="005C61E5">
                  <w:pPr>
                    <w:pStyle w:val="afff2"/>
                  </w:pPr>
                  <w:r>
                    <w:rPr>
                      <w:rFonts w:hint="eastAsia"/>
                    </w:rPr>
                    <w:t>G5</w:t>
                  </w:r>
                </w:p>
              </w:tc>
              <w:tc>
                <w:tcPr>
                  <w:tcW w:w="1083" w:type="pct"/>
                  <w:vAlign w:val="center"/>
                </w:tcPr>
                <w:p w14:paraId="2A3028A7" w14:textId="77777777" w:rsidR="005C61E5" w:rsidRDefault="005C61E5" w:rsidP="005C61E5">
                  <w:pPr>
                    <w:pStyle w:val="afff2"/>
                  </w:pPr>
                  <w:r>
                    <w:rPr>
                      <w:rFonts w:hint="eastAsia"/>
                    </w:rPr>
                    <w:t>装卸区</w:t>
                  </w:r>
                </w:p>
              </w:tc>
              <w:tc>
                <w:tcPr>
                  <w:tcW w:w="1410" w:type="pct"/>
                  <w:vAlign w:val="center"/>
                </w:tcPr>
                <w:p w14:paraId="149461EB" w14:textId="77777777" w:rsidR="005C61E5" w:rsidRDefault="005C61E5" w:rsidP="005C61E5">
                  <w:pPr>
                    <w:pStyle w:val="afff2"/>
                  </w:pPr>
                  <w:r>
                    <w:rPr>
                      <w:rFonts w:hint="eastAsia"/>
                    </w:rPr>
                    <w:t>装卸</w:t>
                  </w:r>
                </w:p>
              </w:tc>
              <w:tc>
                <w:tcPr>
                  <w:tcW w:w="1400" w:type="pct"/>
                  <w:vAlign w:val="center"/>
                </w:tcPr>
                <w:p w14:paraId="1B7D2048" w14:textId="77777777" w:rsidR="005C61E5" w:rsidRDefault="005C61E5" w:rsidP="005C61E5">
                  <w:pPr>
                    <w:pStyle w:val="afff2"/>
                  </w:pPr>
                  <w:r>
                    <w:rPr>
                      <w:rFonts w:hint="eastAsia"/>
                    </w:rPr>
                    <w:t>颗粒物</w:t>
                  </w:r>
                </w:p>
              </w:tc>
            </w:tr>
            <w:tr w:rsidR="005C61E5" w14:paraId="562A4251" w14:textId="77777777" w:rsidTr="00DC56A5">
              <w:trPr>
                <w:trHeight w:val="397"/>
                <w:jc w:val="center"/>
              </w:trPr>
              <w:tc>
                <w:tcPr>
                  <w:tcW w:w="350" w:type="pct"/>
                  <w:vAlign w:val="center"/>
                </w:tcPr>
                <w:p w14:paraId="47A3444C" w14:textId="77777777" w:rsidR="005C61E5" w:rsidRDefault="005C61E5" w:rsidP="005C61E5">
                  <w:pPr>
                    <w:pStyle w:val="afff2"/>
                  </w:pPr>
                  <w:r>
                    <w:rPr>
                      <w:rFonts w:hint="eastAsia"/>
                    </w:rPr>
                    <w:t>6</w:t>
                  </w:r>
                </w:p>
              </w:tc>
              <w:tc>
                <w:tcPr>
                  <w:tcW w:w="350" w:type="pct"/>
                  <w:vMerge/>
                  <w:vAlign w:val="center"/>
                </w:tcPr>
                <w:p w14:paraId="5D7FE65C" w14:textId="77777777" w:rsidR="005C61E5" w:rsidRDefault="005C61E5" w:rsidP="005C61E5">
                  <w:pPr>
                    <w:pStyle w:val="afff2"/>
                  </w:pPr>
                </w:p>
              </w:tc>
              <w:tc>
                <w:tcPr>
                  <w:tcW w:w="407" w:type="pct"/>
                  <w:vAlign w:val="center"/>
                </w:tcPr>
                <w:p w14:paraId="0EB52D98" w14:textId="77777777" w:rsidR="005C61E5" w:rsidRDefault="005C61E5" w:rsidP="005C61E5">
                  <w:pPr>
                    <w:pStyle w:val="afff2"/>
                  </w:pPr>
                  <w:r>
                    <w:rPr>
                      <w:rFonts w:hint="eastAsia"/>
                    </w:rPr>
                    <w:t>G6</w:t>
                  </w:r>
                </w:p>
              </w:tc>
              <w:tc>
                <w:tcPr>
                  <w:tcW w:w="1083" w:type="pct"/>
                  <w:vAlign w:val="center"/>
                </w:tcPr>
                <w:p w14:paraId="57A2CF59" w14:textId="77777777" w:rsidR="005C61E5" w:rsidRDefault="005C61E5" w:rsidP="005C61E5">
                  <w:pPr>
                    <w:pStyle w:val="afff2"/>
                  </w:pPr>
                  <w:r>
                    <w:rPr>
                      <w:rFonts w:hint="eastAsia"/>
                    </w:rPr>
                    <w:t>车辆运输</w:t>
                  </w:r>
                </w:p>
              </w:tc>
              <w:tc>
                <w:tcPr>
                  <w:tcW w:w="1410" w:type="pct"/>
                  <w:vAlign w:val="center"/>
                </w:tcPr>
                <w:p w14:paraId="1BF96CD7" w14:textId="77777777" w:rsidR="005C61E5" w:rsidRDefault="005C61E5" w:rsidP="005C61E5">
                  <w:pPr>
                    <w:pStyle w:val="afff2"/>
                  </w:pPr>
                  <w:r>
                    <w:rPr>
                      <w:rFonts w:hint="eastAsia"/>
                    </w:rPr>
                    <w:t>运输</w:t>
                  </w:r>
                </w:p>
              </w:tc>
              <w:tc>
                <w:tcPr>
                  <w:tcW w:w="1400" w:type="pct"/>
                  <w:vAlign w:val="center"/>
                </w:tcPr>
                <w:p w14:paraId="4AD12FF9" w14:textId="77777777" w:rsidR="005C61E5" w:rsidRDefault="005C61E5" w:rsidP="005C61E5">
                  <w:pPr>
                    <w:pStyle w:val="afff2"/>
                  </w:pPr>
                  <w:r>
                    <w:rPr>
                      <w:rFonts w:hint="eastAsia"/>
                    </w:rPr>
                    <w:t>颗粒物</w:t>
                  </w:r>
                </w:p>
              </w:tc>
            </w:tr>
            <w:tr w:rsidR="005C61E5" w14:paraId="47F8BE45" w14:textId="77777777" w:rsidTr="00DC56A5">
              <w:trPr>
                <w:trHeight w:val="397"/>
                <w:jc w:val="center"/>
              </w:trPr>
              <w:tc>
                <w:tcPr>
                  <w:tcW w:w="350" w:type="pct"/>
                  <w:vAlign w:val="center"/>
                </w:tcPr>
                <w:p w14:paraId="2E3EF59E" w14:textId="77777777" w:rsidR="005C61E5" w:rsidRDefault="005C61E5" w:rsidP="005C61E5">
                  <w:pPr>
                    <w:pStyle w:val="afff2"/>
                  </w:pPr>
                  <w:r>
                    <w:rPr>
                      <w:rFonts w:hint="eastAsia"/>
                    </w:rPr>
                    <w:t>7</w:t>
                  </w:r>
                </w:p>
              </w:tc>
              <w:tc>
                <w:tcPr>
                  <w:tcW w:w="350" w:type="pct"/>
                  <w:vMerge/>
                  <w:vAlign w:val="center"/>
                </w:tcPr>
                <w:p w14:paraId="40618038" w14:textId="77777777" w:rsidR="005C61E5" w:rsidRDefault="005C61E5" w:rsidP="005C61E5">
                  <w:pPr>
                    <w:pStyle w:val="afff2"/>
                  </w:pPr>
                </w:p>
              </w:tc>
              <w:tc>
                <w:tcPr>
                  <w:tcW w:w="407" w:type="pct"/>
                  <w:vAlign w:val="center"/>
                </w:tcPr>
                <w:p w14:paraId="7780CBAB" w14:textId="77777777" w:rsidR="005C61E5" w:rsidRDefault="005C61E5" w:rsidP="005C61E5">
                  <w:pPr>
                    <w:pStyle w:val="afff2"/>
                  </w:pPr>
                  <w:r>
                    <w:rPr>
                      <w:rFonts w:hint="eastAsia"/>
                    </w:rPr>
                    <w:t>G7</w:t>
                  </w:r>
                </w:p>
              </w:tc>
              <w:tc>
                <w:tcPr>
                  <w:tcW w:w="1083" w:type="pct"/>
                  <w:vAlign w:val="center"/>
                </w:tcPr>
                <w:p w14:paraId="23124B78" w14:textId="77777777" w:rsidR="005C61E5" w:rsidRDefault="005C61E5" w:rsidP="005C61E5">
                  <w:pPr>
                    <w:pStyle w:val="afff2"/>
                  </w:pPr>
                  <w:r>
                    <w:rPr>
                      <w:rFonts w:hint="eastAsia"/>
                    </w:rPr>
                    <w:t>办公生活</w:t>
                  </w:r>
                </w:p>
              </w:tc>
              <w:tc>
                <w:tcPr>
                  <w:tcW w:w="1410" w:type="pct"/>
                  <w:vAlign w:val="center"/>
                </w:tcPr>
                <w:p w14:paraId="0FE60740" w14:textId="77777777" w:rsidR="005C61E5" w:rsidRDefault="005C61E5" w:rsidP="005C61E5">
                  <w:pPr>
                    <w:pStyle w:val="afff2"/>
                  </w:pPr>
                  <w:r>
                    <w:rPr>
                      <w:rFonts w:hint="eastAsia"/>
                    </w:rPr>
                    <w:t>员工生活</w:t>
                  </w:r>
                </w:p>
              </w:tc>
              <w:tc>
                <w:tcPr>
                  <w:tcW w:w="1400" w:type="pct"/>
                  <w:vAlign w:val="center"/>
                </w:tcPr>
                <w:p w14:paraId="06B0CEC3" w14:textId="77777777" w:rsidR="005C61E5" w:rsidRDefault="005C61E5" w:rsidP="005C61E5">
                  <w:pPr>
                    <w:pStyle w:val="afff2"/>
                  </w:pPr>
                  <w:r>
                    <w:rPr>
                      <w:rFonts w:hint="eastAsia"/>
                    </w:rPr>
                    <w:t>食堂油烟</w:t>
                  </w:r>
                </w:p>
              </w:tc>
            </w:tr>
            <w:tr w:rsidR="005C61E5" w14:paraId="5180A334" w14:textId="77777777" w:rsidTr="00DC56A5">
              <w:trPr>
                <w:trHeight w:val="397"/>
                <w:jc w:val="center"/>
              </w:trPr>
              <w:tc>
                <w:tcPr>
                  <w:tcW w:w="350" w:type="pct"/>
                  <w:vAlign w:val="center"/>
                </w:tcPr>
                <w:p w14:paraId="2CA83615" w14:textId="77777777" w:rsidR="005C61E5" w:rsidRDefault="005C61E5" w:rsidP="005C61E5">
                  <w:pPr>
                    <w:pStyle w:val="afff2"/>
                  </w:pPr>
                  <w:r>
                    <w:rPr>
                      <w:rFonts w:hint="eastAsia"/>
                    </w:rPr>
                    <w:t>8</w:t>
                  </w:r>
                </w:p>
              </w:tc>
              <w:tc>
                <w:tcPr>
                  <w:tcW w:w="350" w:type="pct"/>
                  <w:vMerge w:val="restart"/>
                  <w:vAlign w:val="center"/>
                </w:tcPr>
                <w:p w14:paraId="4C2F9560" w14:textId="77777777" w:rsidR="005C61E5" w:rsidRDefault="005C61E5" w:rsidP="005C61E5">
                  <w:pPr>
                    <w:pStyle w:val="afff2"/>
                  </w:pPr>
                  <w:r>
                    <w:rPr>
                      <w:rFonts w:hint="eastAsia"/>
                    </w:rPr>
                    <w:t>废水</w:t>
                  </w:r>
                </w:p>
              </w:tc>
              <w:tc>
                <w:tcPr>
                  <w:tcW w:w="407" w:type="pct"/>
                  <w:vAlign w:val="center"/>
                </w:tcPr>
                <w:p w14:paraId="5882643B" w14:textId="77777777" w:rsidR="005C61E5" w:rsidRDefault="005C61E5" w:rsidP="005C61E5">
                  <w:pPr>
                    <w:pStyle w:val="afff2"/>
                  </w:pPr>
                  <w:r>
                    <w:rPr>
                      <w:rFonts w:hint="eastAsia"/>
                    </w:rPr>
                    <w:t>W1</w:t>
                  </w:r>
                </w:p>
              </w:tc>
              <w:tc>
                <w:tcPr>
                  <w:tcW w:w="1083" w:type="pct"/>
                  <w:vAlign w:val="center"/>
                </w:tcPr>
                <w:p w14:paraId="1D4C1BE7" w14:textId="77777777" w:rsidR="005C61E5" w:rsidRDefault="005C61E5" w:rsidP="005C61E5">
                  <w:pPr>
                    <w:pStyle w:val="afff2"/>
                  </w:pPr>
                  <w:r>
                    <w:rPr>
                      <w:rFonts w:hint="eastAsia"/>
                    </w:rPr>
                    <w:t>办公生活</w:t>
                  </w:r>
                </w:p>
              </w:tc>
              <w:tc>
                <w:tcPr>
                  <w:tcW w:w="1410" w:type="pct"/>
                  <w:vAlign w:val="center"/>
                </w:tcPr>
                <w:p w14:paraId="0BD7390C" w14:textId="77777777" w:rsidR="005C61E5" w:rsidRDefault="005C61E5" w:rsidP="005C61E5">
                  <w:pPr>
                    <w:pStyle w:val="afff2"/>
                  </w:pPr>
                  <w:r>
                    <w:rPr>
                      <w:rFonts w:hint="eastAsia"/>
                    </w:rPr>
                    <w:t>员工生活</w:t>
                  </w:r>
                </w:p>
              </w:tc>
              <w:tc>
                <w:tcPr>
                  <w:tcW w:w="1400" w:type="pct"/>
                  <w:vAlign w:val="center"/>
                </w:tcPr>
                <w:p w14:paraId="5AB449D0" w14:textId="77777777" w:rsidR="005C61E5" w:rsidRDefault="005C61E5" w:rsidP="005C61E5">
                  <w:pPr>
                    <w:pStyle w:val="afff2"/>
                  </w:pPr>
                  <w:r>
                    <w:rPr>
                      <w:rFonts w:hint="eastAsia"/>
                    </w:rPr>
                    <w:t>pH</w:t>
                  </w:r>
                  <w:r>
                    <w:rPr>
                      <w:rFonts w:hint="eastAsia"/>
                    </w:rPr>
                    <w:t>、</w:t>
                  </w:r>
                  <w:r>
                    <w:rPr>
                      <w:rFonts w:hint="eastAsia"/>
                    </w:rPr>
                    <w:t>COD</w:t>
                  </w:r>
                  <w:r>
                    <w:rPr>
                      <w:rFonts w:hint="eastAsia"/>
                    </w:rPr>
                    <w:t>、</w:t>
                  </w:r>
                  <w:r>
                    <w:rPr>
                      <w:rFonts w:hint="eastAsia"/>
                    </w:rPr>
                    <w:t>BOD</w:t>
                  </w:r>
                  <w:r>
                    <w:rPr>
                      <w:rFonts w:hint="eastAsia"/>
                      <w:vertAlign w:val="subscript"/>
                    </w:rPr>
                    <w:t>5</w:t>
                  </w:r>
                  <w:r>
                    <w:rPr>
                      <w:rFonts w:hint="eastAsia"/>
                    </w:rPr>
                    <w:t>、氨氮、</w:t>
                  </w:r>
                  <w:r>
                    <w:rPr>
                      <w:rFonts w:hint="eastAsia"/>
                    </w:rPr>
                    <w:t>SS</w:t>
                  </w:r>
                  <w:r>
                    <w:rPr>
                      <w:rFonts w:hint="eastAsia"/>
                    </w:rPr>
                    <w:t>、总磷、总氮、石油类等</w:t>
                  </w:r>
                </w:p>
              </w:tc>
            </w:tr>
            <w:tr w:rsidR="005C61E5" w14:paraId="73F5E666" w14:textId="77777777" w:rsidTr="00DC56A5">
              <w:trPr>
                <w:trHeight w:val="397"/>
                <w:jc w:val="center"/>
              </w:trPr>
              <w:tc>
                <w:tcPr>
                  <w:tcW w:w="350" w:type="pct"/>
                  <w:vAlign w:val="center"/>
                </w:tcPr>
                <w:p w14:paraId="4F01D848" w14:textId="77777777" w:rsidR="005C61E5" w:rsidRDefault="005C61E5" w:rsidP="005C61E5">
                  <w:pPr>
                    <w:pStyle w:val="afff2"/>
                  </w:pPr>
                  <w:r>
                    <w:rPr>
                      <w:rFonts w:hint="eastAsia"/>
                    </w:rPr>
                    <w:t>9</w:t>
                  </w:r>
                </w:p>
              </w:tc>
              <w:tc>
                <w:tcPr>
                  <w:tcW w:w="350" w:type="pct"/>
                  <w:vMerge/>
                  <w:vAlign w:val="center"/>
                </w:tcPr>
                <w:p w14:paraId="14D32C8F" w14:textId="77777777" w:rsidR="005C61E5" w:rsidRDefault="005C61E5" w:rsidP="005C61E5">
                  <w:pPr>
                    <w:pStyle w:val="afff2"/>
                  </w:pPr>
                </w:p>
              </w:tc>
              <w:tc>
                <w:tcPr>
                  <w:tcW w:w="407" w:type="pct"/>
                  <w:vAlign w:val="center"/>
                </w:tcPr>
                <w:p w14:paraId="04611ABB" w14:textId="77777777" w:rsidR="005C61E5" w:rsidRDefault="005C61E5" w:rsidP="005C61E5">
                  <w:pPr>
                    <w:pStyle w:val="afff2"/>
                  </w:pPr>
                  <w:r>
                    <w:rPr>
                      <w:rFonts w:hint="eastAsia"/>
                    </w:rPr>
                    <w:t>W2</w:t>
                  </w:r>
                </w:p>
              </w:tc>
              <w:tc>
                <w:tcPr>
                  <w:tcW w:w="1083" w:type="pct"/>
                  <w:vAlign w:val="center"/>
                </w:tcPr>
                <w:p w14:paraId="1C4B34ED" w14:textId="77777777" w:rsidR="005C61E5" w:rsidRDefault="005C61E5" w:rsidP="005C61E5">
                  <w:pPr>
                    <w:pStyle w:val="afff2"/>
                  </w:pPr>
                  <w:r>
                    <w:rPr>
                      <w:rFonts w:hint="eastAsia"/>
                    </w:rPr>
                    <w:t>混凝土生产</w:t>
                  </w:r>
                </w:p>
              </w:tc>
              <w:tc>
                <w:tcPr>
                  <w:tcW w:w="1410" w:type="pct"/>
                  <w:vAlign w:val="center"/>
                </w:tcPr>
                <w:p w14:paraId="0C3A3C65" w14:textId="77777777" w:rsidR="005C61E5" w:rsidRDefault="005C61E5" w:rsidP="005C61E5">
                  <w:pPr>
                    <w:pStyle w:val="afff2"/>
                  </w:pPr>
                  <w:r>
                    <w:rPr>
                      <w:rFonts w:hint="eastAsia"/>
                    </w:rPr>
                    <w:t>设备清洗</w:t>
                  </w:r>
                </w:p>
              </w:tc>
              <w:tc>
                <w:tcPr>
                  <w:tcW w:w="1400" w:type="pct"/>
                  <w:vAlign w:val="center"/>
                </w:tcPr>
                <w:p w14:paraId="312BAF6E" w14:textId="77777777" w:rsidR="005C61E5" w:rsidRDefault="005C61E5" w:rsidP="005C61E5">
                  <w:pPr>
                    <w:pStyle w:val="afff2"/>
                  </w:pPr>
                  <w:r>
                    <w:rPr>
                      <w:rFonts w:hint="eastAsia"/>
                    </w:rPr>
                    <w:t>pH</w:t>
                  </w:r>
                  <w:r>
                    <w:rPr>
                      <w:rFonts w:hint="eastAsia"/>
                    </w:rPr>
                    <w:t>、</w:t>
                  </w:r>
                  <w:r>
                    <w:rPr>
                      <w:rFonts w:hint="eastAsia"/>
                    </w:rPr>
                    <w:t>SS</w:t>
                  </w:r>
                  <w:r>
                    <w:rPr>
                      <w:rFonts w:hint="eastAsia"/>
                    </w:rPr>
                    <w:t>、</w:t>
                  </w:r>
                  <w:r>
                    <w:rPr>
                      <w:rFonts w:hint="eastAsia"/>
                    </w:rPr>
                    <w:t>COD</w:t>
                  </w:r>
                  <w:r>
                    <w:rPr>
                      <w:rFonts w:hint="eastAsia"/>
                    </w:rPr>
                    <w:t>、石油类等</w:t>
                  </w:r>
                </w:p>
              </w:tc>
            </w:tr>
            <w:tr w:rsidR="005C61E5" w14:paraId="2A4A717F" w14:textId="77777777" w:rsidTr="00DC56A5">
              <w:trPr>
                <w:trHeight w:val="397"/>
                <w:jc w:val="center"/>
              </w:trPr>
              <w:tc>
                <w:tcPr>
                  <w:tcW w:w="350" w:type="pct"/>
                  <w:vAlign w:val="center"/>
                </w:tcPr>
                <w:p w14:paraId="3B94D649" w14:textId="77777777" w:rsidR="005C61E5" w:rsidRPr="008C62B0" w:rsidRDefault="005C61E5" w:rsidP="005C61E5">
                  <w:pPr>
                    <w:pStyle w:val="afff2"/>
                  </w:pPr>
                  <w:r w:rsidRPr="008C62B0">
                    <w:rPr>
                      <w:rFonts w:hint="eastAsia"/>
                    </w:rPr>
                    <w:t>10</w:t>
                  </w:r>
                </w:p>
              </w:tc>
              <w:tc>
                <w:tcPr>
                  <w:tcW w:w="350" w:type="pct"/>
                  <w:vMerge/>
                  <w:vAlign w:val="center"/>
                </w:tcPr>
                <w:p w14:paraId="57ED727A" w14:textId="77777777" w:rsidR="005C61E5" w:rsidRPr="008C62B0" w:rsidRDefault="005C61E5" w:rsidP="005C61E5">
                  <w:pPr>
                    <w:pStyle w:val="afff2"/>
                  </w:pPr>
                </w:p>
              </w:tc>
              <w:tc>
                <w:tcPr>
                  <w:tcW w:w="407" w:type="pct"/>
                  <w:vAlign w:val="center"/>
                </w:tcPr>
                <w:p w14:paraId="4B4DA8DB" w14:textId="77777777" w:rsidR="005C61E5" w:rsidRPr="008C62B0" w:rsidRDefault="005C61E5" w:rsidP="005C61E5">
                  <w:pPr>
                    <w:pStyle w:val="afff2"/>
                  </w:pPr>
                  <w:r w:rsidRPr="008C62B0">
                    <w:rPr>
                      <w:rFonts w:hint="eastAsia"/>
                    </w:rPr>
                    <w:t>W3</w:t>
                  </w:r>
                </w:p>
              </w:tc>
              <w:tc>
                <w:tcPr>
                  <w:tcW w:w="1083" w:type="pct"/>
                  <w:vAlign w:val="center"/>
                </w:tcPr>
                <w:p w14:paraId="7D53C108" w14:textId="77777777" w:rsidR="005C61E5" w:rsidRPr="008C62B0" w:rsidRDefault="005C61E5" w:rsidP="005C61E5">
                  <w:pPr>
                    <w:pStyle w:val="afff2"/>
                  </w:pPr>
                  <w:r w:rsidRPr="008C62B0">
                    <w:rPr>
                      <w:rFonts w:hint="eastAsia"/>
                    </w:rPr>
                    <w:t>混凝土生产</w:t>
                  </w:r>
                </w:p>
              </w:tc>
              <w:tc>
                <w:tcPr>
                  <w:tcW w:w="1410" w:type="pct"/>
                  <w:vAlign w:val="center"/>
                </w:tcPr>
                <w:p w14:paraId="11214A31" w14:textId="77777777" w:rsidR="005C61E5" w:rsidRPr="008C62B0" w:rsidRDefault="005C61E5" w:rsidP="005C61E5">
                  <w:pPr>
                    <w:pStyle w:val="afff2"/>
                  </w:pPr>
                  <w:r w:rsidRPr="008C62B0">
                    <w:rPr>
                      <w:rFonts w:hint="eastAsia"/>
                    </w:rPr>
                    <w:t>地面清洗</w:t>
                  </w:r>
                </w:p>
              </w:tc>
              <w:tc>
                <w:tcPr>
                  <w:tcW w:w="1400" w:type="pct"/>
                  <w:vAlign w:val="center"/>
                </w:tcPr>
                <w:p w14:paraId="4527FE0F" w14:textId="77777777" w:rsidR="005C61E5" w:rsidRPr="008C62B0" w:rsidRDefault="005C61E5" w:rsidP="005C61E5">
                  <w:pPr>
                    <w:pStyle w:val="afff2"/>
                  </w:pPr>
                  <w:r w:rsidRPr="008C62B0">
                    <w:rPr>
                      <w:rFonts w:hint="eastAsia"/>
                    </w:rPr>
                    <w:t>PH</w:t>
                  </w:r>
                  <w:r w:rsidRPr="008C62B0">
                    <w:rPr>
                      <w:rFonts w:hint="eastAsia"/>
                    </w:rPr>
                    <w:t>、</w:t>
                  </w:r>
                  <w:r w:rsidRPr="008C62B0">
                    <w:rPr>
                      <w:rFonts w:hint="eastAsia"/>
                    </w:rPr>
                    <w:t>SS</w:t>
                  </w:r>
                  <w:r w:rsidRPr="008C62B0">
                    <w:rPr>
                      <w:rFonts w:hint="eastAsia"/>
                    </w:rPr>
                    <w:t>、</w:t>
                  </w:r>
                  <w:r w:rsidRPr="008C62B0">
                    <w:rPr>
                      <w:rFonts w:hint="eastAsia"/>
                    </w:rPr>
                    <w:t>COD</w:t>
                  </w:r>
                  <w:r w:rsidRPr="008C62B0">
                    <w:rPr>
                      <w:rFonts w:hint="eastAsia"/>
                    </w:rPr>
                    <w:t>等</w:t>
                  </w:r>
                </w:p>
              </w:tc>
            </w:tr>
            <w:tr w:rsidR="005C61E5" w14:paraId="0452F8CB" w14:textId="77777777" w:rsidTr="00DC56A5">
              <w:trPr>
                <w:trHeight w:val="397"/>
                <w:jc w:val="center"/>
              </w:trPr>
              <w:tc>
                <w:tcPr>
                  <w:tcW w:w="350" w:type="pct"/>
                  <w:vAlign w:val="center"/>
                </w:tcPr>
                <w:p w14:paraId="04F0EC22" w14:textId="77777777" w:rsidR="005C61E5" w:rsidRPr="008C62B0" w:rsidRDefault="005C61E5" w:rsidP="005C61E5">
                  <w:pPr>
                    <w:pStyle w:val="afff2"/>
                  </w:pPr>
                  <w:r w:rsidRPr="008C62B0">
                    <w:rPr>
                      <w:rFonts w:hint="eastAsia"/>
                    </w:rPr>
                    <w:t>11</w:t>
                  </w:r>
                </w:p>
              </w:tc>
              <w:tc>
                <w:tcPr>
                  <w:tcW w:w="350" w:type="pct"/>
                  <w:vMerge/>
                  <w:vAlign w:val="center"/>
                </w:tcPr>
                <w:p w14:paraId="299F8369" w14:textId="77777777" w:rsidR="005C61E5" w:rsidRPr="008C62B0" w:rsidRDefault="005C61E5" w:rsidP="005C61E5">
                  <w:pPr>
                    <w:pStyle w:val="afff2"/>
                  </w:pPr>
                </w:p>
              </w:tc>
              <w:tc>
                <w:tcPr>
                  <w:tcW w:w="407" w:type="pct"/>
                  <w:vAlign w:val="center"/>
                </w:tcPr>
                <w:p w14:paraId="67810951" w14:textId="77777777" w:rsidR="005C61E5" w:rsidRPr="008C62B0" w:rsidRDefault="005C61E5" w:rsidP="005C61E5">
                  <w:pPr>
                    <w:pStyle w:val="afff2"/>
                  </w:pPr>
                  <w:r w:rsidRPr="008C62B0">
                    <w:rPr>
                      <w:rFonts w:hint="eastAsia"/>
                    </w:rPr>
                    <w:t>W4</w:t>
                  </w:r>
                </w:p>
              </w:tc>
              <w:tc>
                <w:tcPr>
                  <w:tcW w:w="1083" w:type="pct"/>
                  <w:vAlign w:val="center"/>
                </w:tcPr>
                <w:p w14:paraId="5C4F4EC7" w14:textId="77777777" w:rsidR="005C61E5" w:rsidRPr="008C62B0" w:rsidRDefault="005C61E5" w:rsidP="005C61E5">
                  <w:pPr>
                    <w:pStyle w:val="afff2"/>
                  </w:pPr>
                  <w:r w:rsidRPr="008C62B0">
                    <w:rPr>
                      <w:rFonts w:hint="eastAsia"/>
                    </w:rPr>
                    <w:t>混凝土生产</w:t>
                  </w:r>
                </w:p>
              </w:tc>
              <w:tc>
                <w:tcPr>
                  <w:tcW w:w="1410" w:type="pct"/>
                  <w:vAlign w:val="center"/>
                </w:tcPr>
                <w:p w14:paraId="698E06C6" w14:textId="77777777" w:rsidR="005C61E5" w:rsidRPr="008C62B0" w:rsidRDefault="005C61E5" w:rsidP="005C61E5">
                  <w:pPr>
                    <w:pStyle w:val="afff2"/>
                  </w:pPr>
                  <w:r w:rsidRPr="008C62B0">
                    <w:rPr>
                      <w:rFonts w:hint="eastAsia"/>
                    </w:rPr>
                    <w:t>槽罐清洗</w:t>
                  </w:r>
                </w:p>
              </w:tc>
              <w:tc>
                <w:tcPr>
                  <w:tcW w:w="1400" w:type="pct"/>
                  <w:vAlign w:val="center"/>
                </w:tcPr>
                <w:p w14:paraId="08A6DC02" w14:textId="77777777" w:rsidR="005C61E5" w:rsidRPr="008C62B0" w:rsidRDefault="005C61E5" w:rsidP="005C61E5">
                  <w:pPr>
                    <w:pStyle w:val="afff2"/>
                  </w:pPr>
                  <w:r w:rsidRPr="008C62B0">
                    <w:rPr>
                      <w:rFonts w:hint="eastAsia"/>
                    </w:rPr>
                    <w:t>PH</w:t>
                  </w:r>
                  <w:r w:rsidRPr="008C62B0">
                    <w:rPr>
                      <w:rFonts w:hint="eastAsia"/>
                    </w:rPr>
                    <w:t>、</w:t>
                  </w:r>
                  <w:r w:rsidRPr="008C62B0">
                    <w:rPr>
                      <w:rFonts w:hint="eastAsia"/>
                    </w:rPr>
                    <w:t>SS</w:t>
                  </w:r>
                  <w:r w:rsidRPr="008C62B0">
                    <w:rPr>
                      <w:rFonts w:hint="eastAsia"/>
                    </w:rPr>
                    <w:t>、</w:t>
                  </w:r>
                  <w:r w:rsidRPr="008C62B0">
                    <w:rPr>
                      <w:rFonts w:hint="eastAsia"/>
                    </w:rPr>
                    <w:t>COD</w:t>
                  </w:r>
                  <w:r w:rsidRPr="008C62B0">
                    <w:rPr>
                      <w:rFonts w:hint="eastAsia"/>
                    </w:rPr>
                    <w:t>等</w:t>
                  </w:r>
                </w:p>
              </w:tc>
            </w:tr>
            <w:tr w:rsidR="005C61E5" w14:paraId="028BEC47" w14:textId="77777777" w:rsidTr="00DC56A5">
              <w:trPr>
                <w:trHeight w:val="397"/>
                <w:jc w:val="center"/>
              </w:trPr>
              <w:tc>
                <w:tcPr>
                  <w:tcW w:w="350" w:type="pct"/>
                  <w:vAlign w:val="center"/>
                </w:tcPr>
                <w:p w14:paraId="7E1F42D5" w14:textId="77777777" w:rsidR="005C61E5" w:rsidRPr="008C62B0" w:rsidRDefault="005C61E5" w:rsidP="005C61E5">
                  <w:pPr>
                    <w:pStyle w:val="afff2"/>
                  </w:pPr>
                  <w:r w:rsidRPr="008C62B0">
                    <w:rPr>
                      <w:rFonts w:hint="eastAsia"/>
                    </w:rPr>
                    <w:t>12</w:t>
                  </w:r>
                </w:p>
              </w:tc>
              <w:tc>
                <w:tcPr>
                  <w:tcW w:w="350" w:type="pct"/>
                  <w:vMerge/>
                  <w:vAlign w:val="center"/>
                </w:tcPr>
                <w:p w14:paraId="1053E356" w14:textId="77777777" w:rsidR="005C61E5" w:rsidRPr="008C62B0" w:rsidRDefault="005C61E5" w:rsidP="005C61E5">
                  <w:pPr>
                    <w:pStyle w:val="afff2"/>
                  </w:pPr>
                </w:p>
              </w:tc>
              <w:tc>
                <w:tcPr>
                  <w:tcW w:w="407" w:type="pct"/>
                  <w:vAlign w:val="center"/>
                </w:tcPr>
                <w:p w14:paraId="7D451AC1" w14:textId="77777777" w:rsidR="005C61E5" w:rsidRPr="008C62B0" w:rsidRDefault="005C61E5" w:rsidP="005C61E5">
                  <w:pPr>
                    <w:pStyle w:val="afff2"/>
                  </w:pPr>
                  <w:r w:rsidRPr="008C62B0">
                    <w:rPr>
                      <w:rFonts w:hint="eastAsia"/>
                    </w:rPr>
                    <w:t>W5</w:t>
                  </w:r>
                </w:p>
              </w:tc>
              <w:tc>
                <w:tcPr>
                  <w:tcW w:w="1083" w:type="pct"/>
                  <w:vAlign w:val="center"/>
                </w:tcPr>
                <w:p w14:paraId="5F204703" w14:textId="77777777" w:rsidR="005C61E5" w:rsidRPr="008C62B0" w:rsidRDefault="005C61E5" w:rsidP="005C61E5">
                  <w:pPr>
                    <w:pStyle w:val="afff2"/>
                  </w:pPr>
                  <w:r w:rsidRPr="008C62B0">
                    <w:rPr>
                      <w:rFonts w:hint="eastAsia"/>
                    </w:rPr>
                    <w:t>车辆运输</w:t>
                  </w:r>
                </w:p>
              </w:tc>
              <w:tc>
                <w:tcPr>
                  <w:tcW w:w="1410" w:type="pct"/>
                  <w:vAlign w:val="center"/>
                </w:tcPr>
                <w:p w14:paraId="74512351" w14:textId="77777777" w:rsidR="005C61E5" w:rsidRPr="008C62B0" w:rsidRDefault="005C61E5" w:rsidP="005C61E5">
                  <w:pPr>
                    <w:pStyle w:val="afff2"/>
                  </w:pPr>
                  <w:r w:rsidRPr="008C62B0">
                    <w:rPr>
                      <w:rFonts w:hint="eastAsia"/>
                    </w:rPr>
                    <w:t>车辆冲洗</w:t>
                  </w:r>
                </w:p>
              </w:tc>
              <w:tc>
                <w:tcPr>
                  <w:tcW w:w="1400" w:type="pct"/>
                  <w:vAlign w:val="center"/>
                </w:tcPr>
                <w:p w14:paraId="67C4C379" w14:textId="77777777" w:rsidR="005C61E5" w:rsidRPr="008C62B0" w:rsidRDefault="005C61E5" w:rsidP="005C61E5">
                  <w:pPr>
                    <w:pStyle w:val="afff2"/>
                  </w:pPr>
                  <w:r w:rsidRPr="008C62B0">
                    <w:rPr>
                      <w:rFonts w:hint="eastAsia"/>
                    </w:rPr>
                    <w:t>PH</w:t>
                  </w:r>
                  <w:r w:rsidRPr="008C62B0">
                    <w:rPr>
                      <w:rFonts w:hint="eastAsia"/>
                    </w:rPr>
                    <w:t>、</w:t>
                  </w:r>
                  <w:r w:rsidRPr="008C62B0">
                    <w:rPr>
                      <w:rFonts w:hint="eastAsia"/>
                    </w:rPr>
                    <w:t>SS</w:t>
                  </w:r>
                  <w:r w:rsidRPr="008C62B0">
                    <w:rPr>
                      <w:rFonts w:hint="eastAsia"/>
                    </w:rPr>
                    <w:t>、</w:t>
                  </w:r>
                  <w:r w:rsidRPr="008C62B0">
                    <w:rPr>
                      <w:rFonts w:hint="eastAsia"/>
                    </w:rPr>
                    <w:t>COD</w:t>
                  </w:r>
                  <w:r w:rsidRPr="008C62B0">
                    <w:rPr>
                      <w:rFonts w:hint="eastAsia"/>
                    </w:rPr>
                    <w:t>等</w:t>
                  </w:r>
                </w:p>
              </w:tc>
            </w:tr>
            <w:tr w:rsidR="005C61E5" w14:paraId="6B295C46" w14:textId="77777777" w:rsidTr="00DC56A5">
              <w:trPr>
                <w:trHeight w:val="397"/>
                <w:jc w:val="center"/>
              </w:trPr>
              <w:tc>
                <w:tcPr>
                  <w:tcW w:w="350" w:type="pct"/>
                  <w:vAlign w:val="center"/>
                </w:tcPr>
                <w:p w14:paraId="4CF401CF" w14:textId="77777777" w:rsidR="005C61E5" w:rsidRPr="008C62B0" w:rsidRDefault="005C61E5" w:rsidP="005C61E5">
                  <w:pPr>
                    <w:pStyle w:val="afff2"/>
                  </w:pPr>
                  <w:r w:rsidRPr="008C62B0">
                    <w:rPr>
                      <w:rFonts w:hint="eastAsia"/>
                    </w:rPr>
                    <w:t>13</w:t>
                  </w:r>
                </w:p>
              </w:tc>
              <w:tc>
                <w:tcPr>
                  <w:tcW w:w="350" w:type="pct"/>
                  <w:vMerge/>
                  <w:vAlign w:val="center"/>
                </w:tcPr>
                <w:p w14:paraId="47F64DE0" w14:textId="77777777" w:rsidR="005C61E5" w:rsidRPr="008C62B0" w:rsidRDefault="005C61E5" w:rsidP="005C61E5">
                  <w:pPr>
                    <w:pStyle w:val="afff2"/>
                  </w:pPr>
                </w:p>
              </w:tc>
              <w:tc>
                <w:tcPr>
                  <w:tcW w:w="407" w:type="pct"/>
                  <w:vAlign w:val="center"/>
                </w:tcPr>
                <w:p w14:paraId="4F165587" w14:textId="77777777" w:rsidR="005C61E5" w:rsidRPr="008C62B0" w:rsidRDefault="005C61E5" w:rsidP="005C61E5">
                  <w:pPr>
                    <w:pStyle w:val="afff2"/>
                  </w:pPr>
                  <w:r w:rsidRPr="008C62B0">
                    <w:rPr>
                      <w:rFonts w:hint="eastAsia"/>
                    </w:rPr>
                    <w:t>W6</w:t>
                  </w:r>
                </w:p>
              </w:tc>
              <w:tc>
                <w:tcPr>
                  <w:tcW w:w="1083" w:type="pct"/>
                  <w:vAlign w:val="center"/>
                </w:tcPr>
                <w:p w14:paraId="26DBFD01" w14:textId="77777777" w:rsidR="005C61E5" w:rsidRPr="008C62B0" w:rsidRDefault="005C61E5" w:rsidP="005C61E5">
                  <w:pPr>
                    <w:pStyle w:val="afff2"/>
                  </w:pPr>
                  <w:r w:rsidRPr="008C62B0">
                    <w:rPr>
                      <w:rFonts w:hint="eastAsia"/>
                    </w:rPr>
                    <w:t>/</w:t>
                  </w:r>
                </w:p>
              </w:tc>
              <w:tc>
                <w:tcPr>
                  <w:tcW w:w="1410" w:type="pct"/>
                  <w:vAlign w:val="center"/>
                </w:tcPr>
                <w:p w14:paraId="6085C47C" w14:textId="77777777" w:rsidR="005C61E5" w:rsidRPr="008C62B0" w:rsidRDefault="005C61E5" w:rsidP="005C61E5">
                  <w:pPr>
                    <w:pStyle w:val="afff2"/>
                  </w:pPr>
                  <w:r w:rsidRPr="008C62B0">
                    <w:rPr>
                      <w:rFonts w:hint="eastAsia"/>
                    </w:rPr>
                    <w:t>初期雨水</w:t>
                  </w:r>
                </w:p>
              </w:tc>
              <w:tc>
                <w:tcPr>
                  <w:tcW w:w="1400" w:type="pct"/>
                  <w:vAlign w:val="center"/>
                </w:tcPr>
                <w:p w14:paraId="06CFC0F0" w14:textId="77777777" w:rsidR="005C61E5" w:rsidRPr="008C62B0" w:rsidRDefault="005C61E5" w:rsidP="005C61E5">
                  <w:pPr>
                    <w:pStyle w:val="afff2"/>
                  </w:pPr>
                  <w:r w:rsidRPr="008C62B0">
                    <w:rPr>
                      <w:rFonts w:hint="eastAsia"/>
                    </w:rPr>
                    <w:t>PH</w:t>
                  </w:r>
                  <w:r w:rsidRPr="008C62B0">
                    <w:rPr>
                      <w:rFonts w:hint="eastAsia"/>
                    </w:rPr>
                    <w:t>、</w:t>
                  </w:r>
                  <w:r w:rsidRPr="008C62B0">
                    <w:t>SS</w:t>
                  </w:r>
                  <w:r w:rsidRPr="008C62B0">
                    <w:t>、</w:t>
                  </w:r>
                  <w:r w:rsidRPr="008C62B0">
                    <w:t xml:space="preserve">COD </w:t>
                  </w:r>
                  <w:r w:rsidRPr="008C62B0">
                    <w:rPr>
                      <w:rFonts w:hint="eastAsia"/>
                    </w:rPr>
                    <w:t>等</w:t>
                  </w:r>
                </w:p>
              </w:tc>
            </w:tr>
            <w:tr w:rsidR="005C61E5" w14:paraId="404B37EE" w14:textId="77777777" w:rsidTr="00DC56A5">
              <w:trPr>
                <w:trHeight w:val="397"/>
                <w:jc w:val="center"/>
              </w:trPr>
              <w:tc>
                <w:tcPr>
                  <w:tcW w:w="350" w:type="pct"/>
                  <w:vAlign w:val="center"/>
                </w:tcPr>
                <w:p w14:paraId="2CC5E643" w14:textId="77777777" w:rsidR="005C61E5" w:rsidRPr="008C62B0" w:rsidRDefault="005C61E5" w:rsidP="005C61E5">
                  <w:pPr>
                    <w:pStyle w:val="afff2"/>
                  </w:pPr>
                  <w:r w:rsidRPr="008C62B0">
                    <w:rPr>
                      <w:rFonts w:hint="eastAsia"/>
                    </w:rPr>
                    <w:t>14</w:t>
                  </w:r>
                </w:p>
              </w:tc>
              <w:tc>
                <w:tcPr>
                  <w:tcW w:w="350" w:type="pct"/>
                  <w:vAlign w:val="center"/>
                </w:tcPr>
                <w:p w14:paraId="3F1F637E" w14:textId="77777777" w:rsidR="005C61E5" w:rsidRPr="008C62B0" w:rsidRDefault="005C61E5" w:rsidP="005C61E5">
                  <w:pPr>
                    <w:pStyle w:val="afff2"/>
                  </w:pPr>
                  <w:r w:rsidRPr="008C62B0">
                    <w:rPr>
                      <w:rFonts w:hint="eastAsia"/>
                    </w:rPr>
                    <w:t>噪声</w:t>
                  </w:r>
                </w:p>
              </w:tc>
              <w:tc>
                <w:tcPr>
                  <w:tcW w:w="407" w:type="pct"/>
                  <w:vAlign w:val="center"/>
                </w:tcPr>
                <w:p w14:paraId="3238B9BB" w14:textId="77777777" w:rsidR="005C61E5" w:rsidRPr="008C62B0" w:rsidRDefault="005C61E5" w:rsidP="005C61E5">
                  <w:pPr>
                    <w:pStyle w:val="afff2"/>
                  </w:pPr>
                  <w:r w:rsidRPr="008C62B0">
                    <w:rPr>
                      <w:rFonts w:hint="eastAsia"/>
                    </w:rPr>
                    <w:t>N</w:t>
                  </w:r>
                </w:p>
              </w:tc>
              <w:tc>
                <w:tcPr>
                  <w:tcW w:w="1083" w:type="pct"/>
                  <w:vAlign w:val="center"/>
                </w:tcPr>
                <w:p w14:paraId="453A166C" w14:textId="77777777" w:rsidR="005C61E5" w:rsidRPr="008C62B0" w:rsidRDefault="005C61E5" w:rsidP="005C61E5">
                  <w:pPr>
                    <w:pStyle w:val="afff2"/>
                  </w:pPr>
                  <w:r w:rsidRPr="008C62B0">
                    <w:rPr>
                      <w:rFonts w:hint="eastAsia"/>
                    </w:rPr>
                    <w:t>混凝土生产</w:t>
                  </w:r>
                </w:p>
              </w:tc>
              <w:tc>
                <w:tcPr>
                  <w:tcW w:w="1410" w:type="pct"/>
                  <w:vAlign w:val="center"/>
                </w:tcPr>
                <w:p w14:paraId="607AFEC1" w14:textId="77777777" w:rsidR="005C61E5" w:rsidRPr="008C62B0" w:rsidRDefault="005C61E5" w:rsidP="005C61E5">
                  <w:pPr>
                    <w:pStyle w:val="afff2"/>
                  </w:pPr>
                  <w:r w:rsidRPr="008C62B0">
                    <w:rPr>
                      <w:rFonts w:hint="eastAsia"/>
                    </w:rPr>
                    <w:t>设备噪声</w:t>
                  </w:r>
                </w:p>
              </w:tc>
              <w:tc>
                <w:tcPr>
                  <w:tcW w:w="1400" w:type="pct"/>
                  <w:vAlign w:val="center"/>
                </w:tcPr>
                <w:p w14:paraId="698C23ED" w14:textId="77777777" w:rsidR="005C61E5" w:rsidRPr="008C62B0" w:rsidRDefault="005C61E5" w:rsidP="005C61E5">
                  <w:pPr>
                    <w:pStyle w:val="afff2"/>
                  </w:pPr>
                  <w:proofErr w:type="spellStart"/>
                  <w:r w:rsidRPr="008C62B0">
                    <w:rPr>
                      <w:rFonts w:hint="eastAsia"/>
                    </w:rPr>
                    <w:t>Leq</w:t>
                  </w:r>
                  <w:proofErr w:type="spellEnd"/>
                  <w:r w:rsidRPr="008C62B0">
                    <w:rPr>
                      <w:rFonts w:hint="eastAsia"/>
                    </w:rPr>
                    <w:t>（</w:t>
                  </w:r>
                  <w:r w:rsidRPr="008C62B0">
                    <w:rPr>
                      <w:rFonts w:hint="eastAsia"/>
                    </w:rPr>
                    <w:t>A</w:t>
                  </w:r>
                  <w:r w:rsidRPr="008C62B0">
                    <w:rPr>
                      <w:rFonts w:hint="eastAsia"/>
                    </w:rPr>
                    <w:t>）</w:t>
                  </w:r>
                </w:p>
              </w:tc>
            </w:tr>
            <w:tr w:rsidR="005C61E5" w14:paraId="212773A6" w14:textId="77777777" w:rsidTr="00DC56A5">
              <w:trPr>
                <w:trHeight w:val="397"/>
                <w:jc w:val="center"/>
              </w:trPr>
              <w:tc>
                <w:tcPr>
                  <w:tcW w:w="350" w:type="pct"/>
                  <w:vAlign w:val="center"/>
                </w:tcPr>
                <w:p w14:paraId="20AD7077" w14:textId="77777777" w:rsidR="005C61E5" w:rsidRPr="008C62B0" w:rsidRDefault="005C61E5" w:rsidP="005C61E5">
                  <w:pPr>
                    <w:pStyle w:val="afff2"/>
                  </w:pPr>
                  <w:r w:rsidRPr="008C62B0">
                    <w:rPr>
                      <w:rFonts w:hint="eastAsia"/>
                    </w:rPr>
                    <w:t>15</w:t>
                  </w:r>
                </w:p>
              </w:tc>
              <w:tc>
                <w:tcPr>
                  <w:tcW w:w="350" w:type="pct"/>
                  <w:vMerge w:val="restart"/>
                  <w:vAlign w:val="center"/>
                </w:tcPr>
                <w:p w14:paraId="38C05840" w14:textId="77777777" w:rsidR="005C61E5" w:rsidRPr="008C62B0" w:rsidRDefault="005C61E5" w:rsidP="005C61E5">
                  <w:pPr>
                    <w:pStyle w:val="afff2"/>
                  </w:pPr>
                  <w:r w:rsidRPr="008C62B0">
                    <w:rPr>
                      <w:rFonts w:hint="eastAsia"/>
                    </w:rPr>
                    <w:t>固废</w:t>
                  </w:r>
                </w:p>
              </w:tc>
              <w:tc>
                <w:tcPr>
                  <w:tcW w:w="407" w:type="pct"/>
                  <w:vAlign w:val="center"/>
                </w:tcPr>
                <w:p w14:paraId="460672FB" w14:textId="77777777" w:rsidR="005C61E5" w:rsidRPr="008C62B0" w:rsidRDefault="005C61E5" w:rsidP="005C61E5">
                  <w:pPr>
                    <w:pStyle w:val="afff2"/>
                  </w:pPr>
                  <w:r w:rsidRPr="008C62B0">
                    <w:rPr>
                      <w:rFonts w:hint="eastAsia"/>
                    </w:rPr>
                    <w:t>S1</w:t>
                  </w:r>
                </w:p>
              </w:tc>
              <w:tc>
                <w:tcPr>
                  <w:tcW w:w="1083" w:type="pct"/>
                  <w:vAlign w:val="center"/>
                </w:tcPr>
                <w:p w14:paraId="0075D7F6" w14:textId="77777777" w:rsidR="005C61E5" w:rsidRPr="008C62B0" w:rsidRDefault="005C61E5" w:rsidP="005C61E5">
                  <w:pPr>
                    <w:pStyle w:val="afff2"/>
                  </w:pPr>
                  <w:r w:rsidRPr="008C62B0">
                    <w:rPr>
                      <w:rFonts w:hint="eastAsia"/>
                    </w:rPr>
                    <w:t>办公生活区</w:t>
                  </w:r>
                </w:p>
              </w:tc>
              <w:tc>
                <w:tcPr>
                  <w:tcW w:w="1410" w:type="pct"/>
                  <w:vAlign w:val="center"/>
                </w:tcPr>
                <w:p w14:paraId="43EAA480" w14:textId="77777777" w:rsidR="005C61E5" w:rsidRPr="008C62B0" w:rsidRDefault="005C61E5" w:rsidP="005C61E5">
                  <w:pPr>
                    <w:pStyle w:val="afff2"/>
                  </w:pPr>
                  <w:r w:rsidRPr="008C62B0">
                    <w:rPr>
                      <w:rFonts w:hint="eastAsia"/>
                    </w:rPr>
                    <w:t>员工生活</w:t>
                  </w:r>
                </w:p>
              </w:tc>
              <w:tc>
                <w:tcPr>
                  <w:tcW w:w="1400" w:type="pct"/>
                  <w:vAlign w:val="center"/>
                </w:tcPr>
                <w:p w14:paraId="1BB59BD1" w14:textId="77777777" w:rsidR="005C61E5" w:rsidRPr="008C62B0" w:rsidRDefault="005C61E5" w:rsidP="005C61E5">
                  <w:pPr>
                    <w:pStyle w:val="afff2"/>
                  </w:pPr>
                  <w:r w:rsidRPr="008C62B0">
                    <w:rPr>
                      <w:rFonts w:hint="eastAsia"/>
                    </w:rPr>
                    <w:t>生活垃圾</w:t>
                  </w:r>
                </w:p>
              </w:tc>
            </w:tr>
            <w:tr w:rsidR="005C61E5" w14:paraId="20C1E2FF" w14:textId="77777777" w:rsidTr="00DC56A5">
              <w:trPr>
                <w:trHeight w:val="397"/>
                <w:jc w:val="center"/>
              </w:trPr>
              <w:tc>
                <w:tcPr>
                  <w:tcW w:w="350" w:type="pct"/>
                  <w:vAlign w:val="center"/>
                </w:tcPr>
                <w:p w14:paraId="018C6F2A" w14:textId="77777777" w:rsidR="005C61E5" w:rsidRPr="008C62B0" w:rsidRDefault="005C61E5" w:rsidP="005C61E5">
                  <w:pPr>
                    <w:pStyle w:val="afff2"/>
                  </w:pPr>
                  <w:r w:rsidRPr="008C62B0">
                    <w:rPr>
                      <w:rFonts w:hint="eastAsia"/>
                    </w:rPr>
                    <w:t>16</w:t>
                  </w:r>
                </w:p>
              </w:tc>
              <w:tc>
                <w:tcPr>
                  <w:tcW w:w="350" w:type="pct"/>
                  <w:vMerge/>
                  <w:vAlign w:val="center"/>
                </w:tcPr>
                <w:p w14:paraId="03915928" w14:textId="77777777" w:rsidR="005C61E5" w:rsidRPr="008C62B0" w:rsidRDefault="005C61E5" w:rsidP="005C61E5">
                  <w:pPr>
                    <w:pStyle w:val="afff2"/>
                  </w:pPr>
                </w:p>
              </w:tc>
              <w:tc>
                <w:tcPr>
                  <w:tcW w:w="407" w:type="pct"/>
                  <w:vAlign w:val="center"/>
                </w:tcPr>
                <w:p w14:paraId="7A15FE2A" w14:textId="77777777" w:rsidR="005C61E5" w:rsidRPr="008C62B0" w:rsidRDefault="005C61E5" w:rsidP="005C61E5">
                  <w:pPr>
                    <w:pStyle w:val="afff2"/>
                  </w:pPr>
                  <w:r w:rsidRPr="008C62B0">
                    <w:rPr>
                      <w:rFonts w:hint="eastAsia"/>
                    </w:rPr>
                    <w:t>S2</w:t>
                  </w:r>
                </w:p>
              </w:tc>
              <w:tc>
                <w:tcPr>
                  <w:tcW w:w="1083" w:type="pct"/>
                  <w:vAlign w:val="center"/>
                </w:tcPr>
                <w:p w14:paraId="38C48428" w14:textId="77777777" w:rsidR="005C61E5" w:rsidRPr="008C62B0" w:rsidRDefault="005C61E5" w:rsidP="005C61E5">
                  <w:pPr>
                    <w:pStyle w:val="afff2"/>
                  </w:pPr>
                  <w:r w:rsidRPr="008C62B0">
                    <w:rPr>
                      <w:rFonts w:hint="eastAsia"/>
                    </w:rPr>
                    <w:t>混凝土生产</w:t>
                  </w:r>
                </w:p>
              </w:tc>
              <w:tc>
                <w:tcPr>
                  <w:tcW w:w="1410" w:type="pct"/>
                  <w:vAlign w:val="center"/>
                </w:tcPr>
                <w:p w14:paraId="660EC686" w14:textId="77777777" w:rsidR="005C61E5" w:rsidRPr="008C62B0" w:rsidRDefault="005C61E5" w:rsidP="005C61E5">
                  <w:pPr>
                    <w:pStyle w:val="afff2"/>
                  </w:pPr>
                  <w:r w:rsidRPr="008C62B0">
                    <w:rPr>
                      <w:rFonts w:hint="eastAsia"/>
                    </w:rPr>
                    <w:t>物料输送储运及搅拌</w:t>
                  </w:r>
                </w:p>
              </w:tc>
              <w:tc>
                <w:tcPr>
                  <w:tcW w:w="1400" w:type="pct"/>
                  <w:vAlign w:val="center"/>
                </w:tcPr>
                <w:p w14:paraId="5FE2F445" w14:textId="77777777" w:rsidR="005C61E5" w:rsidRPr="008C62B0" w:rsidRDefault="005C61E5" w:rsidP="005C61E5">
                  <w:pPr>
                    <w:pStyle w:val="afff2"/>
                  </w:pPr>
                  <w:r w:rsidRPr="008C62B0">
                    <w:rPr>
                      <w:rFonts w:hint="eastAsia"/>
                    </w:rPr>
                    <w:t>布袋收集的粉尘</w:t>
                  </w:r>
                </w:p>
              </w:tc>
            </w:tr>
            <w:tr w:rsidR="005C61E5" w14:paraId="160D39FC" w14:textId="77777777" w:rsidTr="00DC56A5">
              <w:trPr>
                <w:trHeight w:val="397"/>
                <w:jc w:val="center"/>
              </w:trPr>
              <w:tc>
                <w:tcPr>
                  <w:tcW w:w="350" w:type="pct"/>
                  <w:vAlign w:val="center"/>
                </w:tcPr>
                <w:p w14:paraId="492E01A4" w14:textId="77777777" w:rsidR="005C61E5" w:rsidRPr="008C62B0" w:rsidRDefault="005C61E5" w:rsidP="005C61E5">
                  <w:pPr>
                    <w:pStyle w:val="afff2"/>
                  </w:pPr>
                  <w:r w:rsidRPr="008C62B0">
                    <w:rPr>
                      <w:rFonts w:hint="eastAsia"/>
                    </w:rPr>
                    <w:t>17</w:t>
                  </w:r>
                </w:p>
              </w:tc>
              <w:tc>
                <w:tcPr>
                  <w:tcW w:w="350" w:type="pct"/>
                  <w:vMerge/>
                  <w:vAlign w:val="center"/>
                </w:tcPr>
                <w:p w14:paraId="0501C27B" w14:textId="77777777" w:rsidR="005C61E5" w:rsidRPr="008C62B0" w:rsidRDefault="005C61E5" w:rsidP="005C61E5">
                  <w:pPr>
                    <w:pStyle w:val="afff2"/>
                  </w:pPr>
                </w:p>
              </w:tc>
              <w:tc>
                <w:tcPr>
                  <w:tcW w:w="407" w:type="pct"/>
                  <w:vAlign w:val="center"/>
                </w:tcPr>
                <w:p w14:paraId="2F8E8A41" w14:textId="77777777" w:rsidR="005C61E5" w:rsidRPr="008C62B0" w:rsidRDefault="005C61E5" w:rsidP="005C61E5">
                  <w:pPr>
                    <w:pStyle w:val="afff2"/>
                  </w:pPr>
                  <w:r w:rsidRPr="008C62B0">
                    <w:rPr>
                      <w:rFonts w:hint="eastAsia"/>
                    </w:rPr>
                    <w:t>S3</w:t>
                  </w:r>
                </w:p>
              </w:tc>
              <w:tc>
                <w:tcPr>
                  <w:tcW w:w="1083" w:type="pct"/>
                  <w:vAlign w:val="center"/>
                </w:tcPr>
                <w:p w14:paraId="0A5AA17B" w14:textId="77777777" w:rsidR="005C61E5" w:rsidRPr="008C62B0" w:rsidRDefault="005C61E5" w:rsidP="005C61E5">
                  <w:pPr>
                    <w:pStyle w:val="afff2"/>
                  </w:pPr>
                  <w:r w:rsidRPr="008C62B0">
                    <w:rPr>
                      <w:rFonts w:hint="eastAsia"/>
                    </w:rPr>
                    <w:t>混凝土生产</w:t>
                  </w:r>
                </w:p>
              </w:tc>
              <w:tc>
                <w:tcPr>
                  <w:tcW w:w="1410" w:type="pct"/>
                  <w:vAlign w:val="center"/>
                </w:tcPr>
                <w:p w14:paraId="51F19232" w14:textId="77777777" w:rsidR="005C61E5" w:rsidRPr="008C62B0" w:rsidRDefault="005C61E5" w:rsidP="005C61E5">
                  <w:pPr>
                    <w:pStyle w:val="afff2"/>
                  </w:pPr>
                  <w:r w:rsidRPr="008C62B0">
                    <w:rPr>
                      <w:rFonts w:hint="eastAsia"/>
                    </w:rPr>
                    <w:t>原料、产品质量检验</w:t>
                  </w:r>
                </w:p>
              </w:tc>
              <w:tc>
                <w:tcPr>
                  <w:tcW w:w="1400" w:type="pct"/>
                  <w:vAlign w:val="center"/>
                </w:tcPr>
                <w:p w14:paraId="3B826FF1" w14:textId="77777777" w:rsidR="005C61E5" w:rsidRPr="008C62B0" w:rsidRDefault="005C61E5" w:rsidP="005C61E5">
                  <w:pPr>
                    <w:pStyle w:val="afff2"/>
                  </w:pPr>
                  <w:r w:rsidRPr="008C62B0">
                    <w:rPr>
                      <w:rFonts w:hint="eastAsia"/>
                    </w:rPr>
                    <w:t>检验废料</w:t>
                  </w:r>
                </w:p>
              </w:tc>
            </w:tr>
            <w:tr w:rsidR="005C61E5" w14:paraId="42933573" w14:textId="77777777" w:rsidTr="00DC56A5">
              <w:trPr>
                <w:trHeight w:val="397"/>
                <w:jc w:val="center"/>
              </w:trPr>
              <w:tc>
                <w:tcPr>
                  <w:tcW w:w="350" w:type="pct"/>
                  <w:vAlign w:val="center"/>
                </w:tcPr>
                <w:p w14:paraId="14762C53" w14:textId="77777777" w:rsidR="005C61E5" w:rsidRPr="008C62B0" w:rsidRDefault="005C61E5" w:rsidP="005C61E5">
                  <w:pPr>
                    <w:pStyle w:val="afff2"/>
                  </w:pPr>
                  <w:r w:rsidRPr="008C62B0">
                    <w:rPr>
                      <w:rFonts w:hint="eastAsia"/>
                    </w:rPr>
                    <w:t>18</w:t>
                  </w:r>
                </w:p>
              </w:tc>
              <w:tc>
                <w:tcPr>
                  <w:tcW w:w="350" w:type="pct"/>
                  <w:vMerge/>
                  <w:vAlign w:val="center"/>
                </w:tcPr>
                <w:p w14:paraId="148F3356" w14:textId="77777777" w:rsidR="005C61E5" w:rsidRPr="008C62B0" w:rsidRDefault="005C61E5" w:rsidP="005C61E5">
                  <w:pPr>
                    <w:pStyle w:val="afff2"/>
                  </w:pPr>
                </w:p>
              </w:tc>
              <w:tc>
                <w:tcPr>
                  <w:tcW w:w="407" w:type="pct"/>
                  <w:vAlign w:val="center"/>
                </w:tcPr>
                <w:p w14:paraId="54B13325" w14:textId="77777777" w:rsidR="005C61E5" w:rsidRPr="008C62B0" w:rsidRDefault="005C61E5" w:rsidP="005C61E5">
                  <w:pPr>
                    <w:pStyle w:val="afff2"/>
                  </w:pPr>
                  <w:r w:rsidRPr="008C62B0">
                    <w:rPr>
                      <w:rFonts w:hint="eastAsia"/>
                    </w:rPr>
                    <w:t>S4</w:t>
                  </w:r>
                </w:p>
              </w:tc>
              <w:tc>
                <w:tcPr>
                  <w:tcW w:w="1083" w:type="pct"/>
                  <w:vAlign w:val="center"/>
                </w:tcPr>
                <w:p w14:paraId="2D040888" w14:textId="77777777" w:rsidR="005C61E5" w:rsidRPr="008C62B0" w:rsidRDefault="005C61E5" w:rsidP="005C61E5">
                  <w:pPr>
                    <w:pStyle w:val="afff2"/>
                  </w:pPr>
                  <w:r w:rsidRPr="008C62B0">
                    <w:rPr>
                      <w:rFonts w:hint="eastAsia"/>
                    </w:rPr>
                    <w:t>废水设施</w:t>
                  </w:r>
                </w:p>
              </w:tc>
              <w:tc>
                <w:tcPr>
                  <w:tcW w:w="1410" w:type="pct"/>
                  <w:vAlign w:val="center"/>
                </w:tcPr>
                <w:p w14:paraId="0EC80713" w14:textId="77777777" w:rsidR="005C61E5" w:rsidRPr="008C62B0" w:rsidRDefault="005C61E5" w:rsidP="005C61E5">
                  <w:pPr>
                    <w:pStyle w:val="afff2"/>
                  </w:pPr>
                  <w:r w:rsidRPr="008C62B0">
                    <w:rPr>
                      <w:rFonts w:hint="eastAsia"/>
                    </w:rPr>
                    <w:t>设施运行</w:t>
                  </w:r>
                </w:p>
              </w:tc>
              <w:tc>
                <w:tcPr>
                  <w:tcW w:w="1400" w:type="pct"/>
                  <w:vAlign w:val="center"/>
                </w:tcPr>
                <w:p w14:paraId="2AC42A30" w14:textId="77777777" w:rsidR="005C61E5" w:rsidRPr="008C62B0" w:rsidRDefault="005C61E5" w:rsidP="005C61E5">
                  <w:pPr>
                    <w:pStyle w:val="afff2"/>
                  </w:pPr>
                  <w:r w:rsidRPr="008C62B0">
                    <w:rPr>
                      <w:rFonts w:hint="eastAsia"/>
                    </w:rPr>
                    <w:t>沉淀池沉渣</w:t>
                  </w:r>
                </w:p>
              </w:tc>
            </w:tr>
            <w:tr w:rsidR="005C61E5" w14:paraId="1083FFD5" w14:textId="77777777" w:rsidTr="00DC56A5">
              <w:trPr>
                <w:trHeight w:val="397"/>
                <w:jc w:val="center"/>
              </w:trPr>
              <w:tc>
                <w:tcPr>
                  <w:tcW w:w="350" w:type="pct"/>
                  <w:vAlign w:val="center"/>
                </w:tcPr>
                <w:p w14:paraId="24765798" w14:textId="77777777" w:rsidR="005C61E5" w:rsidRDefault="005C61E5" w:rsidP="005C61E5">
                  <w:pPr>
                    <w:pStyle w:val="afff2"/>
                  </w:pPr>
                  <w:r>
                    <w:rPr>
                      <w:rFonts w:hint="eastAsia"/>
                    </w:rPr>
                    <w:t>19</w:t>
                  </w:r>
                </w:p>
              </w:tc>
              <w:tc>
                <w:tcPr>
                  <w:tcW w:w="350" w:type="pct"/>
                  <w:vMerge/>
                  <w:vAlign w:val="center"/>
                </w:tcPr>
                <w:p w14:paraId="6B0B1B63" w14:textId="77777777" w:rsidR="005C61E5" w:rsidRDefault="005C61E5" w:rsidP="005C61E5">
                  <w:pPr>
                    <w:pStyle w:val="afff2"/>
                  </w:pPr>
                </w:p>
              </w:tc>
              <w:tc>
                <w:tcPr>
                  <w:tcW w:w="407" w:type="pct"/>
                  <w:vAlign w:val="center"/>
                </w:tcPr>
                <w:p w14:paraId="24269582" w14:textId="77777777" w:rsidR="005C61E5" w:rsidRDefault="005C61E5" w:rsidP="005C61E5">
                  <w:pPr>
                    <w:pStyle w:val="afff2"/>
                  </w:pPr>
                  <w:r>
                    <w:rPr>
                      <w:rFonts w:hint="eastAsia"/>
                    </w:rPr>
                    <w:t>S5</w:t>
                  </w:r>
                </w:p>
              </w:tc>
              <w:tc>
                <w:tcPr>
                  <w:tcW w:w="1083" w:type="pct"/>
                  <w:vAlign w:val="center"/>
                </w:tcPr>
                <w:p w14:paraId="77426F78" w14:textId="77777777" w:rsidR="005C61E5" w:rsidRDefault="005C61E5" w:rsidP="005C61E5">
                  <w:pPr>
                    <w:pStyle w:val="afff2"/>
                  </w:pPr>
                  <w:r>
                    <w:rPr>
                      <w:rFonts w:hint="eastAsia"/>
                    </w:rPr>
                    <w:t>厂区设备</w:t>
                  </w:r>
                </w:p>
              </w:tc>
              <w:tc>
                <w:tcPr>
                  <w:tcW w:w="1410" w:type="pct"/>
                  <w:vAlign w:val="center"/>
                </w:tcPr>
                <w:p w14:paraId="4ABB473A" w14:textId="77777777" w:rsidR="005C61E5" w:rsidRDefault="005C61E5" w:rsidP="005C61E5">
                  <w:pPr>
                    <w:pStyle w:val="afff2"/>
                  </w:pPr>
                  <w:r>
                    <w:rPr>
                      <w:rFonts w:hint="eastAsia"/>
                    </w:rPr>
                    <w:t>设备维修</w:t>
                  </w:r>
                </w:p>
              </w:tc>
              <w:tc>
                <w:tcPr>
                  <w:tcW w:w="1400" w:type="pct"/>
                  <w:vAlign w:val="center"/>
                </w:tcPr>
                <w:p w14:paraId="0DA866FF" w14:textId="77777777" w:rsidR="005C61E5" w:rsidRDefault="005C61E5" w:rsidP="005C61E5">
                  <w:pPr>
                    <w:pStyle w:val="afff2"/>
                  </w:pPr>
                  <w:r>
                    <w:rPr>
                      <w:rFonts w:hint="eastAsia"/>
                    </w:rPr>
                    <w:t>废润滑油</w:t>
                  </w:r>
                </w:p>
              </w:tc>
            </w:tr>
            <w:tr w:rsidR="005C61E5" w14:paraId="31AFE1A6" w14:textId="77777777" w:rsidTr="00DC56A5">
              <w:trPr>
                <w:trHeight w:val="397"/>
                <w:jc w:val="center"/>
              </w:trPr>
              <w:tc>
                <w:tcPr>
                  <w:tcW w:w="350" w:type="pct"/>
                  <w:vAlign w:val="center"/>
                </w:tcPr>
                <w:p w14:paraId="32FA54E3" w14:textId="77777777" w:rsidR="005C61E5" w:rsidRDefault="005C61E5" w:rsidP="005C61E5">
                  <w:pPr>
                    <w:pStyle w:val="afff2"/>
                  </w:pPr>
                  <w:r>
                    <w:rPr>
                      <w:rFonts w:hint="eastAsia"/>
                    </w:rPr>
                    <w:t>20</w:t>
                  </w:r>
                </w:p>
              </w:tc>
              <w:tc>
                <w:tcPr>
                  <w:tcW w:w="350" w:type="pct"/>
                  <w:vMerge/>
                  <w:vAlign w:val="center"/>
                </w:tcPr>
                <w:p w14:paraId="48975F62" w14:textId="77777777" w:rsidR="005C61E5" w:rsidRDefault="005C61E5" w:rsidP="005C61E5">
                  <w:pPr>
                    <w:pStyle w:val="afff2"/>
                  </w:pPr>
                </w:p>
              </w:tc>
              <w:tc>
                <w:tcPr>
                  <w:tcW w:w="407" w:type="pct"/>
                  <w:vAlign w:val="center"/>
                </w:tcPr>
                <w:p w14:paraId="7233010C" w14:textId="77777777" w:rsidR="005C61E5" w:rsidRDefault="005C61E5" w:rsidP="005C61E5">
                  <w:pPr>
                    <w:pStyle w:val="afff2"/>
                  </w:pPr>
                  <w:r>
                    <w:rPr>
                      <w:rFonts w:hint="eastAsia"/>
                    </w:rPr>
                    <w:t>S6</w:t>
                  </w:r>
                </w:p>
              </w:tc>
              <w:tc>
                <w:tcPr>
                  <w:tcW w:w="1083" w:type="pct"/>
                  <w:vAlign w:val="center"/>
                </w:tcPr>
                <w:p w14:paraId="29BC3062" w14:textId="77777777" w:rsidR="005C61E5" w:rsidRDefault="005C61E5" w:rsidP="005C61E5">
                  <w:pPr>
                    <w:pStyle w:val="afff2"/>
                  </w:pPr>
                  <w:r>
                    <w:rPr>
                      <w:rFonts w:hint="eastAsia"/>
                    </w:rPr>
                    <w:t>厂区设备</w:t>
                  </w:r>
                </w:p>
              </w:tc>
              <w:tc>
                <w:tcPr>
                  <w:tcW w:w="1410" w:type="pct"/>
                  <w:vAlign w:val="center"/>
                </w:tcPr>
                <w:p w14:paraId="3398DF5E" w14:textId="77777777" w:rsidR="005C61E5" w:rsidRDefault="005C61E5" w:rsidP="005C61E5">
                  <w:pPr>
                    <w:pStyle w:val="afff2"/>
                  </w:pPr>
                  <w:r>
                    <w:rPr>
                      <w:rFonts w:hint="eastAsia"/>
                    </w:rPr>
                    <w:t>设备维修</w:t>
                  </w:r>
                </w:p>
              </w:tc>
              <w:tc>
                <w:tcPr>
                  <w:tcW w:w="1400" w:type="pct"/>
                  <w:vAlign w:val="center"/>
                </w:tcPr>
                <w:p w14:paraId="0ABDE2BB" w14:textId="77777777" w:rsidR="005C61E5" w:rsidRDefault="005C61E5" w:rsidP="005C61E5">
                  <w:pPr>
                    <w:pStyle w:val="afff2"/>
                  </w:pPr>
                  <w:r>
                    <w:rPr>
                      <w:rFonts w:hint="eastAsia"/>
                    </w:rPr>
                    <w:t>含油废手套及抹布</w:t>
                  </w:r>
                </w:p>
              </w:tc>
            </w:tr>
          </w:tbl>
          <w:p w14:paraId="2862899F" w14:textId="77777777" w:rsidR="005C61E5" w:rsidRDefault="005C61E5" w:rsidP="004E38D9">
            <w:pPr>
              <w:spacing w:line="360" w:lineRule="auto"/>
              <w:ind w:firstLineChars="200" w:firstLine="458"/>
              <w:rPr>
                <w:rFonts w:ascii="Times New Roman" w:eastAsia="宋体" w:hAnsi="Times New Roman" w:cs="Times New Roman"/>
                <w:b/>
                <w:bCs/>
                <w:color w:val="000000" w:themeColor="text1"/>
                <w:spacing w:val="-6"/>
                <w:sz w:val="24"/>
                <w:szCs w:val="24"/>
              </w:rPr>
            </w:pPr>
          </w:p>
        </w:tc>
      </w:tr>
      <w:tr w:rsidR="007D1B5F" w14:paraId="0A35EE18" w14:textId="77777777" w:rsidTr="00B96593">
        <w:trPr>
          <w:trHeight w:val="6506"/>
          <w:jc w:val="center"/>
        </w:trPr>
        <w:tc>
          <w:tcPr>
            <w:tcW w:w="471" w:type="dxa"/>
            <w:vAlign w:val="center"/>
          </w:tcPr>
          <w:p w14:paraId="52C9EA87" w14:textId="77777777" w:rsidR="007D1B5F" w:rsidRDefault="00000000">
            <w:pPr>
              <w:pStyle w:val="afa"/>
              <w:adjustRightInd w:val="0"/>
              <w:snapToGrid w:val="0"/>
              <w:spacing w:before="0" w:beforeAutospacing="0" w:after="0" w:afterAutospacing="0" w:line="360" w:lineRule="auto"/>
              <w:jc w:val="center"/>
              <w:rPr>
                <w:rFonts w:ascii="Times New Roman" w:hAnsi="Times New Roman" w:cs="Times New Roman"/>
                <w:color w:val="000000" w:themeColor="text1"/>
                <w:szCs w:val="24"/>
              </w:rPr>
            </w:pPr>
            <w:r w:rsidRPr="00E975AB">
              <w:rPr>
                <w:rFonts w:ascii="Times New Roman" w:hAnsi="Times New Roman" w:cs="Times New Roman" w:hint="eastAsia"/>
                <w:color w:val="000000" w:themeColor="text1"/>
                <w:szCs w:val="24"/>
              </w:rPr>
              <w:lastRenderedPageBreak/>
              <w:t>与项目有关的原有环境污染问题</w:t>
            </w:r>
          </w:p>
        </w:tc>
        <w:tc>
          <w:tcPr>
            <w:tcW w:w="8601" w:type="dxa"/>
            <w:vAlign w:val="center"/>
          </w:tcPr>
          <w:p w14:paraId="2737293E" w14:textId="77777777" w:rsidR="007D1B5F" w:rsidRDefault="00000000">
            <w:pPr>
              <w:spacing w:line="360" w:lineRule="auto"/>
              <w:ind w:firstLineChars="200" w:firstLine="480"/>
              <w:rPr>
                <w:rFonts w:ascii="Times New Roman" w:hAnsi="Times New Roman" w:cs="Times New Roman"/>
                <w:sz w:val="24"/>
              </w:rPr>
            </w:pPr>
            <w:r>
              <w:rPr>
                <w:rFonts w:ascii="Times New Roman" w:hAnsi="Times New Roman" w:cs="Times New Roman" w:hint="eastAsia"/>
                <w:sz w:val="24"/>
              </w:rPr>
              <w:t>本项目入驻前为林地，因此无与项目有关的原有环境问题。</w:t>
            </w:r>
          </w:p>
        </w:tc>
      </w:tr>
      <w:bookmarkEnd w:id="4"/>
    </w:tbl>
    <w:p w14:paraId="66C52DF7" w14:textId="77777777" w:rsidR="007D1B5F" w:rsidRDefault="007D1B5F">
      <w:pPr>
        <w:pStyle w:val="afa"/>
        <w:spacing w:line="360" w:lineRule="auto"/>
        <w:outlineLvl w:val="0"/>
        <w:rPr>
          <w:rFonts w:ascii="Times New Roman" w:hAnsi="Times New Roman" w:cs="Times New Roman"/>
          <w:snapToGrid w:val="0"/>
          <w:color w:val="FF0000"/>
          <w:szCs w:val="24"/>
        </w:rPr>
        <w:sectPr w:rsidR="007D1B5F">
          <w:pgSz w:w="11907" w:h="16840"/>
          <w:pgMar w:top="1701" w:right="1440" w:bottom="1701" w:left="1440" w:header="851" w:footer="851" w:gutter="0"/>
          <w:cols w:space="720"/>
        </w:sectPr>
      </w:pPr>
    </w:p>
    <w:p w14:paraId="35815A50" w14:textId="77777777" w:rsidR="007D1B5F" w:rsidRDefault="00000000">
      <w:pPr>
        <w:pStyle w:val="afa"/>
        <w:spacing w:beforeLines="50" w:before="120" w:beforeAutospacing="0" w:afterLines="50" w:after="120" w:afterAutospacing="0"/>
        <w:jc w:val="center"/>
        <w:outlineLvl w:val="0"/>
        <w:rPr>
          <w:rFonts w:cs="Times New Roman" w:hint="eastAsia"/>
          <w:b/>
          <w:bCs/>
          <w:snapToGrid w:val="0"/>
          <w:color w:val="000000" w:themeColor="text1"/>
          <w:sz w:val="30"/>
          <w:szCs w:val="30"/>
        </w:rPr>
      </w:pPr>
      <w:bookmarkStart w:id="7" w:name="_Toc140047940"/>
      <w:r>
        <w:rPr>
          <w:rFonts w:cs="Times New Roman" w:hint="eastAsia"/>
          <w:b/>
          <w:bCs/>
          <w:snapToGrid w:val="0"/>
          <w:color w:val="000000" w:themeColor="text1"/>
          <w:sz w:val="30"/>
          <w:szCs w:val="30"/>
        </w:rPr>
        <w:lastRenderedPageBreak/>
        <w:t>三</w:t>
      </w:r>
      <w:r>
        <w:rPr>
          <w:rFonts w:cs="Times New Roman"/>
          <w:b/>
          <w:bCs/>
          <w:snapToGrid w:val="0"/>
          <w:color w:val="000000" w:themeColor="text1"/>
          <w:sz w:val="30"/>
          <w:szCs w:val="30"/>
        </w:rPr>
        <w:t>、区域环境质量现状、环境保护目标及评价标准</w:t>
      </w:r>
      <w:bookmarkEnd w:id="7"/>
    </w:p>
    <w:tbl>
      <w:tblPr>
        <w:tblW w:w="9072"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456"/>
        <w:gridCol w:w="8721"/>
      </w:tblGrid>
      <w:tr w:rsidR="007D1B5F" w14:paraId="12ADD7DA" w14:textId="77777777">
        <w:trPr>
          <w:trHeight w:val="397"/>
          <w:jc w:val="center"/>
        </w:trPr>
        <w:tc>
          <w:tcPr>
            <w:tcW w:w="469" w:type="dxa"/>
            <w:tcBorders>
              <w:top w:val="single" w:sz="8" w:space="0" w:color="auto"/>
              <w:left w:val="single" w:sz="8" w:space="0" w:color="auto"/>
              <w:bottom w:val="single" w:sz="4" w:space="0" w:color="auto"/>
              <w:right w:val="single" w:sz="4" w:space="0" w:color="auto"/>
            </w:tcBorders>
            <w:vAlign w:val="center"/>
          </w:tcPr>
          <w:p w14:paraId="3E727306" w14:textId="77777777" w:rsidR="007D1B5F" w:rsidRDefault="00000000">
            <w:pPr>
              <w:adjustRightInd w:val="0"/>
              <w:snapToGrid w:val="0"/>
              <w:spacing w:line="360" w:lineRule="auto"/>
              <w:jc w:val="center"/>
              <w:rPr>
                <w:rFonts w:ascii="Times New Roman" w:eastAsia="宋体" w:hAnsi="Times New Roman" w:cs="Times New Roman"/>
                <w:color w:val="FF0000"/>
                <w:kern w:val="0"/>
                <w:sz w:val="24"/>
                <w:szCs w:val="24"/>
              </w:rPr>
            </w:pPr>
            <w:r>
              <w:rPr>
                <w:rFonts w:ascii="Times New Roman" w:eastAsia="宋体" w:hAnsi="Times New Roman" w:cs="Times New Roman"/>
                <w:color w:val="000000" w:themeColor="text1"/>
                <w:kern w:val="0"/>
                <w:sz w:val="24"/>
                <w:szCs w:val="24"/>
              </w:rPr>
              <w:t>区域环境质量现状</w:t>
            </w:r>
          </w:p>
        </w:tc>
        <w:tc>
          <w:tcPr>
            <w:tcW w:w="8603" w:type="dxa"/>
            <w:tcBorders>
              <w:top w:val="single" w:sz="8" w:space="0" w:color="auto"/>
              <w:left w:val="single" w:sz="4" w:space="0" w:color="auto"/>
              <w:bottom w:val="single" w:sz="4" w:space="0" w:color="auto"/>
              <w:right w:val="single" w:sz="8" w:space="0" w:color="auto"/>
            </w:tcBorders>
            <w:vAlign w:val="center"/>
          </w:tcPr>
          <w:p w14:paraId="7FE48ABE" w14:textId="77777777" w:rsidR="007D1B5F" w:rsidRDefault="00000000">
            <w:pPr>
              <w:spacing w:line="360" w:lineRule="auto"/>
              <w:textAlignment w:val="baseline"/>
              <w:rPr>
                <w:rFonts w:ascii="Times New Roman" w:eastAsia="宋体" w:hAnsi="Times New Roman" w:cs="Times New Roman"/>
                <w:b/>
                <w:color w:val="000000" w:themeColor="text1"/>
                <w:spacing w:val="8"/>
                <w:sz w:val="24"/>
                <w:szCs w:val="24"/>
              </w:rPr>
            </w:pPr>
            <w:r>
              <w:rPr>
                <w:rFonts w:ascii="Times New Roman" w:eastAsia="宋体" w:hAnsi="Times New Roman" w:cs="Times New Roman"/>
                <w:b/>
                <w:color w:val="000000" w:themeColor="text1"/>
                <w:spacing w:val="8"/>
                <w:sz w:val="24"/>
                <w:szCs w:val="24"/>
              </w:rPr>
              <w:t xml:space="preserve">1 </w:t>
            </w:r>
            <w:r>
              <w:rPr>
                <w:rFonts w:ascii="Times New Roman" w:eastAsia="宋体" w:hAnsi="Times New Roman" w:cs="Times New Roman"/>
                <w:b/>
                <w:color w:val="000000" w:themeColor="text1"/>
                <w:spacing w:val="8"/>
                <w:sz w:val="24"/>
                <w:szCs w:val="24"/>
              </w:rPr>
              <w:t>环境</w:t>
            </w:r>
            <w:r>
              <w:rPr>
                <w:rFonts w:ascii="Times New Roman" w:eastAsia="宋体" w:hAnsi="Times New Roman" w:cs="Times New Roman" w:hint="eastAsia"/>
                <w:b/>
                <w:color w:val="000000" w:themeColor="text1"/>
                <w:spacing w:val="8"/>
                <w:sz w:val="24"/>
                <w:szCs w:val="24"/>
              </w:rPr>
              <w:t>空气</w:t>
            </w:r>
            <w:r>
              <w:rPr>
                <w:rFonts w:ascii="Times New Roman" w:eastAsia="宋体" w:hAnsi="Times New Roman" w:cs="Times New Roman"/>
                <w:b/>
                <w:color w:val="000000" w:themeColor="text1"/>
                <w:spacing w:val="8"/>
                <w:sz w:val="24"/>
                <w:szCs w:val="24"/>
              </w:rPr>
              <w:t>质量现状</w:t>
            </w:r>
          </w:p>
          <w:p w14:paraId="1AE9B848" w14:textId="77777777" w:rsidR="007D1B5F" w:rsidRDefault="00000000">
            <w:pPr>
              <w:spacing w:line="360" w:lineRule="auto"/>
              <w:ind w:firstLineChars="200" w:firstLine="480"/>
              <w:jc w:val="left"/>
              <w:textAlignment w:val="baseline"/>
              <w:rPr>
                <w:rFonts w:ascii="Times New Roman" w:eastAsia="宋体" w:hAnsi="Times New Roman" w:cs="Times New Roman"/>
                <w:color w:val="000000"/>
                <w:kern w:val="24"/>
                <w:sz w:val="24"/>
                <w:szCs w:val="24"/>
              </w:rPr>
            </w:pPr>
            <w:r>
              <w:rPr>
                <w:rFonts w:ascii="Times New Roman" w:eastAsia="宋体" w:hAnsi="Times New Roman" w:cs="Times New Roman" w:hint="eastAsia"/>
                <w:color w:val="000000"/>
                <w:kern w:val="24"/>
                <w:sz w:val="24"/>
                <w:szCs w:val="24"/>
              </w:rPr>
              <w:t>（</w:t>
            </w:r>
            <w:r>
              <w:rPr>
                <w:rFonts w:ascii="Times New Roman" w:eastAsia="宋体" w:hAnsi="Times New Roman" w:cs="Times New Roman" w:hint="eastAsia"/>
                <w:color w:val="000000"/>
                <w:kern w:val="24"/>
                <w:sz w:val="24"/>
                <w:szCs w:val="24"/>
              </w:rPr>
              <w:t>1</w:t>
            </w:r>
            <w:r>
              <w:rPr>
                <w:rFonts w:ascii="Times New Roman" w:eastAsia="宋体" w:hAnsi="Times New Roman" w:cs="Times New Roman" w:hint="eastAsia"/>
                <w:color w:val="000000"/>
                <w:kern w:val="24"/>
                <w:sz w:val="24"/>
                <w:szCs w:val="24"/>
              </w:rPr>
              <w:t>）常规监测因子</w:t>
            </w:r>
          </w:p>
          <w:p w14:paraId="7693E494" w14:textId="25E595AA" w:rsidR="007D1B5F" w:rsidRDefault="00000000">
            <w:pPr>
              <w:spacing w:line="360" w:lineRule="auto"/>
              <w:ind w:firstLineChars="200" w:firstLine="480"/>
              <w:rPr>
                <w:rFonts w:ascii="Times New Roman" w:eastAsia="宋体" w:hAnsi="Times New Roman" w:cs="Times New Roman"/>
                <w:color w:val="000000"/>
                <w:sz w:val="24"/>
                <w:szCs w:val="24"/>
              </w:rPr>
            </w:pPr>
            <w:r w:rsidRPr="004363FC">
              <w:rPr>
                <w:rFonts w:ascii="Times New Roman" w:hAnsi="Times New Roman" w:hint="eastAsia"/>
                <w:color w:val="000000"/>
                <w:kern w:val="24"/>
                <w:sz w:val="24"/>
                <w:szCs w:val="28"/>
              </w:rPr>
              <w:t>根据《建设项目环境影响报告表编制技术指南》（</w:t>
            </w:r>
            <w:r w:rsidRPr="004363FC">
              <w:rPr>
                <w:rFonts w:ascii="Times New Roman" w:hAnsi="Times New Roman" w:hint="eastAsia"/>
                <w:color w:val="000000"/>
                <w:kern w:val="24"/>
                <w:sz w:val="24"/>
                <w:szCs w:val="28"/>
              </w:rPr>
              <w:t>2021</w:t>
            </w:r>
            <w:r w:rsidRPr="004363FC">
              <w:rPr>
                <w:rFonts w:ascii="Times New Roman" w:hAnsi="Times New Roman" w:hint="eastAsia"/>
                <w:color w:val="000000"/>
                <w:kern w:val="24"/>
                <w:sz w:val="24"/>
                <w:szCs w:val="28"/>
              </w:rPr>
              <w:t>年版），常规污染物引用与建设项目距离近的有效数据，包括近</w:t>
            </w:r>
            <w:r w:rsidRPr="004363FC">
              <w:rPr>
                <w:rFonts w:ascii="Times New Roman" w:hAnsi="Times New Roman" w:hint="eastAsia"/>
                <w:color w:val="000000"/>
                <w:kern w:val="24"/>
                <w:sz w:val="24"/>
                <w:szCs w:val="28"/>
              </w:rPr>
              <w:t>3</w:t>
            </w:r>
            <w:r w:rsidRPr="004363FC">
              <w:rPr>
                <w:rFonts w:ascii="Times New Roman" w:hAnsi="Times New Roman" w:hint="eastAsia"/>
                <w:color w:val="000000"/>
                <w:kern w:val="24"/>
                <w:sz w:val="24"/>
                <w:szCs w:val="28"/>
              </w:rPr>
              <w:t>年的规划环境影响评价的监测数据，国家、地方环境空气质量监测网数据或生态环境主管部门公开发布的质量数据等。</w:t>
            </w:r>
            <w:r>
              <w:rPr>
                <w:rFonts w:ascii="Times New Roman" w:eastAsia="宋体" w:hAnsi="Times New Roman" w:cs="Times New Roman" w:hint="eastAsia"/>
                <w:color w:val="000000"/>
                <w:sz w:val="24"/>
                <w:szCs w:val="24"/>
              </w:rPr>
              <w:t>本次环评收集了与项目所在地区域邻近，地形、气候条件相近的益阳市生态环境局发布的</w:t>
            </w:r>
            <w:r>
              <w:rPr>
                <w:rFonts w:ascii="Times New Roman" w:eastAsia="宋体" w:hAnsi="Times New Roman" w:cs="Times New Roman" w:hint="eastAsia"/>
                <w:color w:val="000000"/>
                <w:sz w:val="24"/>
                <w:szCs w:val="24"/>
              </w:rPr>
              <w:t>202</w:t>
            </w:r>
            <w:r w:rsidR="000F7EB9">
              <w:rPr>
                <w:rFonts w:ascii="Times New Roman" w:eastAsia="宋体" w:hAnsi="Times New Roman" w:cs="Times New Roman" w:hint="eastAsia"/>
                <w:color w:val="000000"/>
                <w:sz w:val="24"/>
                <w:szCs w:val="24"/>
              </w:rPr>
              <w:t>5</w:t>
            </w:r>
            <w:r>
              <w:rPr>
                <w:rFonts w:ascii="Times New Roman" w:eastAsia="宋体" w:hAnsi="Times New Roman" w:cs="Times New Roman" w:hint="eastAsia"/>
                <w:color w:val="000000"/>
                <w:sz w:val="24"/>
                <w:szCs w:val="24"/>
              </w:rPr>
              <w:t>年度益阳市安化县环境空气污染浓度均值统计数据，</w:t>
            </w:r>
            <w:r>
              <w:rPr>
                <w:rFonts w:ascii="Times New Roman" w:eastAsia="宋体" w:hAnsi="Times New Roman" w:cs="Times New Roman"/>
                <w:color w:val="000000"/>
                <w:sz w:val="24"/>
                <w:szCs w:val="24"/>
              </w:rPr>
              <w:t>环境空气质量监测数据统计情况见</w:t>
            </w:r>
            <w:r>
              <w:rPr>
                <w:rFonts w:ascii="Times New Roman" w:eastAsia="宋体" w:hAnsi="Times New Roman" w:cs="Times New Roman" w:hint="eastAsia"/>
                <w:color w:val="000000"/>
                <w:sz w:val="24"/>
                <w:szCs w:val="24"/>
              </w:rPr>
              <w:t>下</w:t>
            </w:r>
            <w:r>
              <w:rPr>
                <w:rFonts w:ascii="Times New Roman" w:eastAsia="宋体" w:hAnsi="Times New Roman" w:cs="Times New Roman"/>
                <w:color w:val="000000"/>
                <w:sz w:val="24"/>
                <w:szCs w:val="24"/>
              </w:rPr>
              <w:t>表</w:t>
            </w:r>
            <w:r>
              <w:rPr>
                <w:rFonts w:ascii="Times New Roman" w:eastAsia="宋体" w:hAnsi="Times New Roman" w:cs="Times New Roman" w:hint="eastAsia"/>
                <w:color w:val="000000"/>
                <w:sz w:val="24"/>
                <w:szCs w:val="24"/>
              </w:rPr>
              <w:t>。</w:t>
            </w:r>
          </w:p>
          <w:p w14:paraId="22B4E978" w14:textId="03E79A36" w:rsidR="007D1B5F" w:rsidRDefault="00000000">
            <w:pPr>
              <w:spacing w:line="360" w:lineRule="auto"/>
              <w:ind w:firstLineChars="200" w:firstLine="482"/>
              <w:jc w:val="center"/>
              <w:rPr>
                <w:rFonts w:ascii="Times New Roman" w:eastAsia="宋体" w:hAnsi="Times New Roman" w:cs="Times New Roman"/>
                <w:b/>
                <w:bCs/>
                <w:color w:val="000000"/>
                <w:sz w:val="24"/>
                <w:szCs w:val="24"/>
              </w:rPr>
            </w:pPr>
            <w:r>
              <w:rPr>
                <w:rFonts w:ascii="Times New Roman" w:eastAsia="宋体" w:hAnsi="Times New Roman" w:cs="Times New Roman" w:hint="eastAsia"/>
                <w:b/>
                <w:bCs/>
                <w:color w:val="000000"/>
                <w:sz w:val="24"/>
                <w:szCs w:val="24"/>
              </w:rPr>
              <w:t>表</w:t>
            </w:r>
            <w:r>
              <w:rPr>
                <w:rFonts w:ascii="Times New Roman" w:eastAsia="宋体" w:hAnsi="Times New Roman" w:cs="Times New Roman" w:hint="eastAsia"/>
                <w:b/>
                <w:bCs/>
                <w:color w:val="000000"/>
                <w:sz w:val="24"/>
                <w:szCs w:val="24"/>
              </w:rPr>
              <w:t>3</w:t>
            </w:r>
            <w:r>
              <w:rPr>
                <w:rFonts w:ascii="Times New Roman" w:eastAsia="宋体" w:hAnsi="Times New Roman" w:cs="Times New Roman"/>
                <w:b/>
                <w:bCs/>
                <w:color w:val="000000"/>
                <w:sz w:val="24"/>
                <w:szCs w:val="24"/>
              </w:rPr>
              <w:t>-1  202</w:t>
            </w:r>
            <w:r w:rsidR="00E27B6B">
              <w:rPr>
                <w:rFonts w:ascii="Times New Roman" w:eastAsia="宋体" w:hAnsi="Times New Roman" w:cs="Times New Roman" w:hint="eastAsia"/>
                <w:b/>
                <w:bCs/>
                <w:color w:val="000000"/>
                <w:sz w:val="24"/>
                <w:szCs w:val="24"/>
              </w:rPr>
              <w:t>5</w:t>
            </w:r>
            <w:r>
              <w:rPr>
                <w:rFonts w:ascii="Times New Roman" w:eastAsia="宋体" w:hAnsi="Times New Roman" w:cs="Times New Roman" w:hint="eastAsia"/>
                <w:b/>
                <w:bCs/>
                <w:color w:val="000000"/>
                <w:sz w:val="24"/>
                <w:szCs w:val="24"/>
              </w:rPr>
              <w:t>年益阳市安化县环境空气质量状况</w:t>
            </w:r>
            <w:r>
              <w:rPr>
                <w:rFonts w:ascii="Times New Roman" w:eastAsia="宋体" w:hAnsi="Times New Roman" w:cs="Times New Roman"/>
                <w:b/>
                <w:bCs/>
                <w:color w:val="000000"/>
                <w:sz w:val="24"/>
                <w:szCs w:val="24"/>
              </w:rPr>
              <w:t xml:space="preserve">  </w:t>
            </w:r>
            <w:proofErr w:type="gramStart"/>
            <w:r>
              <w:rPr>
                <w:rFonts w:ascii="Times New Roman" w:eastAsia="宋体" w:hAnsi="Times New Roman" w:cs="Times New Roman" w:hint="eastAsia"/>
                <w:b/>
                <w:bCs/>
                <w:color w:val="000000"/>
                <w:sz w:val="24"/>
                <w:szCs w:val="24"/>
              </w:rPr>
              <w:t>单位</w:t>
            </w:r>
            <w:r>
              <w:rPr>
                <w:rFonts w:ascii="Times New Roman" w:eastAsia="宋体" w:hAnsi="Times New Roman" w:cs="Times New Roman"/>
                <w:b/>
                <w:bCs/>
                <w:color w:val="000000"/>
                <w:sz w:val="24"/>
                <w:szCs w:val="24"/>
              </w:rPr>
              <w:t>:</w:t>
            </w:r>
            <w:proofErr w:type="spellStart"/>
            <w:proofErr w:type="gramEnd"/>
            <w:r>
              <w:rPr>
                <w:rFonts w:ascii="Times New Roman" w:eastAsia="宋体" w:hAnsi="Times New Roman" w:cs="Times New Roman"/>
                <w:b/>
                <w:bCs/>
                <w:color w:val="000000"/>
                <w:sz w:val="24"/>
                <w:szCs w:val="24"/>
              </w:rPr>
              <w:t>μg</w:t>
            </w:r>
            <w:proofErr w:type="spellEnd"/>
            <w:r>
              <w:rPr>
                <w:rFonts w:ascii="Times New Roman" w:eastAsia="宋体" w:hAnsi="Times New Roman" w:cs="Times New Roman"/>
                <w:b/>
                <w:bCs/>
                <w:color w:val="000000"/>
                <w:sz w:val="24"/>
                <w:szCs w:val="24"/>
              </w:rPr>
              <w:t>/m</w:t>
            </w:r>
            <w:r>
              <w:rPr>
                <w:rFonts w:ascii="Times New Roman" w:eastAsia="宋体" w:hAnsi="Times New Roman" w:cs="Times New Roman" w:hint="eastAsia"/>
                <w:b/>
                <w:bCs/>
                <w:color w:val="000000"/>
                <w:sz w:val="24"/>
                <w:szCs w:val="24"/>
              </w:rPr>
              <w:t>³</w:t>
            </w:r>
          </w:p>
          <w:tbl>
            <w:tblPr>
              <w:tblW w:w="8505" w:type="dxa"/>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982"/>
              <w:gridCol w:w="2409"/>
              <w:gridCol w:w="1135"/>
              <w:gridCol w:w="1135"/>
              <w:gridCol w:w="1560"/>
              <w:gridCol w:w="1284"/>
            </w:tblGrid>
            <w:tr w:rsidR="007D1B5F" w14:paraId="09A1BAD6" w14:textId="77777777" w:rsidTr="0090247C">
              <w:trPr>
                <w:trHeight w:val="340"/>
                <w:jc w:val="center"/>
              </w:trPr>
              <w:tc>
                <w:tcPr>
                  <w:tcW w:w="577" w:type="pct"/>
                  <w:vMerge w:val="restart"/>
                  <w:vAlign w:val="center"/>
                </w:tcPr>
                <w:p w14:paraId="16408ED7" w14:textId="77777777" w:rsidR="007D1B5F" w:rsidRDefault="00000000">
                  <w:pPr>
                    <w:pStyle w:val="afff2"/>
                    <w:rPr>
                      <w:b/>
                      <w:bCs/>
                    </w:rPr>
                  </w:pPr>
                  <w:r>
                    <w:rPr>
                      <w:rFonts w:hint="eastAsia"/>
                      <w:b/>
                      <w:bCs/>
                    </w:rPr>
                    <w:t>污染物</w:t>
                  </w:r>
                </w:p>
              </w:tc>
              <w:tc>
                <w:tcPr>
                  <w:tcW w:w="1416" w:type="pct"/>
                  <w:vMerge w:val="restart"/>
                  <w:vAlign w:val="center"/>
                </w:tcPr>
                <w:p w14:paraId="45B47D03" w14:textId="77777777" w:rsidR="007D1B5F" w:rsidRDefault="00000000">
                  <w:pPr>
                    <w:pStyle w:val="afff2"/>
                    <w:rPr>
                      <w:b/>
                      <w:bCs/>
                    </w:rPr>
                  </w:pPr>
                  <w:r>
                    <w:rPr>
                      <w:rFonts w:hint="eastAsia"/>
                      <w:b/>
                      <w:bCs/>
                    </w:rPr>
                    <w:t>年评价指标</w:t>
                  </w:r>
                </w:p>
              </w:tc>
              <w:tc>
                <w:tcPr>
                  <w:tcW w:w="667" w:type="pct"/>
                  <w:vMerge w:val="restart"/>
                  <w:vAlign w:val="center"/>
                </w:tcPr>
                <w:p w14:paraId="382CAAB1" w14:textId="77777777" w:rsidR="007D1B5F" w:rsidRDefault="00000000">
                  <w:pPr>
                    <w:pStyle w:val="afff2"/>
                    <w:rPr>
                      <w:b/>
                      <w:bCs/>
                      <w:lang w:val="zh-CN"/>
                    </w:rPr>
                  </w:pPr>
                  <w:r>
                    <w:rPr>
                      <w:rFonts w:hint="eastAsia"/>
                      <w:b/>
                      <w:bCs/>
                      <w:lang w:val="zh-CN"/>
                    </w:rPr>
                    <w:t>现状浓度</w:t>
                  </w:r>
                </w:p>
              </w:tc>
              <w:tc>
                <w:tcPr>
                  <w:tcW w:w="2339" w:type="pct"/>
                  <w:gridSpan w:val="3"/>
                  <w:vAlign w:val="center"/>
                </w:tcPr>
                <w:p w14:paraId="38900F24" w14:textId="77777777" w:rsidR="007D1B5F" w:rsidRDefault="00000000">
                  <w:pPr>
                    <w:pStyle w:val="afff2"/>
                    <w:rPr>
                      <w:b/>
                      <w:bCs/>
                    </w:rPr>
                  </w:pPr>
                  <w:r>
                    <w:rPr>
                      <w:rFonts w:eastAsia="宋体"/>
                      <w:b/>
                      <w:bCs/>
                      <w:kern w:val="0"/>
                    </w:rPr>
                    <w:t>《环境空气质量标准》（</w:t>
                  </w:r>
                  <w:r>
                    <w:rPr>
                      <w:rFonts w:eastAsia="宋体"/>
                      <w:b/>
                      <w:bCs/>
                      <w:kern w:val="0"/>
                    </w:rPr>
                    <w:t>GB3095-20</w:t>
                  </w:r>
                  <w:r>
                    <w:rPr>
                      <w:rFonts w:eastAsia="宋体" w:hint="eastAsia"/>
                      <w:b/>
                      <w:bCs/>
                      <w:kern w:val="0"/>
                    </w:rPr>
                    <w:t>26</w:t>
                  </w:r>
                  <w:r>
                    <w:rPr>
                      <w:rFonts w:eastAsia="宋体"/>
                      <w:b/>
                      <w:bCs/>
                      <w:kern w:val="0"/>
                    </w:rPr>
                    <w:t>）</w:t>
                  </w:r>
                </w:p>
              </w:tc>
            </w:tr>
            <w:tr w:rsidR="007D1B5F" w14:paraId="253DB4F5" w14:textId="77777777" w:rsidTr="0090247C">
              <w:trPr>
                <w:trHeight w:val="340"/>
                <w:jc w:val="center"/>
              </w:trPr>
              <w:tc>
                <w:tcPr>
                  <w:tcW w:w="577" w:type="pct"/>
                  <w:vMerge/>
                  <w:vAlign w:val="center"/>
                </w:tcPr>
                <w:p w14:paraId="1C8966A8" w14:textId="77777777" w:rsidR="007D1B5F" w:rsidRDefault="007D1B5F">
                  <w:pPr>
                    <w:pStyle w:val="afff2"/>
                    <w:rPr>
                      <w:b/>
                      <w:bCs/>
                    </w:rPr>
                  </w:pPr>
                </w:p>
              </w:tc>
              <w:tc>
                <w:tcPr>
                  <w:tcW w:w="1416" w:type="pct"/>
                  <w:vMerge/>
                  <w:vAlign w:val="center"/>
                </w:tcPr>
                <w:p w14:paraId="5E33F65F" w14:textId="77777777" w:rsidR="007D1B5F" w:rsidRDefault="007D1B5F">
                  <w:pPr>
                    <w:pStyle w:val="afff2"/>
                    <w:rPr>
                      <w:b/>
                      <w:bCs/>
                    </w:rPr>
                  </w:pPr>
                </w:p>
              </w:tc>
              <w:tc>
                <w:tcPr>
                  <w:tcW w:w="667" w:type="pct"/>
                  <w:vMerge/>
                  <w:vAlign w:val="center"/>
                </w:tcPr>
                <w:p w14:paraId="0A7F9553" w14:textId="77777777" w:rsidR="007D1B5F" w:rsidRDefault="007D1B5F">
                  <w:pPr>
                    <w:pStyle w:val="afff2"/>
                    <w:rPr>
                      <w:b/>
                      <w:bCs/>
                      <w:lang w:val="zh-CN"/>
                    </w:rPr>
                  </w:pPr>
                </w:p>
              </w:tc>
              <w:tc>
                <w:tcPr>
                  <w:tcW w:w="667" w:type="pct"/>
                  <w:vAlign w:val="center"/>
                </w:tcPr>
                <w:p w14:paraId="06E4AC89" w14:textId="77777777" w:rsidR="007D1B5F" w:rsidRDefault="00000000">
                  <w:pPr>
                    <w:pStyle w:val="afff2"/>
                    <w:rPr>
                      <w:b/>
                      <w:bCs/>
                    </w:rPr>
                  </w:pPr>
                  <w:r>
                    <w:rPr>
                      <w:rFonts w:hint="eastAsia"/>
                      <w:b/>
                      <w:bCs/>
                    </w:rPr>
                    <w:t>标准浓度</w:t>
                  </w:r>
                </w:p>
              </w:tc>
              <w:tc>
                <w:tcPr>
                  <w:tcW w:w="917" w:type="pct"/>
                  <w:vAlign w:val="center"/>
                </w:tcPr>
                <w:p w14:paraId="0DBBC32A" w14:textId="73CF5056" w:rsidR="007D1B5F" w:rsidRDefault="00000000">
                  <w:pPr>
                    <w:pStyle w:val="afff2"/>
                    <w:rPr>
                      <w:b/>
                      <w:bCs/>
                    </w:rPr>
                  </w:pPr>
                  <w:r>
                    <w:rPr>
                      <w:rFonts w:hint="eastAsia"/>
                      <w:b/>
                      <w:bCs/>
                    </w:rPr>
                    <w:t>占标率</w:t>
                  </w:r>
                  <w:r w:rsidR="0030537D">
                    <w:rPr>
                      <w:rFonts w:hint="eastAsia"/>
                      <w:b/>
                      <w:bCs/>
                    </w:rPr>
                    <w:t>（</w:t>
                  </w:r>
                  <w:r w:rsidR="0030537D">
                    <w:rPr>
                      <w:rFonts w:hint="eastAsia"/>
                      <w:b/>
                      <w:bCs/>
                    </w:rPr>
                    <w:t>%</w:t>
                  </w:r>
                  <w:r w:rsidR="0030537D">
                    <w:rPr>
                      <w:rFonts w:hint="eastAsia"/>
                      <w:b/>
                      <w:bCs/>
                    </w:rPr>
                    <w:t>）</w:t>
                  </w:r>
                </w:p>
              </w:tc>
              <w:tc>
                <w:tcPr>
                  <w:tcW w:w="755" w:type="pct"/>
                  <w:vAlign w:val="center"/>
                </w:tcPr>
                <w:p w14:paraId="773AC8FE" w14:textId="77777777" w:rsidR="007D1B5F" w:rsidRDefault="00000000">
                  <w:pPr>
                    <w:pStyle w:val="afff2"/>
                    <w:rPr>
                      <w:b/>
                      <w:bCs/>
                    </w:rPr>
                  </w:pPr>
                  <w:r>
                    <w:rPr>
                      <w:rFonts w:hint="eastAsia"/>
                      <w:b/>
                      <w:bCs/>
                    </w:rPr>
                    <w:t>达标情况</w:t>
                  </w:r>
                </w:p>
              </w:tc>
            </w:tr>
            <w:tr w:rsidR="007D1B5F" w14:paraId="767BB9CF" w14:textId="77777777" w:rsidTr="0090247C">
              <w:trPr>
                <w:trHeight w:val="340"/>
                <w:jc w:val="center"/>
              </w:trPr>
              <w:tc>
                <w:tcPr>
                  <w:tcW w:w="577" w:type="pct"/>
                  <w:tcBorders>
                    <w:top w:val="single" w:sz="6" w:space="0" w:color="auto"/>
                    <w:left w:val="nil"/>
                    <w:bottom w:val="single" w:sz="6" w:space="0" w:color="auto"/>
                    <w:right w:val="single" w:sz="6" w:space="0" w:color="auto"/>
                  </w:tcBorders>
                  <w:vAlign w:val="center"/>
                </w:tcPr>
                <w:p w14:paraId="5FEA1ABF" w14:textId="77777777" w:rsidR="007D1B5F" w:rsidRDefault="00000000">
                  <w:pPr>
                    <w:pStyle w:val="afff2"/>
                  </w:pPr>
                  <w:r>
                    <w:rPr>
                      <w:rFonts w:eastAsia="宋体" w:hAnsi="宋体" w:cs="Times New Roman"/>
                      <w:color w:val="000000"/>
                    </w:rPr>
                    <w:t>SO</w:t>
                  </w:r>
                  <w:r>
                    <w:rPr>
                      <w:rFonts w:eastAsia="宋体" w:hAnsi="宋体" w:cs="Times New Roman"/>
                      <w:color w:val="000000"/>
                      <w:vertAlign w:val="subscript"/>
                    </w:rPr>
                    <w:t>2</w:t>
                  </w:r>
                </w:p>
              </w:tc>
              <w:tc>
                <w:tcPr>
                  <w:tcW w:w="1416" w:type="pct"/>
                  <w:tcBorders>
                    <w:top w:val="single" w:sz="6" w:space="0" w:color="auto"/>
                    <w:left w:val="single" w:sz="6" w:space="0" w:color="auto"/>
                    <w:bottom w:val="single" w:sz="6" w:space="0" w:color="auto"/>
                    <w:right w:val="single" w:sz="6" w:space="0" w:color="auto"/>
                  </w:tcBorders>
                  <w:vAlign w:val="center"/>
                </w:tcPr>
                <w:p w14:paraId="3310FF3C" w14:textId="77777777" w:rsidR="007D1B5F" w:rsidRDefault="00000000">
                  <w:pPr>
                    <w:pStyle w:val="afff2"/>
                  </w:pPr>
                  <w:r>
                    <w:rPr>
                      <w:rFonts w:eastAsia="宋体" w:hAnsi="宋体" w:cs="Times New Roman" w:hint="eastAsia"/>
                      <w:color w:val="000000"/>
                    </w:rPr>
                    <w:t>年平均质量浓度</w:t>
                  </w:r>
                </w:p>
              </w:tc>
              <w:tc>
                <w:tcPr>
                  <w:tcW w:w="667" w:type="pct"/>
                  <w:tcBorders>
                    <w:top w:val="single" w:sz="6" w:space="0" w:color="auto"/>
                    <w:left w:val="single" w:sz="6" w:space="0" w:color="auto"/>
                    <w:bottom w:val="single" w:sz="6" w:space="0" w:color="auto"/>
                    <w:right w:val="single" w:sz="6" w:space="0" w:color="auto"/>
                  </w:tcBorders>
                  <w:vAlign w:val="center"/>
                </w:tcPr>
                <w:p w14:paraId="2E1C5F37" w14:textId="4A6C9CFF" w:rsidR="007D1B5F" w:rsidRDefault="00E27B6B">
                  <w:pPr>
                    <w:pStyle w:val="afff2"/>
                    <w:rPr>
                      <w:lang w:val="zh-CN"/>
                    </w:rPr>
                  </w:pPr>
                  <w:r>
                    <w:rPr>
                      <w:rFonts w:eastAsia="宋体" w:cs="Times New Roman" w:hint="eastAsia"/>
                      <w:color w:val="000000"/>
                      <w:lang w:val="zh-CN"/>
                    </w:rPr>
                    <w:t>5</w:t>
                  </w:r>
                </w:p>
              </w:tc>
              <w:tc>
                <w:tcPr>
                  <w:tcW w:w="667" w:type="pct"/>
                  <w:vAlign w:val="center"/>
                </w:tcPr>
                <w:p w14:paraId="2ED819B9" w14:textId="77777777" w:rsidR="007D1B5F" w:rsidRDefault="00000000">
                  <w:pPr>
                    <w:pStyle w:val="afff2"/>
                  </w:pPr>
                  <w:r>
                    <w:rPr>
                      <w:rFonts w:hint="eastAsia"/>
                    </w:rPr>
                    <w:t>60</w:t>
                  </w:r>
                </w:p>
              </w:tc>
              <w:tc>
                <w:tcPr>
                  <w:tcW w:w="917" w:type="pct"/>
                  <w:vAlign w:val="center"/>
                </w:tcPr>
                <w:p w14:paraId="335F8A3A" w14:textId="6134BE08" w:rsidR="007D1B5F" w:rsidRDefault="00E27B6B">
                  <w:pPr>
                    <w:pStyle w:val="afff2"/>
                  </w:pPr>
                  <w:r>
                    <w:rPr>
                      <w:rFonts w:hint="eastAsia"/>
                    </w:rPr>
                    <w:t>8.33</w:t>
                  </w:r>
                </w:p>
              </w:tc>
              <w:tc>
                <w:tcPr>
                  <w:tcW w:w="755" w:type="pct"/>
                  <w:tcBorders>
                    <w:top w:val="single" w:sz="6" w:space="0" w:color="auto"/>
                    <w:left w:val="single" w:sz="6" w:space="0" w:color="auto"/>
                    <w:bottom w:val="single" w:sz="6" w:space="0" w:color="auto"/>
                    <w:right w:val="nil"/>
                  </w:tcBorders>
                  <w:vAlign w:val="center"/>
                </w:tcPr>
                <w:p w14:paraId="73469980" w14:textId="77777777" w:rsidR="007D1B5F" w:rsidRDefault="00000000">
                  <w:pPr>
                    <w:pStyle w:val="afff2"/>
                  </w:pPr>
                  <w:r>
                    <w:rPr>
                      <w:rFonts w:eastAsia="宋体" w:cs="Times New Roman" w:hint="eastAsia"/>
                      <w:color w:val="000000"/>
                    </w:rPr>
                    <w:t>达标</w:t>
                  </w:r>
                </w:p>
              </w:tc>
            </w:tr>
            <w:tr w:rsidR="007D1B5F" w14:paraId="1A952BA8" w14:textId="77777777" w:rsidTr="0090247C">
              <w:trPr>
                <w:trHeight w:val="340"/>
                <w:jc w:val="center"/>
              </w:trPr>
              <w:tc>
                <w:tcPr>
                  <w:tcW w:w="577" w:type="pct"/>
                  <w:tcBorders>
                    <w:top w:val="single" w:sz="6" w:space="0" w:color="auto"/>
                    <w:left w:val="nil"/>
                    <w:bottom w:val="single" w:sz="6" w:space="0" w:color="auto"/>
                    <w:right w:val="single" w:sz="6" w:space="0" w:color="auto"/>
                  </w:tcBorders>
                  <w:vAlign w:val="center"/>
                </w:tcPr>
                <w:p w14:paraId="7879EC7F" w14:textId="77777777" w:rsidR="007D1B5F" w:rsidRDefault="00000000">
                  <w:pPr>
                    <w:pStyle w:val="afff2"/>
                  </w:pPr>
                  <w:r>
                    <w:rPr>
                      <w:rFonts w:eastAsia="宋体" w:hAnsi="宋体" w:cs="Times New Roman"/>
                      <w:color w:val="000000"/>
                    </w:rPr>
                    <w:t>NO</w:t>
                  </w:r>
                  <w:r>
                    <w:rPr>
                      <w:rFonts w:eastAsia="宋体" w:hAnsi="宋体" w:cs="Times New Roman"/>
                      <w:color w:val="000000"/>
                      <w:vertAlign w:val="subscript"/>
                    </w:rPr>
                    <w:t>2</w:t>
                  </w:r>
                </w:p>
              </w:tc>
              <w:tc>
                <w:tcPr>
                  <w:tcW w:w="1416" w:type="pct"/>
                  <w:tcBorders>
                    <w:top w:val="single" w:sz="6" w:space="0" w:color="auto"/>
                    <w:left w:val="single" w:sz="6" w:space="0" w:color="auto"/>
                    <w:bottom w:val="single" w:sz="6" w:space="0" w:color="auto"/>
                    <w:right w:val="single" w:sz="6" w:space="0" w:color="auto"/>
                  </w:tcBorders>
                  <w:vAlign w:val="center"/>
                </w:tcPr>
                <w:p w14:paraId="7872AE4F" w14:textId="77777777" w:rsidR="007D1B5F" w:rsidRDefault="00000000">
                  <w:pPr>
                    <w:pStyle w:val="afff2"/>
                  </w:pPr>
                  <w:r>
                    <w:rPr>
                      <w:rFonts w:eastAsia="宋体" w:hAnsi="宋体" w:cs="Times New Roman" w:hint="eastAsia"/>
                      <w:color w:val="000000"/>
                    </w:rPr>
                    <w:t>年平均质量浓度</w:t>
                  </w:r>
                </w:p>
              </w:tc>
              <w:tc>
                <w:tcPr>
                  <w:tcW w:w="667" w:type="pct"/>
                  <w:tcBorders>
                    <w:top w:val="single" w:sz="6" w:space="0" w:color="auto"/>
                    <w:left w:val="single" w:sz="6" w:space="0" w:color="auto"/>
                    <w:bottom w:val="single" w:sz="6" w:space="0" w:color="auto"/>
                    <w:right w:val="single" w:sz="6" w:space="0" w:color="auto"/>
                  </w:tcBorders>
                  <w:vAlign w:val="center"/>
                </w:tcPr>
                <w:p w14:paraId="6295F55F" w14:textId="77777777" w:rsidR="007D1B5F" w:rsidRDefault="00000000">
                  <w:pPr>
                    <w:pStyle w:val="afff2"/>
                    <w:rPr>
                      <w:lang w:val="zh-CN"/>
                    </w:rPr>
                  </w:pPr>
                  <w:r>
                    <w:rPr>
                      <w:rFonts w:eastAsia="宋体" w:cs="Times New Roman"/>
                      <w:color w:val="000000"/>
                      <w:lang w:val="zh-CN"/>
                    </w:rPr>
                    <w:t>9</w:t>
                  </w:r>
                </w:p>
              </w:tc>
              <w:tc>
                <w:tcPr>
                  <w:tcW w:w="667" w:type="pct"/>
                  <w:vAlign w:val="center"/>
                </w:tcPr>
                <w:p w14:paraId="1669EEA1" w14:textId="77777777" w:rsidR="007D1B5F" w:rsidRDefault="00000000">
                  <w:pPr>
                    <w:pStyle w:val="afff2"/>
                  </w:pPr>
                  <w:r>
                    <w:rPr>
                      <w:rFonts w:hint="eastAsia"/>
                    </w:rPr>
                    <w:t>40</w:t>
                  </w:r>
                </w:p>
              </w:tc>
              <w:tc>
                <w:tcPr>
                  <w:tcW w:w="917" w:type="pct"/>
                  <w:vAlign w:val="center"/>
                </w:tcPr>
                <w:p w14:paraId="78F4519B" w14:textId="77777777" w:rsidR="007D1B5F" w:rsidRDefault="00000000">
                  <w:pPr>
                    <w:pStyle w:val="afff2"/>
                  </w:pPr>
                  <w:r>
                    <w:rPr>
                      <w:rFonts w:hint="eastAsia"/>
                    </w:rPr>
                    <w:t>22.5</w:t>
                  </w:r>
                </w:p>
              </w:tc>
              <w:tc>
                <w:tcPr>
                  <w:tcW w:w="755" w:type="pct"/>
                  <w:tcBorders>
                    <w:top w:val="single" w:sz="6" w:space="0" w:color="auto"/>
                    <w:left w:val="single" w:sz="6" w:space="0" w:color="auto"/>
                    <w:bottom w:val="single" w:sz="6" w:space="0" w:color="auto"/>
                    <w:right w:val="nil"/>
                  </w:tcBorders>
                  <w:vAlign w:val="center"/>
                </w:tcPr>
                <w:p w14:paraId="4FEB8D36" w14:textId="77777777" w:rsidR="007D1B5F" w:rsidRDefault="00000000">
                  <w:pPr>
                    <w:pStyle w:val="afff2"/>
                  </w:pPr>
                  <w:r>
                    <w:rPr>
                      <w:rFonts w:eastAsia="宋体" w:cs="Times New Roman" w:hint="eastAsia"/>
                      <w:color w:val="000000"/>
                    </w:rPr>
                    <w:t>达标</w:t>
                  </w:r>
                </w:p>
              </w:tc>
            </w:tr>
            <w:tr w:rsidR="007D1B5F" w14:paraId="3C96B274" w14:textId="77777777" w:rsidTr="0090247C">
              <w:trPr>
                <w:trHeight w:val="340"/>
                <w:jc w:val="center"/>
              </w:trPr>
              <w:tc>
                <w:tcPr>
                  <w:tcW w:w="577" w:type="pct"/>
                  <w:tcBorders>
                    <w:top w:val="single" w:sz="6" w:space="0" w:color="auto"/>
                    <w:left w:val="nil"/>
                    <w:bottom w:val="single" w:sz="6" w:space="0" w:color="auto"/>
                    <w:right w:val="single" w:sz="6" w:space="0" w:color="auto"/>
                  </w:tcBorders>
                  <w:vAlign w:val="center"/>
                </w:tcPr>
                <w:p w14:paraId="54C944AA" w14:textId="77777777" w:rsidR="007D1B5F" w:rsidRDefault="00000000">
                  <w:pPr>
                    <w:pStyle w:val="afff2"/>
                  </w:pPr>
                  <w:r>
                    <w:rPr>
                      <w:rFonts w:eastAsia="宋体" w:hAnsi="宋体" w:cs="Times New Roman"/>
                      <w:color w:val="000000"/>
                    </w:rPr>
                    <w:t>PM</w:t>
                  </w:r>
                  <w:r>
                    <w:rPr>
                      <w:rFonts w:eastAsia="宋体" w:hAnsi="宋体" w:cs="Times New Roman"/>
                      <w:color w:val="000000"/>
                      <w:vertAlign w:val="subscript"/>
                    </w:rPr>
                    <w:t>10</w:t>
                  </w:r>
                </w:p>
              </w:tc>
              <w:tc>
                <w:tcPr>
                  <w:tcW w:w="1416" w:type="pct"/>
                  <w:tcBorders>
                    <w:top w:val="single" w:sz="6" w:space="0" w:color="auto"/>
                    <w:left w:val="single" w:sz="6" w:space="0" w:color="auto"/>
                    <w:bottom w:val="single" w:sz="6" w:space="0" w:color="auto"/>
                    <w:right w:val="single" w:sz="6" w:space="0" w:color="auto"/>
                  </w:tcBorders>
                  <w:vAlign w:val="center"/>
                </w:tcPr>
                <w:p w14:paraId="485C1C0D" w14:textId="77777777" w:rsidR="007D1B5F" w:rsidRDefault="00000000">
                  <w:pPr>
                    <w:pStyle w:val="afff2"/>
                  </w:pPr>
                  <w:r>
                    <w:rPr>
                      <w:rFonts w:eastAsia="宋体" w:hAnsi="宋体" w:cs="Times New Roman" w:hint="eastAsia"/>
                      <w:color w:val="000000"/>
                    </w:rPr>
                    <w:t>年平均质量浓度</w:t>
                  </w:r>
                </w:p>
              </w:tc>
              <w:tc>
                <w:tcPr>
                  <w:tcW w:w="667" w:type="pct"/>
                  <w:tcBorders>
                    <w:top w:val="single" w:sz="6" w:space="0" w:color="auto"/>
                    <w:left w:val="single" w:sz="6" w:space="0" w:color="auto"/>
                    <w:bottom w:val="single" w:sz="6" w:space="0" w:color="auto"/>
                    <w:right w:val="single" w:sz="6" w:space="0" w:color="auto"/>
                  </w:tcBorders>
                  <w:vAlign w:val="center"/>
                </w:tcPr>
                <w:p w14:paraId="10AD06F3" w14:textId="1E49743F" w:rsidR="007D1B5F" w:rsidRDefault="00E27B6B">
                  <w:pPr>
                    <w:pStyle w:val="afff2"/>
                    <w:rPr>
                      <w:lang w:val="zh-CN"/>
                    </w:rPr>
                  </w:pPr>
                  <w:r>
                    <w:rPr>
                      <w:rFonts w:eastAsia="宋体" w:cs="Times New Roman" w:hint="eastAsia"/>
                      <w:color w:val="000000"/>
                      <w:lang w:val="zh-CN"/>
                    </w:rPr>
                    <w:t>41</w:t>
                  </w:r>
                </w:p>
              </w:tc>
              <w:tc>
                <w:tcPr>
                  <w:tcW w:w="667" w:type="pct"/>
                  <w:vAlign w:val="center"/>
                </w:tcPr>
                <w:p w14:paraId="282EB31C" w14:textId="77777777" w:rsidR="007D1B5F" w:rsidRDefault="00000000">
                  <w:pPr>
                    <w:pStyle w:val="afff2"/>
                  </w:pPr>
                  <w:r>
                    <w:rPr>
                      <w:rFonts w:hint="eastAsia"/>
                    </w:rPr>
                    <w:t>60</w:t>
                  </w:r>
                </w:p>
              </w:tc>
              <w:tc>
                <w:tcPr>
                  <w:tcW w:w="917" w:type="pct"/>
                  <w:vAlign w:val="center"/>
                </w:tcPr>
                <w:p w14:paraId="229A005B" w14:textId="6B85F043" w:rsidR="007D1B5F" w:rsidRDefault="00E27B6B">
                  <w:pPr>
                    <w:pStyle w:val="afff2"/>
                  </w:pPr>
                  <w:r>
                    <w:rPr>
                      <w:rFonts w:hint="eastAsia"/>
                    </w:rPr>
                    <w:t>68.3</w:t>
                  </w:r>
                </w:p>
              </w:tc>
              <w:tc>
                <w:tcPr>
                  <w:tcW w:w="755" w:type="pct"/>
                  <w:tcBorders>
                    <w:top w:val="single" w:sz="6" w:space="0" w:color="auto"/>
                    <w:left w:val="single" w:sz="6" w:space="0" w:color="auto"/>
                    <w:bottom w:val="single" w:sz="6" w:space="0" w:color="auto"/>
                    <w:right w:val="nil"/>
                  </w:tcBorders>
                  <w:vAlign w:val="center"/>
                </w:tcPr>
                <w:p w14:paraId="090C6BF8" w14:textId="77777777" w:rsidR="007D1B5F" w:rsidRDefault="00000000">
                  <w:pPr>
                    <w:pStyle w:val="afff2"/>
                  </w:pPr>
                  <w:r>
                    <w:rPr>
                      <w:rFonts w:eastAsia="宋体" w:cs="Times New Roman" w:hint="eastAsia"/>
                      <w:color w:val="000000"/>
                    </w:rPr>
                    <w:t>达标</w:t>
                  </w:r>
                </w:p>
              </w:tc>
            </w:tr>
            <w:tr w:rsidR="007D1B5F" w14:paraId="2219CE16" w14:textId="77777777" w:rsidTr="0090247C">
              <w:trPr>
                <w:trHeight w:val="340"/>
                <w:jc w:val="center"/>
              </w:trPr>
              <w:tc>
                <w:tcPr>
                  <w:tcW w:w="577" w:type="pct"/>
                  <w:tcBorders>
                    <w:top w:val="single" w:sz="6" w:space="0" w:color="auto"/>
                    <w:left w:val="nil"/>
                    <w:bottom w:val="single" w:sz="6" w:space="0" w:color="auto"/>
                    <w:right w:val="single" w:sz="6" w:space="0" w:color="auto"/>
                  </w:tcBorders>
                  <w:vAlign w:val="center"/>
                </w:tcPr>
                <w:p w14:paraId="26CC5413" w14:textId="77777777" w:rsidR="007D1B5F" w:rsidRDefault="00000000">
                  <w:pPr>
                    <w:pStyle w:val="afff2"/>
                  </w:pPr>
                  <w:r>
                    <w:rPr>
                      <w:rFonts w:eastAsia="宋体" w:hAnsi="宋体" w:cs="Times New Roman"/>
                      <w:color w:val="000000"/>
                    </w:rPr>
                    <w:t>PM</w:t>
                  </w:r>
                  <w:r>
                    <w:rPr>
                      <w:rFonts w:eastAsia="宋体" w:hAnsi="宋体" w:cs="Times New Roman"/>
                      <w:color w:val="000000"/>
                      <w:vertAlign w:val="subscript"/>
                    </w:rPr>
                    <w:t>2.5</w:t>
                  </w:r>
                </w:p>
              </w:tc>
              <w:tc>
                <w:tcPr>
                  <w:tcW w:w="1416" w:type="pct"/>
                  <w:tcBorders>
                    <w:top w:val="single" w:sz="6" w:space="0" w:color="auto"/>
                    <w:left w:val="single" w:sz="6" w:space="0" w:color="auto"/>
                    <w:bottom w:val="single" w:sz="6" w:space="0" w:color="auto"/>
                    <w:right w:val="single" w:sz="6" w:space="0" w:color="auto"/>
                  </w:tcBorders>
                  <w:vAlign w:val="center"/>
                </w:tcPr>
                <w:p w14:paraId="07C22A15" w14:textId="77777777" w:rsidR="007D1B5F" w:rsidRDefault="00000000">
                  <w:pPr>
                    <w:pStyle w:val="afff2"/>
                  </w:pPr>
                  <w:r>
                    <w:rPr>
                      <w:rFonts w:eastAsia="宋体" w:hAnsi="宋体" w:cs="Times New Roman" w:hint="eastAsia"/>
                      <w:color w:val="000000"/>
                    </w:rPr>
                    <w:t>年平均质量浓度</w:t>
                  </w:r>
                </w:p>
              </w:tc>
              <w:tc>
                <w:tcPr>
                  <w:tcW w:w="667" w:type="pct"/>
                  <w:tcBorders>
                    <w:top w:val="single" w:sz="6" w:space="0" w:color="auto"/>
                    <w:left w:val="single" w:sz="6" w:space="0" w:color="auto"/>
                    <w:bottom w:val="single" w:sz="6" w:space="0" w:color="auto"/>
                    <w:right w:val="single" w:sz="6" w:space="0" w:color="auto"/>
                  </w:tcBorders>
                  <w:vAlign w:val="center"/>
                </w:tcPr>
                <w:p w14:paraId="3ED51E8D" w14:textId="634DC4CA" w:rsidR="007D1B5F" w:rsidRDefault="00E27B6B">
                  <w:pPr>
                    <w:pStyle w:val="afff2"/>
                    <w:rPr>
                      <w:lang w:val="zh-CN"/>
                    </w:rPr>
                  </w:pPr>
                  <w:r>
                    <w:rPr>
                      <w:rFonts w:eastAsia="宋体" w:cs="Times New Roman" w:hint="eastAsia"/>
                      <w:color w:val="000000"/>
                      <w:lang w:val="zh-CN"/>
                    </w:rPr>
                    <w:t>28.5</w:t>
                  </w:r>
                </w:p>
              </w:tc>
              <w:tc>
                <w:tcPr>
                  <w:tcW w:w="667" w:type="pct"/>
                  <w:vAlign w:val="center"/>
                </w:tcPr>
                <w:p w14:paraId="53FDFFB7" w14:textId="77777777" w:rsidR="007D1B5F" w:rsidRDefault="00000000">
                  <w:pPr>
                    <w:pStyle w:val="afff2"/>
                  </w:pPr>
                  <w:r>
                    <w:rPr>
                      <w:rFonts w:hint="eastAsia"/>
                    </w:rPr>
                    <w:t>30</w:t>
                  </w:r>
                </w:p>
              </w:tc>
              <w:tc>
                <w:tcPr>
                  <w:tcW w:w="917" w:type="pct"/>
                  <w:vAlign w:val="center"/>
                </w:tcPr>
                <w:p w14:paraId="5247E6B2" w14:textId="18654BC6" w:rsidR="007D1B5F" w:rsidRDefault="00E27B6B">
                  <w:pPr>
                    <w:pStyle w:val="afff2"/>
                  </w:pPr>
                  <w:r>
                    <w:rPr>
                      <w:rFonts w:hint="eastAsia"/>
                    </w:rPr>
                    <w:t>95</w:t>
                  </w:r>
                </w:p>
              </w:tc>
              <w:tc>
                <w:tcPr>
                  <w:tcW w:w="755" w:type="pct"/>
                  <w:tcBorders>
                    <w:top w:val="single" w:sz="6" w:space="0" w:color="auto"/>
                    <w:left w:val="single" w:sz="6" w:space="0" w:color="auto"/>
                    <w:bottom w:val="single" w:sz="6" w:space="0" w:color="auto"/>
                    <w:right w:val="nil"/>
                  </w:tcBorders>
                  <w:vAlign w:val="center"/>
                </w:tcPr>
                <w:p w14:paraId="2B6A24FD" w14:textId="77777777" w:rsidR="007D1B5F" w:rsidRDefault="00000000">
                  <w:pPr>
                    <w:pStyle w:val="afff2"/>
                  </w:pPr>
                  <w:r>
                    <w:rPr>
                      <w:rFonts w:eastAsia="宋体" w:cs="Times New Roman" w:hint="eastAsia"/>
                      <w:color w:val="000000"/>
                    </w:rPr>
                    <w:t>达标</w:t>
                  </w:r>
                </w:p>
              </w:tc>
            </w:tr>
            <w:tr w:rsidR="007D1B5F" w14:paraId="7A2DEE88" w14:textId="77777777" w:rsidTr="0090247C">
              <w:trPr>
                <w:trHeight w:val="340"/>
                <w:jc w:val="center"/>
              </w:trPr>
              <w:tc>
                <w:tcPr>
                  <w:tcW w:w="577" w:type="pct"/>
                  <w:tcBorders>
                    <w:top w:val="single" w:sz="6" w:space="0" w:color="auto"/>
                    <w:left w:val="nil"/>
                    <w:bottom w:val="single" w:sz="6" w:space="0" w:color="auto"/>
                    <w:right w:val="single" w:sz="6" w:space="0" w:color="auto"/>
                  </w:tcBorders>
                  <w:vAlign w:val="center"/>
                </w:tcPr>
                <w:p w14:paraId="5303E31B" w14:textId="77777777" w:rsidR="007D1B5F" w:rsidRDefault="00000000">
                  <w:pPr>
                    <w:pStyle w:val="afff2"/>
                  </w:pPr>
                  <w:r>
                    <w:rPr>
                      <w:rFonts w:eastAsia="宋体" w:hAnsi="宋体" w:cs="Times New Roman"/>
                      <w:color w:val="000000"/>
                    </w:rPr>
                    <w:t>CO</w:t>
                  </w:r>
                </w:p>
              </w:tc>
              <w:tc>
                <w:tcPr>
                  <w:tcW w:w="1416" w:type="pct"/>
                  <w:tcBorders>
                    <w:top w:val="single" w:sz="6" w:space="0" w:color="auto"/>
                    <w:left w:val="single" w:sz="6" w:space="0" w:color="auto"/>
                    <w:bottom w:val="single" w:sz="6" w:space="0" w:color="auto"/>
                    <w:right w:val="single" w:sz="6" w:space="0" w:color="auto"/>
                  </w:tcBorders>
                  <w:vAlign w:val="center"/>
                </w:tcPr>
                <w:p w14:paraId="572C56BA" w14:textId="77777777" w:rsidR="007D1B5F" w:rsidRDefault="00000000">
                  <w:pPr>
                    <w:pStyle w:val="afff2"/>
                  </w:pPr>
                  <w:r>
                    <w:rPr>
                      <w:rFonts w:eastAsia="宋体" w:hAnsi="宋体" w:cs="Times New Roman"/>
                      <w:color w:val="000000"/>
                    </w:rPr>
                    <w:t>24</w:t>
                  </w:r>
                  <w:r>
                    <w:rPr>
                      <w:rFonts w:eastAsia="宋体" w:hAnsi="宋体" w:cs="Times New Roman" w:hint="eastAsia"/>
                      <w:color w:val="000000"/>
                    </w:rPr>
                    <w:t>小时平均第</w:t>
                  </w:r>
                  <w:r>
                    <w:rPr>
                      <w:rFonts w:eastAsia="宋体" w:hAnsi="宋体" w:cs="Times New Roman"/>
                      <w:color w:val="000000"/>
                    </w:rPr>
                    <w:t>95</w:t>
                  </w:r>
                  <w:r>
                    <w:rPr>
                      <w:rFonts w:eastAsia="宋体" w:hAnsi="宋体" w:cs="Times New Roman" w:hint="eastAsia"/>
                      <w:color w:val="000000"/>
                    </w:rPr>
                    <w:t>百分位数浓度</w:t>
                  </w:r>
                </w:p>
              </w:tc>
              <w:tc>
                <w:tcPr>
                  <w:tcW w:w="667" w:type="pct"/>
                  <w:tcBorders>
                    <w:top w:val="single" w:sz="6" w:space="0" w:color="auto"/>
                    <w:left w:val="single" w:sz="6" w:space="0" w:color="auto"/>
                    <w:bottom w:val="single" w:sz="6" w:space="0" w:color="auto"/>
                    <w:right w:val="single" w:sz="6" w:space="0" w:color="auto"/>
                  </w:tcBorders>
                  <w:vAlign w:val="center"/>
                </w:tcPr>
                <w:p w14:paraId="5B080831" w14:textId="77777777" w:rsidR="007D1B5F" w:rsidRDefault="00000000">
                  <w:pPr>
                    <w:pStyle w:val="afff2"/>
                    <w:rPr>
                      <w:lang w:val="zh-CN"/>
                    </w:rPr>
                  </w:pPr>
                  <w:r>
                    <w:rPr>
                      <w:rFonts w:eastAsia="宋体" w:cs="Times New Roman"/>
                      <w:color w:val="000000"/>
                      <w:lang w:val="zh-CN"/>
                    </w:rPr>
                    <w:t>1100</w:t>
                  </w:r>
                </w:p>
              </w:tc>
              <w:tc>
                <w:tcPr>
                  <w:tcW w:w="667" w:type="pct"/>
                  <w:vAlign w:val="center"/>
                </w:tcPr>
                <w:p w14:paraId="6CBCFD13" w14:textId="77777777" w:rsidR="007D1B5F" w:rsidRDefault="00000000">
                  <w:pPr>
                    <w:pStyle w:val="afff2"/>
                  </w:pPr>
                  <w:r>
                    <w:rPr>
                      <w:rFonts w:hint="eastAsia"/>
                    </w:rPr>
                    <w:t>4000</w:t>
                  </w:r>
                </w:p>
              </w:tc>
              <w:tc>
                <w:tcPr>
                  <w:tcW w:w="917" w:type="pct"/>
                  <w:vAlign w:val="center"/>
                </w:tcPr>
                <w:p w14:paraId="2945A842" w14:textId="77777777" w:rsidR="007D1B5F" w:rsidRDefault="00000000">
                  <w:pPr>
                    <w:pStyle w:val="afff2"/>
                  </w:pPr>
                  <w:r>
                    <w:rPr>
                      <w:rFonts w:hint="eastAsia"/>
                    </w:rPr>
                    <w:t>27.5</w:t>
                  </w:r>
                </w:p>
              </w:tc>
              <w:tc>
                <w:tcPr>
                  <w:tcW w:w="755" w:type="pct"/>
                  <w:tcBorders>
                    <w:top w:val="single" w:sz="6" w:space="0" w:color="auto"/>
                    <w:left w:val="single" w:sz="6" w:space="0" w:color="auto"/>
                    <w:bottom w:val="single" w:sz="6" w:space="0" w:color="auto"/>
                    <w:right w:val="nil"/>
                  </w:tcBorders>
                  <w:vAlign w:val="center"/>
                </w:tcPr>
                <w:p w14:paraId="7054A43F" w14:textId="77777777" w:rsidR="007D1B5F" w:rsidRDefault="00000000">
                  <w:pPr>
                    <w:pStyle w:val="afff2"/>
                  </w:pPr>
                  <w:r>
                    <w:rPr>
                      <w:rFonts w:eastAsia="宋体" w:cs="Times New Roman" w:hint="eastAsia"/>
                      <w:color w:val="000000"/>
                    </w:rPr>
                    <w:t>达标</w:t>
                  </w:r>
                </w:p>
              </w:tc>
            </w:tr>
            <w:tr w:rsidR="007D1B5F" w14:paraId="6E8C4D82" w14:textId="77777777" w:rsidTr="0090247C">
              <w:trPr>
                <w:trHeight w:val="340"/>
                <w:jc w:val="center"/>
              </w:trPr>
              <w:tc>
                <w:tcPr>
                  <w:tcW w:w="577" w:type="pct"/>
                  <w:tcBorders>
                    <w:top w:val="single" w:sz="6" w:space="0" w:color="auto"/>
                    <w:left w:val="nil"/>
                    <w:bottom w:val="single" w:sz="12" w:space="0" w:color="auto"/>
                    <w:right w:val="single" w:sz="6" w:space="0" w:color="auto"/>
                  </w:tcBorders>
                  <w:vAlign w:val="center"/>
                </w:tcPr>
                <w:p w14:paraId="4F24DC1B" w14:textId="77777777" w:rsidR="007D1B5F" w:rsidRDefault="00000000">
                  <w:pPr>
                    <w:pStyle w:val="afff2"/>
                  </w:pPr>
                  <w:r>
                    <w:rPr>
                      <w:rFonts w:eastAsia="宋体" w:hAnsi="宋体" w:cs="Times New Roman"/>
                      <w:color w:val="000000"/>
                    </w:rPr>
                    <w:t>O</w:t>
                  </w:r>
                  <w:r>
                    <w:rPr>
                      <w:rFonts w:eastAsia="宋体" w:hAnsi="宋体" w:cs="Times New Roman"/>
                      <w:color w:val="000000"/>
                      <w:vertAlign w:val="subscript"/>
                    </w:rPr>
                    <w:t>3</w:t>
                  </w:r>
                </w:p>
              </w:tc>
              <w:tc>
                <w:tcPr>
                  <w:tcW w:w="1416" w:type="pct"/>
                  <w:tcBorders>
                    <w:top w:val="single" w:sz="6" w:space="0" w:color="auto"/>
                    <w:left w:val="single" w:sz="6" w:space="0" w:color="auto"/>
                    <w:bottom w:val="single" w:sz="12" w:space="0" w:color="auto"/>
                    <w:right w:val="single" w:sz="6" w:space="0" w:color="auto"/>
                  </w:tcBorders>
                  <w:vAlign w:val="center"/>
                </w:tcPr>
                <w:p w14:paraId="541CC5A8" w14:textId="77777777" w:rsidR="007D1B5F" w:rsidRDefault="00000000">
                  <w:pPr>
                    <w:pStyle w:val="afff2"/>
                  </w:pPr>
                  <w:r>
                    <w:rPr>
                      <w:rFonts w:eastAsia="宋体" w:hAnsi="宋体" w:cs="Times New Roman"/>
                      <w:color w:val="000000"/>
                    </w:rPr>
                    <w:t>8</w:t>
                  </w:r>
                  <w:r>
                    <w:rPr>
                      <w:rFonts w:eastAsia="宋体" w:hAnsi="宋体" w:cs="Times New Roman" w:hint="eastAsia"/>
                      <w:color w:val="000000"/>
                    </w:rPr>
                    <w:t>小时平均第</w:t>
                  </w:r>
                  <w:r>
                    <w:rPr>
                      <w:rFonts w:eastAsia="宋体" w:hAnsi="宋体" w:cs="Times New Roman"/>
                      <w:color w:val="000000"/>
                    </w:rPr>
                    <w:t>90</w:t>
                  </w:r>
                  <w:r>
                    <w:rPr>
                      <w:rFonts w:eastAsia="宋体" w:hAnsi="宋体" w:cs="Times New Roman" w:hint="eastAsia"/>
                      <w:color w:val="000000"/>
                    </w:rPr>
                    <w:t>百分位数浓度</w:t>
                  </w:r>
                </w:p>
              </w:tc>
              <w:tc>
                <w:tcPr>
                  <w:tcW w:w="667" w:type="pct"/>
                  <w:tcBorders>
                    <w:top w:val="single" w:sz="6" w:space="0" w:color="auto"/>
                    <w:left w:val="single" w:sz="6" w:space="0" w:color="auto"/>
                    <w:bottom w:val="single" w:sz="12" w:space="0" w:color="auto"/>
                    <w:right w:val="single" w:sz="6" w:space="0" w:color="auto"/>
                  </w:tcBorders>
                  <w:vAlign w:val="center"/>
                </w:tcPr>
                <w:p w14:paraId="6ED7B3AB" w14:textId="25D170C4" w:rsidR="007D1B5F" w:rsidRDefault="00E27B6B">
                  <w:pPr>
                    <w:pStyle w:val="afff2"/>
                    <w:rPr>
                      <w:lang w:val="zh-CN"/>
                    </w:rPr>
                  </w:pPr>
                  <w:r>
                    <w:rPr>
                      <w:rFonts w:eastAsia="宋体" w:cs="Times New Roman" w:hint="eastAsia"/>
                      <w:color w:val="000000"/>
                      <w:lang w:val="zh-CN"/>
                    </w:rPr>
                    <w:t>113</w:t>
                  </w:r>
                </w:p>
              </w:tc>
              <w:tc>
                <w:tcPr>
                  <w:tcW w:w="667" w:type="pct"/>
                  <w:vAlign w:val="center"/>
                </w:tcPr>
                <w:p w14:paraId="39308C8C" w14:textId="77777777" w:rsidR="007D1B5F" w:rsidRDefault="00000000">
                  <w:pPr>
                    <w:pStyle w:val="afff2"/>
                  </w:pPr>
                  <w:r>
                    <w:rPr>
                      <w:rFonts w:hint="eastAsia"/>
                    </w:rPr>
                    <w:t>160</w:t>
                  </w:r>
                </w:p>
              </w:tc>
              <w:tc>
                <w:tcPr>
                  <w:tcW w:w="917" w:type="pct"/>
                  <w:vAlign w:val="center"/>
                </w:tcPr>
                <w:p w14:paraId="168CAFF4" w14:textId="04E22D5B" w:rsidR="007D1B5F" w:rsidRDefault="00E27B6B">
                  <w:pPr>
                    <w:pStyle w:val="afff2"/>
                  </w:pPr>
                  <w:r>
                    <w:rPr>
                      <w:rFonts w:hint="eastAsia"/>
                    </w:rPr>
                    <w:t>70.63</w:t>
                  </w:r>
                </w:p>
              </w:tc>
              <w:tc>
                <w:tcPr>
                  <w:tcW w:w="755" w:type="pct"/>
                  <w:tcBorders>
                    <w:top w:val="single" w:sz="6" w:space="0" w:color="auto"/>
                    <w:left w:val="single" w:sz="6" w:space="0" w:color="auto"/>
                    <w:bottom w:val="single" w:sz="12" w:space="0" w:color="auto"/>
                    <w:right w:val="nil"/>
                  </w:tcBorders>
                  <w:vAlign w:val="center"/>
                </w:tcPr>
                <w:p w14:paraId="2E46D5FE" w14:textId="77777777" w:rsidR="007D1B5F" w:rsidRDefault="00000000">
                  <w:pPr>
                    <w:pStyle w:val="afff2"/>
                  </w:pPr>
                  <w:r>
                    <w:rPr>
                      <w:rFonts w:eastAsia="宋体" w:cs="Times New Roman" w:hint="eastAsia"/>
                      <w:color w:val="000000"/>
                    </w:rPr>
                    <w:t>达标</w:t>
                  </w:r>
                </w:p>
              </w:tc>
            </w:tr>
          </w:tbl>
          <w:p w14:paraId="01581CE3" w14:textId="4128023A" w:rsidR="007D1B5F" w:rsidRDefault="00000000">
            <w:pPr>
              <w:widowControl/>
              <w:spacing w:line="360" w:lineRule="auto"/>
              <w:ind w:firstLineChars="200" w:firstLine="480"/>
              <w:rPr>
                <w:rFonts w:ascii="Times New Roman" w:hAnsi="宋体" w:hint="eastAsia"/>
                <w:color w:val="000000"/>
                <w:sz w:val="24"/>
                <w:szCs w:val="24"/>
              </w:rPr>
            </w:pPr>
            <w:r>
              <w:rPr>
                <w:rFonts w:ascii="Times New Roman" w:hAnsi="宋体" w:hint="eastAsia"/>
                <w:color w:val="000000"/>
                <w:sz w:val="24"/>
                <w:szCs w:val="24"/>
              </w:rPr>
              <w:t>由上表可知，</w:t>
            </w:r>
            <w:r>
              <w:rPr>
                <w:rFonts w:ascii="Times New Roman" w:hAnsi="宋体" w:hint="eastAsia"/>
                <w:color w:val="000000"/>
                <w:sz w:val="24"/>
                <w:szCs w:val="24"/>
              </w:rPr>
              <w:t>202</w:t>
            </w:r>
            <w:r w:rsidR="00E27B6B">
              <w:rPr>
                <w:rFonts w:ascii="Times New Roman" w:hAnsi="宋体" w:hint="eastAsia"/>
                <w:color w:val="000000"/>
                <w:sz w:val="24"/>
                <w:szCs w:val="24"/>
              </w:rPr>
              <w:t>5</w:t>
            </w:r>
            <w:r>
              <w:rPr>
                <w:rFonts w:ascii="Times New Roman" w:hAnsi="宋体" w:hint="eastAsia"/>
                <w:color w:val="000000"/>
                <w:sz w:val="24"/>
                <w:szCs w:val="24"/>
              </w:rPr>
              <w:t>年益阳市安化县</w:t>
            </w:r>
            <w:r>
              <w:rPr>
                <w:rFonts w:ascii="Times New Roman" w:eastAsia="宋体" w:hAnsi="宋体" w:cs="Times New Roman" w:hint="eastAsia"/>
                <w:color w:val="000000"/>
                <w:sz w:val="24"/>
                <w:szCs w:val="24"/>
              </w:rPr>
              <w:t>环境空气质量各常规监测因子中</w:t>
            </w:r>
            <w:r>
              <w:rPr>
                <w:rFonts w:ascii="Times New Roman" w:eastAsia="宋体" w:hAnsi="宋体" w:cs="Times New Roman" w:hint="eastAsia"/>
                <w:color w:val="000000"/>
                <w:sz w:val="24"/>
                <w:szCs w:val="24"/>
              </w:rPr>
              <w:t>SO</w:t>
            </w:r>
            <w:r>
              <w:rPr>
                <w:rFonts w:ascii="Times New Roman" w:eastAsia="宋体" w:hAnsi="宋体" w:cs="Times New Roman" w:hint="eastAsia"/>
                <w:color w:val="000000"/>
                <w:sz w:val="24"/>
                <w:szCs w:val="24"/>
                <w:vertAlign w:val="subscript"/>
              </w:rPr>
              <w:t>2</w:t>
            </w:r>
            <w:r>
              <w:rPr>
                <w:rFonts w:ascii="Times New Roman" w:eastAsia="宋体" w:hAnsi="宋体" w:cs="Times New Roman" w:hint="eastAsia"/>
                <w:color w:val="000000"/>
                <w:sz w:val="24"/>
                <w:szCs w:val="24"/>
              </w:rPr>
              <w:t>年平均质量浓度、</w:t>
            </w:r>
            <w:r>
              <w:rPr>
                <w:rFonts w:ascii="Times New Roman" w:eastAsia="宋体" w:hAnsi="宋体" w:cs="Times New Roman" w:hint="eastAsia"/>
                <w:color w:val="000000"/>
                <w:sz w:val="24"/>
                <w:szCs w:val="24"/>
              </w:rPr>
              <w:t>NO</w:t>
            </w:r>
            <w:r>
              <w:rPr>
                <w:rFonts w:ascii="Times New Roman" w:eastAsia="宋体" w:hAnsi="宋体" w:cs="Times New Roman" w:hint="eastAsia"/>
                <w:color w:val="000000"/>
                <w:sz w:val="24"/>
                <w:szCs w:val="24"/>
                <w:vertAlign w:val="subscript"/>
              </w:rPr>
              <w:t>2</w:t>
            </w:r>
            <w:r>
              <w:rPr>
                <w:rFonts w:ascii="Times New Roman" w:eastAsia="宋体" w:hAnsi="宋体" w:cs="Times New Roman" w:hint="eastAsia"/>
                <w:color w:val="000000"/>
                <w:sz w:val="24"/>
                <w:szCs w:val="24"/>
              </w:rPr>
              <w:t>年平均质量浓度、</w:t>
            </w:r>
            <w:r>
              <w:rPr>
                <w:rFonts w:ascii="Times New Roman" w:eastAsia="宋体" w:hAnsi="宋体" w:cs="Times New Roman" w:hint="eastAsia"/>
                <w:color w:val="000000"/>
                <w:sz w:val="24"/>
                <w:szCs w:val="24"/>
              </w:rPr>
              <w:t>PM</w:t>
            </w:r>
            <w:r>
              <w:rPr>
                <w:rFonts w:ascii="Times New Roman" w:eastAsia="宋体" w:hAnsi="宋体" w:cs="Times New Roman" w:hint="eastAsia"/>
                <w:color w:val="000000"/>
                <w:sz w:val="24"/>
                <w:szCs w:val="24"/>
                <w:vertAlign w:val="subscript"/>
              </w:rPr>
              <w:t>10</w:t>
            </w:r>
            <w:r>
              <w:rPr>
                <w:rFonts w:ascii="Times New Roman" w:eastAsia="宋体" w:hAnsi="宋体" w:cs="Times New Roman" w:hint="eastAsia"/>
                <w:color w:val="000000"/>
                <w:sz w:val="24"/>
                <w:szCs w:val="24"/>
              </w:rPr>
              <w:t>年平均质量浓度、</w:t>
            </w:r>
            <w:r>
              <w:rPr>
                <w:rFonts w:ascii="Times New Roman" w:eastAsia="宋体" w:hAnsi="宋体" w:cs="Times New Roman" w:hint="eastAsia"/>
                <w:color w:val="000000"/>
                <w:sz w:val="24"/>
                <w:szCs w:val="24"/>
              </w:rPr>
              <w:t>P</w:t>
            </w:r>
            <w:r>
              <w:rPr>
                <w:rFonts w:ascii="Times New Roman" w:eastAsia="宋体" w:hAnsi="宋体" w:cs="Times New Roman"/>
                <w:color w:val="000000"/>
                <w:sz w:val="24"/>
                <w:szCs w:val="24"/>
              </w:rPr>
              <w:t>M</w:t>
            </w:r>
            <w:r>
              <w:rPr>
                <w:rFonts w:ascii="Times New Roman" w:eastAsia="宋体" w:hAnsi="宋体" w:cs="Times New Roman"/>
                <w:color w:val="000000"/>
                <w:sz w:val="24"/>
                <w:szCs w:val="24"/>
                <w:vertAlign w:val="subscript"/>
              </w:rPr>
              <w:t>2.5</w:t>
            </w:r>
            <w:r>
              <w:rPr>
                <w:rFonts w:ascii="Times New Roman" w:eastAsia="宋体" w:hAnsi="宋体" w:cs="Times New Roman" w:hint="eastAsia"/>
                <w:color w:val="000000"/>
                <w:sz w:val="24"/>
                <w:szCs w:val="24"/>
              </w:rPr>
              <w:t>年平均质量浓度、</w:t>
            </w:r>
            <w:r>
              <w:rPr>
                <w:rFonts w:ascii="Times New Roman" w:eastAsia="宋体" w:hAnsi="宋体" w:cs="Times New Roman" w:hint="eastAsia"/>
                <w:color w:val="000000"/>
                <w:sz w:val="24"/>
                <w:szCs w:val="24"/>
              </w:rPr>
              <w:t>CO2</w:t>
            </w:r>
            <w:r>
              <w:rPr>
                <w:rFonts w:ascii="Times New Roman" w:eastAsia="宋体" w:hAnsi="宋体" w:cs="Times New Roman"/>
                <w:color w:val="000000"/>
                <w:sz w:val="24"/>
                <w:szCs w:val="24"/>
              </w:rPr>
              <w:t>4</w:t>
            </w:r>
            <w:r>
              <w:rPr>
                <w:rFonts w:ascii="Times New Roman" w:eastAsia="宋体" w:hAnsi="宋体" w:cs="Times New Roman" w:hint="eastAsia"/>
                <w:color w:val="000000"/>
                <w:sz w:val="24"/>
                <w:szCs w:val="24"/>
              </w:rPr>
              <w:t>小时平均第</w:t>
            </w:r>
            <w:r>
              <w:rPr>
                <w:rFonts w:ascii="Times New Roman" w:eastAsia="宋体" w:hAnsi="宋体" w:cs="Times New Roman" w:hint="eastAsia"/>
                <w:color w:val="000000"/>
                <w:sz w:val="24"/>
                <w:szCs w:val="24"/>
              </w:rPr>
              <w:t>95</w:t>
            </w:r>
            <w:r>
              <w:rPr>
                <w:rFonts w:ascii="Times New Roman" w:eastAsia="宋体" w:hAnsi="宋体" w:cs="Times New Roman" w:hint="eastAsia"/>
                <w:color w:val="000000"/>
                <w:sz w:val="24"/>
                <w:szCs w:val="24"/>
              </w:rPr>
              <w:t>百分位数浓度、</w:t>
            </w:r>
            <w:r>
              <w:rPr>
                <w:rFonts w:ascii="Times New Roman" w:eastAsia="宋体" w:hAnsi="宋体" w:cs="Times New Roman" w:hint="eastAsia"/>
                <w:color w:val="000000"/>
                <w:sz w:val="24"/>
                <w:szCs w:val="24"/>
              </w:rPr>
              <w:t>O</w:t>
            </w:r>
            <w:r>
              <w:rPr>
                <w:rFonts w:ascii="Times New Roman" w:eastAsia="宋体" w:hAnsi="宋体" w:cs="Times New Roman" w:hint="eastAsia"/>
                <w:color w:val="000000"/>
                <w:sz w:val="24"/>
                <w:szCs w:val="24"/>
                <w:vertAlign w:val="subscript"/>
              </w:rPr>
              <w:t>3</w:t>
            </w:r>
            <w:r>
              <w:rPr>
                <w:rFonts w:ascii="Times New Roman" w:eastAsia="宋体" w:hAnsi="宋体" w:cs="Times New Roman" w:hint="eastAsia"/>
                <w:color w:val="000000"/>
                <w:sz w:val="24"/>
                <w:szCs w:val="24"/>
              </w:rPr>
              <w:t>8</w:t>
            </w:r>
            <w:r>
              <w:rPr>
                <w:rFonts w:ascii="Times New Roman" w:eastAsia="宋体" w:hAnsi="宋体" w:cs="Times New Roman" w:hint="eastAsia"/>
                <w:color w:val="000000"/>
                <w:sz w:val="24"/>
                <w:szCs w:val="24"/>
              </w:rPr>
              <w:t>小时平均第</w:t>
            </w:r>
            <w:r>
              <w:rPr>
                <w:rFonts w:ascii="Times New Roman" w:eastAsia="宋体" w:hAnsi="宋体" w:cs="Times New Roman" w:hint="eastAsia"/>
                <w:color w:val="000000"/>
                <w:sz w:val="24"/>
                <w:szCs w:val="24"/>
              </w:rPr>
              <w:t>90</w:t>
            </w:r>
            <w:r>
              <w:rPr>
                <w:rFonts w:ascii="Times New Roman" w:eastAsia="宋体" w:hAnsi="宋体" w:cs="Times New Roman" w:hint="eastAsia"/>
                <w:color w:val="000000"/>
                <w:sz w:val="24"/>
                <w:szCs w:val="24"/>
              </w:rPr>
              <w:t>百分位数浓度均能满足《环境空气质量标准》（</w:t>
            </w:r>
            <w:r>
              <w:rPr>
                <w:rFonts w:ascii="Times New Roman" w:eastAsia="宋体" w:hAnsi="宋体" w:cs="Times New Roman" w:hint="eastAsia"/>
                <w:color w:val="000000"/>
                <w:sz w:val="24"/>
                <w:szCs w:val="24"/>
              </w:rPr>
              <w:t>GB3095-2026</w:t>
            </w:r>
            <w:r>
              <w:rPr>
                <w:rFonts w:ascii="Times New Roman" w:eastAsia="宋体" w:hAnsi="宋体" w:cs="Times New Roman" w:hint="eastAsia"/>
                <w:color w:val="000000"/>
                <w:sz w:val="24"/>
                <w:szCs w:val="24"/>
              </w:rPr>
              <w:t>）中过渡阶段二级标准限值，根据《环境影响评价技术导则大气环境》（</w:t>
            </w:r>
            <w:r>
              <w:rPr>
                <w:rFonts w:ascii="Times New Roman" w:eastAsia="宋体" w:hAnsi="宋体" w:cs="Times New Roman" w:hint="eastAsia"/>
                <w:color w:val="000000"/>
                <w:sz w:val="24"/>
                <w:szCs w:val="24"/>
              </w:rPr>
              <w:t>HJ2.2-2018</w:t>
            </w:r>
            <w:r>
              <w:rPr>
                <w:rFonts w:ascii="Times New Roman" w:eastAsia="宋体" w:hAnsi="宋体" w:cs="Times New Roman" w:hint="eastAsia"/>
                <w:color w:val="000000"/>
                <w:sz w:val="24"/>
                <w:szCs w:val="24"/>
              </w:rPr>
              <w:t>），判定项目所在区域属于达标区。</w:t>
            </w:r>
          </w:p>
          <w:p w14:paraId="580421D0" w14:textId="77777777" w:rsidR="007D1B5F" w:rsidRDefault="00000000">
            <w:pPr>
              <w:spacing w:line="360" w:lineRule="auto"/>
              <w:ind w:firstLineChars="200" w:firstLine="480"/>
              <w:jc w:val="left"/>
              <w:textAlignment w:val="baseline"/>
              <w:rPr>
                <w:rFonts w:ascii="Times New Roman" w:eastAsia="宋体" w:hAnsi="Times New Roman" w:cs="Times New Roman"/>
                <w:color w:val="000000"/>
                <w:kern w:val="24"/>
                <w:sz w:val="24"/>
                <w:szCs w:val="24"/>
              </w:rPr>
            </w:pPr>
            <w:r>
              <w:rPr>
                <w:rFonts w:ascii="Times New Roman" w:eastAsia="宋体" w:hAnsi="Times New Roman" w:cs="Times New Roman" w:hint="eastAsia"/>
                <w:color w:val="000000"/>
                <w:kern w:val="24"/>
                <w:sz w:val="24"/>
                <w:szCs w:val="24"/>
              </w:rPr>
              <w:t>（</w:t>
            </w:r>
            <w:r>
              <w:rPr>
                <w:rFonts w:ascii="Times New Roman" w:eastAsia="宋体" w:hAnsi="Times New Roman" w:cs="Times New Roman" w:hint="eastAsia"/>
                <w:color w:val="000000"/>
                <w:kern w:val="24"/>
                <w:sz w:val="24"/>
                <w:szCs w:val="24"/>
              </w:rPr>
              <w:t>2</w:t>
            </w:r>
            <w:r>
              <w:rPr>
                <w:rFonts w:ascii="Times New Roman" w:eastAsia="宋体" w:hAnsi="Times New Roman" w:cs="Times New Roman" w:hint="eastAsia"/>
                <w:color w:val="000000"/>
                <w:kern w:val="24"/>
                <w:sz w:val="24"/>
                <w:szCs w:val="24"/>
              </w:rPr>
              <w:t>）特征污染因子</w:t>
            </w:r>
          </w:p>
          <w:p w14:paraId="0DCFEB8F" w14:textId="77777777" w:rsidR="007D1B5F" w:rsidRDefault="00000000">
            <w:pPr>
              <w:spacing w:line="360" w:lineRule="auto"/>
              <w:ind w:firstLineChars="200" w:firstLine="480"/>
              <w:jc w:val="left"/>
              <w:textAlignment w:val="baseline"/>
              <w:rPr>
                <w:rFonts w:ascii="Times New Roman" w:eastAsia="宋体" w:hAnsi="Times New Roman" w:cs="Times New Roman"/>
                <w:color w:val="000000"/>
                <w:kern w:val="24"/>
                <w:sz w:val="24"/>
                <w:szCs w:val="24"/>
              </w:rPr>
            </w:pPr>
            <w:r>
              <w:rPr>
                <w:rFonts w:ascii="Times New Roman" w:eastAsia="宋体" w:hAnsi="Times New Roman" w:cs="Times New Roman" w:hint="eastAsia"/>
                <w:color w:val="000000"/>
                <w:kern w:val="24"/>
                <w:sz w:val="24"/>
                <w:szCs w:val="24"/>
              </w:rPr>
              <w:t>本项目特征因子为</w:t>
            </w:r>
            <w:r>
              <w:rPr>
                <w:rFonts w:ascii="Times New Roman" w:eastAsia="宋体" w:hAnsi="Times New Roman" w:cs="Times New Roman" w:hint="eastAsia"/>
                <w:color w:val="000000"/>
                <w:kern w:val="24"/>
                <w:sz w:val="24"/>
                <w:szCs w:val="24"/>
              </w:rPr>
              <w:t>TSP</w:t>
            </w:r>
            <w:r>
              <w:rPr>
                <w:rFonts w:ascii="Times New Roman" w:eastAsia="宋体" w:hAnsi="Times New Roman" w:cs="Times New Roman" w:hint="eastAsia"/>
                <w:color w:val="000000"/>
                <w:kern w:val="24"/>
                <w:sz w:val="24"/>
                <w:szCs w:val="24"/>
              </w:rPr>
              <w:t>。为了进一步了解项目特征因子在区域的环境质量现状，本项目收集了</w:t>
            </w:r>
            <w:bookmarkStart w:id="8" w:name="OLE_LINK4"/>
            <w:r>
              <w:rPr>
                <w:rFonts w:ascii="Times New Roman" w:eastAsia="宋体" w:hAnsi="Times New Roman" w:cs="Times New Roman" w:hint="eastAsia"/>
                <w:color w:val="000000"/>
                <w:kern w:val="24"/>
                <w:sz w:val="24"/>
                <w:szCs w:val="24"/>
              </w:rPr>
              <w:t>《湖南正道建筑工程有限公司安化县善溪口至小淹公路提质改造工程临时拌合站项目》</w:t>
            </w:r>
            <w:bookmarkEnd w:id="8"/>
            <w:r>
              <w:rPr>
                <w:rFonts w:ascii="Times New Roman" w:eastAsia="宋体" w:hAnsi="Times New Roman" w:cs="Times New Roman" w:hint="eastAsia"/>
                <w:color w:val="000000"/>
                <w:kern w:val="24"/>
                <w:sz w:val="24"/>
                <w:szCs w:val="24"/>
              </w:rPr>
              <w:t>中湖南瑞鉴检测有限公司于</w:t>
            </w:r>
            <w:r>
              <w:rPr>
                <w:rFonts w:ascii="Times New Roman" w:eastAsia="宋体" w:hAnsi="Times New Roman" w:cs="Times New Roman" w:hint="eastAsia"/>
                <w:color w:val="000000"/>
                <w:kern w:val="24"/>
                <w:sz w:val="24"/>
                <w:szCs w:val="24"/>
              </w:rPr>
              <w:t>2025</w:t>
            </w:r>
            <w:r>
              <w:rPr>
                <w:rFonts w:ascii="Times New Roman" w:eastAsia="宋体" w:hAnsi="Times New Roman" w:cs="Times New Roman" w:hint="eastAsia"/>
                <w:color w:val="000000"/>
                <w:kern w:val="24"/>
                <w:sz w:val="24"/>
                <w:szCs w:val="24"/>
              </w:rPr>
              <w:t>年</w:t>
            </w:r>
            <w:r>
              <w:rPr>
                <w:rFonts w:ascii="Times New Roman" w:eastAsia="宋体" w:hAnsi="Times New Roman" w:cs="Times New Roman" w:hint="eastAsia"/>
                <w:color w:val="000000"/>
                <w:kern w:val="24"/>
                <w:sz w:val="24"/>
                <w:szCs w:val="24"/>
              </w:rPr>
              <w:t>12</w:t>
            </w:r>
            <w:r>
              <w:rPr>
                <w:rFonts w:ascii="Times New Roman" w:eastAsia="宋体" w:hAnsi="Times New Roman" w:cs="Times New Roman" w:hint="eastAsia"/>
                <w:color w:val="000000"/>
                <w:kern w:val="24"/>
                <w:sz w:val="24"/>
                <w:szCs w:val="24"/>
              </w:rPr>
              <w:t>月</w:t>
            </w:r>
            <w:r>
              <w:rPr>
                <w:rFonts w:ascii="Times New Roman" w:eastAsia="宋体" w:hAnsi="Times New Roman" w:cs="Times New Roman" w:hint="eastAsia"/>
                <w:color w:val="000000"/>
                <w:kern w:val="24"/>
                <w:sz w:val="24"/>
                <w:szCs w:val="24"/>
              </w:rPr>
              <w:t>8</w:t>
            </w:r>
            <w:r>
              <w:rPr>
                <w:rFonts w:ascii="Times New Roman" w:eastAsia="宋体" w:hAnsi="Times New Roman" w:cs="Times New Roman" w:hint="eastAsia"/>
                <w:color w:val="000000"/>
                <w:kern w:val="24"/>
                <w:sz w:val="24"/>
                <w:szCs w:val="24"/>
              </w:rPr>
              <w:t>日至</w:t>
            </w:r>
            <w:r>
              <w:rPr>
                <w:rFonts w:ascii="Times New Roman" w:eastAsia="宋体" w:hAnsi="Times New Roman" w:cs="Times New Roman" w:hint="eastAsia"/>
                <w:color w:val="000000"/>
                <w:kern w:val="24"/>
                <w:sz w:val="24"/>
                <w:szCs w:val="24"/>
              </w:rPr>
              <w:t>12</w:t>
            </w:r>
            <w:r>
              <w:rPr>
                <w:rFonts w:ascii="Times New Roman" w:eastAsia="宋体" w:hAnsi="Times New Roman" w:cs="Times New Roman" w:hint="eastAsia"/>
                <w:color w:val="000000"/>
                <w:kern w:val="24"/>
                <w:sz w:val="24"/>
                <w:szCs w:val="24"/>
              </w:rPr>
              <w:t>月</w:t>
            </w:r>
            <w:r>
              <w:rPr>
                <w:rFonts w:ascii="Times New Roman" w:eastAsia="宋体" w:hAnsi="Times New Roman" w:cs="Times New Roman" w:hint="eastAsia"/>
                <w:color w:val="000000"/>
                <w:kern w:val="24"/>
                <w:sz w:val="24"/>
                <w:szCs w:val="24"/>
              </w:rPr>
              <w:t>10</w:t>
            </w:r>
            <w:r>
              <w:rPr>
                <w:rFonts w:ascii="Times New Roman" w:eastAsia="宋体" w:hAnsi="Times New Roman" w:cs="Times New Roman" w:hint="eastAsia"/>
                <w:color w:val="000000"/>
                <w:kern w:val="24"/>
                <w:sz w:val="24"/>
                <w:szCs w:val="24"/>
              </w:rPr>
              <w:t>日对项目所在地</w:t>
            </w:r>
            <w:r>
              <w:rPr>
                <w:rFonts w:ascii="Times New Roman" w:eastAsia="宋体" w:hAnsi="Times New Roman" w:cs="Times New Roman" w:hint="eastAsia"/>
                <w:color w:val="000000"/>
                <w:kern w:val="24"/>
                <w:sz w:val="24"/>
                <w:szCs w:val="24"/>
              </w:rPr>
              <w:t>TSP</w:t>
            </w:r>
            <w:r>
              <w:rPr>
                <w:rFonts w:ascii="Times New Roman" w:eastAsia="宋体" w:hAnsi="Times New Roman" w:cs="Times New Roman" w:hint="eastAsia"/>
                <w:color w:val="000000"/>
                <w:kern w:val="24"/>
                <w:sz w:val="24"/>
                <w:szCs w:val="24"/>
              </w:rPr>
              <w:t>的现状监测数据。引用监测点位</w:t>
            </w:r>
            <w:r>
              <w:rPr>
                <w:rFonts w:ascii="Times New Roman" w:eastAsia="宋体" w:hAnsi="Times New Roman" w:cs="Times New Roman" w:hint="eastAsia"/>
                <w:color w:val="000000"/>
                <w:kern w:val="24"/>
                <w:sz w:val="24"/>
                <w:szCs w:val="24"/>
              </w:rPr>
              <w:t>G1</w:t>
            </w:r>
            <w:r>
              <w:rPr>
                <w:rFonts w:ascii="Times New Roman" w:eastAsia="宋体" w:hAnsi="Times New Roman" w:cs="Times New Roman" w:hint="eastAsia"/>
                <w:color w:val="000000"/>
                <w:kern w:val="24"/>
                <w:sz w:val="24"/>
                <w:szCs w:val="24"/>
              </w:rPr>
              <w:t>位于本项目东北侧约</w:t>
            </w:r>
            <w:r>
              <w:rPr>
                <w:rFonts w:ascii="Times New Roman" w:eastAsia="宋体" w:hAnsi="Times New Roman" w:cs="Times New Roman" w:hint="eastAsia"/>
                <w:color w:val="000000"/>
                <w:kern w:val="24"/>
                <w:sz w:val="24"/>
                <w:szCs w:val="24"/>
              </w:rPr>
              <w:t>2.913km</w:t>
            </w:r>
            <w:r>
              <w:rPr>
                <w:rFonts w:ascii="Times New Roman" w:eastAsia="宋体" w:hAnsi="Times New Roman" w:cs="Times New Roman" w:hint="eastAsia"/>
                <w:color w:val="000000"/>
                <w:kern w:val="24"/>
                <w:sz w:val="24"/>
                <w:szCs w:val="24"/>
              </w:rPr>
              <w:t>处。引用数据监测点位位于建设项目周边</w:t>
            </w:r>
            <w:r>
              <w:rPr>
                <w:rFonts w:ascii="Times New Roman" w:eastAsia="宋体" w:hAnsi="Times New Roman" w:cs="Times New Roman" w:hint="eastAsia"/>
                <w:color w:val="000000"/>
                <w:kern w:val="24"/>
                <w:sz w:val="24"/>
                <w:szCs w:val="24"/>
              </w:rPr>
              <w:t>5km</w:t>
            </w:r>
            <w:r>
              <w:rPr>
                <w:rFonts w:ascii="Times New Roman" w:eastAsia="宋体" w:hAnsi="Times New Roman" w:cs="Times New Roman" w:hint="eastAsia"/>
                <w:color w:val="000000"/>
                <w:kern w:val="24"/>
                <w:sz w:val="24"/>
                <w:szCs w:val="24"/>
              </w:rPr>
              <w:t>范围内，监测时间为近</w:t>
            </w:r>
            <w:r>
              <w:rPr>
                <w:rFonts w:ascii="Times New Roman" w:eastAsia="宋体" w:hAnsi="Times New Roman" w:cs="Times New Roman" w:hint="eastAsia"/>
                <w:color w:val="000000"/>
                <w:kern w:val="24"/>
                <w:sz w:val="24"/>
                <w:szCs w:val="24"/>
              </w:rPr>
              <w:t>3</w:t>
            </w:r>
            <w:r>
              <w:rPr>
                <w:rFonts w:ascii="Times New Roman" w:eastAsia="宋体" w:hAnsi="Times New Roman" w:cs="Times New Roman" w:hint="eastAsia"/>
                <w:color w:val="000000"/>
                <w:kern w:val="24"/>
                <w:sz w:val="24"/>
                <w:szCs w:val="24"/>
              </w:rPr>
              <w:lastRenderedPageBreak/>
              <w:t>年内，有效性符合要求。</w:t>
            </w:r>
          </w:p>
          <w:p w14:paraId="3F9B19C5" w14:textId="77777777" w:rsidR="007D1B5F" w:rsidRDefault="00000000">
            <w:pPr>
              <w:spacing w:line="360" w:lineRule="auto"/>
              <w:ind w:firstLineChars="200" w:firstLine="480"/>
              <w:jc w:val="left"/>
              <w:textAlignment w:val="baseline"/>
              <w:rPr>
                <w:rFonts w:ascii="Times New Roman" w:eastAsia="宋体" w:hAnsi="Times New Roman" w:cs="Times New Roman"/>
                <w:color w:val="000000"/>
                <w:kern w:val="24"/>
                <w:sz w:val="24"/>
                <w:szCs w:val="24"/>
              </w:rPr>
            </w:pPr>
            <w:r>
              <w:rPr>
                <w:rFonts w:ascii="Times New Roman" w:eastAsia="宋体" w:hAnsi="Times New Roman" w:cs="Times New Roman" w:hint="eastAsia"/>
                <w:color w:val="000000"/>
                <w:kern w:val="24"/>
                <w:sz w:val="24"/>
                <w:szCs w:val="24"/>
              </w:rPr>
              <w:t>引用监测点位信息见下表</w:t>
            </w:r>
            <w:r>
              <w:rPr>
                <w:rFonts w:ascii="Times New Roman" w:eastAsia="宋体" w:hAnsi="Times New Roman" w:cs="Times New Roman" w:hint="eastAsia"/>
                <w:color w:val="000000"/>
                <w:kern w:val="24"/>
                <w:sz w:val="24"/>
                <w:szCs w:val="24"/>
              </w:rPr>
              <w:t>3-2</w:t>
            </w:r>
            <w:r>
              <w:rPr>
                <w:rFonts w:ascii="Times New Roman" w:eastAsia="宋体" w:hAnsi="Times New Roman" w:cs="Times New Roman" w:hint="eastAsia"/>
                <w:color w:val="000000"/>
                <w:kern w:val="24"/>
                <w:sz w:val="24"/>
                <w:szCs w:val="24"/>
              </w:rPr>
              <w:t>。</w:t>
            </w:r>
          </w:p>
          <w:p w14:paraId="7D258824" w14:textId="77777777" w:rsidR="007D1B5F" w:rsidRDefault="00000000">
            <w:pPr>
              <w:autoSpaceDE w:val="0"/>
              <w:adjustRightInd w:val="0"/>
              <w:snapToGrid w:val="0"/>
              <w:ind w:firstLineChars="200" w:firstLine="482"/>
              <w:jc w:val="center"/>
              <w:rPr>
                <w:rFonts w:ascii="Times New Roman" w:hAnsi="Times New Roman" w:cs="Times New Roman"/>
                <w:b/>
                <w:color w:val="000000"/>
                <w:sz w:val="24"/>
              </w:rPr>
            </w:pPr>
            <w:r>
              <w:rPr>
                <w:rFonts w:ascii="Times New Roman" w:hAnsi="Times New Roman" w:cs="Times New Roman"/>
                <w:b/>
                <w:color w:val="000000"/>
                <w:sz w:val="24"/>
              </w:rPr>
              <w:t>表</w:t>
            </w:r>
            <w:r>
              <w:rPr>
                <w:rFonts w:ascii="Times New Roman" w:hAnsi="Times New Roman" w:cs="Times New Roman"/>
                <w:b/>
                <w:color w:val="000000"/>
                <w:sz w:val="24"/>
              </w:rPr>
              <w:t xml:space="preserve">3-2  </w:t>
            </w:r>
            <w:r>
              <w:rPr>
                <w:rFonts w:ascii="Times New Roman" w:hAnsi="Times New Roman" w:cs="Times New Roman"/>
                <w:b/>
                <w:color w:val="000000"/>
                <w:sz w:val="24"/>
              </w:rPr>
              <w:t>环境空气监测点位</w:t>
            </w:r>
          </w:p>
          <w:tbl>
            <w:tblPr>
              <w:tblW w:w="8505" w:type="dxa"/>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106"/>
              <w:gridCol w:w="1257"/>
              <w:gridCol w:w="2732"/>
              <w:gridCol w:w="1728"/>
              <w:gridCol w:w="1682"/>
            </w:tblGrid>
            <w:tr w:rsidR="007D1B5F" w14:paraId="4B9A3D60" w14:textId="77777777">
              <w:trPr>
                <w:trHeight w:val="397"/>
                <w:jc w:val="center"/>
              </w:trPr>
              <w:tc>
                <w:tcPr>
                  <w:tcW w:w="650" w:type="pct"/>
                  <w:vAlign w:val="center"/>
                </w:tcPr>
                <w:p w14:paraId="23E4DA9F" w14:textId="77777777" w:rsidR="007D1B5F" w:rsidRDefault="00000000">
                  <w:pPr>
                    <w:pStyle w:val="afff2"/>
                    <w:rPr>
                      <w:b/>
                      <w:bCs/>
                    </w:rPr>
                  </w:pPr>
                  <w:r>
                    <w:rPr>
                      <w:b/>
                      <w:bCs/>
                    </w:rPr>
                    <w:t>监测点位</w:t>
                  </w:r>
                </w:p>
              </w:tc>
              <w:tc>
                <w:tcPr>
                  <w:tcW w:w="739" w:type="pct"/>
                  <w:vAlign w:val="center"/>
                </w:tcPr>
                <w:p w14:paraId="1DA3BDE3" w14:textId="77777777" w:rsidR="007D1B5F" w:rsidRDefault="00000000">
                  <w:pPr>
                    <w:pStyle w:val="afff2"/>
                    <w:rPr>
                      <w:b/>
                      <w:bCs/>
                    </w:rPr>
                  </w:pPr>
                  <w:r>
                    <w:rPr>
                      <w:b/>
                      <w:bCs/>
                    </w:rPr>
                    <w:t>监测因子</w:t>
                  </w:r>
                </w:p>
              </w:tc>
              <w:tc>
                <w:tcPr>
                  <w:tcW w:w="1606" w:type="pct"/>
                  <w:vAlign w:val="center"/>
                </w:tcPr>
                <w:p w14:paraId="2DB862D1" w14:textId="77777777" w:rsidR="007D1B5F" w:rsidRDefault="00000000">
                  <w:pPr>
                    <w:pStyle w:val="afff2"/>
                    <w:rPr>
                      <w:b/>
                      <w:bCs/>
                    </w:rPr>
                  </w:pPr>
                  <w:r>
                    <w:rPr>
                      <w:b/>
                      <w:bCs/>
                    </w:rPr>
                    <w:t>与本项目相对方位、距离</w:t>
                  </w:r>
                </w:p>
              </w:tc>
              <w:tc>
                <w:tcPr>
                  <w:tcW w:w="1016" w:type="pct"/>
                  <w:vAlign w:val="center"/>
                </w:tcPr>
                <w:p w14:paraId="15B3ABFE" w14:textId="77777777" w:rsidR="007D1B5F" w:rsidRDefault="00000000">
                  <w:pPr>
                    <w:pStyle w:val="afff2"/>
                    <w:rPr>
                      <w:b/>
                      <w:bCs/>
                    </w:rPr>
                  </w:pPr>
                  <w:r>
                    <w:rPr>
                      <w:b/>
                      <w:bCs/>
                    </w:rPr>
                    <w:t>监测时间</w:t>
                  </w:r>
                </w:p>
              </w:tc>
              <w:tc>
                <w:tcPr>
                  <w:tcW w:w="989" w:type="pct"/>
                  <w:vAlign w:val="center"/>
                </w:tcPr>
                <w:p w14:paraId="28D9EE5D" w14:textId="77777777" w:rsidR="007D1B5F" w:rsidRDefault="00000000">
                  <w:pPr>
                    <w:pStyle w:val="afff2"/>
                    <w:rPr>
                      <w:rFonts w:eastAsia="宋体@ョ...."/>
                      <w:b/>
                      <w:bCs/>
                    </w:rPr>
                  </w:pPr>
                  <w:r>
                    <w:rPr>
                      <w:rFonts w:eastAsia="宋体@ョ...." w:hint="eastAsia"/>
                      <w:b/>
                      <w:bCs/>
                    </w:rPr>
                    <w:t>监测频次</w:t>
                  </w:r>
                </w:p>
              </w:tc>
            </w:tr>
            <w:tr w:rsidR="007D1B5F" w14:paraId="06930A72" w14:textId="77777777">
              <w:trPr>
                <w:trHeight w:val="397"/>
                <w:jc w:val="center"/>
              </w:trPr>
              <w:tc>
                <w:tcPr>
                  <w:tcW w:w="650" w:type="pct"/>
                  <w:vAlign w:val="center"/>
                </w:tcPr>
                <w:p w14:paraId="773172AC" w14:textId="77777777" w:rsidR="007D1B5F" w:rsidRDefault="00000000">
                  <w:pPr>
                    <w:pStyle w:val="afff2"/>
                  </w:pPr>
                  <w:r>
                    <w:t>G1</w:t>
                  </w:r>
                </w:p>
              </w:tc>
              <w:tc>
                <w:tcPr>
                  <w:tcW w:w="739" w:type="pct"/>
                  <w:vAlign w:val="center"/>
                </w:tcPr>
                <w:p w14:paraId="3F0938C8" w14:textId="77777777" w:rsidR="007D1B5F" w:rsidRDefault="00000000">
                  <w:pPr>
                    <w:pStyle w:val="afff2"/>
                  </w:pPr>
                  <w:r>
                    <w:rPr>
                      <w:rFonts w:hint="eastAsia"/>
                    </w:rPr>
                    <w:t>T</w:t>
                  </w:r>
                  <w:r>
                    <w:t>SP</w:t>
                  </w:r>
                </w:p>
              </w:tc>
              <w:tc>
                <w:tcPr>
                  <w:tcW w:w="1606" w:type="pct"/>
                  <w:vAlign w:val="center"/>
                </w:tcPr>
                <w:p w14:paraId="5FD413B7" w14:textId="77777777" w:rsidR="007D1B5F" w:rsidRDefault="00000000">
                  <w:pPr>
                    <w:pStyle w:val="afff2"/>
                  </w:pPr>
                  <w:r>
                    <w:rPr>
                      <w:rFonts w:hint="eastAsia"/>
                    </w:rPr>
                    <w:t>NE</w:t>
                  </w:r>
                  <w:r>
                    <w:rPr>
                      <w:rFonts w:hint="eastAsia"/>
                    </w:rPr>
                    <w:t>，</w:t>
                  </w:r>
                  <w:r>
                    <w:rPr>
                      <w:rFonts w:hint="eastAsia"/>
                    </w:rPr>
                    <w:t>2913</w:t>
                  </w:r>
                  <w:r>
                    <w:t>m</w:t>
                  </w:r>
                </w:p>
              </w:tc>
              <w:tc>
                <w:tcPr>
                  <w:tcW w:w="1016" w:type="pct"/>
                  <w:vAlign w:val="center"/>
                </w:tcPr>
                <w:p w14:paraId="6605431F" w14:textId="77777777" w:rsidR="007D1B5F" w:rsidRDefault="00000000">
                  <w:pPr>
                    <w:pStyle w:val="afff2"/>
                  </w:pPr>
                  <w:r>
                    <w:rPr>
                      <w:rFonts w:eastAsia="宋体@ョ...." w:hint="eastAsia"/>
                    </w:rPr>
                    <w:t>2025.12.8~12.10</w:t>
                  </w:r>
                </w:p>
              </w:tc>
              <w:tc>
                <w:tcPr>
                  <w:tcW w:w="989" w:type="pct"/>
                  <w:vAlign w:val="center"/>
                </w:tcPr>
                <w:p w14:paraId="72ECEED3" w14:textId="77777777" w:rsidR="007D1B5F" w:rsidRDefault="00000000">
                  <w:pPr>
                    <w:pStyle w:val="afff2"/>
                    <w:rPr>
                      <w:rFonts w:eastAsia="宋体@ョ...."/>
                    </w:rPr>
                  </w:pPr>
                  <w:r>
                    <w:rPr>
                      <w:rFonts w:eastAsia="宋体@ョ...."/>
                    </w:rPr>
                    <w:t>TSP</w:t>
                  </w:r>
                  <w:r>
                    <w:rPr>
                      <w:rFonts w:eastAsia="宋体@ョ...." w:hint="eastAsia"/>
                    </w:rPr>
                    <w:t>测日均值</w:t>
                  </w:r>
                </w:p>
              </w:tc>
            </w:tr>
          </w:tbl>
          <w:p w14:paraId="69DA5FDC" w14:textId="77777777" w:rsidR="007D1B5F" w:rsidRDefault="00000000">
            <w:pPr>
              <w:widowControl/>
              <w:autoSpaceDE w:val="0"/>
              <w:adjustRightInd w:val="0"/>
              <w:snapToGrid w:val="0"/>
              <w:spacing w:line="360" w:lineRule="auto"/>
              <w:ind w:firstLineChars="200" w:firstLine="480"/>
              <w:jc w:val="left"/>
              <w:rPr>
                <w:rFonts w:ascii="Times New Roman" w:eastAsia="宋体" w:hAnsi="Times New Roman" w:cs="Times New Roman"/>
                <w:color w:val="000000"/>
                <w:sz w:val="24"/>
                <w:szCs w:val="24"/>
                <w14:ligatures w14:val="standardContextual"/>
              </w:rPr>
            </w:pPr>
            <w:r>
              <w:rPr>
                <w:rFonts w:ascii="Times New Roman" w:eastAsia="宋体" w:hAnsi="Times New Roman" w:cs="Times New Roman"/>
                <w:color w:val="000000"/>
                <w:sz w:val="24"/>
                <w:szCs w:val="24"/>
                <w14:ligatures w14:val="standardContextual"/>
              </w:rPr>
              <w:t>引用的空气环境监测及统计结果分析见表</w:t>
            </w:r>
            <w:r>
              <w:rPr>
                <w:rFonts w:ascii="Times New Roman" w:eastAsia="宋体" w:hAnsi="Times New Roman" w:cs="Times New Roman"/>
                <w:color w:val="000000"/>
                <w:sz w:val="24"/>
                <w:szCs w:val="24"/>
                <w14:ligatures w14:val="standardContextual"/>
              </w:rPr>
              <w:t>3-3</w:t>
            </w:r>
            <w:r>
              <w:rPr>
                <w:rFonts w:ascii="Times New Roman" w:eastAsia="宋体" w:hAnsi="Times New Roman" w:cs="Times New Roman"/>
                <w:color w:val="000000"/>
                <w:sz w:val="24"/>
                <w:szCs w:val="24"/>
                <w14:ligatures w14:val="standardContextual"/>
              </w:rPr>
              <w:t>。</w:t>
            </w:r>
          </w:p>
          <w:p w14:paraId="4BA8C3E5" w14:textId="77777777" w:rsidR="007D1B5F" w:rsidRDefault="00000000">
            <w:pPr>
              <w:spacing w:line="360" w:lineRule="auto"/>
              <w:ind w:firstLineChars="200" w:firstLine="482"/>
              <w:jc w:val="center"/>
              <w:textAlignment w:val="baseline"/>
              <w:rPr>
                <w:rFonts w:ascii="Times New Roman" w:eastAsia="宋体" w:hAnsi="Times New Roman" w:cs="Times New Roman"/>
                <w:b/>
                <w:color w:val="000000"/>
                <w:sz w:val="24"/>
                <w:szCs w:val="24"/>
                <w14:ligatures w14:val="standardContextual"/>
              </w:rPr>
            </w:pPr>
            <w:r>
              <w:rPr>
                <w:rFonts w:ascii="Times New Roman" w:eastAsia="宋体" w:hAnsi="宋体" w:cs="Times New Roman" w:hint="eastAsia"/>
                <w:b/>
                <w:color w:val="000000"/>
                <w:sz w:val="24"/>
                <w:szCs w:val="24"/>
                <w14:ligatures w14:val="standardContextual"/>
              </w:rPr>
              <w:t>表</w:t>
            </w:r>
            <w:r>
              <w:rPr>
                <w:rFonts w:ascii="Times New Roman" w:eastAsia="宋体" w:hAnsi="宋体" w:cs="Times New Roman" w:hint="eastAsia"/>
                <w:b/>
                <w:color w:val="000000"/>
                <w:sz w:val="24"/>
                <w:szCs w:val="24"/>
                <w14:ligatures w14:val="standardContextual"/>
              </w:rPr>
              <w:t>3</w:t>
            </w:r>
            <w:r>
              <w:rPr>
                <w:rFonts w:ascii="Times New Roman" w:eastAsia="宋体" w:hAnsi="宋体" w:cs="Times New Roman"/>
                <w:b/>
                <w:color w:val="000000"/>
                <w:sz w:val="24"/>
                <w:szCs w:val="24"/>
                <w14:ligatures w14:val="standardContextual"/>
              </w:rPr>
              <w:t xml:space="preserve">-3  </w:t>
            </w:r>
            <w:r>
              <w:rPr>
                <w:rFonts w:ascii="Times New Roman" w:eastAsia="宋体" w:hAnsi="Times New Roman" w:cs="Times New Roman"/>
                <w:b/>
                <w:color w:val="000000"/>
                <w:sz w:val="24"/>
                <w:szCs w:val="24"/>
                <w14:ligatures w14:val="standardContextual"/>
              </w:rPr>
              <w:t>环境空气监测结果表</w:t>
            </w:r>
          </w:p>
          <w:tbl>
            <w:tblPr>
              <w:tblW w:w="8505" w:type="dxa"/>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127"/>
              <w:gridCol w:w="2126"/>
              <w:gridCol w:w="2126"/>
              <w:gridCol w:w="2126"/>
            </w:tblGrid>
            <w:tr w:rsidR="007D1B5F" w14:paraId="4A959E78" w14:textId="77777777">
              <w:trPr>
                <w:trHeight w:val="397"/>
                <w:jc w:val="center"/>
              </w:trPr>
              <w:tc>
                <w:tcPr>
                  <w:tcW w:w="1250" w:type="pct"/>
                  <w:vAlign w:val="center"/>
                </w:tcPr>
                <w:p w14:paraId="1E39E0A6" w14:textId="77777777" w:rsidR="007D1B5F" w:rsidRDefault="00000000">
                  <w:pPr>
                    <w:pStyle w:val="afff2"/>
                    <w:rPr>
                      <w:rFonts w:asciiTheme="minorEastAsia" w:hAnsiTheme="minorEastAsia" w:hint="eastAsia"/>
                      <w:b/>
                      <w:bCs/>
                    </w:rPr>
                  </w:pPr>
                  <w:r>
                    <w:rPr>
                      <w:rFonts w:asciiTheme="minorEastAsia" w:hAnsiTheme="minorEastAsia" w:hint="eastAsia"/>
                      <w:b/>
                      <w:bCs/>
                    </w:rPr>
                    <w:t>监测点位</w:t>
                  </w:r>
                </w:p>
              </w:tc>
              <w:tc>
                <w:tcPr>
                  <w:tcW w:w="1250" w:type="pct"/>
                  <w:vAlign w:val="center"/>
                </w:tcPr>
                <w:p w14:paraId="2D6BFD99" w14:textId="77777777" w:rsidR="007D1B5F" w:rsidRDefault="00000000">
                  <w:pPr>
                    <w:pStyle w:val="afff2"/>
                    <w:rPr>
                      <w:rFonts w:asciiTheme="minorEastAsia" w:hAnsiTheme="minorEastAsia" w:hint="eastAsia"/>
                      <w:b/>
                      <w:bCs/>
                    </w:rPr>
                  </w:pPr>
                  <w:r>
                    <w:rPr>
                      <w:rFonts w:asciiTheme="minorEastAsia" w:hAnsiTheme="minorEastAsia" w:hint="eastAsia"/>
                      <w:b/>
                      <w:bCs/>
                    </w:rPr>
                    <w:t>采样时间</w:t>
                  </w:r>
                </w:p>
              </w:tc>
              <w:tc>
                <w:tcPr>
                  <w:tcW w:w="1250" w:type="pct"/>
                  <w:vAlign w:val="center"/>
                </w:tcPr>
                <w:p w14:paraId="22ECA063" w14:textId="77777777" w:rsidR="007D1B5F" w:rsidRDefault="00000000">
                  <w:pPr>
                    <w:pStyle w:val="afff2"/>
                    <w:rPr>
                      <w:rFonts w:eastAsiaTheme="majorEastAsia" w:cs="Times New Roman"/>
                    </w:rPr>
                  </w:pPr>
                  <w:r>
                    <w:rPr>
                      <w:rFonts w:eastAsiaTheme="majorEastAsia" w:cs="Times New Roman"/>
                      <w:b/>
                      <w:bCs/>
                    </w:rPr>
                    <w:t>检测结果（</w:t>
                  </w:r>
                  <w:r>
                    <w:rPr>
                      <w:rFonts w:eastAsiaTheme="majorEastAsia" w:cs="Times New Roman"/>
                      <w:b/>
                      <w:bCs/>
                    </w:rPr>
                    <w:t>mg/m</w:t>
                  </w:r>
                  <w:r>
                    <w:rPr>
                      <w:rFonts w:eastAsiaTheme="majorEastAsia" w:cs="Times New Roman"/>
                      <w:b/>
                      <w:bCs/>
                      <w:vertAlign w:val="superscript"/>
                    </w:rPr>
                    <w:t>3</w:t>
                  </w:r>
                  <w:r>
                    <w:rPr>
                      <w:rFonts w:eastAsiaTheme="majorEastAsia" w:cs="Times New Roman"/>
                      <w:b/>
                      <w:bCs/>
                    </w:rPr>
                    <w:t>）</w:t>
                  </w:r>
                </w:p>
              </w:tc>
              <w:tc>
                <w:tcPr>
                  <w:tcW w:w="1250" w:type="pct"/>
                  <w:vAlign w:val="center"/>
                </w:tcPr>
                <w:p w14:paraId="51B291F1" w14:textId="77777777" w:rsidR="007D1B5F" w:rsidRDefault="00000000">
                  <w:pPr>
                    <w:pStyle w:val="afff2"/>
                    <w:rPr>
                      <w:rFonts w:eastAsiaTheme="majorEastAsia" w:cs="Times New Roman"/>
                    </w:rPr>
                  </w:pPr>
                  <w:r>
                    <w:rPr>
                      <w:rFonts w:eastAsiaTheme="majorEastAsia" w:cs="Times New Roman"/>
                      <w:b/>
                      <w:bCs/>
                    </w:rPr>
                    <w:t>参考限值</w:t>
                  </w:r>
                </w:p>
              </w:tc>
            </w:tr>
            <w:tr w:rsidR="007D1B5F" w14:paraId="1ADCF328" w14:textId="77777777">
              <w:trPr>
                <w:trHeight w:val="397"/>
                <w:jc w:val="center"/>
              </w:trPr>
              <w:tc>
                <w:tcPr>
                  <w:tcW w:w="1250" w:type="pct"/>
                  <w:vMerge w:val="restart"/>
                  <w:vAlign w:val="center"/>
                </w:tcPr>
                <w:p w14:paraId="4EDF61D4" w14:textId="77777777" w:rsidR="007D1B5F" w:rsidRDefault="00000000">
                  <w:pPr>
                    <w:pStyle w:val="afff2"/>
                    <w:rPr>
                      <w:rFonts w:cs="Times New Roman"/>
                    </w:rPr>
                  </w:pPr>
                  <w:r>
                    <w:rPr>
                      <w:rFonts w:cs="Times New Roman"/>
                    </w:rPr>
                    <w:t>G1</w:t>
                  </w:r>
                </w:p>
              </w:tc>
              <w:tc>
                <w:tcPr>
                  <w:tcW w:w="1250" w:type="pct"/>
                  <w:vAlign w:val="center"/>
                </w:tcPr>
                <w:p w14:paraId="6AB8E358" w14:textId="77777777" w:rsidR="007D1B5F" w:rsidRDefault="00000000">
                  <w:pPr>
                    <w:pStyle w:val="afff2"/>
                    <w:rPr>
                      <w:rFonts w:cs="Times New Roman"/>
                    </w:rPr>
                  </w:pPr>
                  <w:r>
                    <w:rPr>
                      <w:rFonts w:cs="Times New Roman" w:hint="eastAsia"/>
                    </w:rPr>
                    <w:t>2025.12.08</w:t>
                  </w:r>
                </w:p>
              </w:tc>
              <w:tc>
                <w:tcPr>
                  <w:tcW w:w="1250" w:type="pct"/>
                  <w:vAlign w:val="center"/>
                </w:tcPr>
                <w:p w14:paraId="51F6A54C" w14:textId="77777777" w:rsidR="007D1B5F" w:rsidRDefault="00000000">
                  <w:pPr>
                    <w:pStyle w:val="afff2"/>
                    <w:rPr>
                      <w:rFonts w:eastAsiaTheme="majorEastAsia" w:cs="Times New Roman"/>
                    </w:rPr>
                  </w:pPr>
                  <w:r>
                    <w:rPr>
                      <w:rFonts w:eastAsiaTheme="majorEastAsia" w:cs="Times New Roman" w:hint="eastAsia"/>
                    </w:rPr>
                    <w:t>0.105</w:t>
                  </w:r>
                </w:p>
              </w:tc>
              <w:tc>
                <w:tcPr>
                  <w:tcW w:w="1250" w:type="pct"/>
                  <w:vMerge w:val="restart"/>
                  <w:vAlign w:val="center"/>
                </w:tcPr>
                <w:p w14:paraId="7E3037E3" w14:textId="77777777" w:rsidR="007D1B5F" w:rsidRDefault="00000000">
                  <w:pPr>
                    <w:pStyle w:val="afff2"/>
                    <w:rPr>
                      <w:rFonts w:eastAsiaTheme="majorEastAsia" w:cs="Times New Roman"/>
                    </w:rPr>
                  </w:pPr>
                  <w:r>
                    <w:rPr>
                      <w:rFonts w:eastAsiaTheme="majorEastAsia" w:cs="Times New Roman" w:hint="eastAsia"/>
                    </w:rPr>
                    <w:t>0.300</w:t>
                  </w:r>
                </w:p>
              </w:tc>
            </w:tr>
            <w:tr w:rsidR="007D1B5F" w14:paraId="3B3BDE77" w14:textId="77777777">
              <w:trPr>
                <w:trHeight w:val="397"/>
                <w:jc w:val="center"/>
              </w:trPr>
              <w:tc>
                <w:tcPr>
                  <w:tcW w:w="1250" w:type="pct"/>
                  <w:vMerge/>
                  <w:vAlign w:val="center"/>
                </w:tcPr>
                <w:p w14:paraId="46C5B5CC" w14:textId="77777777" w:rsidR="007D1B5F" w:rsidRDefault="007D1B5F">
                  <w:pPr>
                    <w:pStyle w:val="afff2"/>
                    <w:rPr>
                      <w:rFonts w:cs="Times New Roman"/>
                    </w:rPr>
                  </w:pPr>
                </w:p>
              </w:tc>
              <w:tc>
                <w:tcPr>
                  <w:tcW w:w="1250" w:type="pct"/>
                  <w:vAlign w:val="center"/>
                </w:tcPr>
                <w:p w14:paraId="29DC2AC7" w14:textId="77777777" w:rsidR="007D1B5F" w:rsidRDefault="00000000">
                  <w:pPr>
                    <w:pStyle w:val="afff2"/>
                    <w:rPr>
                      <w:rFonts w:cs="Times New Roman"/>
                    </w:rPr>
                  </w:pPr>
                  <w:r>
                    <w:rPr>
                      <w:rFonts w:cs="Times New Roman" w:hint="eastAsia"/>
                    </w:rPr>
                    <w:t>2025.12.09</w:t>
                  </w:r>
                </w:p>
              </w:tc>
              <w:tc>
                <w:tcPr>
                  <w:tcW w:w="1250" w:type="pct"/>
                  <w:vAlign w:val="center"/>
                </w:tcPr>
                <w:p w14:paraId="7E61DBB2" w14:textId="77777777" w:rsidR="007D1B5F" w:rsidRDefault="00000000">
                  <w:pPr>
                    <w:pStyle w:val="afff2"/>
                    <w:rPr>
                      <w:rFonts w:eastAsiaTheme="majorEastAsia" w:cs="Times New Roman"/>
                    </w:rPr>
                  </w:pPr>
                  <w:r>
                    <w:rPr>
                      <w:rFonts w:eastAsiaTheme="majorEastAsia" w:cs="Times New Roman" w:hint="eastAsia"/>
                    </w:rPr>
                    <w:t>0.113</w:t>
                  </w:r>
                </w:p>
              </w:tc>
              <w:tc>
                <w:tcPr>
                  <w:tcW w:w="1250" w:type="pct"/>
                  <w:vMerge/>
                  <w:vAlign w:val="center"/>
                </w:tcPr>
                <w:p w14:paraId="0B363FD7" w14:textId="77777777" w:rsidR="007D1B5F" w:rsidRDefault="007D1B5F">
                  <w:pPr>
                    <w:pStyle w:val="afff2"/>
                    <w:rPr>
                      <w:rFonts w:eastAsiaTheme="majorEastAsia" w:cs="Times New Roman"/>
                    </w:rPr>
                  </w:pPr>
                </w:p>
              </w:tc>
            </w:tr>
            <w:tr w:rsidR="007D1B5F" w14:paraId="609E09DF" w14:textId="77777777">
              <w:trPr>
                <w:trHeight w:val="397"/>
                <w:jc w:val="center"/>
              </w:trPr>
              <w:tc>
                <w:tcPr>
                  <w:tcW w:w="1250" w:type="pct"/>
                  <w:vMerge/>
                  <w:vAlign w:val="center"/>
                </w:tcPr>
                <w:p w14:paraId="7E3A94EF" w14:textId="77777777" w:rsidR="007D1B5F" w:rsidRDefault="007D1B5F">
                  <w:pPr>
                    <w:pStyle w:val="afff2"/>
                    <w:rPr>
                      <w:rFonts w:cs="Times New Roman"/>
                    </w:rPr>
                  </w:pPr>
                </w:p>
              </w:tc>
              <w:tc>
                <w:tcPr>
                  <w:tcW w:w="1250" w:type="pct"/>
                  <w:vAlign w:val="center"/>
                </w:tcPr>
                <w:p w14:paraId="2870963A" w14:textId="77777777" w:rsidR="007D1B5F" w:rsidRDefault="00000000">
                  <w:pPr>
                    <w:pStyle w:val="afff2"/>
                    <w:rPr>
                      <w:rFonts w:cs="Times New Roman"/>
                    </w:rPr>
                  </w:pPr>
                  <w:r>
                    <w:rPr>
                      <w:rFonts w:cs="Times New Roman" w:hint="eastAsia"/>
                    </w:rPr>
                    <w:t>2025.12.10</w:t>
                  </w:r>
                </w:p>
              </w:tc>
              <w:tc>
                <w:tcPr>
                  <w:tcW w:w="1250" w:type="pct"/>
                  <w:vAlign w:val="center"/>
                </w:tcPr>
                <w:p w14:paraId="023FFD3A" w14:textId="77777777" w:rsidR="007D1B5F" w:rsidRDefault="00000000">
                  <w:pPr>
                    <w:pStyle w:val="afff2"/>
                    <w:rPr>
                      <w:rFonts w:eastAsiaTheme="majorEastAsia" w:cs="Times New Roman"/>
                    </w:rPr>
                  </w:pPr>
                  <w:r>
                    <w:rPr>
                      <w:rFonts w:eastAsiaTheme="majorEastAsia" w:cs="Times New Roman" w:hint="eastAsia"/>
                    </w:rPr>
                    <w:t>0.109</w:t>
                  </w:r>
                </w:p>
              </w:tc>
              <w:tc>
                <w:tcPr>
                  <w:tcW w:w="1250" w:type="pct"/>
                  <w:vMerge/>
                  <w:vAlign w:val="center"/>
                </w:tcPr>
                <w:p w14:paraId="6BE2387D" w14:textId="77777777" w:rsidR="007D1B5F" w:rsidRDefault="007D1B5F">
                  <w:pPr>
                    <w:pStyle w:val="afff2"/>
                    <w:rPr>
                      <w:rFonts w:eastAsiaTheme="majorEastAsia" w:cs="Times New Roman"/>
                    </w:rPr>
                  </w:pPr>
                </w:p>
              </w:tc>
            </w:tr>
          </w:tbl>
          <w:p w14:paraId="0EFC1AAC" w14:textId="77777777" w:rsidR="007D1B5F" w:rsidRDefault="00000000">
            <w:pPr>
              <w:spacing w:line="360" w:lineRule="auto"/>
              <w:ind w:firstLineChars="200" w:firstLine="480"/>
              <w:jc w:val="left"/>
              <w:textAlignment w:val="baseline"/>
              <w:rPr>
                <w:rFonts w:ascii="Times New Roman" w:eastAsia="宋体" w:hAnsi="Times New Roman" w:cs="Times New Roman"/>
                <w:color w:val="000000"/>
                <w:kern w:val="24"/>
                <w:sz w:val="24"/>
                <w:szCs w:val="24"/>
              </w:rPr>
            </w:pPr>
            <w:r>
              <w:rPr>
                <w:rFonts w:ascii="Times New Roman" w:eastAsia="宋体" w:hAnsi="Times New Roman" w:cs="Times New Roman" w:hint="eastAsia"/>
                <w:color w:val="000000"/>
                <w:kern w:val="24"/>
                <w:sz w:val="24"/>
                <w:szCs w:val="24"/>
              </w:rPr>
              <w:t>从区域历史监测数据可知：项目所在区域大气环境中</w:t>
            </w:r>
            <w:r>
              <w:rPr>
                <w:rFonts w:ascii="Times New Roman" w:eastAsia="宋体" w:hAnsi="Times New Roman" w:cs="Times New Roman" w:hint="eastAsia"/>
                <w:color w:val="000000"/>
                <w:kern w:val="24"/>
                <w:sz w:val="24"/>
                <w:szCs w:val="24"/>
              </w:rPr>
              <w:t>TSP</w:t>
            </w:r>
            <w:r>
              <w:rPr>
                <w:rFonts w:ascii="Times New Roman" w:eastAsia="宋体" w:hAnsi="Times New Roman" w:cs="Times New Roman" w:hint="eastAsia"/>
                <w:color w:val="000000"/>
                <w:kern w:val="24"/>
                <w:sz w:val="24"/>
                <w:szCs w:val="24"/>
              </w:rPr>
              <w:t>满足《环境空气质量标准》（</w:t>
            </w:r>
            <w:r>
              <w:rPr>
                <w:rFonts w:ascii="Times New Roman" w:eastAsia="宋体" w:hAnsi="Times New Roman" w:cs="Times New Roman" w:hint="eastAsia"/>
                <w:color w:val="000000"/>
                <w:kern w:val="24"/>
                <w:sz w:val="24"/>
                <w:szCs w:val="24"/>
              </w:rPr>
              <w:t>GB3095-2012</w:t>
            </w:r>
            <w:r>
              <w:rPr>
                <w:rFonts w:ascii="Times New Roman" w:eastAsia="宋体" w:hAnsi="Times New Roman" w:cs="Times New Roman" w:hint="eastAsia"/>
                <w:color w:val="000000"/>
                <w:kern w:val="24"/>
                <w:sz w:val="24"/>
                <w:szCs w:val="24"/>
              </w:rPr>
              <w:t>）中二级标准限值与《环境空气质量标准》（</w:t>
            </w:r>
            <w:r>
              <w:rPr>
                <w:rFonts w:ascii="Times New Roman" w:eastAsia="宋体" w:hAnsi="Times New Roman" w:cs="Times New Roman" w:hint="eastAsia"/>
                <w:color w:val="000000"/>
                <w:kern w:val="24"/>
                <w:sz w:val="24"/>
                <w:szCs w:val="24"/>
              </w:rPr>
              <w:t>GB3095-2026</w:t>
            </w:r>
            <w:r>
              <w:rPr>
                <w:rFonts w:ascii="Times New Roman" w:eastAsia="宋体" w:hAnsi="Times New Roman" w:cs="Times New Roman" w:hint="eastAsia"/>
                <w:color w:val="000000"/>
                <w:kern w:val="24"/>
                <w:sz w:val="24"/>
                <w:szCs w:val="24"/>
              </w:rPr>
              <w:t>）中过渡阶段二级标准限值。</w:t>
            </w:r>
          </w:p>
          <w:p w14:paraId="057FAD00" w14:textId="77777777" w:rsidR="007D1B5F" w:rsidRDefault="00000000">
            <w:pPr>
              <w:spacing w:line="360" w:lineRule="auto"/>
              <w:textAlignment w:val="baseline"/>
              <w:rPr>
                <w:rFonts w:ascii="Times New Roman" w:eastAsia="宋体" w:hAnsi="Times New Roman" w:cs="Times New Roman"/>
                <w:b/>
                <w:color w:val="000000" w:themeColor="text1"/>
                <w:spacing w:val="8"/>
                <w:sz w:val="24"/>
                <w:szCs w:val="24"/>
              </w:rPr>
            </w:pPr>
            <w:r>
              <w:rPr>
                <w:rFonts w:ascii="Times New Roman" w:eastAsia="宋体" w:hAnsi="Times New Roman" w:cs="Times New Roman"/>
                <w:b/>
                <w:color w:val="000000" w:themeColor="text1"/>
                <w:spacing w:val="8"/>
                <w:sz w:val="24"/>
                <w:szCs w:val="24"/>
              </w:rPr>
              <w:t xml:space="preserve">2 </w:t>
            </w:r>
            <w:r>
              <w:rPr>
                <w:rFonts w:ascii="Times New Roman" w:eastAsia="宋体" w:hAnsi="Times New Roman" w:cs="Times New Roman"/>
                <w:b/>
                <w:color w:val="000000" w:themeColor="text1"/>
                <w:spacing w:val="8"/>
                <w:sz w:val="24"/>
                <w:szCs w:val="24"/>
              </w:rPr>
              <w:t>地表水环境质量现状</w:t>
            </w:r>
          </w:p>
          <w:p w14:paraId="6AE186E5" w14:textId="77777777" w:rsidR="007D1B5F" w:rsidRDefault="00000000">
            <w:pPr>
              <w:spacing w:line="360" w:lineRule="auto"/>
              <w:ind w:firstLineChars="200" w:firstLine="480"/>
              <w:rPr>
                <w:rFonts w:ascii="Times New Roman" w:hAnsi="Times New Roman"/>
                <w:sz w:val="24"/>
                <w:szCs w:val="24"/>
              </w:rPr>
            </w:pPr>
            <w:r>
              <w:rPr>
                <w:rFonts w:ascii="Times New Roman" w:hAnsi="Times New Roman" w:hint="eastAsia"/>
                <w:sz w:val="24"/>
                <w:szCs w:val="24"/>
              </w:rPr>
              <w:t>根据《建设项目环境影响报告表编制技术指南》（</w:t>
            </w:r>
            <w:r>
              <w:rPr>
                <w:rFonts w:ascii="Times New Roman" w:hAnsi="Times New Roman" w:hint="eastAsia"/>
                <w:sz w:val="24"/>
                <w:szCs w:val="24"/>
              </w:rPr>
              <w:t>2021</w:t>
            </w:r>
            <w:r>
              <w:rPr>
                <w:rFonts w:ascii="Times New Roman" w:hAnsi="Times New Roman" w:hint="eastAsia"/>
                <w:sz w:val="24"/>
                <w:szCs w:val="24"/>
              </w:rPr>
              <w:t>年版），地表水环境质量现状引用与建设项目距离近的有效数据，包括近</w:t>
            </w:r>
            <w:r>
              <w:rPr>
                <w:rFonts w:ascii="Times New Roman" w:hAnsi="Times New Roman" w:hint="eastAsia"/>
                <w:sz w:val="24"/>
                <w:szCs w:val="24"/>
              </w:rPr>
              <w:t>3</w:t>
            </w:r>
            <w:r>
              <w:rPr>
                <w:rFonts w:ascii="Times New Roman" w:hAnsi="Times New Roman" w:hint="eastAsia"/>
                <w:sz w:val="24"/>
                <w:szCs w:val="24"/>
              </w:rPr>
              <w:t>年的规划环境影响评价的监测数据，所在流域控制单元内国家、地方控制断面监测数据，生态环境主管部门发布的水环境质量数据或地表水达标情况的结论。</w:t>
            </w:r>
          </w:p>
          <w:p w14:paraId="4E34239A" w14:textId="77777777" w:rsidR="007D1B5F" w:rsidRPr="008A7332" w:rsidRDefault="00000000">
            <w:pPr>
              <w:spacing w:line="360" w:lineRule="auto"/>
              <w:ind w:firstLineChars="200" w:firstLine="480"/>
              <w:rPr>
                <w:rFonts w:ascii="Times New Roman" w:eastAsia="宋体" w:hAnsi="Noto Sans CJK JP Regular" w:cs="Times New Roman"/>
                <w:sz w:val="24"/>
                <w:szCs w:val="24"/>
              </w:rPr>
            </w:pPr>
            <w:r w:rsidRPr="008A7332">
              <w:rPr>
                <w:rFonts w:ascii="Times New Roman" w:eastAsia="宋体" w:hAnsi="Noto Sans CJK JP Regular" w:cs="Times New Roman" w:hint="eastAsia"/>
                <w:sz w:val="24"/>
                <w:szCs w:val="24"/>
              </w:rPr>
              <w:t>项目附近水体主要为资水，本评价引用益阳市生态环境局官网公布的益阳市生态环境保护委员会办公室关于资江干流的“株溪口断面”</w:t>
            </w:r>
            <w:r w:rsidRPr="008A7332">
              <w:rPr>
                <w:rFonts w:ascii="Times New Roman" w:eastAsia="宋体" w:hAnsi="Noto Sans CJK JP Regular" w:cs="Times New Roman" w:hint="eastAsia"/>
                <w:sz w:val="24"/>
                <w:szCs w:val="24"/>
              </w:rPr>
              <w:t>2025</w:t>
            </w:r>
            <w:r w:rsidRPr="008A7332">
              <w:rPr>
                <w:rFonts w:ascii="Times New Roman" w:eastAsia="宋体" w:hAnsi="Noto Sans CJK JP Regular" w:cs="Times New Roman" w:hint="eastAsia"/>
                <w:sz w:val="24"/>
                <w:szCs w:val="24"/>
              </w:rPr>
              <w:t>年</w:t>
            </w:r>
            <w:r w:rsidRPr="008A7332">
              <w:rPr>
                <w:rFonts w:ascii="Times New Roman" w:eastAsia="宋体" w:hAnsi="Noto Sans CJK JP Regular" w:cs="Times New Roman" w:hint="eastAsia"/>
                <w:sz w:val="24"/>
                <w:szCs w:val="24"/>
              </w:rPr>
              <w:t>6</w:t>
            </w:r>
            <w:r w:rsidRPr="008A7332">
              <w:rPr>
                <w:rFonts w:ascii="Times New Roman" w:eastAsia="宋体" w:hAnsi="Noto Sans CJK JP Regular" w:cs="Times New Roman" w:hint="eastAsia"/>
                <w:sz w:val="24"/>
                <w:szCs w:val="24"/>
              </w:rPr>
              <w:t>月</w:t>
            </w:r>
            <w:r w:rsidRPr="008A7332">
              <w:rPr>
                <w:rFonts w:ascii="Times New Roman" w:eastAsia="宋体" w:hAnsi="Noto Sans CJK JP Regular" w:cs="Times New Roman" w:hint="eastAsia"/>
                <w:sz w:val="24"/>
                <w:szCs w:val="24"/>
              </w:rPr>
              <w:t>~2026</w:t>
            </w:r>
            <w:r w:rsidRPr="008A7332">
              <w:rPr>
                <w:rFonts w:ascii="Times New Roman" w:eastAsia="宋体" w:hAnsi="Noto Sans CJK JP Regular" w:cs="Times New Roman" w:hint="eastAsia"/>
                <w:sz w:val="24"/>
                <w:szCs w:val="24"/>
              </w:rPr>
              <w:t>年</w:t>
            </w:r>
            <w:r w:rsidRPr="008A7332">
              <w:rPr>
                <w:rFonts w:ascii="Times New Roman" w:eastAsia="宋体" w:hAnsi="Noto Sans CJK JP Regular" w:cs="Times New Roman" w:hint="eastAsia"/>
                <w:sz w:val="24"/>
                <w:szCs w:val="24"/>
              </w:rPr>
              <w:t>5</w:t>
            </w:r>
            <w:r w:rsidRPr="008A7332">
              <w:rPr>
                <w:rFonts w:ascii="Times New Roman" w:eastAsia="宋体" w:hAnsi="Noto Sans CJK JP Regular" w:cs="Times New Roman" w:hint="eastAsia"/>
                <w:sz w:val="24"/>
                <w:szCs w:val="24"/>
              </w:rPr>
              <w:t>月的水质情况进行评价。引用断面位于项目所在地上游，水质断面评价情况详见下表。</w:t>
            </w:r>
          </w:p>
          <w:p w14:paraId="6FABD1E2" w14:textId="43CD6117" w:rsidR="007D1B5F" w:rsidRPr="008A7332" w:rsidRDefault="00000000">
            <w:pPr>
              <w:spacing w:line="360" w:lineRule="auto"/>
              <w:ind w:firstLineChars="200" w:firstLine="482"/>
              <w:jc w:val="center"/>
              <w:rPr>
                <w:rFonts w:ascii="Times New Roman" w:hAnsi="Times New Roman"/>
                <w:b/>
                <w:bCs/>
                <w:sz w:val="24"/>
                <w:szCs w:val="24"/>
              </w:rPr>
            </w:pPr>
            <w:r w:rsidRPr="008A7332">
              <w:rPr>
                <w:rFonts w:ascii="Times New Roman" w:hAnsi="Times New Roman" w:hint="eastAsia"/>
                <w:b/>
                <w:bCs/>
                <w:sz w:val="24"/>
                <w:szCs w:val="24"/>
              </w:rPr>
              <w:t>表</w:t>
            </w:r>
            <w:r w:rsidRPr="008A7332">
              <w:rPr>
                <w:rFonts w:ascii="Times New Roman" w:hAnsi="Times New Roman" w:hint="eastAsia"/>
                <w:b/>
                <w:bCs/>
                <w:sz w:val="24"/>
                <w:szCs w:val="24"/>
              </w:rPr>
              <w:t xml:space="preserve">3-4 </w:t>
            </w:r>
            <w:r w:rsidRPr="008A7332">
              <w:rPr>
                <w:rFonts w:ascii="Times New Roman" w:hAnsi="Times New Roman" w:hint="eastAsia"/>
                <w:b/>
                <w:bCs/>
                <w:sz w:val="24"/>
                <w:szCs w:val="24"/>
              </w:rPr>
              <w:t>资江干流“株溪口断面”地表水水质状况表</w:t>
            </w:r>
          </w:p>
          <w:tbl>
            <w:tblPr>
              <w:tblW w:w="8505" w:type="dxa"/>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293"/>
              <w:gridCol w:w="1262"/>
              <w:gridCol w:w="1420"/>
              <w:gridCol w:w="1422"/>
              <w:gridCol w:w="3108"/>
            </w:tblGrid>
            <w:tr w:rsidR="007D1B5F" w:rsidRPr="008A7332" w14:paraId="26B6FBD4" w14:textId="77777777">
              <w:trPr>
                <w:trHeight w:val="340"/>
                <w:tblHeader/>
                <w:jc w:val="center"/>
              </w:trPr>
              <w:tc>
                <w:tcPr>
                  <w:tcW w:w="760" w:type="pct"/>
                  <w:vAlign w:val="center"/>
                </w:tcPr>
                <w:p w14:paraId="19D6B10F" w14:textId="77777777" w:rsidR="007D1B5F" w:rsidRPr="008A7332" w:rsidRDefault="00000000">
                  <w:pPr>
                    <w:adjustRightInd w:val="0"/>
                    <w:snapToGrid w:val="0"/>
                    <w:jc w:val="center"/>
                    <w:rPr>
                      <w:rFonts w:ascii="Times New Roman" w:eastAsia="宋体" w:hAnsi="Times New Roman" w:cs="Times New Roman"/>
                      <w:b/>
                    </w:rPr>
                  </w:pPr>
                  <w:r w:rsidRPr="008A7332">
                    <w:rPr>
                      <w:rFonts w:ascii="Times New Roman" w:eastAsia="宋体" w:hAnsi="Times New Roman" w:cs="Times New Roman" w:hint="eastAsia"/>
                      <w:b/>
                    </w:rPr>
                    <w:t>河流名称</w:t>
                  </w:r>
                </w:p>
              </w:tc>
              <w:tc>
                <w:tcPr>
                  <w:tcW w:w="742" w:type="pct"/>
                  <w:vAlign w:val="center"/>
                </w:tcPr>
                <w:p w14:paraId="5C535594" w14:textId="77777777" w:rsidR="007D1B5F" w:rsidRPr="008A7332" w:rsidRDefault="00000000">
                  <w:pPr>
                    <w:autoSpaceDE w:val="0"/>
                    <w:autoSpaceDN w:val="0"/>
                    <w:adjustRightInd w:val="0"/>
                    <w:snapToGrid w:val="0"/>
                    <w:jc w:val="center"/>
                    <w:rPr>
                      <w:rFonts w:ascii="Times New Roman" w:eastAsia="宋体" w:hAnsi="Times New Roman" w:cs="Times New Roman"/>
                      <w:b/>
                    </w:rPr>
                  </w:pPr>
                  <w:r w:rsidRPr="008A7332">
                    <w:rPr>
                      <w:rFonts w:ascii="Times New Roman" w:eastAsia="宋体" w:hAnsi="Times New Roman" w:cs="Times New Roman" w:hint="eastAsia"/>
                      <w:b/>
                    </w:rPr>
                    <w:t>断面名称</w:t>
                  </w:r>
                </w:p>
              </w:tc>
              <w:tc>
                <w:tcPr>
                  <w:tcW w:w="835" w:type="pct"/>
                  <w:vAlign w:val="center"/>
                </w:tcPr>
                <w:p w14:paraId="0406F366" w14:textId="77777777" w:rsidR="007D1B5F" w:rsidRPr="008A7332" w:rsidRDefault="00000000">
                  <w:pPr>
                    <w:autoSpaceDE w:val="0"/>
                    <w:autoSpaceDN w:val="0"/>
                    <w:adjustRightInd w:val="0"/>
                    <w:snapToGrid w:val="0"/>
                    <w:jc w:val="center"/>
                    <w:rPr>
                      <w:rFonts w:ascii="Times New Roman" w:eastAsia="宋体" w:hAnsi="Times New Roman" w:cs="Times New Roman"/>
                      <w:b/>
                    </w:rPr>
                  </w:pPr>
                  <w:r w:rsidRPr="008A7332">
                    <w:rPr>
                      <w:rFonts w:ascii="Times New Roman" w:eastAsia="宋体" w:hAnsi="Times New Roman" w:cs="Times New Roman" w:hint="eastAsia"/>
                      <w:b/>
                    </w:rPr>
                    <w:t>时间</w:t>
                  </w:r>
                </w:p>
              </w:tc>
              <w:tc>
                <w:tcPr>
                  <w:tcW w:w="836" w:type="pct"/>
                  <w:vAlign w:val="center"/>
                </w:tcPr>
                <w:p w14:paraId="19B4415C" w14:textId="77777777" w:rsidR="007D1B5F" w:rsidRPr="008A7332" w:rsidRDefault="00000000">
                  <w:pPr>
                    <w:autoSpaceDE w:val="0"/>
                    <w:autoSpaceDN w:val="0"/>
                    <w:adjustRightInd w:val="0"/>
                    <w:snapToGrid w:val="0"/>
                    <w:jc w:val="center"/>
                    <w:rPr>
                      <w:rFonts w:ascii="Times New Roman" w:eastAsia="宋体" w:hAnsi="Times New Roman" w:cs="Times New Roman"/>
                      <w:b/>
                    </w:rPr>
                  </w:pPr>
                  <w:r w:rsidRPr="008A7332">
                    <w:rPr>
                      <w:rFonts w:ascii="Times New Roman" w:eastAsia="宋体" w:hAnsi="Times New Roman" w:cs="Times New Roman" w:hint="eastAsia"/>
                      <w:b/>
                    </w:rPr>
                    <w:t>水质类别</w:t>
                  </w:r>
                </w:p>
              </w:tc>
              <w:tc>
                <w:tcPr>
                  <w:tcW w:w="1827" w:type="pct"/>
                  <w:vAlign w:val="center"/>
                </w:tcPr>
                <w:p w14:paraId="333C2DD4" w14:textId="77777777" w:rsidR="007D1B5F" w:rsidRPr="008A7332" w:rsidRDefault="00000000">
                  <w:pPr>
                    <w:autoSpaceDE w:val="0"/>
                    <w:autoSpaceDN w:val="0"/>
                    <w:adjustRightInd w:val="0"/>
                    <w:snapToGrid w:val="0"/>
                    <w:jc w:val="center"/>
                    <w:rPr>
                      <w:rFonts w:ascii="Times New Roman" w:eastAsia="宋体" w:hAnsi="Times New Roman" w:cs="Times New Roman"/>
                      <w:b/>
                    </w:rPr>
                  </w:pPr>
                  <w:r w:rsidRPr="008A7332">
                    <w:rPr>
                      <w:rFonts w:ascii="Times New Roman" w:eastAsia="宋体" w:hAnsi="Times New Roman" w:cs="Times New Roman" w:hint="eastAsia"/>
                      <w:b/>
                    </w:rPr>
                    <w:t>主要污染指标（超标倍数）</w:t>
                  </w:r>
                </w:p>
              </w:tc>
            </w:tr>
            <w:tr w:rsidR="007D1B5F" w:rsidRPr="008A7332" w14:paraId="4E6BC776" w14:textId="77777777">
              <w:trPr>
                <w:trHeight w:val="340"/>
                <w:jc w:val="center"/>
              </w:trPr>
              <w:tc>
                <w:tcPr>
                  <w:tcW w:w="760" w:type="pct"/>
                  <w:vMerge w:val="restart"/>
                  <w:vAlign w:val="center"/>
                </w:tcPr>
                <w:p w14:paraId="0575A28D" w14:textId="77777777" w:rsidR="007D1B5F" w:rsidRPr="008A7332" w:rsidRDefault="00000000">
                  <w:pPr>
                    <w:autoSpaceDE w:val="0"/>
                    <w:autoSpaceDN w:val="0"/>
                    <w:adjustRightInd w:val="0"/>
                    <w:snapToGrid w:val="0"/>
                    <w:jc w:val="center"/>
                    <w:rPr>
                      <w:rFonts w:ascii="Times New Roman" w:eastAsia="宋体" w:hAnsi="Times New Roman" w:cs="Times New Roman"/>
                    </w:rPr>
                  </w:pPr>
                  <w:r w:rsidRPr="008A7332">
                    <w:rPr>
                      <w:rFonts w:ascii="Times New Roman" w:eastAsia="宋体" w:hAnsi="Times New Roman" w:cs="Times New Roman" w:hint="eastAsia"/>
                    </w:rPr>
                    <w:t>资江干流</w:t>
                  </w:r>
                </w:p>
              </w:tc>
              <w:tc>
                <w:tcPr>
                  <w:tcW w:w="742" w:type="pct"/>
                  <w:vMerge w:val="restart"/>
                  <w:vAlign w:val="center"/>
                </w:tcPr>
                <w:p w14:paraId="0CE9B4EC" w14:textId="77777777" w:rsidR="007D1B5F" w:rsidRPr="008A7332" w:rsidRDefault="00000000">
                  <w:pPr>
                    <w:autoSpaceDE w:val="0"/>
                    <w:autoSpaceDN w:val="0"/>
                    <w:adjustRightInd w:val="0"/>
                    <w:snapToGrid w:val="0"/>
                    <w:jc w:val="center"/>
                    <w:rPr>
                      <w:rFonts w:ascii="Times New Roman" w:eastAsia="宋体" w:hAnsi="Times New Roman" w:cs="Times New Roman"/>
                    </w:rPr>
                  </w:pPr>
                  <w:r w:rsidRPr="008A7332">
                    <w:rPr>
                      <w:rFonts w:ascii="Times New Roman" w:eastAsia="宋体" w:hAnsi="Times New Roman" w:cs="Times New Roman" w:hint="eastAsia"/>
                    </w:rPr>
                    <w:t>株溪口</w:t>
                  </w:r>
                </w:p>
              </w:tc>
              <w:tc>
                <w:tcPr>
                  <w:tcW w:w="835" w:type="pct"/>
                  <w:vAlign w:val="center"/>
                </w:tcPr>
                <w:p w14:paraId="7CCE6FF6" w14:textId="77777777" w:rsidR="007D1B5F" w:rsidRPr="008A7332" w:rsidRDefault="00000000">
                  <w:pPr>
                    <w:adjustRightInd w:val="0"/>
                    <w:snapToGrid w:val="0"/>
                    <w:jc w:val="center"/>
                    <w:rPr>
                      <w:rFonts w:ascii="Times New Roman" w:eastAsia="宋体" w:hAnsi="Times New Roman" w:cs="Times New Roman"/>
                    </w:rPr>
                  </w:pPr>
                  <w:r w:rsidRPr="008A7332">
                    <w:rPr>
                      <w:rFonts w:ascii="Times New Roman" w:eastAsia="宋体" w:hAnsi="Times New Roman" w:cs="Times New Roman" w:hint="eastAsia"/>
                    </w:rPr>
                    <w:t>2025-6</w:t>
                  </w:r>
                </w:p>
              </w:tc>
              <w:tc>
                <w:tcPr>
                  <w:tcW w:w="836" w:type="pct"/>
                  <w:vAlign w:val="center"/>
                </w:tcPr>
                <w:p w14:paraId="16AA3358" w14:textId="77777777" w:rsidR="007D1B5F" w:rsidRPr="008A7332" w:rsidRDefault="00000000">
                  <w:pPr>
                    <w:adjustRightInd w:val="0"/>
                    <w:snapToGrid w:val="0"/>
                    <w:jc w:val="center"/>
                    <w:textAlignment w:val="center"/>
                    <w:rPr>
                      <w:rFonts w:ascii="Times New Roman" w:eastAsia="宋体" w:hAnsi="Times New Roman" w:cs="Times New Roman"/>
                      <w:kern w:val="0"/>
                    </w:rPr>
                  </w:pPr>
                  <w:r w:rsidRPr="008A7332">
                    <w:rPr>
                      <w:rFonts w:ascii="Times New Roman" w:eastAsia="宋体" w:hAnsi="Times New Roman" w:cs="Times New Roman"/>
                      <w:kern w:val="0"/>
                    </w:rPr>
                    <w:fldChar w:fldCharType="begin"/>
                  </w:r>
                  <w:r w:rsidRPr="008A7332">
                    <w:rPr>
                      <w:rFonts w:ascii="Times New Roman" w:eastAsia="宋体" w:hAnsi="Times New Roman" w:cs="Times New Roman"/>
                      <w:kern w:val="0"/>
                    </w:rPr>
                    <w:instrText xml:space="preserve"> = 2 \* ROMAN \* MERGEFORMAT </w:instrText>
                  </w:r>
                  <w:r w:rsidRPr="008A7332">
                    <w:rPr>
                      <w:rFonts w:ascii="Times New Roman" w:eastAsia="宋体" w:hAnsi="Times New Roman" w:cs="Times New Roman"/>
                      <w:kern w:val="0"/>
                    </w:rPr>
                    <w:fldChar w:fldCharType="separate"/>
                  </w:r>
                  <w:r w:rsidRPr="008A7332">
                    <w:rPr>
                      <w:rFonts w:ascii="Times New Roman" w:eastAsia="宋体" w:hAnsi="Times New Roman" w:cs="Times New Roman"/>
                      <w:szCs w:val="24"/>
                    </w:rPr>
                    <w:t>II</w:t>
                  </w:r>
                  <w:r w:rsidRPr="008A7332">
                    <w:rPr>
                      <w:rFonts w:ascii="Times New Roman" w:eastAsia="宋体" w:hAnsi="Times New Roman" w:cs="Times New Roman"/>
                      <w:kern w:val="0"/>
                    </w:rPr>
                    <w:fldChar w:fldCharType="end"/>
                  </w:r>
                  <w:r w:rsidRPr="008A7332">
                    <w:rPr>
                      <w:rFonts w:ascii="Times New Roman" w:eastAsia="宋体" w:hAnsi="Times New Roman" w:cs="Times New Roman"/>
                      <w:kern w:val="0"/>
                    </w:rPr>
                    <w:t>类</w:t>
                  </w:r>
                </w:p>
              </w:tc>
              <w:tc>
                <w:tcPr>
                  <w:tcW w:w="1827" w:type="pct"/>
                  <w:vAlign w:val="center"/>
                </w:tcPr>
                <w:p w14:paraId="1A807DEE" w14:textId="77777777" w:rsidR="007D1B5F" w:rsidRPr="008A7332" w:rsidRDefault="00000000">
                  <w:pPr>
                    <w:adjustRightInd w:val="0"/>
                    <w:snapToGrid w:val="0"/>
                    <w:jc w:val="center"/>
                    <w:rPr>
                      <w:rFonts w:ascii="Times New Roman" w:eastAsia="宋体" w:hAnsi="Times New Roman" w:cs="Times New Roman"/>
                      <w:bCs/>
                    </w:rPr>
                  </w:pPr>
                  <w:r w:rsidRPr="008A7332">
                    <w:rPr>
                      <w:rFonts w:ascii="Times New Roman" w:eastAsia="宋体" w:hAnsi="Times New Roman" w:cs="Times New Roman" w:hint="eastAsia"/>
                      <w:bCs/>
                    </w:rPr>
                    <w:t>-</w:t>
                  </w:r>
                </w:p>
              </w:tc>
            </w:tr>
            <w:tr w:rsidR="007D1B5F" w:rsidRPr="008A7332" w14:paraId="5E3DB6C3" w14:textId="77777777">
              <w:trPr>
                <w:trHeight w:val="340"/>
                <w:jc w:val="center"/>
              </w:trPr>
              <w:tc>
                <w:tcPr>
                  <w:tcW w:w="760" w:type="pct"/>
                  <w:vMerge/>
                  <w:vAlign w:val="center"/>
                </w:tcPr>
                <w:p w14:paraId="17CFD5F5" w14:textId="77777777" w:rsidR="007D1B5F" w:rsidRPr="008A7332" w:rsidRDefault="007D1B5F">
                  <w:pPr>
                    <w:autoSpaceDE w:val="0"/>
                    <w:autoSpaceDN w:val="0"/>
                    <w:adjustRightInd w:val="0"/>
                    <w:snapToGrid w:val="0"/>
                    <w:jc w:val="center"/>
                    <w:rPr>
                      <w:rFonts w:ascii="Times New Roman" w:eastAsia="宋体" w:hAnsi="Times New Roman" w:cs="Times New Roman"/>
                    </w:rPr>
                  </w:pPr>
                </w:p>
              </w:tc>
              <w:tc>
                <w:tcPr>
                  <w:tcW w:w="742" w:type="pct"/>
                  <w:vMerge/>
                  <w:vAlign w:val="center"/>
                </w:tcPr>
                <w:p w14:paraId="1B4FD48C" w14:textId="77777777" w:rsidR="007D1B5F" w:rsidRPr="008A7332" w:rsidRDefault="007D1B5F">
                  <w:pPr>
                    <w:autoSpaceDE w:val="0"/>
                    <w:autoSpaceDN w:val="0"/>
                    <w:adjustRightInd w:val="0"/>
                    <w:snapToGrid w:val="0"/>
                    <w:jc w:val="center"/>
                    <w:rPr>
                      <w:rFonts w:ascii="Times New Roman" w:eastAsia="宋体" w:hAnsi="Times New Roman" w:cs="Times New Roman"/>
                    </w:rPr>
                  </w:pPr>
                </w:p>
              </w:tc>
              <w:tc>
                <w:tcPr>
                  <w:tcW w:w="835" w:type="pct"/>
                  <w:vAlign w:val="center"/>
                </w:tcPr>
                <w:p w14:paraId="6099CFB5" w14:textId="77777777" w:rsidR="007D1B5F" w:rsidRPr="008A7332" w:rsidRDefault="00000000">
                  <w:pPr>
                    <w:adjustRightInd w:val="0"/>
                    <w:snapToGrid w:val="0"/>
                    <w:jc w:val="center"/>
                    <w:rPr>
                      <w:rFonts w:ascii="Times New Roman" w:eastAsia="宋体" w:hAnsi="Times New Roman" w:cs="Times New Roman"/>
                    </w:rPr>
                  </w:pPr>
                  <w:r w:rsidRPr="008A7332">
                    <w:rPr>
                      <w:rFonts w:ascii="Times New Roman" w:eastAsia="宋体" w:hAnsi="Times New Roman" w:cs="Times New Roman" w:hint="eastAsia"/>
                    </w:rPr>
                    <w:t>2025-7</w:t>
                  </w:r>
                </w:p>
              </w:tc>
              <w:tc>
                <w:tcPr>
                  <w:tcW w:w="836" w:type="pct"/>
                  <w:vAlign w:val="center"/>
                </w:tcPr>
                <w:p w14:paraId="07C22C39" w14:textId="77777777" w:rsidR="007D1B5F" w:rsidRPr="008A7332" w:rsidRDefault="00000000">
                  <w:pPr>
                    <w:adjustRightInd w:val="0"/>
                    <w:snapToGrid w:val="0"/>
                    <w:jc w:val="center"/>
                    <w:textAlignment w:val="center"/>
                    <w:rPr>
                      <w:rFonts w:ascii="Times New Roman" w:eastAsia="宋体" w:hAnsi="Times New Roman" w:cs="Times New Roman"/>
                      <w:kern w:val="0"/>
                    </w:rPr>
                  </w:pPr>
                  <w:r w:rsidRPr="008A7332">
                    <w:rPr>
                      <w:rFonts w:ascii="Times New Roman" w:eastAsia="宋体" w:hAnsi="Times New Roman" w:cs="Times New Roman"/>
                      <w:kern w:val="0"/>
                    </w:rPr>
                    <w:fldChar w:fldCharType="begin"/>
                  </w:r>
                  <w:r w:rsidRPr="008A7332">
                    <w:rPr>
                      <w:rFonts w:ascii="Times New Roman" w:eastAsia="宋体" w:hAnsi="Times New Roman" w:cs="Times New Roman"/>
                      <w:kern w:val="0"/>
                    </w:rPr>
                    <w:instrText xml:space="preserve"> = 2 \* ROMAN \* MERGEFORMAT </w:instrText>
                  </w:r>
                  <w:r w:rsidRPr="008A7332">
                    <w:rPr>
                      <w:rFonts w:ascii="Times New Roman" w:eastAsia="宋体" w:hAnsi="Times New Roman" w:cs="Times New Roman"/>
                      <w:kern w:val="0"/>
                    </w:rPr>
                    <w:fldChar w:fldCharType="separate"/>
                  </w:r>
                  <w:r w:rsidRPr="008A7332">
                    <w:rPr>
                      <w:rFonts w:ascii="Times New Roman" w:eastAsia="宋体" w:hAnsi="Times New Roman" w:cs="Times New Roman"/>
                      <w:szCs w:val="24"/>
                    </w:rPr>
                    <w:t>II</w:t>
                  </w:r>
                  <w:r w:rsidRPr="008A7332">
                    <w:rPr>
                      <w:rFonts w:ascii="Times New Roman" w:eastAsia="宋体" w:hAnsi="Times New Roman" w:cs="Times New Roman"/>
                      <w:kern w:val="0"/>
                    </w:rPr>
                    <w:fldChar w:fldCharType="end"/>
                  </w:r>
                  <w:r w:rsidRPr="008A7332">
                    <w:rPr>
                      <w:rFonts w:ascii="Times New Roman" w:eastAsia="宋体" w:hAnsi="Times New Roman" w:cs="Times New Roman"/>
                      <w:kern w:val="0"/>
                    </w:rPr>
                    <w:t>类</w:t>
                  </w:r>
                </w:p>
              </w:tc>
              <w:tc>
                <w:tcPr>
                  <w:tcW w:w="1827" w:type="pct"/>
                  <w:vAlign w:val="center"/>
                </w:tcPr>
                <w:p w14:paraId="3F27358A" w14:textId="77777777" w:rsidR="007D1B5F" w:rsidRPr="008A7332" w:rsidRDefault="00000000">
                  <w:pPr>
                    <w:adjustRightInd w:val="0"/>
                    <w:snapToGrid w:val="0"/>
                    <w:jc w:val="center"/>
                    <w:rPr>
                      <w:rFonts w:ascii="Times New Roman" w:eastAsia="宋体" w:hAnsi="Times New Roman" w:cs="Times New Roman"/>
                      <w:bCs/>
                    </w:rPr>
                  </w:pPr>
                  <w:r w:rsidRPr="008A7332">
                    <w:rPr>
                      <w:rFonts w:ascii="Times New Roman" w:eastAsia="宋体" w:hAnsi="Times New Roman" w:cs="Times New Roman" w:hint="eastAsia"/>
                      <w:bCs/>
                    </w:rPr>
                    <w:t>-</w:t>
                  </w:r>
                </w:p>
              </w:tc>
            </w:tr>
            <w:tr w:rsidR="007D1B5F" w:rsidRPr="008A7332" w14:paraId="3309113F" w14:textId="77777777">
              <w:trPr>
                <w:trHeight w:val="340"/>
                <w:jc w:val="center"/>
              </w:trPr>
              <w:tc>
                <w:tcPr>
                  <w:tcW w:w="760" w:type="pct"/>
                  <w:vMerge/>
                  <w:vAlign w:val="center"/>
                </w:tcPr>
                <w:p w14:paraId="0099498F" w14:textId="77777777" w:rsidR="007D1B5F" w:rsidRPr="008A7332" w:rsidRDefault="007D1B5F">
                  <w:pPr>
                    <w:autoSpaceDE w:val="0"/>
                    <w:autoSpaceDN w:val="0"/>
                    <w:adjustRightInd w:val="0"/>
                    <w:snapToGrid w:val="0"/>
                    <w:jc w:val="center"/>
                    <w:rPr>
                      <w:rFonts w:ascii="Times New Roman" w:eastAsia="宋体" w:hAnsi="Times New Roman" w:cs="Times New Roman"/>
                    </w:rPr>
                  </w:pPr>
                </w:p>
              </w:tc>
              <w:tc>
                <w:tcPr>
                  <w:tcW w:w="742" w:type="pct"/>
                  <w:vMerge/>
                  <w:vAlign w:val="center"/>
                </w:tcPr>
                <w:p w14:paraId="13A7A9F3" w14:textId="77777777" w:rsidR="007D1B5F" w:rsidRPr="008A7332" w:rsidRDefault="007D1B5F">
                  <w:pPr>
                    <w:autoSpaceDE w:val="0"/>
                    <w:autoSpaceDN w:val="0"/>
                    <w:adjustRightInd w:val="0"/>
                    <w:snapToGrid w:val="0"/>
                    <w:jc w:val="center"/>
                    <w:rPr>
                      <w:rFonts w:ascii="Times New Roman" w:eastAsia="宋体" w:hAnsi="Times New Roman" w:cs="Times New Roman"/>
                    </w:rPr>
                  </w:pPr>
                </w:p>
              </w:tc>
              <w:tc>
                <w:tcPr>
                  <w:tcW w:w="835" w:type="pct"/>
                  <w:vAlign w:val="center"/>
                </w:tcPr>
                <w:p w14:paraId="222F8F32" w14:textId="77777777" w:rsidR="007D1B5F" w:rsidRPr="008A7332" w:rsidRDefault="00000000">
                  <w:pPr>
                    <w:adjustRightInd w:val="0"/>
                    <w:snapToGrid w:val="0"/>
                    <w:jc w:val="center"/>
                    <w:rPr>
                      <w:rFonts w:ascii="Times New Roman" w:eastAsia="宋体" w:hAnsi="Times New Roman" w:cs="Times New Roman"/>
                    </w:rPr>
                  </w:pPr>
                  <w:r w:rsidRPr="008A7332">
                    <w:rPr>
                      <w:rFonts w:ascii="Times New Roman" w:eastAsia="宋体" w:hAnsi="Times New Roman" w:cs="Times New Roman" w:hint="eastAsia"/>
                    </w:rPr>
                    <w:t>2025-8</w:t>
                  </w:r>
                </w:p>
              </w:tc>
              <w:tc>
                <w:tcPr>
                  <w:tcW w:w="836" w:type="pct"/>
                  <w:vAlign w:val="center"/>
                </w:tcPr>
                <w:p w14:paraId="15952DD2" w14:textId="77777777" w:rsidR="007D1B5F" w:rsidRPr="008A7332" w:rsidRDefault="00000000">
                  <w:pPr>
                    <w:adjustRightInd w:val="0"/>
                    <w:snapToGrid w:val="0"/>
                    <w:jc w:val="center"/>
                    <w:textAlignment w:val="center"/>
                    <w:rPr>
                      <w:rFonts w:ascii="Times New Roman" w:eastAsia="宋体" w:hAnsi="Times New Roman" w:cs="Times New Roman"/>
                      <w:kern w:val="0"/>
                    </w:rPr>
                  </w:pPr>
                  <w:r w:rsidRPr="008A7332">
                    <w:rPr>
                      <w:rFonts w:ascii="Times New Roman" w:eastAsia="宋体" w:hAnsi="Times New Roman" w:cs="Times New Roman"/>
                      <w:kern w:val="0"/>
                    </w:rPr>
                    <w:fldChar w:fldCharType="begin"/>
                  </w:r>
                  <w:r w:rsidRPr="008A7332">
                    <w:rPr>
                      <w:rFonts w:ascii="Times New Roman" w:eastAsia="宋体" w:hAnsi="Times New Roman" w:cs="Times New Roman"/>
                      <w:kern w:val="0"/>
                    </w:rPr>
                    <w:instrText xml:space="preserve"> = 2 \* ROMAN \* MERGEFORMAT </w:instrText>
                  </w:r>
                  <w:r w:rsidRPr="008A7332">
                    <w:rPr>
                      <w:rFonts w:ascii="Times New Roman" w:eastAsia="宋体" w:hAnsi="Times New Roman" w:cs="Times New Roman"/>
                      <w:kern w:val="0"/>
                    </w:rPr>
                    <w:fldChar w:fldCharType="separate"/>
                  </w:r>
                  <w:r w:rsidRPr="008A7332">
                    <w:rPr>
                      <w:rFonts w:ascii="Times New Roman" w:eastAsia="宋体" w:hAnsi="Times New Roman" w:cs="Times New Roman"/>
                      <w:szCs w:val="24"/>
                    </w:rPr>
                    <w:t>II</w:t>
                  </w:r>
                  <w:r w:rsidRPr="008A7332">
                    <w:rPr>
                      <w:rFonts w:ascii="Times New Roman" w:eastAsia="宋体" w:hAnsi="Times New Roman" w:cs="Times New Roman"/>
                      <w:kern w:val="0"/>
                    </w:rPr>
                    <w:fldChar w:fldCharType="end"/>
                  </w:r>
                  <w:r w:rsidRPr="008A7332">
                    <w:rPr>
                      <w:rFonts w:ascii="Times New Roman" w:eastAsia="宋体" w:hAnsi="Times New Roman" w:cs="Times New Roman"/>
                      <w:kern w:val="0"/>
                    </w:rPr>
                    <w:t>类</w:t>
                  </w:r>
                </w:p>
              </w:tc>
              <w:tc>
                <w:tcPr>
                  <w:tcW w:w="1827" w:type="pct"/>
                  <w:vAlign w:val="center"/>
                </w:tcPr>
                <w:p w14:paraId="170B9969" w14:textId="77777777" w:rsidR="007D1B5F" w:rsidRPr="008A7332" w:rsidRDefault="00000000">
                  <w:pPr>
                    <w:adjustRightInd w:val="0"/>
                    <w:snapToGrid w:val="0"/>
                    <w:jc w:val="center"/>
                    <w:rPr>
                      <w:rFonts w:ascii="Times New Roman" w:eastAsia="宋体" w:hAnsi="Times New Roman" w:cs="Times New Roman"/>
                      <w:bCs/>
                    </w:rPr>
                  </w:pPr>
                  <w:r w:rsidRPr="008A7332">
                    <w:rPr>
                      <w:rFonts w:ascii="Times New Roman" w:eastAsia="宋体" w:hAnsi="Times New Roman" w:cs="Times New Roman" w:hint="eastAsia"/>
                      <w:bCs/>
                    </w:rPr>
                    <w:t>-</w:t>
                  </w:r>
                </w:p>
              </w:tc>
            </w:tr>
            <w:tr w:rsidR="007D1B5F" w:rsidRPr="008A7332" w14:paraId="5ADF4DE6" w14:textId="77777777">
              <w:trPr>
                <w:trHeight w:val="340"/>
                <w:jc w:val="center"/>
              </w:trPr>
              <w:tc>
                <w:tcPr>
                  <w:tcW w:w="760" w:type="pct"/>
                  <w:vMerge/>
                  <w:vAlign w:val="center"/>
                </w:tcPr>
                <w:p w14:paraId="7DE773A4" w14:textId="77777777" w:rsidR="007D1B5F" w:rsidRPr="008A7332" w:rsidRDefault="007D1B5F">
                  <w:pPr>
                    <w:autoSpaceDE w:val="0"/>
                    <w:autoSpaceDN w:val="0"/>
                    <w:adjustRightInd w:val="0"/>
                    <w:snapToGrid w:val="0"/>
                    <w:jc w:val="center"/>
                    <w:rPr>
                      <w:rFonts w:ascii="Times New Roman" w:eastAsia="宋体" w:hAnsi="Times New Roman" w:cs="Times New Roman"/>
                    </w:rPr>
                  </w:pPr>
                </w:p>
              </w:tc>
              <w:tc>
                <w:tcPr>
                  <w:tcW w:w="742" w:type="pct"/>
                  <w:vMerge/>
                  <w:vAlign w:val="center"/>
                </w:tcPr>
                <w:p w14:paraId="334C434B" w14:textId="77777777" w:rsidR="007D1B5F" w:rsidRPr="008A7332" w:rsidRDefault="007D1B5F">
                  <w:pPr>
                    <w:autoSpaceDE w:val="0"/>
                    <w:autoSpaceDN w:val="0"/>
                    <w:adjustRightInd w:val="0"/>
                    <w:snapToGrid w:val="0"/>
                    <w:jc w:val="center"/>
                    <w:rPr>
                      <w:rFonts w:ascii="Times New Roman" w:eastAsia="宋体" w:hAnsi="Times New Roman" w:cs="Times New Roman"/>
                    </w:rPr>
                  </w:pPr>
                </w:p>
              </w:tc>
              <w:tc>
                <w:tcPr>
                  <w:tcW w:w="835" w:type="pct"/>
                  <w:vAlign w:val="center"/>
                </w:tcPr>
                <w:p w14:paraId="0FBE54EA" w14:textId="77777777" w:rsidR="007D1B5F" w:rsidRPr="008A7332" w:rsidRDefault="00000000">
                  <w:pPr>
                    <w:adjustRightInd w:val="0"/>
                    <w:snapToGrid w:val="0"/>
                    <w:jc w:val="center"/>
                    <w:rPr>
                      <w:rFonts w:ascii="Times New Roman" w:eastAsia="宋体" w:hAnsi="Times New Roman" w:cs="Times New Roman"/>
                    </w:rPr>
                  </w:pPr>
                  <w:r w:rsidRPr="008A7332">
                    <w:rPr>
                      <w:rFonts w:ascii="Times New Roman" w:eastAsia="宋体" w:hAnsi="Times New Roman" w:cs="Times New Roman" w:hint="eastAsia"/>
                    </w:rPr>
                    <w:t>2025-9</w:t>
                  </w:r>
                </w:p>
              </w:tc>
              <w:tc>
                <w:tcPr>
                  <w:tcW w:w="836" w:type="pct"/>
                  <w:vAlign w:val="center"/>
                </w:tcPr>
                <w:p w14:paraId="13CC3F1F" w14:textId="77777777" w:rsidR="007D1B5F" w:rsidRPr="008A7332" w:rsidRDefault="00000000">
                  <w:pPr>
                    <w:adjustRightInd w:val="0"/>
                    <w:snapToGrid w:val="0"/>
                    <w:jc w:val="center"/>
                    <w:textAlignment w:val="center"/>
                    <w:rPr>
                      <w:rFonts w:ascii="Times New Roman" w:eastAsia="宋体" w:hAnsi="Times New Roman" w:cs="Times New Roman"/>
                      <w:kern w:val="0"/>
                    </w:rPr>
                  </w:pPr>
                  <w:r w:rsidRPr="008A7332">
                    <w:rPr>
                      <w:rFonts w:ascii="Times New Roman" w:hAnsi="Times New Roman" w:hint="eastAsia"/>
                      <w:szCs w:val="21"/>
                    </w:rPr>
                    <w:t>Ⅲ</w:t>
                  </w:r>
                  <w:r w:rsidRPr="008A7332">
                    <w:rPr>
                      <w:rFonts w:ascii="Times New Roman" w:eastAsia="宋体" w:hAnsi="Times New Roman" w:cs="Times New Roman"/>
                      <w:kern w:val="0"/>
                    </w:rPr>
                    <w:t>类</w:t>
                  </w:r>
                </w:p>
              </w:tc>
              <w:tc>
                <w:tcPr>
                  <w:tcW w:w="1827" w:type="pct"/>
                  <w:vAlign w:val="center"/>
                </w:tcPr>
                <w:p w14:paraId="1D9E3EE3" w14:textId="77777777" w:rsidR="007D1B5F" w:rsidRPr="008A7332" w:rsidRDefault="00000000">
                  <w:pPr>
                    <w:adjustRightInd w:val="0"/>
                    <w:snapToGrid w:val="0"/>
                    <w:jc w:val="center"/>
                    <w:rPr>
                      <w:rFonts w:ascii="Times New Roman" w:eastAsia="宋体" w:hAnsi="Times New Roman" w:cs="Times New Roman"/>
                      <w:bCs/>
                    </w:rPr>
                  </w:pPr>
                  <w:r w:rsidRPr="008A7332">
                    <w:rPr>
                      <w:rFonts w:ascii="Times New Roman" w:eastAsia="宋体" w:hAnsi="Times New Roman" w:cs="Times New Roman" w:hint="eastAsia"/>
                      <w:bCs/>
                    </w:rPr>
                    <w:t>-</w:t>
                  </w:r>
                </w:p>
              </w:tc>
            </w:tr>
            <w:tr w:rsidR="007D1B5F" w:rsidRPr="008A7332" w14:paraId="106CC5C2" w14:textId="77777777">
              <w:trPr>
                <w:trHeight w:val="340"/>
                <w:jc w:val="center"/>
              </w:trPr>
              <w:tc>
                <w:tcPr>
                  <w:tcW w:w="760" w:type="pct"/>
                  <w:vMerge/>
                  <w:vAlign w:val="center"/>
                </w:tcPr>
                <w:p w14:paraId="43BC5CAD" w14:textId="77777777" w:rsidR="007D1B5F" w:rsidRPr="008A7332" w:rsidRDefault="007D1B5F">
                  <w:pPr>
                    <w:autoSpaceDE w:val="0"/>
                    <w:autoSpaceDN w:val="0"/>
                    <w:adjustRightInd w:val="0"/>
                    <w:snapToGrid w:val="0"/>
                    <w:jc w:val="center"/>
                    <w:rPr>
                      <w:rFonts w:ascii="Times New Roman" w:eastAsia="宋体" w:hAnsi="Times New Roman" w:cs="Times New Roman"/>
                    </w:rPr>
                  </w:pPr>
                </w:p>
              </w:tc>
              <w:tc>
                <w:tcPr>
                  <w:tcW w:w="742" w:type="pct"/>
                  <w:vMerge/>
                  <w:vAlign w:val="center"/>
                </w:tcPr>
                <w:p w14:paraId="2C3C36CF" w14:textId="77777777" w:rsidR="007D1B5F" w:rsidRPr="008A7332" w:rsidRDefault="007D1B5F">
                  <w:pPr>
                    <w:autoSpaceDE w:val="0"/>
                    <w:autoSpaceDN w:val="0"/>
                    <w:adjustRightInd w:val="0"/>
                    <w:snapToGrid w:val="0"/>
                    <w:jc w:val="center"/>
                    <w:rPr>
                      <w:rFonts w:ascii="Times New Roman" w:eastAsia="宋体" w:hAnsi="Times New Roman" w:cs="Times New Roman"/>
                    </w:rPr>
                  </w:pPr>
                </w:p>
              </w:tc>
              <w:tc>
                <w:tcPr>
                  <w:tcW w:w="835" w:type="pct"/>
                  <w:vAlign w:val="center"/>
                </w:tcPr>
                <w:p w14:paraId="1D0F7480" w14:textId="77777777" w:rsidR="007D1B5F" w:rsidRPr="008A7332" w:rsidRDefault="00000000">
                  <w:pPr>
                    <w:adjustRightInd w:val="0"/>
                    <w:snapToGrid w:val="0"/>
                    <w:jc w:val="center"/>
                    <w:rPr>
                      <w:rFonts w:ascii="Times New Roman" w:eastAsia="宋体" w:hAnsi="Times New Roman" w:cs="Times New Roman"/>
                    </w:rPr>
                  </w:pPr>
                  <w:r w:rsidRPr="008A7332">
                    <w:rPr>
                      <w:rFonts w:ascii="Times New Roman" w:eastAsia="宋体" w:hAnsi="Times New Roman" w:cs="Times New Roman" w:hint="eastAsia"/>
                    </w:rPr>
                    <w:t>2025-10</w:t>
                  </w:r>
                </w:p>
              </w:tc>
              <w:tc>
                <w:tcPr>
                  <w:tcW w:w="836" w:type="pct"/>
                  <w:vAlign w:val="center"/>
                </w:tcPr>
                <w:p w14:paraId="74F5090B" w14:textId="77777777" w:rsidR="007D1B5F" w:rsidRPr="008A7332" w:rsidRDefault="00000000">
                  <w:pPr>
                    <w:adjustRightInd w:val="0"/>
                    <w:snapToGrid w:val="0"/>
                    <w:jc w:val="center"/>
                    <w:textAlignment w:val="center"/>
                    <w:rPr>
                      <w:rFonts w:ascii="Times New Roman" w:eastAsia="宋体" w:hAnsi="Times New Roman" w:cs="Times New Roman"/>
                      <w:kern w:val="0"/>
                    </w:rPr>
                  </w:pPr>
                  <w:r w:rsidRPr="008A7332">
                    <w:rPr>
                      <w:rFonts w:ascii="Times New Roman" w:eastAsia="宋体" w:hAnsi="Times New Roman" w:cs="Times New Roman"/>
                      <w:kern w:val="0"/>
                    </w:rPr>
                    <w:fldChar w:fldCharType="begin"/>
                  </w:r>
                  <w:r w:rsidRPr="008A7332">
                    <w:rPr>
                      <w:rFonts w:ascii="Times New Roman" w:eastAsia="宋体" w:hAnsi="Times New Roman" w:cs="Times New Roman"/>
                      <w:kern w:val="0"/>
                    </w:rPr>
                    <w:instrText xml:space="preserve"> = 2 \* ROMAN \* MERGEFORMAT </w:instrText>
                  </w:r>
                  <w:r w:rsidRPr="008A7332">
                    <w:rPr>
                      <w:rFonts w:ascii="Times New Roman" w:eastAsia="宋体" w:hAnsi="Times New Roman" w:cs="Times New Roman"/>
                      <w:kern w:val="0"/>
                    </w:rPr>
                    <w:fldChar w:fldCharType="separate"/>
                  </w:r>
                  <w:r w:rsidRPr="008A7332">
                    <w:rPr>
                      <w:rFonts w:ascii="Times New Roman" w:eastAsia="宋体" w:hAnsi="Times New Roman" w:cs="Times New Roman"/>
                      <w:szCs w:val="24"/>
                    </w:rPr>
                    <w:t>II</w:t>
                  </w:r>
                  <w:r w:rsidRPr="008A7332">
                    <w:rPr>
                      <w:rFonts w:ascii="Times New Roman" w:eastAsia="宋体" w:hAnsi="Times New Roman" w:cs="Times New Roman"/>
                      <w:kern w:val="0"/>
                    </w:rPr>
                    <w:fldChar w:fldCharType="end"/>
                  </w:r>
                  <w:r w:rsidRPr="008A7332">
                    <w:rPr>
                      <w:rFonts w:ascii="Times New Roman" w:eastAsia="宋体" w:hAnsi="Times New Roman" w:cs="Times New Roman"/>
                      <w:kern w:val="0"/>
                    </w:rPr>
                    <w:t>类</w:t>
                  </w:r>
                </w:p>
              </w:tc>
              <w:tc>
                <w:tcPr>
                  <w:tcW w:w="1827" w:type="pct"/>
                  <w:vAlign w:val="center"/>
                </w:tcPr>
                <w:p w14:paraId="7768F430" w14:textId="77777777" w:rsidR="007D1B5F" w:rsidRPr="008A7332" w:rsidRDefault="00000000">
                  <w:pPr>
                    <w:adjustRightInd w:val="0"/>
                    <w:snapToGrid w:val="0"/>
                    <w:jc w:val="center"/>
                    <w:rPr>
                      <w:rFonts w:ascii="Times New Roman" w:eastAsia="宋体" w:hAnsi="Times New Roman" w:cs="Times New Roman"/>
                      <w:bCs/>
                    </w:rPr>
                  </w:pPr>
                  <w:r w:rsidRPr="008A7332">
                    <w:rPr>
                      <w:rFonts w:ascii="Times New Roman" w:eastAsia="宋体" w:hAnsi="Times New Roman" w:cs="Times New Roman" w:hint="eastAsia"/>
                      <w:bCs/>
                    </w:rPr>
                    <w:t>-</w:t>
                  </w:r>
                </w:p>
              </w:tc>
            </w:tr>
            <w:tr w:rsidR="007D1B5F" w:rsidRPr="008A7332" w14:paraId="3D74476C" w14:textId="77777777">
              <w:trPr>
                <w:trHeight w:val="340"/>
                <w:jc w:val="center"/>
              </w:trPr>
              <w:tc>
                <w:tcPr>
                  <w:tcW w:w="760" w:type="pct"/>
                  <w:vMerge/>
                  <w:vAlign w:val="center"/>
                </w:tcPr>
                <w:p w14:paraId="37EB61BE" w14:textId="77777777" w:rsidR="007D1B5F" w:rsidRPr="008A7332" w:rsidRDefault="007D1B5F">
                  <w:pPr>
                    <w:autoSpaceDE w:val="0"/>
                    <w:autoSpaceDN w:val="0"/>
                    <w:adjustRightInd w:val="0"/>
                    <w:snapToGrid w:val="0"/>
                    <w:jc w:val="center"/>
                    <w:rPr>
                      <w:rFonts w:ascii="Times New Roman" w:eastAsia="宋体" w:hAnsi="Times New Roman" w:cs="Times New Roman"/>
                    </w:rPr>
                  </w:pPr>
                </w:p>
              </w:tc>
              <w:tc>
                <w:tcPr>
                  <w:tcW w:w="742" w:type="pct"/>
                  <w:vMerge/>
                  <w:vAlign w:val="center"/>
                </w:tcPr>
                <w:p w14:paraId="5C118DB0" w14:textId="77777777" w:rsidR="007D1B5F" w:rsidRPr="008A7332" w:rsidRDefault="007D1B5F">
                  <w:pPr>
                    <w:autoSpaceDE w:val="0"/>
                    <w:autoSpaceDN w:val="0"/>
                    <w:adjustRightInd w:val="0"/>
                    <w:snapToGrid w:val="0"/>
                    <w:jc w:val="center"/>
                    <w:rPr>
                      <w:rFonts w:ascii="Times New Roman" w:eastAsia="宋体" w:hAnsi="Times New Roman" w:cs="Times New Roman"/>
                    </w:rPr>
                  </w:pPr>
                </w:p>
              </w:tc>
              <w:tc>
                <w:tcPr>
                  <w:tcW w:w="835" w:type="pct"/>
                  <w:vAlign w:val="center"/>
                </w:tcPr>
                <w:p w14:paraId="287586B6" w14:textId="77777777" w:rsidR="007D1B5F" w:rsidRPr="008A7332" w:rsidRDefault="00000000">
                  <w:pPr>
                    <w:adjustRightInd w:val="0"/>
                    <w:snapToGrid w:val="0"/>
                    <w:spacing w:beforeLines="10" w:before="24" w:afterLines="10" w:after="24" w:line="259" w:lineRule="auto"/>
                    <w:jc w:val="center"/>
                    <w:rPr>
                      <w:rFonts w:ascii="Times New Roman" w:eastAsia="宋体" w:hAnsi="Times New Roman" w:cs="Times New Roman"/>
                    </w:rPr>
                  </w:pPr>
                  <w:r w:rsidRPr="008A7332">
                    <w:rPr>
                      <w:rFonts w:ascii="Times New Roman" w:eastAsia="宋体" w:hAnsi="Times New Roman" w:cs="Times New Roman" w:hint="eastAsia"/>
                    </w:rPr>
                    <w:t>2025-11</w:t>
                  </w:r>
                </w:p>
              </w:tc>
              <w:tc>
                <w:tcPr>
                  <w:tcW w:w="836" w:type="pct"/>
                  <w:vAlign w:val="center"/>
                </w:tcPr>
                <w:p w14:paraId="3FBDAB91" w14:textId="77777777" w:rsidR="007D1B5F" w:rsidRPr="008A7332" w:rsidRDefault="00000000">
                  <w:pPr>
                    <w:adjustRightInd w:val="0"/>
                    <w:snapToGrid w:val="0"/>
                    <w:jc w:val="center"/>
                    <w:textAlignment w:val="center"/>
                    <w:rPr>
                      <w:rFonts w:ascii="Times New Roman" w:eastAsia="宋体" w:hAnsi="Times New Roman" w:cs="Times New Roman"/>
                      <w:kern w:val="0"/>
                    </w:rPr>
                  </w:pPr>
                  <w:r w:rsidRPr="008A7332">
                    <w:rPr>
                      <w:rFonts w:ascii="Times New Roman" w:eastAsia="宋体" w:hAnsi="Times New Roman" w:cs="Times New Roman"/>
                      <w:kern w:val="0"/>
                    </w:rPr>
                    <w:fldChar w:fldCharType="begin"/>
                  </w:r>
                  <w:r w:rsidRPr="008A7332">
                    <w:rPr>
                      <w:rFonts w:ascii="Times New Roman" w:eastAsia="宋体" w:hAnsi="Times New Roman" w:cs="Times New Roman"/>
                      <w:kern w:val="0"/>
                    </w:rPr>
                    <w:instrText xml:space="preserve"> = 2 \* ROMAN \* MERGEFORMAT </w:instrText>
                  </w:r>
                  <w:r w:rsidRPr="008A7332">
                    <w:rPr>
                      <w:rFonts w:ascii="Times New Roman" w:eastAsia="宋体" w:hAnsi="Times New Roman" w:cs="Times New Roman"/>
                      <w:kern w:val="0"/>
                    </w:rPr>
                    <w:fldChar w:fldCharType="separate"/>
                  </w:r>
                  <w:r w:rsidRPr="008A7332">
                    <w:rPr>
                      <w:rFonts w:ascii="Times New Roman" w:eastAsia="宋体" w:hAnsi="Times New Roman" w:cs="Times New Roman"/>
                      <w:szCs w:val="24"/>
                    </w:rPr>
                    <w:t>II</w:t>
                  </w:r>
                  <w:r w:rsidRPr="008A7332">
                    <w:rPr>
                      <w:rFonts w:ascii="Times New Roman" w:eastAsia="宋体" w:hAnsi="Times New Roman" w:cs="Times New Roman"/>
                      <w:kern w:val="0"/>
                    </w:rPr>
                    <w:fldChar w:fldCharType="end"/>
                  </w:r>
                  <w:r w:rsidRPr="008A7332">
                    <w:rPr>
                      <w:rFonts w:ascii="Times New Roman" w:eastAsia="宋体" w:hAnsi="Times New Roman" w:cs="Times New Roman"/>
                      <w:kern w:val="0"/>
                    </w:rPr>
                    <w:t>类</w:t>
                  </w:r>
                </w:p>
              </w:tc>
              <w:tc>
                <w:tcPr>
                  <w:tcW w:w="1827" w:type="pct"/>
                  <w:vAlign w:val="center"/>
                </w:tcPr>
                <w:p w14:paraId="6A6B9D09" w14:textId="77777777" w:rsidR="007D1B5F" w:rsidRPr="008A7332" w:rsidRDefault="00000000">
                  <w:pPr>
                    <w:adjustRightInd w:val="0"/>
                    <w:snapToGrid w:val="0"/>
                    <w:jc w:val="center"/>
                    <w:rPr>
                      <w:rFonts w:ascii="Times New Roman" w:eastAsia="宋体" w:hAnsi="Times New Roman" w:cs="Times New Roman"/>
                      <w:bCs/>
                    </w:rPr>
                  </w:pPr>
                  <w:r w:rsidRPr="008A7332">
                    <w:rPr>
                      <w:rFonts w:ascii="Times New Roman" w:eastAsia="宋体" w:hAnsi="Times New Roman" w:cs="Times New Roman" w:hint="eastAsia"/>
                      <w:bCs/>
                    </w:rPr>
                    <w:t>-</w:t>
                  </w:r>
                </w:p>
              </w:tc>
            </w:tr>
            <w:tr w:rsidR="007D1B5F" w:rsidRPr="008A7332" w14:paraId="40CCFE4E" w14:textId="77777777">
              <w:trPr>
                <w:trHeight w:val="340"/>
                <w:jc w:val="center"/>
              </w:trPr>
              <w:tc>
                <w:tcPr>
                  <w:tcW w:w="760" w:type="pct"/>
                  <w:vMerge/>
                  <w:vAlign w:val="center"/>
                </w:tcPr>
                <w:p w14:paraId="30E4DC51" w14:textId="77777777" w:rsidR="007D1B5F" w:rsidRPr="008A7332" w:rsidRDefault="007D1B5F">
                  <w:pPr>
                    <w:autoSpaceDE w:val="0"/>
                    <w:autoSpaceDN w:val="0"/>
                    <w:adjustRightInd w:val="0"/>
                    <w:snapToGrid w:val="0"/>
                    <w:jc w:val="center"/>
                    <w:rPr>
                      <w:rFonts w:ascii="Times New Roman" w:eastAsia="宋体" w:hAnsi="Times New Roman" w:cs="Times New Roman"/>
                    </w:rPr>
                  </w:pPr>
                </w:p>
              </w:tc>
              <w:tc>
                <w:tcPr>
                  <w:tcW w:w="742" w:type="pct"/>
                  <w:vMerge/>
                  <w:vAlign w:val="center"/>
                </w:tcPr>
                <w:p w14:paraId="56E4E059" w14:textId="77777777" w:rsidR="007D1B5F" w:rsidRPr="008A7332" w:rsidRDefault="007D1B5F">
                  <w:pPr>
                    <w:autoSpaceDE w:val="0"/>
                    <w:autoSpaceDN w:val="0"/>
                    <w:adjustRightInd w:val="0"/>
                    <w:snapToGrid w:val="0"/>
                    <w:jc w:val="center"/>
                    <w:rPr>
                      <w:rFonts w:ascii="Times New Roman" w:eastAsia="宋体" w:hAnsi="Times New Roman" w:cs="Times New Roman"/>
                    </w:rPr>
                  </w:pPr>
                </w:p>
              </w:tc>
              <w:tc>
                <w:tcPr>
                  <w:tcW w:w="835" w:type="pct"/>
                  <w:vAlign w:val="center"/>
                </w:tcPr>
                <w:p w14:paraId="257F96C4" w14:textId="77777777" w:rsidR="007D1B5F" w:rsidRPr="008A7332" w:rsidRDefault="00000000">
                  <w:pPr>
                    <w:adjustRightInd w:val="0"/>
                    <w:snapToGrid w:val="0"/>
                    <w:spacing w:beforeLines="10" w:before="24" w:afterLines="10" w:after="24" w:line="259" w:lineRule="auto"/>
                    <w:jc w:val="center"/>
                    <w:rPr>
                      <w:rFonts w:ascii="Times New Roman" w:eastAsia="宋体" w:hAnsi="Times New Roman" w:cs="Times New Roman"/>
                    </w:rPr>
                  </w:pPr>
                  <w:r w:rsidRPr="008A7332">
                    <w:rPr>
                      <w:rFonts w:ascii="Times New Roman" w:eastAsia="宋体" w:hAnsi="Times New Roman" w:cs="Times New Roman" w:hint="eastAsia"/>
                    </w:rPr>
                    <w:t>2025-12</w:t>
                  </w:r>
                </w:p>
              </w:tc>
              <w:tc>
                <w:tcPr>
                  <w:tcW w:w="836" w:type="pct"/>
                  <w:vAlign w:val="center"/>
                </w:tcPr>
                <w:p w14:paraId="2AC7AE47" w14:textId="77777777" w:rsidR="007D1B5F" w:rsidRPr="008A7332" w:rsidRDefault="00000000">
                  <w:pPr>
                    <w:adjustRightInd w:val="0"/>
                    <w:snapToGrid w:val="0"/>
                    <w:jc w:val="center"/>
                    <w:textAlignment w:val="center"/>
                    <w:rPr>
                      <w:rFonts w:ascii="Times New Roman" w:eastAsia="宋体" w:hAnsi="Times New Roman" w:cs="Times New Roman"/>
                      <w:kern w:val="0"/>
                    </w:rPr>
                  </w:pPr>
                  <w:r w:rsidRPr="008A7332">
                    <w:rPr>
                      <w:rFonts w:ascii="Times New Roman" w:eastAsia="宋体" w:hAnsi="Times New Roman" w:cs="Times New Roman"/>
                      <w:kern w:val="0"/>
                    </w:rPr>
                    <w:fldChar w:fldCharType="begin"/>
                  </w:r>
                  <w:r w:rsidRPr="008A7332">
                    <w:rPr>
                      <w:rFonts w:ascii="Times New Roman" w:eastAsia="宋体" w:hAnsi="Times New Roman" w:cs="Times New Roman"/>
                      <w:kern w:val="0"/>
                    </w:rPr>
                    <w:instrText xml:space="preserve"> = 2 \* ROMAN \* MERGEFORMAT </w:instrText>
                  </w:r>
                  <w:r w:rsidRPr="008A7332">
                    <w:rPr>
                      <w:rFonts w:ascii="Times New Roman" w:eastAsia="宋体" w:hAnsi="Times New Roman" w:cs="Times New Roman"/>
                      <w:kern w:val="0"/>
                    </w:rPr>
                    <w:fldChar w:fldCharType="separate"/>
                  </w:r>
                  <w:r w:rsidRPr="008A7332">
                    <w:rPr>
                      <w:rFonts w:ascii="Times New Roman" w:eastAsia="宋体" w:hAnsi="Times New Roman" w:cs="Times New Roman"/>
                      <w:szCs w:val="24"/>
                    </w:rPr>
                    <w:t>II</w:t>
                  </w:r>
                  <w:r w:rsidRPr="008A7332">
                    <w:rPr>
                      <w:rFonts w:ascii="Times New Roman" w:eastAsia="宋体" w:hAnsi="Times New Roman" w:cs="Times New Roman"/>
                      <w:kern w:val="0"/>
                    </w:rPr>
                    <w:fldChar w:fldCharType="end"/>
                  </w:r>
                  <w:r w:rsidRPr="008A7332">
                    <w:rPr>
                      <w:rFonts w:ascii="Times New Roman" w:eastAsia="宋体" w:hAnsi="Times New Roman" w:cs="Times New Roman"/>
                      <w:kern w:val="0"/>
                    </w:rPr>
                    <w:t>类</w:t>
                  </w:r>
                </w:p>
              </w:tc>
              <w:tc>
                <w:tcPr>
                  <w:tcW w:w="1827" w:type="pct"/>
                  <w:vAlign w:val="center"/>
                </w:tcPr>
                <w:p w14:paraId="4975A1CC" w14:textId="77777777" w:rsidR="007D1B5F" w:rsidRPr="008A7332" w:rsidRDefault="00000000">
                  <w:pPr>
                    <w:adjustRightInd w:val="0"/>
                    <w:snapToGrid w:val="0"/>
                    <w:jc w:val="center"/>
                    <w:rPr>
                      <w:rFonts w:ascii="Times New Roman" w:eastAsia="宋体" w:hAnsi="Times New Roman" w:cs="Times New Roman"/>
                      <w:bCs/>
                    </w:rPr>
                  </w:pPr>
                  <w:r w:rsidRPr="008A7332">
                    <w:rPr>
                      <w:rFonts w:ascii="Times New Roman" w:eastAsia="宋体" w:hAnsi="Times New Roman" w:cs="Times New Roman" w:hint="eastAsia"/>
                      <w:bCs/>
                    </w:rPr>
                    <w:t>-</w:t>
                  </w:r>
                </w:p>
              </w:tc>
            </w:tr>
            <w:tr w:rsidR="007D1B5F" w:rsidRPr="008A7332" w14:paraId="2D7423FF" w14:textId="77777777">
              <w:trPr>
                <w:trHeight w:val="340"/>
                <w:jc w:val="center"/>
              </w:trPr>
              <w:tc>
                <w:tcPr>
                  <w:tcW w:w="760" w:type="pct"/>
                  <w:vMerge/>
                  <w:vAlign w:val="center"/>
                </w:tcPr>
                <w:p w14:paraId="1344BF18" w14:textId="77777777" w:rsidR="007D1B5F" w:rsidRPr="008A7332" w:rsidRDefault="007D1B5F">
                  <w:pPr>
                    <w:autoSpaceDE w:val="0"/>
                    <w:autoSpaceDN w:val="0"/>
                    <w:adjustRightInd w:val="0"/>
                    <w:snapToGrid w:val="0"/>
                    <w:jc w:val="center"/>
                    <w:rPr>
                      <w:rFonts w:ascii="Times New Roman" w:eastAsia="宋体" w:hAnsi="Times New Roman" w:cs="Times New Roman"/>
                    </w:rPr>
                  </w:pPr>
                </w:p>
              </w:tc>
              <w:tc>
                <w:tcPr>
                  <w:tcW w:w="742" w:type="pct"/>
                  <w:vMerge/>
                  <w:vAlign w:val="center"/>
                </w:tcPr>
                <w:p w14:paraId="4F63BD81" w14:textId="77777777" w:rsidR="007D1B5F" w:rsidRPr="008A7332" w:rsidRDefault="007D1B5F">
                  <w:pPr>
                    <w:autoSpaceDE w:val="0"/>
                    <w:autoSpaceDN w:val="0"/>
                    <w:adjustRightInd w:val="0"/>
                    <w:snapToGrid w:val="0"/>
                    <w:jc w:val="center"/>
                    <w:rPr>
                      <w:rFonts w:ascii="Times New Roman" w:eastAsia="宋体" w:hAnsi="Times New Roman" w:cs="Times New Roman"/>
                    </w:rPr>
                  </w:pPr>
                </w:p>
              </w:tc>
              <w:tc>
                <w:tcPr>
                  <w:tcW w:w="835" w:type="pct"/>
                  <w:vAlign w:val="center"/>
                </w:tcPr>
                <w:p w14:paraId="4069EA23" w14:textId="77777777" w:rsidR="007D1B5F" w:rsidRPr="008A7332" w:rsidRDefault="00000000">
                  <w:pPr>
                    <w:adjustRightInd w:val="0"/>
                    <w:snapToGrid w:val="0"/>
                    <w:spacing w:beforeLines="10" w:before="24" w:afterLines="10" w:after="24" w:line="259" w:lineRule="auto"/>
                    <w:jc w:val="center"/>
                    <w:rPr>
                      <w:rFonts w:ascii="Times New Roman" w:eastAsia="宋体" w:hAnsi="Times New Roman" w:cs="Times New Roman"/>
                    </w:rPr>
                  </w:pPr>
                  <w:r w:rsidRPr="008A7332">
                    <w:rPr>
                      <w:rFonts w:ascii="Times New Roman" w:eastAsia="宋体" w:hAnsi="Times New Roman" w:cs="Times New Roman" w:hint="eastAsia"/>
                    </w:rPr>
                    <w:t>2025-1</w:t>
                  </w:r>
                </w:p>
              </w:tc>
              <w:tc>
                <w:tcPr>
                  <w:tcW w:w="836" w:type="pct"/>
                  <w:vAlign w:val="center"/>
                </w:tcPr>
                <w:p w14:paraId="3A480640" w14:textId="77777777" w:rsidR="007D1B5F" w:rsidRPr="008A7332" w:rsidRDefault="00000000">
                  <w:pPr>
                    <w:adjustRightInd w:val="0"/>
                    <w:snapToGrid w:val="0"/>
                    <w:jc w:val="center"/>
                    <w:textAlignment w:val="center"/>
                    <w:rPr>
                      <w:rFonts w:ascii="Times New Roman" w:eastAsia="宋体" w:hAnsi="Times New Roman" w:cs="Times New Roman"/>
                      <w:kern w:val="0"/>
                    </w:rPr>
                  </w:pPr>
                  <w:r w:rsidRPr="008A7332">
                    <w:rPr>
                      <w:rFonts w:ascii="Times New Roman" w:eastAsia="宋体" w:hAnsi="Times New Roman" w:cs="Times New Roman"/>
                      <w:kern w:val="0"/>
                    </w:rPr>
                    <w:fldChar w:fldCharType="begin"/>
                  </w:r>
                  <w:r w:rsidRPr="008A7332">
                    <w:rPr>
                      <w:rFonts w:ascii="Times New Roman" w:eastAsia="宋体" w:hAnsi="Times New Roman" w:cs="Times New Roman"/>
                      <w:kern w:val="0"/>
                    </w:rPr>
                    <w:instrText xml:space="preserve"> = 2 \* ROMAN \* MERGEFORMAT </w:instrText>
                  </w:r>
                  <w:r w:rsidRPr="008A7332">
                    <w:rPr>
                      <w:rFonts w:ascii="Times New Roman" w:eastAsia="宋体" w:hAnsi="Times New Roman" w:cs="Times New Roman"/>
                      <w:kern w:val="0"/>
                    </w:rPr>
                    <w:fldChar w:fldCharType="separate"/>
                  </w:r>
                  <w:r w:rsidRPr="008A7332">
                    <w:rPr>
                      <w:rFonts w:ascii="Times New Roman" w:eastAsia="宋体" w:hAnsi="Times New Roman" w:cs="Times New Roman"/>
                      <w:szCs w:val="24"/>
                    </w:rPr>
                    <w:t>II</w:t>
                  </w:r>
                  <w:r w:rsidRPr="008A7332">
                    <w:rPr>
                      <w:rFonts w:ascii="Times New Roman" w:eastAsia="宋体" w:hAnsi="Times New Roman" w:cs="Times New Roman"/>
                      <w:kern w:val="0"/>
                    </w:rPr>
                    <w:fldChar w:fldCharType="end"/>
                  </w:r>
                  <w:r w:rsidRPr="008A7332">
                    <w:rPr>
                      <w:rFonts w:ascii="Times New Roman" w:eastAsia="宋体" w:hAnsi="Times New Roman" w:cs="Times New Roman"/>
                      <w:kern w:val="0"/>
                    </w:rPr>
                    <w:t>类</w:t>
                  </w:r>
                </w:p>
              </w:tc>
              <w:tc>
                <w:tcPr>
                  <w:tcW w:w="1827" w:type="pct"/>
                  <w:vAlign w:val="center"/>
                </w:tcPr>
                <w:p w14:paraId="78248E4D" w14:textId="77777777" w:rsidR="007D1B5F" w:rsidRPr="008A7332" w:rsidRDefault="00000000">
                  <w:pPr>
                    <w:adjustRightInd w:val="0"/>
                    <w:snapToGrid w:val="0"/>
                    <w:jc w:val="center"/>
                    <w:rPr>
                      <w:rFonts w:ascii="Times New Roman" w:eastAsia="宋体" w:hAnsi="Times New Roman" w:cs="Times New Roman"/>
                      <w:bCs/>
                    </w:rPr>
                  </w:pPr>
                  <w:r w:rsidRPr="008A7332">
                    <w:rPr>
                      <w:rFonts w:ascii="Times New Roman" w:eastAsia="宋体" w:hAnsi="Times New Roman" w:cs="Times New Roman" w:hint="eastAsia"/>
                      <w:bCs/>
                    </w:rPr>
                    <w:t>-</w:t>
                  </w:r>
                </w:p>
              </w:tc>
            </w:tr>
            <w:tr w:rsidR="007D1B5F" w:rsidRPr="008A7332" w14:paraId="1F9E8A55" w14:textId="77777777">
              <w:trPr>
                <w:trHeight w:val="340"/>
                <w:jc w:val="center"/>
              </w:trPr>
              <w:tc>
                <w:tcPr>
                  <w:tcW w:w="760" w:type="pct"/>
                  <w:vMerge/>
                  <w:vAlign w:val="center"/>
                </w:tcPr>
                <w:p w14:paraId="5B95C993" w14:textId="77777777" w:rsidR="007D1B5F" w:rsidRPr="008A7332" w:rsidRDefault="007D1B5F">
                  <w:pPr>
                    <w:autoSpaceDE w:val="0"/>
                    <w:autoSpaceDN w:val="0"/>
                    <w:adjustRightInd w:val="0"/>
                    <w:snapToGrid w:val="0"/>
                    <w:jc w:val="center"/>
                    <w:rPr>
                      <w:rFonts w:ascii="Times New Roman" w:eastAsia="宋体" w:hAnsi="Times New Roman" w:cs="Times New Roman"/>
                    </w:rPr>
                  </w:pPr>
                </w:p>
              </w:tc>
              <w:tc>
                <w:tcPr>
                  <w:tcW w:w="742" w:type="pct"/>
                  <w:vMerge/>
                  <w:vAlign w:val="center"/>
                </w:tcPr>
                <w:p w14:paraId="1C62E160" w14:textId="77777777" w:rsidR="007D1B5F" w:rsidRPr="008A7332" w:rsidRDefault="007D1B5F">
                  <w:pPr>
                    <w:autoSpaceDE w:val="0"/>
                    <w:autoSpaceDN w:val="0"/>
                    <w:adjustRightInd w:val="0"/>
                    <w:snapToGrid w:val="0"/>
                    <w:jc w:val="center"/>
                    <w:rPr>
                      <w:rFonts w:ascii="Times New Roman" w:eastAsia="宋体" w:hAnsi="Times New Roman" w:cs="Times New Roman"/>
                    </w:rPr>
                  </w:pPr>
                </w:p>
              </w:tc>
              <w:tc>
                <w:tcPr>
                  <w:tcW w:w="835" w:type="pct"/>
                  <w:vAlign w:val="center"/>
                </w:tcPr>
                <w:p w14:paraId="186CD29B" w14:textId="77777777" w:rsidR="007D1B5F" w:rsidRPr="008A7332" w:rsidRDefault="00000000">
                  <w:pPr>
                    <w:adjustRightInd w:val="0"/>
                    <w:snapToGrid w:val="0"/>
                    <w:spacing w:beforeLines="10" w:before="24" w:afterLines="10" w:after="24" w:line="259" w:lineRule="auto"/>
                    <w:jc w:val="center"/>
                    <w:rPr>
                      <w:rFonts w:ascii="Times New Roman" w:eastAsia="宋体" w:hAnsi="Times New Roman" w:cs="Times New Roman"/>
                    </w:rPr>
                  </w:pPr>
                  <w:r w:rsidRPr="008A7332">
                    <w:rPr>
                      <w:rFonts w:ascii="Times New Roman" w:eastAsia="宋体" w:hAnsi="Times New Roman" w:cs="Times New Roman" w:hint="eastAsia"/>
                    </w:rPr>
                    <w:t>2026-2</w:t>
                  </w:r>
                </w:p>
              </w:tc>
              <w:tc>
                <w:tcPr>
                  <w:tcW w:w="836" w:type="pct"/>
                  <w:vAlign w:val="center"/>
                </w:tcPr>
                <w:p w14:paraId="21D836AA" w14:textId="77777777" w:rsidR="007D1B5F" w:rsidRPr="008A7332" w:rsidRDefault="00000000">
                  <w:pPr>
                    <w:adjustRightInd w:val="0"/>
                    <w:snapToGrid w:val="0"/>
                    <w:jc w:val="center"/>
                    <w:textAlignment w:val="center"/>
                    <w:rPr>
                      <w:rFonts w:ascii="Times New Roman" w:eastAsia="宋体" w:hAnsi="Times New Roman" w:cs="Times New Roman"/>
                      <w:kern w:val="0"/>
                    </w:rPr>
                  </w:pPr>
                  <w:r w:rsidRPr="008A7332">
                    <w:rPr>
                      <w:rFonts w:ascii="Times New Roman" w:eastAsia="宋体" w:hAnsi="Times New Roman" w:cs="Times New Roman"/>
                      <w:kern w:val="0"/>
                    </w:rPr>
                    <w:fldChar w:fldCharType="begin"/>
                  </w:r>
                  <w:r w:rsidRPr="008A7332">
                    <w:rPr>
                      <w:rFonts w:ascii="Times New Roman" w:eastAsia="宋体" w:hAnsi="Times New Roman" w:cs="Times New Roman"/>
                      <w:kern w:val="0"/>
                    </w:rPr>
                    <w:instrText xml:space="preserve"> = 2 \* ROMAN \* MERGEFORMAT </w:instrText>
                  </w:r>
                  <w:r w:rsidRPr="008A7332">
                    <w:rPr>
                      <w:rFonts w:ascii="Times New Roman" w:eastAsia="宋体" w:hAnsi="Times New Roman" w:cs="Times New Roman"/>
                      <w:kern w:val="0"/>
                    </w:rPr>
                    <w:fldChar w:fldCharType="separate"/>
                  </w:r>
                  <w:r w:rsidRPr="008A7332">
                    <w:rPr>
                      <w:rFonts w:ascii="Times New Roman" w:eastAsia="宋体" w:hAnsi="Times New Roman" w:cs="Times New Roman"/>
                      <w:szCs w:val="24"/>
                    </w:rPr>
                    <w:t>II</w:t>
                  </w:r>
                  <w:r w:rsidRPr="008A7332">
                    <w:rPr>
                      <w:rFonts w:ascii="Times New Roman" w:eastAsia="宋体" w:hAnsi="Times New Roman" w:cs="Times New Roman"/>
                      <w:kern w:val="0"/>
                    </w:rPr>
                    <w:fldChar w:fldCharType="end"/>
                  </w:r>
                  <w:r w:rsidRPr="008A7332">
                    <w:rPr>
                      <w:rFonts w:ascii="Times New Roman" w:eastAsia="宋体" w:hAnsi="Times New Roman" w:cs="Times New Roman"/>
                      <w:kern w:val="0"/>
                    </w:rPr>
                    <w:t>类</w:t>
                  </w:r>
                </w:p>
              </w:tc>
              <w:tc>
                <w:tcPr>
                  <w:tcW w:w="1827" w:type="pct"/>
                  <w:vAlign w:val="center"/>
                </w:tcPr>
                <w:p w14:paraId="7EB5CDA1" w14:textId="77777777" w:rsidR="007D1B5F" w:rsidRPr="008A7332" w:rsidRDefault="00000000">
                  <w:pPr>
                    <w:adjustRightInd w:val="0"/>
                    <w:snapToGrid w:val="0"/>
                    <w:jc w:val="center"/>
                    <w:rPr>
                      <w:rFonts w:ascii="Times New Roman" w:eastAsia="宋体" w:hAnsi="Times New Roman" w:cs="Times New Roman"/>
                      <w:bCs/>
                    </w:rPr>
                  </w:pPr>
                  <w:r w:rsidRPr="008A7332">
                    <w:rPr>
                      <w:rFonts w:ascii="Times New Roman" w:eastAsia="宋体" w:hAnsi="Times New Roman" w:cs="Times New Roman" w:hint="eastAsia"/>
                      <w:bCs/>
                    </w:rPr>
                    <w:t>-</w:t>
                  </w:r>
                </w:p>
              </w:tc>
            </w:tr>
            <w:tr w:rsidR="007D1B5F" w:rsidRPr="008A7332" w14:paraId="13522EBD" w14:textId="77777777">
              <w:trPr>
                <w:trHeight w:val="340"/>
                <w:jc w:val="center"/>
              </w:trPr>
              <w:tc>
                <w:tcPr>
                  <w:tcW w:w="760" w:type="pct"/>
                  <w:vMerge/>
                  <w:vAlign w:val="center"/>
                </w:tcPr>
                <w:p w14:paraId="3DC7ED1B" w14:textId="77777777" w:rsidR="007D1B5F" w:rsidRPr="008A7332" w:rsidRDefault="007D1B5F">
                  <w:pPr>
                    <w:autoSpaceDE w:val="0"/>
                    <w:autoSpaceDN w:val="0"/>
                    <w:adjustRightInd w:val="0"/>
                    <w:snapToGrid w:val="0"/>
                    <w:jc w:val="center"/>
                    <w:rPr>
                      <w:rFonts w:ascii="Times New Roman" w:eastAsia="宋体" w:hAnsi="Times New Roman" w:cs="Times New Roman"/>
                    </w:rPr>
                  </w:pPr>
                </w:p>
              </w:tc>
              <w:tc>
                <w:tcPr>
                  <w:tcW w:w="742" w:type="pct"/>
                  <w:vMerge/>
                  <w:vAlign w:val="center"/>
                </w:tcPr>
                <w:p w14:paraId="39DFF701" w14:textId="77777777" w:rsidR="007D1B5F" w:rsidRPr="008A7332" w:rsidRDefault="007D1B5F">
                  <w:pPr>
                    <w:autoSpaceDE w:val="0"/>
                    <w:autoSpaceDN w:val="0"/>
                    <w:adjustRightInd w:val="0"/>
                    <w:snapToGrid w:val="0"/>
                    <w:jc w:val="center"/>
                    <w:rPr>
                      <w:rFonts w:ascii="Times New Roman" w:eastAsia="宋体" w:hAnsi="Times New Roman" w:cs="Times New Roman"/>
                    </w:rPr>
                  </w:pPr>
                </w:p>
              </w:tc>
              <w:tc>
                <w:tcPr>
                  <w:tcW w:w="835" w:type="pct"/>
                  <w:vAlign w:val="center"/>
                </w:tcPr>
                <w:p w14:paraId="6013C52B" w14:textId="77777777" w:rsidR="007D1B5F" w:rsidRPr="008A7332" w:rsidRDefault="00000000">
                  <w:pPr>
                    <w:adjustRightInd w:val="0"/>
                    <w:snapToGrid w:val="0"/>
                    <w:spacing w:beforeLines="10" w:before="24" w:afterLines="10" w:after="24" w:line="259" w:lineRule="auto"/>
                    <w:jc w:val="center"/>
                    <w:rPr>
                      <w:rFonts w:ascii="Times New Roman" w:eastAsia="宋体" w:hAnsi="Times New Roman" w:cs="Times New Roman"/>
                    </w:rPr>
                  </w:pPr>
                  <w:r w:rsidRPr="008A7332">
                    <w:rPr>
                      <w:rFonts w:ascii="Times New Roman" w:eastAsia="宋体" w:hAnsi="Times New Roman" w:cs="Times New Roman" w:hint="eastAsia"/>
                    </w:rPr>
                    <w:t>2026-3</w:t>
                  </w:r>
                </w:p>
              </w:tc>
              <w:tc>
                <w:tcPr>
                  <w:tcW w:w="836" w:type="pct"/>
                  <w:vAlign w:val="center"/>
                </w:tcPr>
                <w:p w14:paraId="717FDA5C" w14:textId="77777777" w:rsidR="007D1B5F" w:rsidRPr="008A7332" w:rsidRDefault="00000000">
                  <w:pPr>
                    <w:adjustRightInd w:val="0"/>
                    <w:snapToGrid w:val="0"/>
                    <w:jc w:val="center"/>
                    <w:textAlignment w:val="center"/>
                    <w:rPr>
                      <w:rFonts w:ascii="Times New Roman" w:eastAsia="宋体" w:hAnsi="Times New Roman" w:cs="Times New Roman"/>
                      <w:kern w:val="0"/>
                    </w:rPr>
                  </w:pPr>
                  <w:r w:rsidRPr="008A7332">
                    <w:rPr>
                      <w:rFonts w:ascii="Times New Roman" w:eastAsia="宋体" w:hAnsi="Times New Roman" w:cs="Times New Roman"/>
                      <w:kern w:val="0"/>
                    </w:rPr>
                    <w:fldChar w:fldCharType="begin"/>
                  </w:r>
                  <w:r w:rsidRPr="008A7332">
                    <w:rPr>
                      <w:rFonts w:ascii="Times New Roman" w:eastAsia="宋体" w:hAnsi="Times New Roman" w:cs="Times New Roman"/>
                      <w:kern w:val="0"/>
                    </w:rPr>
                    <w:instrText xml:space="preserve"> = 2 \* ROMAN \* MERGEFORMAT </w:instrText>
                  </w:r>
                  <w:r w:rsidRPr="008A7332">
                    <w:rPr>
                      <w:rFonts w:ascii="Times New Roman" w:eastAsia="宋体" w:hAnsi="Times New Roman" w:cs="Times New Roman"/>
                      <w:kern w:val="0"/>
                    </w:rPr>
                    <w:fldChar w:fldCharType="separate"/>
                  </w:r>
                  <w:r w:rsidRPr="008A7332">
                    <w:rPr>
                      <w:rFonts w:ascii="Times New Roman" w:eastAsia="宋体" w:hAnsi="Times New Roman" w:cs="Times New Roman"/>
                      <w:szCs w:val="24"/>
                    </w:rPr>
                    <w:t>II</w:t>
                  </w:r>
                  <w:r w:rsidRPr="008A7332">
                    <w:rPr>
                      <w:rFonts w:ascii="Times New Roman" w:eastAsia="宋体" w:hAnsi="Times New Roman" w:cs="Times New Roman"/>
                      <w:kern w:val="0"/>
                    </w:rPr>
                    <w:fldChar w:fldCharType="end"/>
                  </w:r>
                  <w:r w:rsidRPr="008A7332">
                    <w:rPr>
                      <w:rFonts w:ascii="Times New Roman" w:eastAsia="宋体" w:hAnsi="Times New Roman" w:cs="Times New Roman"/>
                      <w:kern w:val="0"/>
                    </w:rPr>
                    <w:t>类</w:t>
                  </w:r>
                </w:p>
              </w:tc>
              <w:tc>
                <w:tcPr>
                  <w:tcW w:w="1827" w:type="pct"/>
                  <w:vAlign w:val="center"/>
                </w:tcPr>
                <w:p w14:paraId="50E8F029" w14:textId="77777777" w:rsidR="007D1B5F" w:rsidRPr="008A7332" w:rsidRDefault="00000000">
                  <w:pPr>
                    <w:adjustRightInd w:val="0"/>
                    <w:snapToGrid w:val="0"/>
                    <w:jc w:val="center"/>
                    <w:rPr>
                      <w:rFonts w:ascii="Times New Roman" w:eastAsia="宋体" w:hAnsi="Times New Roman" w:cs="Times New Roman"/>
                      <w:bCs/>
                    </w:rPr>
                  </w:pPr>
                  <w:r w:rsidRPr="008A7332">
                    <w:rPr>
                      <w:rFonts w:ascii="Times New Roman" w:eastAsia="宋体" w:hAnsi="Times New Roman" w:cs="Times New Roman" w:hint="eastAsia"/>
                      <w:bCs/>
                    </w:rPr>
                    <w:t>-</w:t>
                  </w:r>
                </w:p>
              </w:tc>
            </w:tr>
            <w:tr w:rsidR="007D1B5F" w:rsidRPr="008A7332" w14:paraId="6C7E589A" w14:textId="77777777">
              <w:trPr>
                <w:trHeight w:val="340"/>
                <w:jc w:val="center"/>
              </w:trPr>
              <w:tc>
                <w:tcPr>
                  <w:tcW w:w="760" w:type="pct"/>
                  <w:vMerge/>
                  <w:vAlign w:val="center"/>
                </w:tcPr>
                <w:p w14:paraId="52D7B3F8" w14:textId="77777777" w:rsidR="007D1B5F" w:rsidRPr="008A7332" w:rsidRDefault="007D1B5F">
                  <w:pPr>
                    <w:autoSpaceDE w:val="0"/>
                    <w:autoSpaceDN w:val="0"/>
                    <w:adjustRightInd w:val="0"/>
                    <w:snapToGrid w:val="0"/>
                    <w:jc w:val="center"/>
                    <w:rPr>
                      <w:rFonts w:ascii="Times New Roman" w:eastAsia="宋体" w:hAnsi="Times New Roman" w:cs="Times New Roman"/>
                    </w:rPr>
                  </w:pPr>
                </w:p>
              </w:tc>
              <w:tc>
                <w:tcPr>
                  <w:tcW w:w="742" w:type="pct"/>
                  <w:vMerge/>
                  <w:vAlign w:val="center"/>
                </w:tcPr>
                <w:p w14:paraId="38200A7C" w14:textId="77777777" w:rsidR="007D1B5F" w:rsidRPr="008A7332" w:rsidRDefault="007D1B5F">
                  <w:pPr>
                    <w:autoSpaceDE w:val="0"/>
                    <w:autoSpaceDN w:val="0"/>
                    <w:adjustRightInd w:val="0"/>
                    <w:snapToGrid w:val="0"/>
                    <w:jc w:val="center"/>
                    <w:rPr>
                      <w:rFonts w:ascii="Times New Roman" w:eastAsia="宋体" w:hAnsi="Times New Roman" w:cs="Times New Roman"/>
                    </w:rPr>
                  </w:pPr>
                </w:p>
              </w:tc>
              <w:tc>
                <w:tcPr>
                  <w:tcW w:w="835" w:type="pct"/>
                  <w:vAlign w:val="center"/>
                </w:tcPr>
                <w:p w14:paraId="403F0546" w14:textId="77777777" w:rsidR="007D1B5F" w:rsidRPr="008A7332" w:rsidRDefault="00000000">
                  <w:pPr>
                    <w:adjustRightInd w:val="0"/>
                    <w:snapToGrid w:val="0"/>
                    <w:spacing w:beforeLines="10" w:before="24" w:afterLines="10" w:after="24" w:line="259" w:lineRule="auto"/>
                    <w:jc w:val="center"/>
                    <w:rPr>
                      <w:rFonts w:ascii="Times New Roman" w:eastAsia="宋体" w:hAnsi="Times New Roman" w:cs="Times New Roman"/>
                    </w:rPr>
                  </w:pPr>
                  <w:r w:rsidRPr="008A7332">
                    <w:rPr>
                      <w:rFonts w:ascii="Times New Roman" w:eastAsia="宋体" w:hAnsi="Times New Roman" w:cs="Times New Roman" w:hint="eastAsia"/>
                    </w:rPr>
                    <w:t>2026-4</w:t>
                  </w:r>
                </w:p>
              </w:tc>
              <w:tc>
                <w:tcPr>
                  <w:tcW w:w="836" w:type="pct"/>
                  <w:vAlign w:val="center"/>
                </w:tcPr>
                <w:p w14:paraId="4CBA1A2F" w14:textId="77777777" w:rsidR="007D1B5F" w:rsidRPr="008A7332" w:rsidRDefault="00000000">
                  <w:pPr>
                    <w:adjustRightInd w:val="0"/>
                    <w:snapToGrid w:val="0"/>
                    <w:jc w:val="center"/>
                    <w:textAlignment w:val="center"/>
                    <w:rPr>
                      <w:rFonts w:ascii="Times New Roman" w:eastAsia="宋体" w:hAnsi="Times New Roman" w:cs="Times New Roman"/>
                      <w:kern w:val="0"/>
                    </w:rPr>
                  </w:pPr>
                  <w:r w:rsidRPr="008A7332">
                    <w:rPr>
                      <w:rFonts w:ascii="Times New Roman" w:eastAsia="宋体" w:hAnsi="Times New Roman" w:cs="Times New Roman"/>
                      <w:kern w:val="0"/>
                    </w:rPr>
                    <w:fldChar w:fldCharType="begin"/>
                  </w:r>
                  <w:r w:rsidRPr="008A7332">
                    <w:rPr>
                      <w:rFonts w:ascii="Times New Roman" w:eastAsia="宋体" w:hAnsi="Times New Roman" w:cs="Times New Roman"/>
                      <w:kern w:val="0"/>
                    </w:rPr>
                    <w:instrText xml:space="preserve"> = 2 \* ROMAN \* MERGEFORMAT </w:instrText>
                  </w:r>
                  <w:r w:rsidRPr="008A7332">
                    <w:rPr>
                      <w:rFonts w:ascii="Times New Roman" w:eastAsia="宋体" w:hAnsi="Times New Roman" w:cs="Times New Roman"/>
                      <w:kern w:val="0"/>
                    </w:rPr>
                    <w:fldChar w:fldCharType="separate"/>
                  </w:r>
                  <w:r w:rsidRPr="008A7332">
                    <w:rPr>
                      <w:rFonts w:ascii="Times New Roman" w:eastAsia="宋体" w:hAnsi="Times New Roman" w:cs="Times New Roman"/>
                      <w:szCs w:val="24"/>
                    </w:rPr>
                    <w:t>II</w:t>
                  </w:r>
                  <w:r w:rsidRPr="008A7332">
                    <w:rPr>
                      <w:rFonts w:ascii="Times New Roman" w:eastAsia="宋体" w:hAnsi="Times New Roman" w:cs="Times New Roman"/>
                      <w:kern w:val="0"/>
                    </w:rPr>
                    <w:fldChar w:fldCharType="end"/>
                  </w:r>
                  <w:r w:rsidRPr="008A7332">
                    <w:rPr>
                      <w:rFonts w:ascii="Times New Roman" w:eastAsia="宋体" w:hAnsi="Times New Roman" w:cs="Times New Roman"/>
                      <w:kern w:val="0"/>
                    </w:rPr>
                    <w:t>类</w:t>
                  </w:r>
                </w:p>
              </w:tc>
              <w:tc>
                <w:tcPr>
                  <w:tcW w:w="1827" w:type="pct"/>
                  <w:vAlign w:val="center"/>
                </w:tcPr>
                <w:p w14:paraId="1A8B490E" w14:textId="77777777" w:rsidR="007D1B5F" w:rsidRPr="008A7332" w:rsidRDefault="00000000">
                  <w:pPr>
                    <w:adjustRightInd w:val="0"/>
                    <w:snapToGrid w:val="0"/>
                    <w:jc w:val="center"/>
                    <w:rPr>
                      <w:rFonts w:ascii="Times New Roman" w:eastAsia="宋体" w:hAnsi="Times New Roman" w:cs="Times New Roman"/>
                      <w:bCs/>
                    </w:rPr>
                  </w:pPr>
                  <w:r w:rsidRPr="008A7332">
                    <w:rPr>
                      <w:rFonts w:ascii="Times New Roman" w:eastAsia="宋体" w:hAnsi="Times New Roman" w:cs="Times New Roman" w:hint="eastAsia"/>
                      <w:bCs/>
                    </w:rPr>
                    <w:t>-</w:t>
                  </w:r>
                </w:p>
              </w:tc>
            </w:tr>
            <w:tr w:rsidR="007D1B5F" w:rsidRPr="008A7332" w14:paraId="1BFDF0E3" w14:textId="77777777">
              <w:trPr>
                <w:trHeight w:val="340"/>
                <w:jc w:val="center"/>
              </w:trPr>
              <w:tc>
                <w:tcPr>
                  <w:tcW w:w="760" w:type="pct"/>
                  <w:vMerge/>
                  <w:vAlign w:val="center"/>
                </w:tcPr>
                <w:p w14:paraId="33A14633" w14:textId="77777777" w:rsidR="007D1B5F" w:rsidRPr="008A7332" w:rsidRDefault="007D1B5F">
                  <w:pPr>
                    <w:autoSpaceDE w:val="0"/>
                    <w:autoSpaceDN w:val="0"/>
                    <w:adjustRightInd w:val="0"/>
                    <w:snapToGrid w:val="0"/>
                    <w:jc w:val="center"/>
                    <w:rPr>
                      <w:rFonts w:ascii="Times New Roman" w:eastAsia="宋体" w:hAnsi="Times New Roman" w:cs="Times New Roman"/>
                    </w:rPr>
                  </w:pPr>
                </w:p>
              </w:tc>
              <w:tc>
                <w:tcPr>
                  <w:tcW w:w="742" w:type="pct"/>
                  <w:vMerge/>
                  <w:vAlign w:val="center"/>
                </w:tcPr>
                <w:p w14:paraId="4D0EEC71" w14:textId="77777777" w:rsidR="007D1B5F" w:rsidRPr="008A7332" w:rsidRDefault="007D1B5F">
                  <w:pPr>
                    <w:autoSpaceDE w:val="0"/>
                    <w:autoSpaceDN w:val="0"/>
                    <w:adjustRightInd w:val="0"/>
                    <w:snapToGrid w:val="0"/>
                    <w:jc w:val="center"/>
                    <w:rPr>
                      <w:rFonts w:ascii="Times New Roman" w:eastAsia="宋体" w:hAnsi="Times New Roman" w:cs="Times New Roman"/>
                    </w:rPr>
                  </w:pPr>
                </w:p>
              </w:tc>
              <w:tc>
                <w:tcPr>
                  <w:tcW w:w="835" w:type="pct"/>
                  <w:vAlign w:val="center"/>
                </w:tcPr>
                <w:p w14:paraId="509183B1" w14:textId="77777777" w:rsidR="007D1B5F" w:rsidRPr="008A7332" w:rsidRDefault="00000000">
                  <w:pPr>
                    <w:adjustRightInd w:val="0"/>
                    <w:snapToGrid w:val="0"/>
                    <w:spacing w:beforeLines="10" w:before="24" w:afterLines="10" w:after="24" w:line="259" w:lineRule="auto"/>
                    <w:jc w:val="center"/>
                    <w:rPr>
                      <w:rFonts w:ascii="Times New Roman" w:eastAsia="宋体" w:hAnsi="Times New Roman" w:cs="Times New Roman"/>
                    </w:rPr>
                  </w:pPr>
                  <w:r w:rsidRPr="008A7332">
                    <w:rPr>
                      <w:rFonts w:ascii="Times New Roman" w:eastAsia="宋体" w:hAnsi="Times New Roman" w:cs="Times New Roman" w:hint="eastAsia"/>
                    </w:rPr>
                    <w:t>2026-5</w:t>
                  </w:r>
                </w:p>
              </w:tc>
              <w:tc>
                <w:tcPr>
                  <w:tcW w:w="836" w:type="pct"/>
                  <w:vAlign w:val="center"/>
                </w:tcPr>
                <w:p w14:paraId="7975F291" w14:textId="77777777" w:rsidR="007D1B5F" w:rsidRPr="008A7332" w:rsidRDefault="00000000">
                  <w:pPr>
                    <w:adjustRightInd w:val="0"/>
                    <w:snapToGrid w:val="0"/>
                    <w:jc w:val="center"/>
                    <w:textAlignment w:val="center"/>
                    <w:rPr>
                      <w:rFonts w:ascii="Times New Roman" w:eastAsia="宋体" w:hAnsi="Times New Roman" w:cs="Times New Roman"/>
                      <w:kern w:val="0"/>
                    </w:rPr>
                  </w:pPr>
                  <w:r w:rsidRPr="008A7332">
                    <w:rPr>
                      <w:rFonts w:ascii="Times New Roman" w:eastAsia="宋体" w:hAnsi="Times New Roman" w:cs="Times New Roman"/>
                      <w:kern w:val="0"/>
                    </w:rPr>
                    <w:fldChar w:fldCharType="begin"/>
                  </w:r>
                  <w:r w:rsidRPr="008A7332">
                    <w:rPr>
                      <w:rFonts w:ascii="Times New Roman" w:eastAsia="宋体" w:hAnsi="Times New Roman" w:cs="Times New Roman"/>
                      <w:kern w:val="0"/>
                    </w:rPr>
                    <w:instrText xml:space="preserve"> = 2 \* ROMAN \* MERGEFORMAT </w:instrText>
                  </w:r>
                  <w:r w:rsidRPr="008A7332">
                    <w:rPr>
                      <w:rFonts w:ascii="Times New Roman" w:eastAsia="宋体" w:hAnsi="Times New Roman" w:cs="Times New Roman"/>
                      <w:kern w:val="0"/>
                    </w:rPr>
                    <w:fldChar w:fldCharType="separate"/>
                  </w:r>
                  <w:r w:rsidRPr="008A7332">
                    <w:rPr>
                      <w:rFonts w:ascii="Times New Roman" w:eastAsia="宋体" w:hAnsi="Times New Roman" w:cs="Times New Roman"/>
                      <w:szCs w:val="24"/>
                    </w:rPr>
                    <w:t>II</w:t>
                  </w:r>
                  <w:r w:rsidRPr="008A7332">
                    <w:rPr>
                      <w:rFonts w:ascii="Times New Roman" w:eastAsia="宋体" w:hAnsi="Times New Roman" w:cs="Times New Roman"/>
                      <w:kern w:val="0"/>
                    </w:rPr>
                    <w:fldChar w:fldCharType="end"/>
                  </w:r>
                  <w:r w:rsidRPr="008A7332">
                    <w:rPr>
                      <w:rFonts w:ascii="Times New Roman" w:eastAsia="宋体" w:hAnsi="Times New Roman" w:cs="Times New Roman"/>
                      <w:kern w:val="0"/>
                    </w:rPr>
                    <w:t>类</w:t>
                  </w:r>
                </w:p>
              </w:tc>
              <w:tc>
                <w:tcPr>
                  <w:tcW w:w="1827" w:type="pct"/>
                  <w:vAlign w:val="center"/>
                </w:tcPr>
                <w:p w14:paraId="3CE799A4" w14:textId="77777777" w:rsidR="007D1B5F" w:rsidRPr="008A7332" w:rsidRDefault="00000000">
                  <w:pPr>
                    <w:adjustRightInd w:val="0"/>
                    <w:snapToGrid w:val="0"/>
                    <w:jc w:val="center"/>
                    <w:rPr>
                      <w:rFonts w:ascii="Times New Roman" w:eastAsia="宋体" w:hAnsi="Times New Roman" w:cs="Times New Roman"/>
                      <w:bCs/>
                    </w:rPr>
                  </w:pPr>
                  <w:r w:rsidRPr="008A7332">
                    <w:rPr>
                      <w:rFonts w:ascii="Times New Roman" w:eastAsia="宋体" w:hAnsi="Times New Roman" w:cs="Times New Roman" w:hint="eastAsia"/>
                      <w:bCs/>
                    </w:rPr>
                    <w:t>-</w:t>
                  </w:r>
                </w:p>
              </w:tc>
            </w:tr>
          </w:tbl>
          <w:p w14:paraId="4B372170" w14:textId="77777777" w:rsidR="007D1B5F" w:rsidRPr="008A7332" w:rsidRDefault="00000000">
            <w:pPr>
              <w:spacing w:line="360" w:lineRule="auto"/>
              <w:ind w:firstLineChars="200" w:firstLine="480"/>
              <w:rPr>
                <w:rFonts w:ascii="Times New Roman" w:hAnsi="Times New Roman"/>
                <w:sz w:val="24"/>
                <w:szCs w:val="24"/>
              </w:rPr>
            </w:pPr>
            <w:r w:rsidRPr="008A7332">
              <w:rPr>
                <w:rFonts w:ascii="Times New Roman" w:hAnsi="Times New Roman" w:hint="eastAsia"/>
                <w:sz w:val="24"/>
                <w:szCs w:val="24"/>
              </w:rPr>
              <w:t>由上表可知，</w:t>
            </w:r>
            <w:r w:rsidRPr="008A7332">
              <w:rPr>
                <w:rFonts w:ascii="Times New Roman" w:hAnsi="Times New Roman" w:hint="eastAsia"/>
                <w:sz w:val="24"/>
                <w:szCs w:val="24"/>
              </w:rPr>
              <w:t>2025</w:t>
            </w:r>
            <w:r w:rsidRPr="008A7332">
              <w:rPr>
                <w:rFonts w:ascii="Times New Roman" w:hAnsi="Times New Roman" w:hint="eastAsia"/>
                <w:sz w:val="24"/>
                <w:szCs w:val="24"/>
              </w:rPr>
              <w:t>年</w:t>
            </w:r>
            <w:r w:rsidRPr="008A7332">
              <w:rPr>
                <w:rFonts w:ascii="Times New Roman" w:hAnsi="Times New Roman" w:hint="eastAsia"/>
                <w:sz w:val="24"/>
                <w:szCs w:val="24"/>
              </w:rPr>
              <w:t>6</w:t>
            </w:r>
            <w:r w:rsidRPr="008A7332">
              <w:rPr>
                <w:rFonts w:ascii="Times New Roman" w:hAnsi="Times New Roman" w:hint="eastAsia"/>
                <w:sz w:val="24"/>
                <w:szCs w:val="24"/>
              </w:rPr>
              <w:t>月</w:t>
            </w:r>
            <w:r w:rsidRPr="008A7332">
              <w:rPr>
                <w:rFonts w:ascii="Times New Roman" w:hAnsi="Times New Roman" w:hint="eastAsia"/>
                <w:sz w:val="24"/>
                <w:szCs w:val="24"/>
              </w:rPr>
              <w:t>-2026</w:t>
            </w:r>
            <w:r w:rsidRPr="008A7332">
              <w:rPr>
                <w:rFonts w:ascii="Times New Roman" w:hAnsi="Times New Roman" w:hint="eastAsia"/>
                <w:sz w:val="24"/>
                <w:szCs w:val="24"/>
              </w:rPr>
              <w:t>年</w:t>
            </w:r>
            <w:r w:rsidRPr="008A7332">
              <w:rPr>
                <w:rFonts w:ascii="Times New Roman" w:hAnsi="Times New Roman" w:hint="eastAsia"/>
                <w:sz w:val="24"/>
                <w:szCs w:val="24"/>
              </w:rPr>
              <w:t>5</w:t>
            </w:r>
            <w:r w:rsidRPr="008A7332">
              <w:rPr>
                <w:rFonts w:ascii="Times New Roman" w:hAnsi="Times New Roman" w:hint="eastAsia"/>
                <w:sz w:val="24"/>
                <w:szCs w:val="24"/>
              </w:rPr>
              <w:t>月资江干流“株溪口断面”水质达到且优于Ⅲ类标准，水质状况较好。</w:t>
            </w:r>
          </w:p>
          <w:p w14:paraId="7890B2A0" w14:textId="77777777" w:rsidR="007D1B5F" w:rsidRDefault="00000000">
            <w:pPr>
              <w:spacing w:line="360" w:lineRule="auto"/>
              <w:textAlignment w:val="baseline"/>
              <w:rPr>
                <w:rFonts w:ascii="Times New Roman" w:eastAsia="宋体" w:hAnsi="Times New Roman" w:cs="Times New Roman"/>
                <w:b/>
                <w:color w:val="000000" w:themeColor="text1"/>
                <w:spacing w:val="8"/>
                <w:sz w:val="24"/>
                <w:szCs w:val="24"/>
              </w:rPr>
            </w:pPr>
            <w:r>
              <w:rPr>
                <w:rFonts w:ascii="Times New Roman" w:eastAsia="宋体" w:hAnsi="Times New Roman" w:cs="Times New Roman"/>
                <w:b/>
                <w:color w:val="000000" w:themeColor="text1"/>
                <w:spacing w:val="8"/>
                <w:sz w:val="24"/>
                <w:szCs w:val="24"/>
              </w:rPr>
              <w:t xml:space="preserve">3 </w:t>
            </w:r>
            <w:r>
              <w:rPr>
                <w:rFonts w:ascii="Times New Roman" w:eastAsia="宋体" w:hAnsi="Times New Roman" w:cs="Times New Roman" w:hint="eastAsia"/>
                <w:b/>
                <w:color w:val="000000" w:themeColor="text1"/>
                <w:spacing w:val="8"/>
                <w:sz w:val="24"/>
                <w:szCs w:val="24"/>
              </w:rPr>
              <w:t>声</w:t>
            </w:r>
            <w:r>
              <w:rPr>
                <w:rFonts w:ascii="Times New Roman" w:eastAsia="宋体" w:hAnsi="Times New Roman" w:cs="Times New Roman"/>
                <w:b/>
                <w:color w:val="000000" w:themeColor="text1"/>
                <w:spacing w:val="8"/>
                <w:sz w:val="24"/>
                <w:szCs w:val="24"/>
              </w:rPr>
              <w:t>环境质量现状</w:t>
            </w:r>
          </w:p>
          <w:p w14:paraId="507A16D4" w14:textId="77777777" w:rsidR="007D1B5F" w:rsidRDefault="00000000">
            <w:pPr>
              <w:spacing w:line="360" w:lineRule="auto"/>
              <w:ind w:firstLineChars="200" w:firstLine="480"/>
              <w:textAlignment w:val="baseline"/>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根据《建设项目环境影响报告表编制技术指南》（</w:t>
            </w:r>
            <w:r>
              <w:rPr>
                <w:rFonts w:ascii="Times New Roman" w:eastAsia="宋体" w:hAnsi="Times New Roman" w:cs="Times New Roman" w:hint="eastAsia"/>
                <w:kern w:val="0"/>
                <w:sz w:val="24"/>
                <w:szCs w:val="24"/>
              </w:rPr>
              <w:t>2021</w:t>
            </w:r>
            <w:r>
              <w:rPr>
                <w:rFonts w:ascii="Times New Roman" w:eastAsia="宋体" w:hAnsi="Times New Roman" w:cs="Times New Roman" w:hint="eastAsia"/>
                <w:kern w:val="0"/>
                <w:sz w:val="24"/>
                <w:szCs w:val="24"/>
              </w:rPr>
              <w:t>年版），厂界外周边</w:t>
            </w:r>
            <w:r>
              <w:rPr>
                <w:rFonts w:ascii="Times New Roman" w:eastAsia="宋体" w:hAnsi="Times New Roman" w:cs="Times New Roman" w:hint="eastAsia"/>
                <w:kern w:val="0"/>
                <w:sz w:val="24"/>
                <w:szCs w:val="24"/>
              </w:rPr>
              <w:t>50</w:t>
            </w:r>
            <w:r>
              <w:rPr>
                <w:rFonts w:ascii="Times New Roman" w:eastAsia="宋体" w:hAnsi="Times New Roman" w:cs="Times New Roman" w:hint="eastAsia"/>
                <w:kern w:val="0"/>
                <w:sz w:val="24"/>
                <w:szCs w:val="24"/>
              </w:rPr>
              <w:t>米范围内存在声环境保护目标的建设项目，应监测保护目标声环境质量现状并评价达标情况。各点位应监测昼夜间噪声，监测时间不少于</w:t>
            </w:r>
            <w:r>
              <w:rPr>
                <w:rFonts w:ascii="Times New Roman" w:eastAsia="宋体" w:hAnsi="Times New Roman" w:cs="Times New Roman" w:hint="eastAsia"/>
                <w:kern w:val="0"/>
                <w:sz w:val="24"/>
                <w:szCs w:val="24"/>
              </w:rPr>
              <w:t>1</w:t>
            </w:r>
            <w:r>
              <w:rPr>
                <w:rFonts w:ascii="Times New Roman" w:eastAsia="宋体" w:hAnsi="Times New Roman" w:cs="Times New Roman" w:hint="eastAsia"/>
                <w:kern w:val="0"/>
                <w:sz w:val="24"/>
                <w:szCs w:val="24"/>
              </w:rPr>
              <w:t>天，项目夜间不生产则仅监测昼间噪声。</w:t>
            </w:r>
          </w:p>
          <w:p w14:paraId="6221ABD2" w14:textId="77777777" w:rsidR="007D1B5F" w:rsidRDefault="00000000">
            <w:pPr>
              <w:spacing w:line="360" w:lineRule="auto"/>
              <w:ind w:firstLineChars="200" w:firstLine="480"/>
              <w:textAlignment w:val="baseline"/>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本项目厂界外周边</w:t>
            </w:r>
            <w:r>
              <w:rPr>
                <w:rFonts w:ascii="Times New Roman" w:eastAsia="宋体" w:hAnsi="Times New Roman" w:cs="Times New Roman" w:hint="eastAsia"/>
                <w:kern w:val="0"/>
                <w:sz w:val="24"/>
                <w:szCs w:val="24"/>
              </w:rPr>
              <w:t>50</w:t>
            </w:r>
            <w:r>
              <w:rPr>
                <w:rFonts w:ascii="Times New Roman" w:eastAsia="宋体" w:hAnsi="Times New Roman" w:cs="Times New Roman" w:hint="eastAsia"/>
                <w:kern w:val="0"/>
                <w:sz w:val="24"/>
                <w:szCs w:val="24"/>
              </w:rPr>
              <w:t>米范围内不存在声环境保护目标的建设项目，故无需进行声环境质量现状监测。</w:t>
            </w:r>
          </w:p>
          <w:p w14:paraId="40C96F55" w14:textId="77777777" w:rsidR="007D1B5F" w:rsidRDefault="00000000">
            <w:pPr>
              <w:spacing w:line="360" w:lineRule="auto"/>
              <w:textAlignment w:val="baseline"/>
              <w:rPr>
                <w:rFonts w:ascii="Times New Roman" w:eastAsia="宋体" w:hAnsi="Times New Roman" w:cs="Times New Roman"/>
                <w:b/>
                <w:color w:val="000000" w:themeColor="text1"/>
                <w:spacing w:val="8"/>
                <w:sz w:val="24"/>
                <w:szCs w:val="24"/>
              </w:rPr>
            </w:pPr>
            <w:r>
              <w:rPr>
                <w:rFonts w:ascii="Times New Roman" w:eastAsia="宋体" w:hAnsi="Times New Roman" w:cs="Times New Roman"/>
                <w:b/>
                <w:color w:val="000000" w:themeColor="text1"/>
                <w:spacing w:val="8"/>
                <w:sz w:val="24"/>
                <w:szCs w:val="24"/>
              </w:rPr>
              <w:t xml:space="preserve">4 </w:t>
            </w:r>
            <w:r>
              <w:rPr>
                <w:rFonts w:ascii="Times New Roman" w:eastAsia="宋体" w:hAnsi="Times New Roman" w:cs="Times New Roman" w:hint="eastAsia"/>
                <w:b/>
                <w:color w:val="000000" w:themeColor="text1"/>
                <w:spacing w:val="8"/>
                <w:sz w:val="24"/>
                <w:szCs w:val="24"/>
              </w:rPr>
              <w:t>生态</w:t>
            </w:r>
            <w:r>
              <w:rPr>
                <w:rFonts w:ascii="Times New Roman" w:eastAsia="宋体" w:hAnsi="Times New Roman" w:cs="Times New Roman"/>
                <w:b/>
                <w:color w:val="000000" w:themeColor="text1"/>
                <w:spacing w:val="8"/>
                <w:sz w:val="24"/>
                <w:szCs w:val="24"/>
              </w:rPr>
              <w:t>环境现状</w:t>
            </w:r>
          </w:p>
          <w:p w14:paraId="2639DCDC" w14:textId="6703BD88" w:rsidR="00B722DA" w:rsidRPr="00854366" w:rsidRDefault="00B722DA">
            <w:pPr>
              <w:spacing w:line="360" w:lineRule="auto"/>
              <w:ind w:firstLineChars="200" w:firstLine="480"/>
              <w:rPr>
                <w:rFonts w:ascii="Times New Roman" w:hAnsi="Times New Roman"/>
                <w:sz w:val="24"/>
                <w:szCs w:val="24"/>
                <w:u w:val="single"/>
              </w:rPr>
            </w:pPr>
            <w:r w:rsidRPr="00854366">
              <w:rPr>
                <w:rFonts w:ascii="Times New Roman" w:hAnsi="Times New Roman" w:hint="eastAsia"/>
                <w:sz w:val="24"/>
                <w:szCs w:val="24"/>
                <w:u w:val="single"/>
              </w:rPr>
              <w:t>本项目选址位于安化县小淹镇百福村，地处雪峰山北段丘陵区。土地利用类型主要以林地为主，现状植被</w:t>
            </w:r>
            <w:r w:rsidRPr="00854366">
              <w:rPr>
                <w:rFonts w:ascii="Times New Roman" w:hAnsi="Times New Roman"/>
                <w:sz w:val="24"/>
                <w:szCs w:val="24"/>
                <w:u w:val="single"/>
              </w:rPr>
              <w:t>以杉木、马尾松、楠竹人工林及林下伴生灌草丛为主</w:t>
            </w:r>
            <w:r w:rsidRPr="00854366">
              <w:rPr>
                <w:rFonts w:ascii="Times New Roman" w:hAnsi="Times New Roman" w:hint="eastAsia"/>
                <w:sz w:val="24"/>
                <w:szCs w:val="24"/>
                <w:u w:val="single"/>
              </w:rPr>
              <w:t>，</w:t>
            </w:r>
            <w:r w:rsidR="00854366" w:rsidRPr="00854366">
              <w:rPr>
                <w:rFonts w:ascii="Times New Roman" w:hAnsi="Times New Roman"/>
                <w:sz w:val="24"/>
                <w:szCs w:val="24"/>
                <w:u w:val="single"/>
              </w:rPr>
              <w:t>分布少量经济林。占地范围内未发现原生常绿阔叶林、古树名木、国家重点保护野生植物集中分布区域。评价范围内陆生动物以蛇类、蛙类等小型野生动物为主，占地范围内无珍稀濒危野生动物栖息地、繁殖地、迁徙通道。占地类型为临时占用林地，用地性质不属于永久建设用地，项目服务期满后实施林地复垦复绿，恢复林业用地功能。</w:t>
            </w:r>
          </w:p>
          <w:p w14:paraId="2288CF69" w14:textId="77777777" w:rsidR="007D1B5F" w:rsidRDefault="00000000">
            <w:pPr>
              <w:spacing w:line="360" w:lineRule="auto"/>
              <w:textAlignment w:val="baseline"/>
              <w:rPr>
                <w:rFonts w:ascii="Times New Roman" w:eastAsia="宋体" w:hAnsi="Times New Roman" w:cs="Times New Roman"/>
                <w:b/>
                <w:color w:val="000000" w:themeColor="text1"/>
                <w:spacing w:val="8"/>
                <w:sz w:val="24"/>
                <w:szCs w:val="24"/>
              </w:rPr>
            </w:pPr>
            <w:r>
              <w:rPr>
                <w:rFonts w:ascii="Times New Roman" w:eastAsia="宋体" w:hAnsi="Times New Roman" w:cs="Times New Roman"/>
                <w:b/>
                <w:color w:val="000000" w:themeColor="text1"/>
                <w:spacing w:val="8"/>
                <w:sz w:val="24"/>
                <w:szCs w:val="24"/>
              </w:rPr>
              <w:t xml:space="preserve">5 </w:t>
            </w:r>
            <w:r>
              <w:rPr>
                <w:rFonts w:ascii="Times New Roman" w:eastAsia="宋体" w:hAnsi="Times New Roman" w:cs="Times New Roman" w:hint="eastAsia"/>
                <w:b/>
                <w:color w:val="000000" w:themeColor="text1"/>
                <w:spacing w:val="8"/>
                <w:sz w:val="24"/>
                <w:szCs w:val="24"/>
              </w:rPr>
              <w:t>地下水、土壤</w:t>
            </w:r>
            <w:r>
              <w:rPr>
                <w:rFonts w:ascii="Times New Roman" w:eastAsia="宋体" w:hAnsi="Times New Roman" w:cs="Times New Roman"/>
                <w:b/>
                <w:color w:val="000000" w:themeColor="text1"/>
                <w:spacing w:val="8"/>
                <w:sz w:val="24"/>
                <w:szCs w:val="24"/>
              </w:rPr>
              <w:t>环境质量现状</w:t>
            </w:r>
          </w:p>
          <w:p w14:paraId="2E97AFD0" w14:textId="77777777" w:rsidR="0090247C" w:rsidRDefault="00000000" w:rsidP="0090247C">
            <w:pPr>
              <w:adjustRightInd w:val="0"/>
              <w:snapToGrid w:val="0"/>
              <w:spacing w:line="360" w:lineRule="auto"/>
              <w:ind w:firstLineChars="200" w:firstLine="480"/>
              <w:rPr>
                <w:rFonts w:ascii="Times New Roman" w:eastAsia="宋体" w:hAnsi="Times New Roman" w:cs="Times New Roman"/>
                <w:bCs/>
                <w:color w:val="000000" w:themeColor="text1"/>
                <w:sz w:val="24"/>
                <w:szCs w:val="24"/>
              </w:rPr>
            </w:pPr>
            <w:r>
              <w:rPr>
                <w:rFonts w:ascii="Times New Roman" w:eastAsia="宋体" w:hAnsi="Times New Roman" w:cs="Times New Roman" w:hint="eastAsia"/>
                <w:bCs/>
                <w:color w:val="000000" w:themeColor="text1"/>
                <w:sz w:val="24"/>
                <w:szCs w:val="24"/>
              </w:rPr>
              <w:t>本项目废水均不外排</w:t>
            </w:r>
            <w:r>
              <w:rPr>
                <w:rFonts w:ascii="Times New Roman" w:hAnsi="宋体" w:hint="eastAsia"/>
                <w:color w:val="000000" w:themeColor="text1"/>
                <w:sz w:val="24"/>
                <w:szCs w:val="24"/>
              </w:rPr>
              <w:t>。</w:t>
            </w:r>
            <w:r>
              <w:rPr>
                <w:rFonts w:ascii="Times New Roman" w:eastAsia="宋体" w:hAnsi="Times New Roman" w:cs="Times New Roman" w:hint="eastAsia"/>
                <w:bCs/>
                <w:color w:val="000000" w:themeColor="text1"/>
                <w:sz w:val="24"/>
                <w:szCs w:val="24"/>
              </w:rPr>
              <w:t>因此，正常工况下项目不会通过污水排放对地下水环境造成不利影响；外排</w:t>
            </w:r>
            <w:r>
              <w:rPr>
                <w:rFonts w:ascii="Times New Roman" w:eastAsia="宋体" w:hAnsi="Times New Roman" w:cs="Times New Roman"/>
                <w:bCs/>
                <w:color w:val="000000" w:themeColor="text1"/>
                <w:sz w:val="24"/>
                <w:szCs w:val="24"/>
              </w:rPr>
              <w:t>废气</w:t>
            </w:r>
            <w:r>
              <w:rPr>
                <w:rFonts w:ascii="Times New Roman" w:eastAsia="宋体" w:hAnsi="Times New Roman" w:cs="Times New Roman" w:hint="eastAsia"/>
                <w:bCs/>
                <w:color w:val="000000" w:themeColor="text1"/>
                <w:sz w:val="24"/>
                <w:szCs w:val="24"/>
              </w:rPr>
              <w:t>主要是无组织排放的颗粒物，经采取各类降尘措施后，颗粒物排放量较小，污染影响较小，因外排废气</w:t>
            </w:r>
            <w:r>
              <w:rPr>
                <w:rFonts w:ascii="Times New Roman" w:eastAsia="宋体" w:hAnsi="Times New Roman" w:cs="Times New Roman"/>
                <w:bCs/>
                <w:color w:val="000000" w:themeColor="text1"/>
                <w:sz w:val="24"/>
                <w:szCs w:val="24"/>
              </w:rPr>
              <w:t>大气沉降</w:t>
            </w:r>
            <w:r>
              <w:rPr>
                <w:rFonts w:ascii="Times New Roman" w:eastAsia="宋体" w:hAnsi="Times New Roman" w:cs="Times New Roman" w:hint="eastAsia"/>
                <w:bCs/>
                <w:color w:val="000000" w:themeColor="text1"/>
                <w:sz w:val="24"/>
                <w:szCs w:val="24"/>
              </w:rPr>
              <w:t>对周围土壤环境的影响极小；项目危险废物暂存</w:t>
            </w:r>
            <w:r w:rsidR="0090247C">
              <w:rPr>
                <w:rFonts w:ascii="Times New Roman" w:eastAsia="宋体" w:hAnsi="Times New Roman" w:cs="Times New Roman" w:hint="eastAsia"/>
                <w:bCs/>
                <w:color w:val="000000" w:themeColor="text1"/>
                <w:sz w:val="24"/>
                <w:szCs w:val="24"/>
              </w:rPr>
              <w:t>区</w:t>
            </w:r>
            <w:r>
              <w:rPr>
                <w:rFonts w:ascii="Times New Roman" w:eastAsia="宋体" w:hAnsi="Times New Roman" w:cs="Times New Roman" w:hint="eastAsia"/>
                <w:bCs/>
                <w:color w:val="000000" w:themeColor="text1"/>
                <w:sz w:val="24"/>
                <w:szCs w:val="24"/>
              </w:rPr>
              <w:t>地面按要求进行防腐防渗处理后，同样不会发生因地面垂直入渗对周围土壤环境的影响。</w:t>
            </w:r>
          </w:p>
          <w:p w14:paraId="339FC0A2" w14:textId="37A0CAFA" w:rsidR="007D1B5F" w:rsidRPr="0090247C" w:rsidRDefault="00000000" w:rsidP="0090247C">
            <w:pPr>
              <w:adjustRightInd w:val="0"/>
              <w:snapToGrid w:val="0"/>
              <w:spacing w:line="360" w:lineRule="auto"/>
              <w:ind w:firstLineChars="200" w:firstLine="480"/>
              <w:rPr>
                <w:rFonts w:ascii="Times New Roman" w:eastAsia="宋体" w:hAnsi="Times New Roman" w:cs="Times New Roman"/>
                <w:bCs/>
                <w:color w:val="000000" w:themeColor="text1"/>
                <w:sz w:val="24"/>
                <w:szCs w:val="24"/>
              </w:rPr>
            </w:pPr>
            <w:r>
              <w:rPr>
                <w:rFonts w:ascii="Times New Roman" w:eastAsia="宋体" w:hAnsi="Times New Roman" w:cs="Times New Roman" w:hint="eastAsia"/>
                <w:color w:val="000000" w:themeColor="text1"/>
                <w:kern w:val="0"/>
                <w:sz w:val="24"/>
                <w:szCs w:val="24"/>
              </w:rPr>
              <w:t>故无需进行地下水、土壤环境质量现状监测。</w:t>
            </w:r>
          </w:p>
        </w:tc>
      </w:tr>
      <w:tr w:rsidR="007D1B5F" w14:paraId="72B98876" w14:textId="77777777">
        <w:trPr>
          <w:trHeight w:val="397"/>
          <w:jc w:val="center"/>
        </w:trPr>
        <w:tc>
          <w:tcPr>
            <w:tcW w:w="469" w:type="dxa"/>
            <w:tcBorders>
              <w:top w:val="single" w:sz="4" w:space="0" w:color="auto"/>
              <w:left w:val="single" w:sz="8" w:space="0" w:color="auto"/>
              <w:bottom w:val="single" w:sz="4" w:space="0" w:color="auto"/>
              <w:right w:val="single" w:sz="4" w:space="0" w:color="auto"/>
            </w:tcBorders>
            <w:vAlign w:val="center"/>
          </w:tcPr>
          <w:p w14:paraId="323E873C" w14:textId="77777777" w:rsidR="007D1B5F" w:rsidRDefault="00000000">
            <w:pPr>
              <w:spacing w:line="360" w:lineRule="auto"/>
              <w:jc w:val="center"/>
              <w:rPr>
                <w:rFonts w:ascii="Times New Roman" w:eastAsia="宋体" w:hAnsi="Times New Roman" w:cs="Times New Roman"/>
                <w:color w:val="000000" w:themeColor="text1"/>
                <w:kern w:val="0"/>
                <w:sz w:val="24"/>
                <w:szCs w:val="24"/>
              </w:rPr>
            </w:pPr>
            <w:r>
              <w:rPr>
                <w:rFonts w:ascii="Times New Roman" w:eastAsia="宋体" w:hAnsi="Times New Roman" w:cs="Times New Roman"/>
                <w:color w:val="000000" w:themeColor="text1"/>
                <w:kern w:val="0"/>
                <w:sz w:val="24"/>
                <w:szCs w:val="24"/>
              </w:rPr>
              <w:lastRenderedPageBreak/>
              <w:t>环境保护目标</w:t>
            </w:r>
          </w:p>
        </w:tc>
        <w:tc>
          <w:tcPr>
            <w:tcW w:w="8603" w:type="dxa"/>
            <w:tcBorders>
              <w:top w:val="single" w:sz="4" w:space="0" w:color="auto"/>
              <w:left w:val="single" w:sz="4" w:space="0" w:color="auto"/>
              <w:bottom w:val="single" w:sz="4" w:space="0" w:color="auto"/>
              <w:right w:val="single" w:sz="8" w:space="0" w:color="auto"/>
            </w:tcBorders>
            <w:vAlign w:val="center"/>
          </w:tcPr>
          <w:p w14:paraId="23D6D5C0" w14:textId="77777777" w:rsidR="007D1B5F" w:rsidRDefault="00000000">
            <w:pPr>
              <w:autoSpaceDE w:val="0"/>
              <w:autoSpaceDN w:val="0"/>
              <w:adjustRightInd w:val="0"/>
              <w:spacing w:line="360" w:lineRule="auto"/>
              <w:textAlignment w:val="baseline"/>
              <w:rPr>
                <w:rFonts w:ascii="Times New Roman" w:eastAsia="宋体" w:hAnsi="Times New Roman" w:cs="Times New Roman"/>
                <w:b/>
                <w:bCs/>
                <w:color w:val="000000" w:themeColor="text1"/>
                <w:kern w:val="0"/>
                <w:sz w:val="24"/>
                <w:szCs w:val="24"/>
              </w:rPr>
            </w:pPr>
            <w:r>
              <w:rPr>
                <w:rFonts w:ascii="Times New Roman" w:eastAsia="宋体" w:hAnsi="Times New Roman" w:cs="Times New Roman" w:hint="eastAsia"/>
                <w:b/>
                <w:bCs/>
                <w:color w:val="000000" w:themeColor="text1"/>
                <w:kern w:val="0"/>
                <w:sz w:val="24"/>
                <w:szCs w:val="24"/>
              </w:rPr>
              <w:t>1</w:t>
            </w:r>
            <w:r>
              <w:rPr>
                <w:rFonts w:ascii="Times New Roman" w:eastAsia="宋体" w:hAnsi="Times New Roman" w:cs="Times New Roman"/>
                <w:b/>
                <w:bCs/>
                <w:color w:val="000000" w:themeColor="text1"/>
                <w:kern w:val="0"/>
                <w:sz w:val="24"/>
                <w:szCs w:val="24"/>
              </w:rPr>
              <w:t xml:space="preserve"> </w:t>
            </w:r>
            <w:r>
              <w:rPr>
                <w:rFonts w:ascii="Times New Roman" w:eastAsia="宋体" w:hAnsi="Times New Roman" w:cs="Times New Roman" w:hint="eastAsia"/>
                <w:b/>
                <w:bCs/>
                <w:color w:val="000000" w:themeColor="text1"/>
                <w:kern w:val="0"/>
                <w:sz w:val="24"/>
                <w:szCs w:val="24"/>
              </w:rPr>
              <w:t>大气环境</w:t>
            </w:r>
          </w:p>
          <w:p w14:paraId="03D2EF22" w14:textId="77777777" w:rsidR="007D1B5F" w:rsidRDefault="00000000">
            <w:pPr>
              <w:tabs>
                <w:tab w:val="left" w:pos="2196"/>
              </w:tabs>
              <w:spacing w:line="360" w:lineRule="auto"/>
              <w:jc w:val="center"/>
              <w:rPr>
                <w:rFonts w:ascii="Times New Roman" w:hAnsi="Times New Roman"/>
                <w:b/>
                <w:color w:val="000000" w:themeColor="text1"/>
                <w:sz w:val="24"/>
                <w:szCs w:val="24"/>
              </w:rPr>
            </w:pPr>
            <w:r>
              <w:rPr>
                <w:rFonts w:ascii="Times New Roman" w:hAnsi="Times New Roman" w:hint="eastAsia"/>
                <w:b/>
                <w:color w:val="000000" w:themeColor="text1"/>
                <w:sz w:val="24"/>
                <w:szCs w:val="24"/>
              </w:rPr>
              <w:t>表</w:t>
            </w:r>
            <w:r>
              <w:rPr>
                <w:rFonts w:ascii="Times New Roman" w:hAnsi="Times New Roman"/>
                <w:b/>
                <w:color w:val="000000" w:themeColor="text1"/>
                <w:sz w:val="24"/>
                <w:szCs w:val="24"/>
              </w:rPr>
              <w:t xml:space="preserve">3-4  </w:t>
            </w:r>
            <w:r>
              <w:rPr>
                <w:rFonts w:ascii="Times New Roman" w:hAnsi="Times New Roman" w:hint="eastAsia"/>
                <w:b/>
                <w:color w:val="000000" w:themeColor="text1"/>
                <w:sz w:val="24"/>
                <w:szCs w:val="24"/>
              </w:rPr>
              <w:t>大气环境保护目标一览表</w:t>
            </w:r>
          </w:p>
          <w:tbl>
            <w:tblPr>
              <w:tblW w:w="8505" w:type="dxa"/>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427"/>
              <w:gridCol w:w="1234"/>
              <w:gridCol w:w="1521"/>
              <w:gridCol w:w="1431"/>
              <w:gridCol w:w="693"/>
              <w:gridCol w:w="692"/>
              <w:gridCol w:w="835"/>
              <w:gridCol w:w="692"/>
              <w:gridCol w:w="980"/>
            </w:tblGrid>
            <w:tr w:rsidR="007D1B5F" w14:paraId="54AF9B14" w14:textId="77777777">
              <w:trPr>
                <w:trHeight w:val="397"/>
                <w:jc w:val="center"/>
              </w:trPr>
              <w:tc>
                <w:tcPr>
                  <w:tcW w:w="252" w:type="pct"/>
                  <w:vMerge w:val="restart"/>
                  <w:vAlign w:val="center"/>
                </w:tcPr>
                <w:p w14:paraId="4E2CB0A9" w14:textId="77777777" w:rsidR="007D1B5F" w:rsidRDefault="00000000">
                  <w:pPr>
                    <w:jc w:val="center"/>
                    <w:rPr>
                      <w:rFonts w:ascii="Times New Roman" w:eastAsia="宋体" w:hAnsi="Times New Roman" w:cs="Times New Roman"/>
                      <w:b/>
                      <w:color w:val="000000" w:themeColor="text1"/>
                      <w:szCs w:val="21"/>
                    </w:rPr>
                  </w:pPr>
                  <w:r>
                    <w:rPr>
                      <w:rFonts w:ascii="Times New Roman" w:eastAsia="宋体" w:hAnsi="Times New Roman" w:cs="Times New Roman"/>
                      <w:b/>
                      <w:color w:val="000000" w:themeColor="text1"/>
                      <w:szCs w:val="21"/>
                    </w:rPr>
                    <w:t>序号</w:t>
                  </w:r>
                </w:p>
              </w:tc>
              <w:tc>
                <w:tcPr>
                  <w:tcW w:w="743" w:type="pct"/>
                  <w:vMerge w:val="restart"/>
                  <w:vAlign w:val="center"/>
                </w:tcPr>
                <w:p w14:paraId="23821DE9" w14:textId="77777777" w:rsidR="007D1B5F" w:rsidRDefault="00000000">
                  <w:pPr>
                    <w:jc w:val="center"/>
                    <w:rPr>
                      <w:rFonts w:ascii="Times New Roman" w:eastAsia="宋体" w:hAnsi="Times New Roman" w:cs="Times New Roman"/>
                      <w:b/>
                      <w:color w:val="000000" w:themeColor="text1"/>
                      <w:szCs w:val="21"/>
                    </w:rPr>
                  </w:pPr>
                  <w:r>
                    <w:rPr>
                      <w:rFonts w:ascii="Times New Roman" w:eastAsia="宋体" w:hAnsi="Times New Roman" w:cs="Times New Roman"/>
                      <w:b/>
                      <w:color w:val="000000" w:themeColor="text1"/>
                      <w:szCs w:val="21"/>
                    </w:rPr>
                    <w:t>名称</w:t>
                  </w:r>
                </w:p>
              </w:tc>
              <w:tc>
                <w:tcPr>
                  <w:tcW w:w="1671" w:type="pct"/>
                  <w:gridSpan w:val="2"/>
                  <w:vAlign w:val="center"/>
                </w:tcPr>
                <w:p w14:paraId="51C2374E" w14:textId="77777777" w:rsidR="007D1B5F" w:rsidRDefault="00000000">
                  <w:pPr>
                    <w:jc w:val="center"/>
                    <w:rPr>
                      <w:rFonts w:ascii="Times New Roman" w:eastAsia="宋体" w:hAnsi="Times New Roman" w:cs="Times New Roman"/>
                      <w:b/>
                      <w:color w:val="000000" w:themeColor="text1"/>
                      <w:szCs w:val="21"/>
                    </w:rPr>
                  </w:pPr>
                  <w:r>
                    <w:rPr>
                      <w:rFonts w:ascii="Times New Roman" w:eastAsia="宋体" w:hAnsi="Times New Roman" w:cs="Times New Roman"/>
                      <w:b/>
                      <w:color w:val="000000" w:themeColor="text1"/>
                      <w:szCs w:val="21"/>
                    </w:rPr>
                    <w:t>坐标</w:t>
                  </w:r>
                </w:p>
              </w:tc>
              <w:tc>
                <w:tcPr>
                  <w:tcW w:w="417" w:type="pct"/>
                  <w:vMerge w:val="restart"/>
                  <w:vAlign w:val="center"/>
                </w:tcPr>
                <w:p w14:paraId="22D08600" w14:textId="77777777" w:rsidR="007D1B5F" w:rsidRDefault="00000000">
                  <w:pPr>
                    <w:jc w:val="center"/>
                    <w:rPr>
                      <w:rFonts w:ascii="Times New Roman" w:eastAsia="宋体" w:hAnsi="Times New Roman" w:cs="Times New Roman"/>
                      <w:b/>
                      <w:color w:val="000000" w:themeColor="text1"/>
                      <w:szCs w:val="21"/>
                    </w:rPr>
                  </w:pPr>
                  <w:r>
                    <w:rPr>
                      <w:rFonts w:ascii="Times New Roman" w:eastAsia="宋体" w:hAnsi="Times New Roman" w:cs="Times New Roman"/>
                      <w:b/>
                      <w:color w:val="000000" w:themeColor="text1"/>
                      <w:szCs w:val="21"/>
                    </w:rPr>
                    <w:t>保护对象</w:t>
                  </w:r>
                </w:p>
              </w:tc>
              <w:tc>
                <w:tcPr>
                  <w:tcW w:w="416" w:type="pct"/>
                  <w:vMerge w:val="restart"/>
                  <w:vAlign w:val="center"/>
                </w:tcPr>
                <w:p w14:paraId="34B17F99" w14:textId="77777777" w:rsidR="007D1B5F" w:rsidRDefault="00000000">
                  <w:pPr>
                    <w:jc w:val="center"/>
                    <w:rPr>
                      <w:rFonts w:ascii="Times New Roman" w:eastAsia="宋体" w:hAnsi="Times New Roman" w:cs="Times New Roman"/>
                      <w:b/>
                      <w:color w:val="000000" w:themeColor="text1"/>
                      <w:szCs w:val="21"/>
                    </w:rPr>
                  </w:pPr>
                  <w:r>
                    <w:rPr>
                      <w:rFonts w:ascii="Times New Roman" w:eastAsia="宋体" w:hAnsi="Times New Roman" w:cs="Times New Roman"/>
                      <w:b/>
                      <w:color w:val="000000" w:themeColor="text1"/>
                      <w:szCs w:val="21"/>
                    </w:rPr>
                    <w:t>保护</w:t>
                  </w:r>
                </w:p>
                <w:p w14:paraId="1878E302" w14:textId="77777777" w:rsidR="007D1B5F" w:rsidRDefault="00000000">
                  <w:pPr>
                    <w:jc w:val="center"/>
                    <w:rPr>
                      <w:rFonts w:ascii="Times New Roman" w:eastAsia="宋体" w:hAnsi="Times New Roman" w:cs="Times New Roman"/>
                      <w:b/>
                      <w:color w:val="000000" w:themeColor="text1"/>
                      <w:szCs w:val="21"/>
                    </w:rPr>
                  </w:pPr>
                  <w:r>
                    <w:rPr>
                      <w:rFonts w:ascii="Times New Roman" w:eastAsia="宋体" w:hAnsi="Times New Roman" w:cs="Times New Roman"/>
                      <w:b/>
                      <w:color w:val="000000" w:themeColor="text1"/>
                      <w:szCs w:val="21"/>
                    </w:rPr>
                    <w:t>内容</w:t>
                  </w:r>
                </w:p>
              </w:tc>
              <w:tc>
                <w:tcPr>
                  <w:tcW w:w="500" w:type="pct"/>
                  <w:vMerge w:val="restart"/>
                  <w:vAlign w:val="center"/>
                </w:tcPr>
                <w:p w14:paraId="70A96FB5" w14:textId="77777777" w:rsidR="007D1B5F" w:rsidRDefault="00000000">
                  <w:pPr>
                    <w:jc w:val="center"/>
                    <w:rPr>
                      <w:rFonts w:ascii="Times New Roman" w:eastAsia="宋体" w:hAnsi="Times New Roman" w:cs="Times New Roman"/>
                      <w:b/>
                      <w:color w:val="000000" w:themeColor="text1"/>
                      <w:szCs w:val="21"/>
                    </w:rPr>
                  </w:pPr>
                  <w:r>
                    <w:rPr>
                      <w:rFonts w:ascii="Times New Roman" w:eastAsia="宋体" w:hAnsi="Times New Roman" w:cs="Times New Roman"/>
                      <w:b/>
                      <w:color w:val="000000" w:themeColor="text1"/>
                      <w:szCs w:val="21"/>
                    </w:rPr>
                    <w:t>环境功能区</w:t>
                  </w:r>
                </w:p>
              </w:tc>
              <w:tc>
                <w:tcPr>
                  <w:tcW w:w="416" w:type="pct"/>
                  <w:vMerge w:val="restart"/>
                  <w:vAlign w:val="center"/>
                </w:tcPr>
                <w:p w14:paraId="2F2F647F" w14:textId="77777777" w:rsidR="007D1B5F" w:rsidRDefault="00000000">
                  <w:pPr>
                    <w:jc w:val="center"/>
                    <w:rPr>
                      <w:rFonts w:ascii="Times New Roman" w:eastAsia="宋体" w:hAnsi="Times New Roman" w:cs="Times New Roman"/>
                      <w:b/>
                      <w:color w:val="000000" w:themeColor="text1"/>
                      <w:szCs w:val="21"/>
                    </w:rPr>
                  </w:pPr>
                  <w:r>
                    <w:rPr>
                      <w:rFonts w:ascii="Times New Roman" w:eastAsia="宋体" w:hAnsi="Times New Roman" w:cs="Times New Roman"/>
                      <w:b/>
                      <w:color w:val="000000" w:themeColor="text1"/>
                      <w:szCs w:val="21"/>
                    </w:rPr>
                    <w:t>相对厂址方位</w:t>
                  </w:r>
                </w:p>
              </w:tc>
              <w:tc>
                <w:tcPr>
                  <w:tcW w:w="586" w:type="pct"/>
                  <w:vMerge w:val="restart"/>
                  <w:vAlign w:val="center"/>
                </w:tcPr>
                <w:p w14:paraId="482F2BC9" w14:textId="77777777" w:rsidR="007D1B5F" w:rsidRDefault="00000000">
                  <w:pPr>
                    <w:jc w:val="center"/>
                    <w:rPr>
                      <w:rFonts w:ascii="Times New Roman" w:eastAsia="宋体" w:hAnsi="Times New Roman" w:cs="Times New Roman"/>
                      <w:b/>
                      <w:color w:val="000000" w:themeColor="text1"/>
                      <w:szCs w:val="21"/>
                    </w:rPr>
                  </w:pPr>
                  <w:r>
                    <w:rPr>
                      <w:rFonts w:ascii="Times New Roman" w:eastAsia="宋体" w:hAnsi="Times New Roman" w:cs="Times New Roman"/>
                      <w:b/>
                      <w:color w:val="000000" w:themeColor="text1"/>
                      <w:szCs w:val="21"/>
                    </w:rPr>
                    <w:t>相对厂界距离</w:t>
                  </w:r>
                  <w:r>
                    <w:rPr>
                      <w:rFonts w:ascii="Times New Roman" w:eastAsia="宋体" w:hAnsi="Times New Roman" w:cs="Times New Roman"/>
                      <w:b/>
                      <w:color w:val="000000" w:themeColor="text1"/>
                      <w:szCs w:val="21"/>
                    </w:rPr>
                    <w:t>/m</w:t>
                  </w:r>
                </w:p>
              </w:tc>
            </w:tr>
            <w:tr w:rsidR="007D1B5F" w14:paraId="3854C53A" w14:textId="77777777">
              <w:trPr>
                <w:trHeight w:val="397"/>
                <w:jc w:val="center"/>
              </w:trPr>
              <w:tc>
                <w:tcPr>
                  <w:tcW w:w="252" w:type="pct"/>
                  <w:vMerge/>
                  <w:vAlign w:val="center"/>
                </w:tcPr>
                <w:p w14:paraId="6FDD3F08" w14:textId="77777777" w:rsidR="007D1B5F" w:rsidRDefault="007D1B5F">
                  <w:pPr>
                    <w:jc w:val="center"/>
                    <w:rPr>
                      <w:rFonts w:ascii="Times New Roman" w:eastAsia="宋体" w:hAnsi="Times New Roman" w:cs="Times New Roman"/>
                      <w:b/>
                      <w:color w:val="000000" w:themeColor="text1"/>
                      <w:szCs w:val="21"/>
                    </w:rPr>
                  </w:pPr>
                </w:p>
              </w:tc>
              <w:tc>
                <w:tcPr>
                  <w:tcW w:w="743" w:type="pct"/>
                  <w:vMerge/>
                  <w:vAlign w:val="center"/>
                </w:tcPr>
                <w:p w14:paraId="15C7FDE9" w14:textId="77777777" w:rsidR="007D1B5F" w:rsidRDefault="007D1B5F">
                  <w:pPr>
                    <w:jc w:val="center"/>
                    <w:rPr>
                      <w:rFonts w:ascii="Times New Roman" w:eastAsia="宋体" w:hAnsi="Times New Roman" w:cs="Times New Roman"/>
                      <w:b/>
                      <w:color w:val="000000" w:themeColor="text1"/>
                      <w:szCs w:val="21"/>
                    </w:rPr>
                  </w:pPr>
                </w:p>
              </w:tc>
              <w:tc>
                <w:tcPr>
                  <w:tcW w:w="830" w:type="pct"/>
                  <w:vAlign w:val="center"/>
                </w:tcPr>
                <w:p w14:paraId="34648B9E" w14:textId="77777777" w:rsidR="007D1B5F" w:rsidRDefault="00000000">
                  <w:pPr>
                    <w:jc w:val="center"/>
                    <w:rPr>
                      <w:rFonts w:ascii="Times New Roman" w:eastAsia="宋体" w:hAnsi="Times New Roman" w:cs="Times New Roman"/>
                      <w:b/>
                      <w:color w:val="000000" w:themeColor="text1"/>
                      <w:szCs w:val="21"/>
                    </w:rPr>
                  </w:pPr>
                  <w:r>
                    <w:rPr>
                      <w:rFonts w:ascii="Times New Roman" w:eastAsia="宋体" w:hAnsi="Times New Roman" w:cs="Times New Roman"/>
                      <w:b/>
                      <w:color w:val="000000" w:themeColor="text1"/>
                      <w:szCs w:val="21"/>
                    </w:rPr>
                    <w:t>东经</w:t>
                  </w:r>
                </w:p>
              </w:tc>
              <w:tc>
                <w:tcPr>
                  <w:tcW w:w="841" w:type="pct"/>
                  <w:vAlign w:val="center"/>
                </w:tcPr>
                <w:p w14:paraId="104CFA2D" w14:textId="77777777" w:rsidR="007D1B5F" w:rsidRDefault="00000000">
                  <w:pPr>
                    <w:jc w:val="center"/>
                    <w:rPr>
                      <w:rFonts w:ascii="Times New Roman" w:eastAsia="宋体" w:hAnsi="Times New Roman" w:cs="Times New Roman"/>
                      <w:b/>
                      <w:color w:val="000000" w:themeColor="text1"/>
                      <w:szCs w:val="21"/>
                    </w:rPr>
                  </w:pPr>
                  <w:r>
                    <w:rPr>
                      <w:rFonts w:ascii="Times New Roman" w:eastAsia="宋体" w:hAnsi="Times New Roman" w:cs="Times New Roman"/>
                      <w:b/>
                      <w:color w:val="000000" w:themeColor="text1"/>
                      <w:szCs w:val="21"/>
                    </w:rPr>
                    <w:t>北纬</w:t>
                  </w:r>
                </w:p>
              </w:tc>
              <w:tc>
                <w:tcPr>
                  <w:tcW w:w="417" w:type="pct"/>
                  <w:vMerge/>
                  <w:vAlign w:val="center"/>
                </w:tcPr>
                <w:p w14:paraId="742658A7" w14:textId="77777777" w:rsidR="007D1B5F" w:rsidRDefault="007D1B5F">
                  <w:pPr>
                    <w:jc w:val="center"/>
                    <w:rPr>
                      <w:rFonts w:ascii="Times New Roman" w:eastAsia="宋体" w:hAnsi="Times New Roman" w:cs="Times New Roman"/>
                      <w:b/>
                      <w:color w:val="000000" w:themeColor="text1"/>
                      <w:szCs w:val="21"/>
                    </w:rPr>
                  </w:pPr>
                </w:p>
              </w:tc>
              <w:tc>
                <w:tcPr>
                  <w:tcW w:w="416" w:type="pct"/>
                  <w:vMerge/>
                  <w:vAlign w:val="center"/>
                </w:tcPr>
                <w:p w14:paraId="7E23E35E" w14:textId="77777777" w:rsidR="007D1B5F" w:rsidRDefault="007D1B5F">
                  <w:pPr>
                    <w:jc w:val="center"/>
                    <w:rPr>
                      <w:rFonts w:ascii="Times New Roman" w:eastAsia="宋体" w:hAnsi="Times New Roman" w:cs="Times New Roman"/>
                      <w:b/>
                      <w:color w:val="000000" w:themeColor="text1"/>
                      <w:szCs w:val="21"/>
                    </w:rPr>
                  </w:pPr>
                </w:p>
              </w:tc>
              <w:tc>
                <w:tcPr>
                  <w:tcW w:w="500" w:type="pct"/>
                  <w:vMerge/>
                  <w:vAlign w:val="center"/>
                </w:tcPr>
                <w:p w14:paraId="41D69225" w14:textId="77777777" w:rsidR="007D1B5F" w:rsidRDefault="007D1B5F">
                  <w:pPr>
                    <w:jc w:val="center"/>
                    <w:rPr>
                      <w:rFonts w:ascii="Times New Roman" w:eastAsia="宋体" w:hAnsi="Times New Roman" w:cs="Times New Roman"/>
                      <w:b/>
                      <w:color w:val="000000" w:themeColor="text1"/>
                      <w:szCs w:val="21"/>
                    </w:rPr>
                  </w:pPr>
                </w:p>
              </w:tc>
              <w:tc>
                <w:tcPr>
                  <w:tcW w:w="416" w:type="pct"/>
                  <w:vMerge/>
                  <w:vAlign w:val="center"/>
                </w:tcPr>
                <w:p w14:paraId="5FB17F2A" w14:textId="77777777" w:rsidR="007D1B5F" w:rsidRDefault="007D1B5F">
                  <w:pPr>
                    <w:jc w:val="center"/>
                    <w:rPr>
                      <w:rFonts w:ascii="Times New Roman" w:eastAsia="宋体" w:hAnsi="Times New Roman" w:cs="Times New Roman"/>
                      <w:b/>
                      <w:color w:val="000000" w:themeColor="text1"/>
                      <w:szCs w:val="21"/>
                    </w:rPr>
                  </w:pPr>
                </w:p>
              </w:tc>
              <w:tc>
                <w:tcPr>
                  <w:tcW w:w="586" w:type="pct"/>
                  <w:vMerge/>
                  <w:vAlign w:val="center"/>
                </w:tcPr>
                <w:p w14:paraId="37685369" w14:textId="77777777" w:rsidR="007D1B5F" w:rsidRDefault="007D1B5F">
                  <w:pPr>
                    <w:jc w:val="center"/>
                    <w:rPr>
                      <w:rFonts w:ascii="Times New Roman" w:eastAsia="宋体" w:hAnsi="Times New Roman" w:cs="Times New Roman"/>
                      <w:b/>
                      <w:color w:val="000000" w:themeColor="text1"/>
                      <w:szCs w:val="21"/>
                    </w:rPr>
                  </w:pPr>
                </w:p>
              </w:tc>
            </w:tr>
            <w:tr w:rsidR="007D1B5F" w14:paraId="0EA1C12F" w14:textId="77777777">
              <w:trPr>
                <w:trHeight w:val="397"/>
                <w:jc w:val="center"/>
              </w:trPr>
              <w:tc>
                <w:tcPr>
                  <w:tcW w:w="252" w:type="pct"/>
                  <w:vAlign w:val="center"/>
                </w:tcPr>
                <w:p w14:paraId="271F12FF" w14:textId="77777777" w:rsidR="007D1B5F" w:rsidRDefault="00000000">
                  <w:pPr>
                    <w:jc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1</w:t>
                  </w:r>
                </w:p>
              </w:tc>
              <w:tc>
                <w:tcPr>
                  <w:tcW w:w="743" w:type="pct"/>
                  <w:vAlign w:val="center"/>
                </w:tcPr>
                <w:p w14:paraId="6E287AB4" w14:textId="77777777" w:rsidR="007D1B5F" w:rsidRDefault="00000000">
                  <w:pPr>
                    <w:jc w:val="center"/>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G536</w:t>
                  </w:r>
                  <w:r>
                    <w:rPr>
                      <w:rFonts w:ascii="Times New Roman" w:eastAsia="宋体" w:hAnsi="Times New Roman" w:cs="Times New Roman" w:hint="eastAsia"/>
                      <w:color w:val="000000" w:themeColor="text1"/>
                      <w:szCs w:val="21"/>
                    </w:rPr>
                    <w:t>沿线居民点</w:t>
                  </w:r>
                </w:p>
              </w:tc>
              <w:tc>
                <w:tcPr>
                  <w:tcW w:w="830" w:type="pct"/>
                  <w:vAlign w:val="center"/>
                </w:tcPr>
                <w:p w14:paraId="21F842D4" w14:textId="77777777" w:rsidR="007D1B5F" w:rsidRDefault="00000000">
                  <w:pPr>
                    <w:jc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111°34′9.524″</w:t>
                  </w:r>
                </w:p>
              </w:tc>
              <w:tc>
                <w:tcPr>
                  <w:tcW w:w="841" w:type="pct"/>
                  <w:vAlign w:val="center"/>
                </w:tcPr>
                <w:p w14:paraId="4C28872C" w14:textId="77777777" w:rsidR="007D1B5F" w:rsidRDefault="00000000">
                  <w:pPr>
                    <w:jc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28°26′20.080″</w:t>
                  </w:r>
                </w:p>
              </w:tc>
              <w:tc>
                <w:tcPr>
                  <w:tcW w:w="417" w:type="pct"/>
                  <w:vAlign w:val="center"/>
                </w:tcPr>
                <w:p w14:paraId="49D679C0" w14:textId="77777777" w:rsidR="007D1B5F" w:rsidRDefault="00000000">
                  <w:pPr>
                    <w:jc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居民</w:t>
                  </w:r>
                </w:p>
              </w:tc>
              <w:tc>
                <w:tcPr>
                  <w:tcW w:w="416" w:type="pct"/>
                  <w:vMerge w:val="restart"/>
                  <w:vAlign w:val="center"/>
                </w:tcPr>
                <w:p w14:paraId="4409A1A0" w14:textId="77777777" w:rsidR="007D1B5F" w:rsidRDefault="00000000">
                  <w:pPr>
                    <w:jc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环境空气质量</w:t>
                  </w:r>
                </w:p>
              </w:tc>
              <w:tc>
                <w:tcPr>
                  <w:tcW w:w="500" w:type="pct"/>
                  <w:vMerge w:val="restart"/>
                  <w:vAlign w:val="center"/>
                </w:tcPr>
                <w:p w14:paraId="408A6006" w14:textId="77777777" w:rsidR="007D1B5F" w:rsidRDefault="00000000">
                  <w:pPr>
                    <w:jc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二级</w:t>
                  </w:r>
                </w:p>
              </w:tc>
              <w:tc>
                <w:tcPr>
                  <w:tcW w:w="416" w:type="pct"/>
                  <w:vAlign w:val="center"/>
                </w:tcPr>
                <w:p w14:paraId="1792AB69" w14:textId="77777777" w:rsidR="007D1B5F" w:rsidRDefault="00000000">
                  <w:pPr>
                    <w:jc w:val="center"/>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NW</w:t>
                  </w:r>
                </w:p>
              </w:tc>
              <w:tc>
                <w:tcPr>
                  <w:tcW w:w="586" w:type="pct"/>
                  <w:vAlign w:val="center"/>
                </w:tcPr>
                <w:p w14:paraId="70C69DD4" w14:textId="77777777" w:rsidR="007D1B5F" w:rsidRDefault="00000000">
                  <w:pPr>
                    <w:jc w:val="center"/>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305-500</w:t>
                  </w:r>
                </w:p>
              </w:tc>
            </w:tr>
            <w:tr w:rsidR="007D1B5F" w14:paraId="5A3BBF1A" w14:textId="77777777">
              <w:trPr>
                <w:trHeight w:val="397"/>
                <w:jc w:val="center"/>
              </w:trPr>
              <w:tc>
                <w:tcPr>
                  <w:tcW w:w="252" w:type="pct"/>
                  <w:vAlign w:val="center"/>
                </w:tcPr>
                <w:p w14:paraId="6E7CE297" w14:textId="77777777" w:rsidR="007D1B5F" w:rsidRDefault="00000000">
                  <w:pPr>
                    <w:jc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2</w:t>
                  </w:r>
                </w:p>
              </w:tc>
              <w:tc>
                <w:tcPr>
                  <w:tcW w:w="743" w:type="pct"/>
                  <w:vAlign w:val="center"/>
                </w:tcPr>
                <w:p w14:paraId="480DB5BD" w14:textId="77777777" w:rsidR="007D1B5F" w:rsidRDefault="00000000">
                  <w:pPr>
                    <w:jc w:val="center"/>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碧溪村居民点</w:t>
                  </w:r>
                </w:p>
              </w:tc>
              <w:tc>
                <w:tcPr>
                  <w:tcW w:w="830" w:type="pct"/>
                  <w:vAlign w:val="center"/>
                </w:tcPr>
                <w:p w14:paraId="5101E94D" w14:textId="77777777" w:rsidR="007D1B5F" w:rsidRDefault="00000000">
                  <w:pPr>
                    <w:jc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111°34′28.373″</w:t>
                  </w:r>
                </w:p>
              </w:tc>
              <w:tc>
                <w:tcPr>
                  <w:tcW w:w="841" w:type="pct"/>
                  <w:vAlign w:val="center"/>
                </w:tcPr>
                <w:p w14:paraId="5160206A" w14:textId="77777777" w:rsidR="007D1B5F" w:rsidRDefault="00000000">
                  <w:pPr>
                    <w:jc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28°26′9.034″</w:t>
                  </w:r>
                </w:p>
              </w:tc>
              <w:tc>
                <w:tcPr>
                  <w:tcW w:w="417" w:type="pct"/>
                  <w:vAlign w:val="center"/>
                </w:tcPr>
                <w:p w14:paraId="6FC85C7E" w14:textId="77777777" w:rsidR="007D1B5F" w:rsidRDefault="00000000">
                  <w:pPr>
                    <w:jc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居民</w:t>
                  </w:r>
                </w:p>
              </w:tc>
              <w:tc>
                <w:tcPr>
                  <w:tcW w:w="416" w:type="pct"/>
                  <w:vMerge/>
                  <w:vAlign w:val="center"/>
                </w:tcPr>
                <w:p w14:paraId="749153BE" w14:textId="77777777" w:rsidR="007D1B5F" w:rsidRDefault="007D1B5F">
                  <w:pPr>
                    <w:jc w:val="center"/>
                    <w:rPr>
                      <w:rFonts w:ascii="Times New Roman" w:eastAsia="宋体" w:hAnsi="Times New Roman" w:cs="Times New Roman"/>
                      <w:color w:val="000000" w:themeColor="text1"/>
                      <w:szCs w:val="21"/>
                    </w:rPr>
                  </w:pPr>
                </w:p>
              </w:tc>
              <w:tc>
                <w:tcPr>
                  <w:tcW w:w="500" w:type="pct"/>
                  <w:vMerge/>
                  <w:vAlign w:val="center"/>
                </w:tcPr>
                <w:p w14:paraId="0646978A" w14:textId="77777777" w:rsidR="007D1B5F" w:rsidRDefault="007D1B5F">
                  <w:pPr>
                    <w:jc w:val="center"/>
                    <w:rPr>
                      <w:rFonts w:ascii="Times New Roman" w:eastAsia="宋体" w:hAnsi="Times New Roman" w:cs="Times New Roman"/>
                      <w:color w:val="000000" w:themeColor="text1"/>
                      <w:szCs w:val="21"/>
                    </w:rPr>
                  </w:pPr>
                </w:p>
              </w:tc>
              <w:tc>
                <w:tcPr>
                  <w:tcW w:w="416" w:type="pct"/>
                  <w:vAlign w:val="center"/>
                </w:tcPr>
                <w:p w14:paraId="5D3031D1" w14:textId="77777777" w:rsidR="007D1B5F" w:rsidRDefault="00000000">
                  <w:pPr>
                    <w:jc w:val="center"/>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SE</w:t>
                  </w:r>
                </w:p>
              </w:tc>
              <w:tc>
                <w:tcPr>
                  <w:tcW w:w="586" w:type="pct"/>
                  <w:vAlign w:val="center"/>
                </w:tcPr>
                <w:p w14:paraId="1CF410F8" w14:textId="77777777" w:rsidR="007D1B5F" w:rsidRDefault="00000000">
                  <w:pPr>
                    <w:jc w:val="center"/>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203-500</w:t>
                  </w:r>
                </w:p>
              </w:tc>
            </w:tr>
          </w:tbl>
          <w:p w14:paraId="411F2D73" w14:textId="77777777" w:rsidR="007D1B5F" w:rsidRDefault="00000000">
            <w:pPr>
              <w:wordWrap w:val="0"/>
              <w:autoSpaceDE w:val="0"/>
              <w:autoSpaceDN w:val="0"/>
              <w:adjustRightInd w:val="0"/>
              <w:spacing w:line="360" w:lineRule="auto"/>
              <w:textAlignment w:val="baseline"/>
              <w:rPr>
                <w:rFonts w:ascii="Times New Roman" w:eastAsia="宋体" w:hAnsi="Times New Roman" w:cs="Times New Roman"/>
                <w:b/>
                <w:bCs/>
                <w:color w:val="000000" w:themeColor="text1"/>
                <w:kern w:val="0"/>
                <w:sz w:val="24"/>
                <w:szCs w:val="24"/>
              </w:rPr>
            </w:pPr>
            <w:r>
              <w:rPr>
                <w:rFonts w:ascii="Times New Roman" w:eastAsia="宋体" w:hAnsi="Times New Roman" w:cs="Times New Roman" w:hint="eastAsia"/>
                <w:b/>
                <w:bCs/>
                <w:color w:val="000000" w:themeColor="text1"/>
                <w:kern w:val="0"/>
                <w:sz w:val="24"/>
                <w:szCs w:val="24"/>
              </w:rPr>
              <w:t>2</w:t>
            </w:r>
            <w:r>
              <w:rPr>
                <w:rFonts w:ascii="Times New Roman" w:eastAsia="宋体" w:hAnsi="Times New Roman" w:cs="Times New Roman"/>
                <w:b/>
                <w:bCs/>
                <w:color w:val="000000" w:themeColor="text1"/>
                <w:kern w:val="0"/>
                <w:sz w:val="24"/>
                <w:szCs w:val="24"/>
              </w:rPr>
              <w:t xml:space="preserve"> </w:t>
            </w:r>
            <w:r>
              <w:rPr>
                <w:rFonts w:ascii="Times New Roman" w:eastAsia="宋体" w:hAnsi="Times New Roman" w:cs="Times New Roman" w:hint="eastAsia"/>
                <w:b/>
                <w:bCs/>
                <w:color w:val="000000" w:themeColor="text1"/>
                <w:kern w:val="0"/>
                <w:sz w:val="24"/>
                <w:szCs w:val="24"/>
              </w:rPr>
              <w:t>声环境</w:t>
            </w:r>
          </w:p>
          <w:p w14:paraId="641F68EC" w14:textId="77777777" w:rsidR="007D1B5F" w:rsidRDefault="00000000">
            <w:pPr>
              <w:wordWrap w:val="0"/>
              <w:autoSpaceDE w:val="0"/>
              <w:autoSpaceDN w:val="0"/>
              <w:adjustRightInd w:val="0"/>
              <w:spacing w:line="360" w:lineRule="auto"/>
              <w:ind w:firstLineChars="200" w:firstLine="480"/>
              <w:textAlignment w:val="baseline"/>
              <w:rPr>
                <w:rFonts w:ascii="Times New Roman" w:eastAsia="宋体" w:hAnsi="Times New Roman" w:cs="Times New Roman"/>
                <w:color w:val="000000" w:themeColor="text1"/>
                <w:kern w:val="0"/>
                <w:sz w:val="24"/>
                <w:szCs w:val="24"/>
              </w:rPr>
            </w:pPr>
            <w:r>
              <w:rPr>
                <w:rFonts w:ascii="Times New Roman" w:eastAsia="宋体" w:hAnsi="Times New Roman" w:cs="Times New Roman" w:hint="eastAsia"/>
                <w:color w:val="000000" w:themeColor="text1"/>
                <w:kern w:val="0"/>
                <w:sz w:val="24"/>
                <w:szCs w:val="24"/>
              </w:rPr>
              <w:t>本项目厂界外</w:t>
            </w:r>
            <w:r>
              <w:rPr>
                <w:rFonts w:ascii="Times New Roman" w:eastAsia="宋体" w:hAnsi="Times New Roman" w:cs="Times New Roman" w:hint="eastAsia"/>
                <w:color w:val="000000" w:themeColor="text1"/>
                <w:kern w:val="0"/>
                <w:sz w:val="24"/>
                <w:szCs w:val="24"/>
              </w:rPr>
              <w:t>50</w:t>
            </w:r>
            <w:r>
              <w:rPr>
                <w:rFonts w:ascii="Times New Roman" w:eastAsia="宋体" w:hAnsi="Times New Roman" w:cs="Times New Roman" w:hint="eastAsia"/>
                <w:color w:val="000000" w:themeColor="text1"/>
                <w:kern w:val="0"/>
                <w:sz w:val="24"/>
                <w:szCs w:val="24"/>
              </w:rPr>
              <w:t>米范围内无声环境保护目标。</w:t>
            </w:r>
          </w:p>
          <w:p w14:paraId="0BA8DF29" w14:textId="77777777" w:rsidR="007D1B5F" w:rsidRDefault="00000000">
            <w:pPr>
              <w:wordWrap w:val="0"/>
              <w:autoSpaceDE w:val="0"/>
              <w:autoSpaceDN w:val="0"/>
              <w:adjustRightInd w:val="0"/>
              <w:spacing w:line="360" w:lineRule="auto"/>
              <w:textAlignment w:val="baseline"/>
              <w:rPr>
                <w:rFonts w:ascii="Times New Roman" w:eastAsia="宋体" w:hAnsi="Times New Roman" w:cs="Times New Roman"/>
                <w:b/>
                <w:bCs/>
                <w:color w:val="000000" w:themeColor="text1"/>
                <w:kern w:val="0"/>
                <w:sz w:val="24"/>
                <w:szCs w:val="24"/>
              </w:rPr>
            </w:pPr>
            <w:r>
              <w:rPr>
                <w:rFonts w:ascii="Times New Roman" w:eastAsia="宋体" w:hAnsi="Times New Roman" w:cs="Times New Roman" w:hint="eastAsia"/>
                <w:b/>
                <w:bCs/>
                <w:color w:val="000000" w:themeColor="text1"/>
                <w:kern w:val="0"/>
                <w:sz w:val="24"/>
                <w:szCs w:val="24"/>
              </w:rPr>
              <w:t xml:space="preserve">3 </w:t>
            </w:r>
            <w:r>
              <w:rPr>
                <w:rFonts w:ascii="Times New Roman" w:eastAsia="宋体" w:hAnsi="Times New Roman" w:cs="Times New Roman" w:hint="eastAsia"/>
                <w:b/>
                <w:bCs/>
                <w:color w:val="000000" w:themeColor="text1"/>
                <w:kern w:val="0"/>
                <w:sz w:val="24"/>
                <w:szCs w:val="24"/>
              </w:rPr>
              <w:t>地表水环境</w:t>
            </w:r>
          </w:p>
          <w:p w14:paraId="69E92085" w14:textId="77777777" w:rsidR="007D1B5F" w:rsidRDefault="00000000">
            <w:pPr>
              <w:tabs>
                <w:tab w:val="left" w:pos="2196"/>
              </w:tabs>
              <w:spacing w:line="360" w:lineRule="auto"/>
              <w:jc w:val="center"/>
              <w:rPr>
                <w:rFonts w:ascii="Times New Roman" w:hAnsi="Times New Roman"/>
                <w:b/>
                <w:color w:val="000000" w:themeColor="text1"/>
                <w:sz w:val="24"/>
                <w:szCs w:val="24"/>
              </w:rPr>
            </w:pPr>
            <w:r>
              <w:rPr>
                <w:rFonts w:ascii="Times New Roman" w:hAnsi="Times New Roman" w:hint="eastAsia"/>
                <w:b/>
                <w:color w:val="000000" w:themeColor="text1"/>
                <w:sz w:val="24"/>
                <w:szCs w:val="24"/>
              </w:rPr>
              <w:t>表</w:t>
            </w:r>
            <w:r>
              <w:rPr>
                <w:rFonts w:ascii="Times New Roman" w:hAnsi="Times New Roman"/>
                <w:b/>
                <w:color w:val="000000" w:themeColor="text1"/>
                <w:sz w:val="24"/>
                <w:szCs w:val="24"/>
              </w:rPr>
              <w:t>3-</w:t>
            </w:r>
            <w:r>
              <w:rPr>
                <w:rFonts w:ascii="Times New Roman" w:hAnsi="Times New Roman" w:hint="eastAsia"/>
                <w:b/>
                <w:color w:val="000000" w:themeColor="text1"/>
                <w:sz w:val="24"/>
                <w:szCs w:val="24"/>
              </w:rPr>
              <w:t>5</w:t>
            </w:r>
            <w:r>
              <w:rPr>
                <w:rFonts w:ascii="Times New Roman" w:hAnsi="Times New Roman"/>
                <w:b/>
                <w:color w:val="000000" w:themeColor="text1"/>
                <w:sz w:val="24"/>
                <w:szCs w:val="24"/>
              </w:rPr>
              <w:t xml:space="preserve">  </w:t>
            </w:r>
            <w:r>
              <w:rPr>
                <w:rFonts w:ascii="Times New Roman" w:hAnsi="Times New Roman" w:hint="eastAsia"/>
                <w:b/>
                <w:color w:val="000000" w:themeColor="text1"/>
                <w:sz w:val="24"/>
                <w:szCs w:val="24"/>
              </w:rPr>
              <w:t>地表水保护目标一览表</w:t>
            </w:r>
          </w:p>
          <w:tbl>
            <w:tblPr>
              <w:tblW w:w="8505" w:type="dxa"/>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669"/>
              <w:gridCol w:w="1598"/>
              <w:gridCol w:w="1272"/>
              <w:gridCol w:w="1131"/>
              <w:gridCol w:w="2267"/>
              <w:gridCol w:w="1568"/>
            </w:tblGrid>
            <w:tr w:rsidR="007D1B5F" w14:paraId="7C520A4A" w14:textId="77777777">
              <w:trPr>
                <w:trHeight w:val="340"/>
                <w:jc w:val="center"/>
              </w:trPr>
              <w:tc>
                <w:tcPr>
                  <w:tcW w:w="393" w:type="pct"/>
                  <w:vAlign w:val="center"/>
                </w:tcPr>
                <w:p w14:paraId="24000755" w14:textId="77777777" w:rsidR="007D1B5F" w:rsidRDefault="00000000">
                  <w:pPr>
                    <w:jc w:val="center"/>
                    <w:rPr>
                      <w:rFonts w:ascii="Times New Roman" w:eastAsia="宋体" w:hAnsi="Times New Roman" w:cs="Times New Roman"/>
                      <w:b/>
                      <w:color w:val="000000" w:themeColor="text1"/>
                      <w:szCs w:val="21"/>
                    </w:rPr>
                  </w:pPr>
                  <w:r>
                    <w:rPr>
                      <w:rFonts w:ascii="Times New Roman" w:eastAsia="宋体" w:hAnsi="Times New Roman" w:cs="Times New Roman" w:hint="eastAsia"/>
                      <w:b/>
                      <w:color w:val="000000" w:themeColor="text1"/>
                      <w:szCs w:val="21"/>
                    </w:rPr>
                    <w:t>名称</w:t>
                  </w:r>
                </w:p>
              </w:tc>
              <w:tc>
                <w:tcPr>
                  <w:tcW w:w="939" w:type="pct"/>
                  <w:vAlign w:val="center"/>
                </w:tcPr>
                <w:p w14:paraId="30260399" w14:textId="77777777" w:rsidR="007D1B5F" w:rsidRDefault="00000000">
                  <w:pPr>
                    <w:jc w:val="center"/>
                    <w:rPr>
                      <w:rFonts w:ascii="Times New Roman" w:eastAsia="宋体" w:hAnsi="Times New Roman" w:cs="Times New Roman"/>
                      <w:b/>
                      <w:color w:val="000000" w:themeColor="text1"/>
                      <w:szCs w:val="21"/>
                    </w:rPr>
                  </w:pPr>
                  <w:r>
                    <w:rPr>
                      <w:rFonts w:ascii="Times New Roman" w:eastAsia="宋体" w:hAnsi="Times New Roman" w:cs="Times New Roman" w:hint="eastAsia"/>
                      <w:b/>
                      <w:color w:val="000000" w:themeColor="text1"/>
                      <w:szCs w:val="21"/>
                    </w:rPr>
                    <w:t>坐标</w:t>
                  </w:r>
                </w:p>
              </w:tc>
              <w:tc>
                <w:tcPr>
                  <w:tcW w:w="748" w:type="pct"/>
                  <w:vAlign w:val="center"/>
                </w:tcPr>
                <w:p w14:paraId="3D64D581" w14:textId="77777777" w:rsidR="007D1B5F" w:rsidRDefault="00000000">
                  <w:pPr>
                    <w:jc w:val="center"/>
                    <w:rPr>
                      <w:rFonts w:ascii="Times New Roman" w:eastAsia="宋体" w:hAnsi="Times New Roman" w:cs="Times New Roman"/>
                      <w:b/>
                      <w:color w:val="000000" w:themeColor="text1"/>
                      <w:szCs w:val="21"/>
                    </w:rPr>
                  </w:pPr>
                  <w:r>
                    <w:rPr>
                      <w:rFonts w:ascii="Times New Roman" w:eastAsia="宋体" w:hAnsi="Times New Roman" w:cs="Times New Roman" w:hint="eastAsia"/>
                      <w:b/>
                      <w:color w:val="000000" w:themeColor="text1"/>
                      <w:szCs w:val="21"/>
                    </w:rPr>
                    <w:t>保护对象</w:t>
                  </w:r>
                </w:p>
              </w:tc>
              <w:tc>
                <w:tcPr>
                  <w:tcW w:w="665" w:type="pct"/>
                  <w:vAlign w:val="center"/>
                </w:tcPr>
                <w:p w14:paraId="605F964B" w14:textId="77777777" w:rsidR="007D1B5F" w:rsidRDefault="00000000">
                  <w:pPr>
                    <w:jc w:val="center"/>
                    <w:rPr>
                      <w:rFonts w:ascii="Times New Roman" w:eastAsia="宋体" w:hAnsi="Times New Roman" w:cs="Times New Roman"/>
                      <w:b/>
                      <w:color w:val="000000" w:themeColor="text1"/>
                      <w:szCs w:val="21"/>
                    </w:rPr>
                  </w:pPr>
                  <w:r>
                    <w:rPr>
                      <w:rFonts w:ascii="Times New Roman" w:eastAsia="宋体" w:hAnsi="Times New Roman" w:cs="Times New Roman" w:hint="eastAsia"/>
                      <w:b/>
                      <w:color w:val="000000" w:themeColor="text1"/>
                      <w:szCs w:val="21"/>
                    </w:rPr>
                    <w:t>保护内容</w:t>
                  </w:r>
                </w:p>
              </w:tc>
              <w:tc>
                <w:tcPr>
                  <w:tcW w:w="1333" w:type="pct"/>
                  <w:vAlign w:val="center"/>
                </w:tcPr>
                <w:p w14:paraId="4E15B2AE" w14:textId="77777777" w:rsidR="007D1B5F" w:rsidRDefault="00000000">
                  <w:pPr>
                    <w:jc w:val="center"/>
                    <w:rPr>
                      <w:rFonts w:ascii="Times New Roman" w:eastAsia="宋体" w:hAnsi="Times New Roman" w:cs="Times New Roman"/>
                      <w:b/>
                      <w:color w:val="000000" w:themeColor="text1"/>
                      <w:szCs w:val="21"/>
                    </w:rPr>
                  </w:pPr>
                  <w:r>
                    <w:rPr>
                      <w:rFonts w:ascii="Times New Roman" w:eastAsia="宋体" w:hAnsi="Times New Roman" w:cs="Times New Roman" w:hint="eastAsia"/>
                      <w:b/>
                      <w:color w:val="000000" w:themeColor="text1"/>
                      <w:szCs w:val="21"/>
                    </w:rPr>
                    <w:t>环境功能区</w:t>
                  </w:r>
                </w:p>
              </w:tc>
              <w:tc>
                <w:tcPr>
                  <w:tcW w:w="922" w:type="pct"/>
                  <w:vAlign w:val="center"/>
                </w:tcPr>
                <w:p w14:paraId="2F9182C2" w14:textId="77777777" w:rsidR="007D1B5F" w:rsidRDefault="00000000">
                  <w:pPr>
                    <w:jc w:val="center"/>
                    <w:rPr>
                      <w:rFonts w:ascii="Times New Roman" w:eastAsia="宋体" w:hAnsi="Times New Roman" w:cs="Times New Roman"/>
                      <w:b/>
                      <w:color w:val="000000" w:themeColor="text1"/>
                      <w:szCs w:val="21"/>
                    </w:rPr>
                  </w:pPr>
                  <w:r>
                    <w:rPr>
                      <w:rFonts w:ascii="Times New Roman" w:eastAsia="宋体" w:hAnsi="Times New Roman" w:cs="Times New Roman" w:hint="eastAsia"/>
                      <w:b/>
                      <w:color w:val="000000" w:themeColor="text1"/>
                      <w:szCs w:val="21"/>
                    </w:rPr>
                    <w:t>距厂界最近方位及距离</w:t>
                  </w:r>
                </w:p>
              </w:tc>
            </w:tr>
            <w:tr w:rsidR="007D1B5F" w14:paraId="21C8002D" w14:textId="77777777">
              <w:trPr>
                <w:trHeight w:val="340"/>
                <w:jc w:val="center"/>
              </w:trPr>
              <w:tc>
                <w:tcPr>
                  <w:tcW w:w="393" w:type="pct"/>
                  <w:vAlign w:val="center"/>
                </w:tcPr>
                <w:p w14:paraId="4CE702D6" w14:textId="77777777" w:rsidR="007D1B5F" w:rsidRDefault="00000000">
                  <w:pPr>
                    <w:jc w:val="center"/>
                    <w:rPr>
                      <w:rFonts w:ascii="Times New Roman" w:eastAsia="宋体" w:hAnsi="Times New Roman" w:cs="Times New Roman"/>
                      <w:bCs/>
                      <w:color w:val="000000" w:themeColor="text1"/>
                      <w:szCs w:val="21"/>
                    </w:rPr>
                  </w:pPr>
                  <w:r>
                    <w:rPr>
                      <w:rFonts w:ascii="Times New Roman" w:eastAsia="宋体" w:hAnsi="Times New Roman" w:cs="Times New Roman" w:hint="eastAsia"/>
                      <w:bCs/>
                      <w:color w:val="000000" w:themeColor="text1"/>
                      <w:szCs w:val="21"/>
                    </w:rPr>
                    <w:t>资水</w:t>
                  </w:r>
                </w:p>
              </w:tc>
              <w:tc>
                <w:tcPr>
                  <w:tcW w:w="939" w:type="pct"/>
                  <w:vAlign w:val="center"/>
                </w:tcPr>
                <w:p w14:paraId="78043199" w14:textId="77777777" w:rsidR="007D1B5F" w:rsidRDefault="00000000">
                  <w:pPr>
                    <w:jc w:val="center"/>
                    <w:rPr>
                      <w:rFonts w:ascii="Times New Roman" w:eastAsia="宋体" w:hAnsi="Times New Roman" w:cs="Times New Roman"/>
                      <w:bCs/>
                      <w:color w:val="000000" w:themeColor="text1"/>
                      <w:szCs w:val="21"/>
                    </w:rPr>
                  </w:pPr>
                  <w:r>
                    <w:rPr>
                      <w:rFonts w:ascii="Times New Roman" w:eastAsia="宋体" w:hAnsi="Times New Roman" w:cs="Times New Roman"/>
                      <w:bCs/>
                      <w:color w:val="000000" w:themeColor="text1"/>
                      <w:szCs w:val="21"/>
                    </w:rPr>
                    <w:t>111°34′1.475″</w:t>
                  </w:r>
                  <w:r>
                    <w:rPr>
                      <w:rFonts w:ascii="Times New Roman" w:eastAsia="宋体" w:hAnsi="Times New Roman" w:cs="Times New Roman" w:hint="eastAsia"/>
                      <w:bCs/>
                      <w:color w:val="000000" w:themeColor="text1"/>
                      <w:szCs w:val="21"/>
                    </w:rPr>
                    <w:t>E</w:t>
                  </w:r>
                  <w:r>
                    <w:rPr>
                      <w:rFonts w:ascii="Times New Roman" w:eastAsia="宋体" w:hAnsi="Times New Roman" w:cs="Times New Roman"/>
                      <w:bCs/>
                      <w:color w:val="000000" w:themeColor="text1"/>
                      <w:szCs w:val="21"/>
                    </w:rPr>
                    <w:t>,</w:t>
                  </w:r>
                </w:p>
                <w:p w14:paraId="5564A967" w14:textId="77777777" w:rsidR="007D1B5F" w:rsidRDefault="00000000">
                  <w:pPr>
                    <w:jc w:val="center"/>
                    <w:rPr>
                      <w:rFonts w:ascii="Times New Roman" w:eastAsia="宋体" w:hAnsi="Times New Roman" w:cs="Times New Roman"/>
                      <w:bCs/>
                      <w:color w:val="000000" w:themeColor="text1"/>
                      <w:szCs w:val="21"/>
                    </w:rPr>
                  </w:pPr>
                  <w:r>
                    <w:rPr>
                      <w:rFonts w:ascii="Times New Roman" w:eastAsia="宋体" w:hAnsi="Times New Roman" w:cs="Times New Roman"/>
                      <w:bCs/>
                      <w:color w:val="000000" w:themeColor="text1"/>
                      <w:szCs w:val="21"/>
                    </w:rPr>
                    <w:t>28°26′27.223″</w:t>
                  </w:r>
                  <w:r>
                    <w:rPr>
                      <w:rFonts w:ascii="Times New Roman" w:eastAsia="宋体" w:hAnsi="Times New Roman" w:cs="Times New Roman" w:hint="eastAsia"/>
                      <w:bCs/>
                      <w:color w:val="000000" w:themeColor="text1"/>
                      <w:szCs w:val="21"/>
                    </w:rPr>
                    <w:t>N</w:t>
                  </w:r>
                </w:p>
              </w:tc>
              <w:tc>
                <w:tcPr>
                  <w:tcW w:w="1413" w:type="pct"/>
                  <w:gridSpan w:val="2"/>
                  <w:vAlign w:val="center"/>
                </w:tcPr>
                <w:p w14:paraId="1B4BA84A" w14:textId="77777777" w:rsidR="007D1B5F" w:rsidRDefault="00000000">
                  <w:pPr>
                    <w:jc w:val="center"/>
                    <w:rPr>
                      <w:rFonts w:ascii="Times New Roman" w:eastAsia="宋体" w:hAnsi="Times New Roman" w:cs="Times New Roman"/>
                      <w:bCs/>
                      <w:color w:val="000000" w:themeColor="text1"/>
                      <w:szCs w:val="21"/>
                    </w:rPr>
                  </w:pPr>
                  <w:r>
                    <w:rPr>
                      <w:rFonts w:ascii="Times New Roman" w:eastAsia="宋体" w:hAnsi="Times New Roman" w:cs="Times New Roman" w:hint="eastAsia"/>
                      <w:bCs/>
                      <w:color w:val="000000" w:themeColor="text1"/>
                      <w:szCs w:val="21"/>
                    </w:rPr>
                    <w:t>渔业用水、饮用水水源保护区</w:t>
                  </w:r>
                </w:p>
              </w:tc>
              <w:tc>
                <w:tcPr>
                  <w:tcW w:w="1333" w:type="pct"/>
                  <w:vAlign w:val="center"/>
                </w:tcPr>
                <w:p w14:paraId="4083D9DA" w14:textId="77777777" w:rsidR="007D1B5F" w:rsidRDefault="00000000">
                  <w:pPr>
                    <w:jc w:val="center"/>
                    <w:rPr>
                      <w:rFonts w:ascii="Times New Roman" w:eastAsia="宋体" w:hAnsi="Times New Roman" w:cs="Times New Roman"/>
                      <w:bCs/>
                      <w:color w:val="000000" w:themeColor="text1"/>
                      <w:szCs w:val="21"/>
                    </w:rPr>
                  </w:pPr>
                  <w:r>
                    <w:rPr>
                      <w:rFonts w:ascii="Times New Roman" w:eastAsia="宋体" w:hAnsi="Times New Roman" w:cs="Times New Roman" w:hint="eastAsia"/>
                      <w:bCs/>
                      <w:color w:val="000000" w:themeColor="text1"/>
                      <w:szCs w:val="21"/>
                    </w:rPr>
                    <w:t>《地表水环境质量标准》（</w:t>
                  </w:r>
                  <w:r>
                    <w:rPr>
                      <w:rFonts w:ascii="Times New Roman" w:eastAsia="宋体" w:hAnsi="Times New Roman" w:cs="Times New Roman" w:hint="eastAsia"/>
                      <w:bCs/>
                      <w:color w:val="000000" w:themeColor="text1"/>
                      <w:szCs w:val="21"/>
                    </w:rPr>
                    <w:t>GB3838-2002</w:t>
                  </w:r>
                  <w:r>
                    <w:rPr>
                      <w:rFonts w:ascii="Times New Roman" w:eastAsia="宋体" w:hAnsi="Times New Roman" w:cs="Times New Roman" w:hint="eastAsia"/>
                      <w:bCs/>
                      <w:color w:val="000000" w:themeColor="text1"/>
                      <w:szCs w:val="21"/>
                    </w:rPr>
                    <w:t>）</w:t>
                  </w:r>
                  <w:r>
                    <w:rPr>
                      <w:rFonts w:ascii="Times New Roman" w:eastAsia="宋体" w:hAnsi="Times New Roman" w:cs="Times New Roman"/>
                      <w:bCs/>
                      <w:color w:val="000000" w:themeColor="text1"/>
                      <w:szCs w:val="21"/>
                    </w:rPr>
                    <w:t>Ⅲ</w:t>
                  </w:r>
                  <w:r>
                    <w:rPr>
                      <w:rFonts w:ascii="Times New Roman" w:eastAsia="宋体" w:hAnsi="Times New Roman" w:cs="Times New Roman"/>
                      <w:bCs/>
                      <w:color w:val="000000" w:themeColor="text1"/>
                      <w:szCs w:val="21"/>
                    </w:rPr>
                    <w:t>类</w:t>
                  </w:r>
                  <w:r>
                    <w:rPr>
                      <w:rFonts w:ascii="Times New Roman" w:eastAsia="宋体" w:hAnsi="Times New Roman" w:cs="Times New Roman" w:hint="eastAsia"/>
                      <w:bCs/>
                      <w:color w:val="000000" w:themeColor="text1"/>
                      <w:szCs w:val="21"/>
                    </w:rPr>
                    <w:t>标准</w:t>
                  </w:r>
                </w:p>
              </w:tc>
              <w:tc>
                <w:tcPr>
                  <w:tcW w:w="922" w:type="pct"/>
                  <w:vAlign w:val="center"/>
                </w:tcPr>
                <w:p w14:paraId="1D49582A" w14:textId="77777777" w:rsidR="007D1B5F" w:rsidRDefault="00000000">
                  <w:pPr>
                    <w:jc w:val="center"/>
                    <w:rPr>
                      <w:rFonts w:ascii="Times New Roman" w:eastAsia="宋体" w:hAnsi="Times New Roman" w:cs="Times New Roman"/>
                      <w:bCs/>
                      <w:color w:val="000000" w:themeColor="text1"/>
                      <w:szCs w:val="21"/>
                    </w:rPr>
                  </w:pPr>
                  <w:r>
                    <w:rPr>
                      <w:rFonts w:ascii="Times New Roman" w:eastAsia="宋体" w:hAnsi="Times New Roman" w:cs="Times New Roman" w:hint="eastAsia"/>
                      <w:bCs/>
                      <w:color w:val="000000" w:themeColor="text1"/>
                      <w:szCs w:val="21"/>
                    </w:rPr>
                    <w:t>NW</w:t>
                  </w:r>
                  <w:r>
                    <w:rPr>
                      <w:rFonts w:ascii="Times New Roman" w:eastAsia="宋体" w:hAnsi="Times New Roman" w:cs="Times New Roman" w:hint="eastAsia"/>
                      <w:bCs/>
                      <w:color w:val="000000" w:themeColor="text1"/>
                      <w:szCs w:val="21"/>
                    </w:rPr>
                    <w:t>，</w:t>
                  </w:r>
                  <w:r>
                    <w:rPr>
                      <w:rFonts w:ascii="Times New Roman" w:eastAsia="宋体" w:hAnsi="Times New Roman" w:cs="Times New Roman" w:hint="eastAsia"/>
                      <w:bCs/>
                      <w:color w:val="000000" w:themeColor="text1"/>
                      <w:szCs w:val="21"/>
                    </w:rPr>
                    <w:t>491m</w:t>
                  </w:r>
                </w:p>
              </w:tc>
            </w:tr>
          </w:tbl>
          <w:p w14:paraId="2408FEE7" w14:textId="77777777" w:rsidR="007D1B5F" w:rsidRDefault="00000000">
            <w:pPr>
              <w:wordWrap w:val="0"/>
              <w:autoSpaceDE w:val="0"/>
              <w:autoSpaceDN w:val="0"/>
              <w:adjustRightInd w:val="0"/>
              <w:spacing w:line="360" w:lineRule="auto"/>
              <w:textAlignment w:val="baseline"/>
              <w:rPr>
                <w:rFonts w:ascii="Times New Roman" w:eastAsia="宋体" w:hAnsi="Times New Roman" w:cs="Times New Roman"/>
                <w:b/>
                <w:bCs/>
                <w:color w:val="000000" w:themeColor="text1"/>
                <w:kern w:val="0"/>
                <w:sz w:val="24"/>
                <w:szCs w:val="24"/>
              </w:rPr>
            </w:pPr>
            <w:r>
              <w:rPr>
                <w:rFonts w:ascii="Times New Roman" w:eastAsia="宋体" w:hAnsi="Times New Roman" w:cs="Times New Roman" w:hint="eastAsia"/>
                <w:b/>
                <w:bCs/>
                <w:color w:val="000000" w:themeColor="text1"/>
                <w:kern w:val="0"/>
                <w:sz w:val="24"/>
                <w:szCs w:val="24"/>
              </w:rPr>
              <w:t xml:space="preserve">4 </w:t>
            </w:r>
            <w:r>
              <w:rPr>
                <w:rFonts w:ascii="Times New Roman" w:eastAsia="宋体" w:hAnsi="Times New Roman" w:cs="Times New Roman" w:hint="eastAsia"/>
                <w:b/>
                <w:bCs/>
                <w:color w:val="000000" w:themeColor="text1"/>
                <w:kern w:val="0"/>
                <w:sz w:val="24"/>
                <w:szCs w:val="24"/>
              </w:rPr>
              <w:t>地下水环境</w:t>
            </w:r>
          </w:p>
          <w:p w14:paraId="08279D3E" w14:textId="77777777" w:rsidR="007D1B5F" w:rsidRDefault="00000000">
            <w:pPr>
              <w:wordWrap w:val="0"/>
              <w:autoSpaceDE w:val="0"/>
              <w:autoSpaceDN w:val="0"/>
              <w:adjustRightInd w:val="0"/>
              <w:spacing w:line="360" w:lineRule="auto"/>
              <w:ind w:firstLineChars="200" w:firstLine="480"/>
              <w:textAlignment w:val="baseline"/>
              <w:rPr>
                <w:rFonts w:ascii="Times New Roman" w:eastAsia="宋体" w:hAnsi="Times New Roman" w:cs="Times New Roman"/>
                <w:color w:val="000000" w:themeColor="text1"/>
                <w:kern w:val="0"/>
                <w:sz w:val="24"/>
                <w:szCs w:val="24"/>
              </w:rPr>
            </w:pPr>
            <w:r>
              <w:rPr>
                <w:rFonts w:ascii="Times New Roman" w:eastAsia="宋体" w:hAnsi="Times New Roman" w:cs="Times New Roman" w:hint="eastAsia"/>
                <w:color w:val="000000" w:themeColor="text1"/>
                <w:kern w:val="0"/>
                <w:sz w:val="24"/>
                <w:szCs w:val="24"/>
              </w:rPr>
              <w:t>本项目厂界外</w:t>
            </w:r>
            <w:r>
              <w:rPr>
                <w:rFonts w:ascii="Times New Roman" w:eastAsia="宋体" w:hAnsi="Times New Roman" w:cs="Times New Roman" w:hint="eastAsia"/>
                <w:color w:val="000000" w:themeColor="text1"/>
                <w:kern w:val="0"/>
                <w:sz w:val="24"/>
                <w:szCs w:val="24"/>
              </w:rPr>
              <w:t>500</w:t>
            </w:r>
            <w:r>
              <w:rPr>
                <w:rFonts w:ascii="Times New Roman" w:eastAsia="宋体" w:hAnsi="Times New Roman" w:cs="Times New Roman" w:hint="eastAsia"/>
                <w:color w:val="000000" w:themeColor="text1"/>
                <w:kern w:val="0"/>
                <w:sz w:val="24"/>
                <w:szCs w:val="24"/>
              </w:rPr>
              <w:t>米范围内无地下水集中式饮用水水源和热水、矿泉水、温泉等特殊地下水资源。</w:t>
            </w:r>
          </w:p>
          <w:p w14:paraId="72C80546" w14:textId="77777777" w:rsidR="007D1B5F" w:rsidRDefault="00000000">
            <w:pPr>
              <w:wordWrap w:val="0"/>
              <w:autoSpaceDE w:val="0"/>
              <w:autoSpaceDN w:val="0"/>
              <w:adjustRightInd w:val="0"/>
              <w:spacing w:line="360" w:lineRule="auto"/>
              <w:textAlignment w:val="baseline"/>
              <w:rPr>
                <w:rFonts w:ascii="Times New Roman" w:eastAsia="宋体" w:hAnsi="Times New Roman" w:cs="Times New Roman"/>
                <w:b/>
                <w:bCs/>
                <w:color w:val="000000" w:themeColor="text1"/>
                <w:kern w:val="0"/>
                <w:sz w:val="24"/>
                <w:szCs w:val="24"/>
              </w:rPr>
            </w:pPr>
            <w:r>
              <w:rPr>
                <w:rFonts w:ascii="Times New Roman" w:eastAsia="宋体" w:hAnsi="Times New Roman" w:cs="Times New Roman" w:hint="eastAsia"/>
                <w:b/>
                <w:bCs/>
                <w:color w:val="000000" w:themeColor="text1"/>
                <w:kern w:val="0"/>
                <w:sz w:val="24"/>
                <w:szCs w:val="24"/>
              </w:rPr>
              <w:t xml:space="preserve">5 </w:t>
            </w:r>
            <w:r>
              <w:rPr>
                <w:rFonts w:ascii="Times New Roman" w:eastAsia="宋体" w:hAnsi="Times New Roman" w:cs="Times New Roman" w:hint="eastAsia"/>
                <w:b/>
                <w:bCs/>
                <w:color w:val="000000" w:themeColor="text1"/>
                <w:kern w:val="0"/>
                <w:sz w:val="24"/>
                <w:szCs w:val="24"/>
              </w:rPr>
              <w:t>生态环境</w:t>
            </w:r>
          </w:p>
          <w:p w14:paraId="7E7F3FA5" w14:textId="77777777" w:rsidR="007D1B5F" w:rsidRDefault="00000000">
            <w:pPr>
              <w:wordWrap w:val="0"/>
              <w:autoSpaceDE w:val="0"/>
              <w:autoSpaceDN w:val="0"/>
              <w:adjustRightInd w:val="0"/>
              <w:spacing w:line="360" w:lineRule="auto"/>
              <w:ind w:firstLineChars="200" w:firstLine="480"/>
              <w:textAlignment w:val="baseline"/>
              <w:rPr>
                <w:rFonts w:ascii="Times New Roman" w:eastAsia="宋体" w:hAnsi="Times New Roman" w:cs="Times New Roman"/>
                <w:color w:val="000000" w:themeColor="text1"/>
                <w:kern w:val="0"/>
                <w:sz w:val="24"/>
                <w:szCs w:val="24"/>
              </w:rPr>
            </w:pPr>
            <w:r>
              <w:rPr>
                <w:rFonts w:ascii="Times New Roman" w:eastAsia="宋体" w:hAnsi="Times New Roman" w:cs="Times New Roman" w:hint="eastAsia"/>
                <w:color w:val="000000" w:themeColor="text1"/>
                <w:kern w:val="0"/>
                <w:sz w:val="24"/>
                <w:szCs w:val="24"/>
              </w:rPr>
              <w:t>本项目位于益阳市安化县小淹镇百福村，用地范围内无生态环境保护目标。</w:t>
            </w:r>
          </w:p>
        </w:tc>
      </w:tr>
      <w:tr w:rsidR="007D1B5F" w14:paraId="308E1B09" w14:textId="77777777">
        <w:trPr>
          <w:trHeight w:val="397"/>
          <w:jc w:val="center"/>
        </w:trPr>
        <w:tc>
          <w:tcPr>
            <w:tcW w:w="469" w:type="dxa"/>
            <w:tcBorders>
              <w:top w:val="single" w:sz="4" w:space="0" w:color="auto"/>
              <w:left w:val="single" w:sz="8" w:space="0" w:color="auto"/>
              <w:bottom w:val="single" w:sz="4" w:space="0" w:color="auto"/>
              <w:right w:val="single" w:sz="4" w:space="0" w:color="auto"/>
            </w:tcBorders>
            <w:vAlign w:val="center"/>
          </w:tcPr>
          <w:p w14:paraId="52B509E2" w14:textId="77777777" w:rsidR="007D1B5F" w:rsidRDefault="00000000">
            <w:pPr>
              <w:spacing w:line="360" w:lineRule="auto"/>
              <w:jc w:val="center"/>
              <w:rPr>
                <w:rFonts w:ascii="Times New Roman" w:eastAsia="宋体" w:hAnsi="Times New Roman" w:cs="Times New Roman"/>
                <w:color w:val="000000" w:themeColor="text1"/>
                <w:kern w:val="0"/>
                <w:sz w:val="24"/>
                <w:szCs w:val="24"/>
              </w:rPr>
            </w:pPr>
            <w:r>
              <w:rPr>
                <w:rFonts w:ascii="Times New Roman" w:eastAsia="宋体" w:hAnsi="Times New Roman" w:cs="Times New Roman"/>
                <w:color w:val="000000" w:themeColor="text1"/>
                <w:kern w:val="0"/>
                <w:sz w:val="24"/>
                <w:szCs w:val="24"/>
              </w:rPr>
              <w:t>污染物排放控制标准</w:t>
            </w:r>
          </w:p>
        </w:tc>
        <w:tc>
          <w:tcPr>
            <w:tcW w:w="8603" w:type="dxa"/>
            <w:tcBorders>
              <w:top w:val="single" w:sz="4" w:space="0" w:color="auto"/>
              <w:left w:val="single" w:sz="4" w:space="0" w:color="auto"/>
              <w:bottom w:val="single" w:sz="4" w:space="0" w:color="auto"/>
              <w:right w:val="single" w:sz="8" w:space="0" w:color="auto"/>
            </w:tcBorders>
            <w:vAlign w:val="center"/>
          </w:tcPr>
          <w:p w14:paraId="0648F60D" w14:textId="77777777" w:rsidR="007D1B5F" w:rsidRDefault="00000000">
            <w:pPr>
              <w:autoSpaceDE w:val="0"/>
              <w:autoSpaceDN w:val="0"/>
              <w:adjustRightInd w:val="0"/>
              <w:spacing w:line="360" w:lineRule="auto"/>
              <w:textAlignment w:val="baseline"/>
              <w:rPr>
                <w:rFonts w:ascii="Times New Roman" w:eastAsia="宋体" w:hAnsi="Times New Roman" w:cs="Times New Roman"/>
                <w:b/>
                <w:bCs/>
                <w:color w:val="000000" w:themeColor="text1"/>
                <w:kern w:val="0"/>
                <w:sz w:val="24"/>
                <w:szCs w:val="24"/>
              </w:rPr>
            </w:pPr>
            <w:r>
              <w:rPr>
                <w:rFonts w:ascii="Times New Roman" w:eastAsia="宋体" w:hAnsi="Times New Roman" w:cs="Times New Roman"/>
                <w:b/>
                <w:bCs/>
                <w:color w:val="000000" w:themeColor="text1"/>
                <w:kern w:val="0"/>
                <w:sz w:val="24"/>
                <w:szCs w:val="24"/>
              </w:rPr>
              <w:t xml:space="preserve">1 </w:t>
            </w:r>
            <w:r>
              <w:rPr>
                <w:rFonts w:ascii="Times New Roman" w:eastAsia="宋体" w:hAnsi="Times New Roman" w:cs="Times New Roman"/>
                <w:b/>
                <w:bCs/>
                <w:color w:val="000000" w:themeColor="text1"/>
                <w:kern w:val="0"/>
                <w:sz w:val="24"/>
                <w:szCs w:val="24"/>
              </w:rPr>
              <w:t>大气污染物</w:t>
            </w:r>
          </w:p>
          <w:p w14:paraId="3814071F" w14:textId="77777777" w:rsidR="007D1B5F" w:rsidRDefault="00000000">
            <w:pPr>
              <w:overflowPunct w:val="0"/>
              <w:spacing w:line="360" w:lineRule="auto"/>
              <w:ind w:firstLineChars="200" w:firstLine="480"/>
              <w:rPr>
                <w:rFonts w:ascii="Times New Roman" w:hAnsi="Times New Roman" w:cs="Times New Roman"/>
                <w:color w:val="000000" w:themeColor="text1"/>
                <w:sz w:val="24"/>
                <w:szCs w:val="24"/>
              </w:rPr>
            </w:pPr>
            <w:r>
              <w:rPr>
                <w:rFonts w:ascii="Times New Roman" w:hAnsi="Times New Roman" w:cs="Times New Roman" w:hint="eastAsia"/>
                <w:color w:val="000000" w:themeColor="text1"/>
                <w:sz w:val="24"/>
                <w:szCs w:val="24"/>
              </w:rPr>
              <w:t>项目产生的无组织粉尘执行《水泥工业大气污染物排放标准》（</w:t>
            </w:r>
            <w:r>
              <w:rPr>
                <w:rFonts w:ascii="Times New Roman" w:hAnsi="Times New Roman" w:cs="Times New Roman" w:hint="eastAsia"/>
                <w:color w:val="000000" w:themeColor="text1"/>
                <w:sz w:val="24"/>
                <w:szCs w:val="24"/>
              </w:rPr>
              <w:t>GB4915-2013</w:t>
            </w:r>
            <w:r>
              <w:rPr>
                <w:rFonts w:ascii="Times New Roman" w:hAnsi="Times New Roman" w:cs="Times New Roman" w:hint="eastAsia"/>
                <w:color w:val="000000" w:themeColor="text1"/>
                <w:sz w:val="24"/>
                <w:szCs w:val="24"/>
              </w:rPr>
              <w:t>）表</w:t>
            </w:r>
            <w:r>
              <w:rPr>
                <w:rFonts w:ascii="Times New Roman" w:hAnsi="Times New Roman" w:cs="Times New Roman" w:hint="eastAsia"/>
                <w:color w:val="000000" w:themeColor="text1"/>
                <w:sz w:val="24"/>
                <w:szCs w:val="24"/>
              </w:rPr>
              <w:t>3</w:t>
            </w:r>
            <w:r>
              <w:rPr>
                <w:rFonts w:ascii="Times New Roman" w:hAnsi="Times New Roman" w:cs="Times New Roman" w:hint="eastAsia"/>
                <w:color w:val="000000" w:themeColor="text1"/>
                <w:sz w:val="24"/>
                <w:szCs w:val="24"/>
              </w:rPr>
              <w:t>大气污染物无组织排放限值，食堂油烟执行</w:t>
            </w:r>
            <w:r>
              <w:rPr>
                <w:rFonts w:ascii="Times New Roman" w:hAnsi="Times New Roman" w:cs="Times New Roman"/>
                <w:color w:val="000000" w:themeColor="text1"/>
                <w:sz w:val="24"/>
                <w:szCs w:val="24"/>
              </w:rPr>
              <w:t>《饮食业油烟排放标准（试行）》（</w:t>
            </w:r>
            <w:r>
              <w:rPr>
                <w:rFonts w:ascii="Times New Roman" w:hAnsi="Times New Roman" w:cs="Times New Roman"/>
                <w:color w:val="000000" w:themeColor="text1"/>
                <w:sz w:val="24"/>
                <w:szCs w:val="24"/>
              </w:rPr>
              <w:t>GB 18483-2001</w:t>
            </w:r>
            <w:r>
              <w:rPr>
                <w:rFonts w:ascii="Times New Roman" w:hAnsi="Times New Roman" w:cs="Times New Roman"/>
                <w:color w:val="000000" w:themeColor="text1"/>
                <w:sz w:val="24"/>
                <w:szCs w:val="24"/>
              </w:rPr>
              <w:t>）</w:t>
            </w:r>
            <w:r>
              <w:rPr>
                <w:rFonts w:ascii="Times New Roman" w:hAnsi="Times New Roman" w:cs="Times New Roman" w:hint="eastAsia"/>
                <w:color w:val="000000" w:themeColor="text1"/>
                <w:sz w:val="24"/>
                <w:szCs w:val="24"/>
              </w:rPr>
              <w:t>，项目大气污染物排放标准限值见下表</w:t>
            </w:r>
            <w:r>
              <w:rPr>
                <w:rFonts w:ascii="Times New Roman" w:hAnsi="Times New Roman" w:cs="Times New Roman" w:hint="eastAsia"/>
                <w:color w:val="000000" w:themeColor="text1"/>
                <w:sz w:val="24"/>
                <w:szCs w:val="24"/>
              </w:rPr>
              <w:t>3-6~3-7</w:t>
            </w:r>
            <w:r>
              <w:rPr>
                <w:rFonts w:ascii="Times New Roman" w:hAnsi="Times New Roman" w:cs="Times New Roman" w:hint="eastAsia"/>
                <w:color w:val="000000" w:themeColor="text1"/>
                <w:sz w:val="24"/>
                <w:szCs w:val="24"/>
              </w:rPr>
              <w:t>。</w:t>
            </w:r>
          </w:p>
          <w:p w14:paraId="6C826080" w14:textId="76D82021" w:rsidR="007D1B5F" w:rsidRDefault="00000000">
            <w:pPr>
              <w:tabs>
                <w:tab w:val="left" w:pos="2196"/>
              </w:tabs>
              <w:spacing w:line="360" w:lineRule="auto"/>
              <w:jc w:val="center"/>
              <w:rPr>
                <w:rFonts w:ascii="Times New Roman" w:hAnsi="Times New Roman"/>
                <w:b/>
                <w:color w:val="000000" w:themeColor="text1"/>
                <w:sz w:val="24"/>
                <w:szCs w:val="24"/>
              </w:rPr>
            </w:pPr>
            <w:r>
              <w:rPr>
                <w:rFonts w:ascii="Times New Roman" w:hAnsi="Times New Roman" w:hint="eastAsia"/>
                <w:b/>
                <w:color w:val="000000" w:themeColor="text1"/>
                <w:sz w:val="24"/>
                <w:szCs w:val="24"/>
              </w:rPr>
              <w:t>表</w:t>
            </w:r>
            <w:r>
              <w:rPr>
                <w:rFonts w:ascii="Times New Roman" w:hAnsi="Times New Roman"/>
                <w:b/>
                <w:color w:val="000000" w:themeColor="text1"/>
                <w:sz w:val="24"/>
                <w:szCs w:val="24"/>
              </w:rPr>
              <w:t xml:space="preserve">3-6  </w:t>
            </w:r>
            <w:r>
              <w:rPr>
                <w:rFonts w:ascii="Times New Roman" w:hAnsi="Times New Roman" w:hint="eastAsia"/>
                <w:b/>
                <w:color w:val="000000" w:themeColor="text1"/>
                <w:sz w:val="24"/>
                <w:szCs w:val="24"/>
              </w:rPr>
              <w:t>《水泥工业大气污染物排放标准》（摘要）</w:t>
            </w:r>
          </w:p>
          <w:tbl>
            <w:tblPr>
              <w:tblW w:w="5000" w:type="pct"/>
              <w:jc w:val="center"/>
              <w:tblBorders>
                <w:top w:val="single" w:sz="12" w:space="0" w:color="000000"/>
                <w:bottom w:val="single" w:sz="12" w:space="0" w:color="000000"/>
                <w:insideH w:val="single" w:sz="6" w:space="0" w:color="000000"/>
                <w:insideV w:val="single" w:sz="6" w:space="0" w:color="000000"/>
              </w:tblBorders>
              <w:tblLook w:val="04A0" w:firstRow="1" w:lastRow="0" w:firstColumn="1" w:lastColumn="0" w:noHBand="0" w:noVBand="1"/>
            </w:tblPr>
            <w:tblGrid>
              <w:gridCol w:w="784"/>
              <w:gridCol w:w="1002"/>
              <w:gridCol w:w="1070"/>
              <w:gridCol w:w="3019"/>
              <w:gridCol w:w="2630"/>
            </w:tblGrid>
            <w:tr w:rsidR="007D1B5F" w14:paraId="25945EBB" w14:textId="77777777">
              <w:trPr>
                <w:trHeight w:val="397"/>
                <w:jc w:val="center"/>
              </w:trPr>
              <w:tc>
                <w:tcPr>
                  <w:tcW w:w="461" w:type="pct"/>
                  <w:vAlign w:val="center"/>
                </w:tcPr>
                <w:p w14:paraId="60BD10B9" w14:textId="77777777" w:rsidR="007D1B5F" w:rsidRDefault="00000000">
                  <w:pPr>
                    <w:overflowPunct w:val="0"/>
                    <w:jc w:val="center"/>
                    <w:rPr>
                      <w:rFonts w:ascii="Times New Roman" w:hAnsi="Times New Roman"/>
                      <w:b/>
                      <w:color w:val="000000" w:themeColor="text1"/>
                      <w:szCs w:val="21"/>
                    </w:rPr>
                  </w:pPr>
                  <w:r>
                    <w:rPr>
                      <w:rFonts w:ascii="Times New Roman" w:hAnsi="Times New Roman" w:hint="eastAsia"/>
                      <w:b/>
                      <w:color w:val="000000" w:themeColor="text1"/>
                      <w:szCs w:val="21"/>
                    </w:rPr>
                    <w:t>序号</w:t>
                  </w:r>
                </w:p>
              </w:tc>
              <w:tc>
                <w:tcPr>
                  <w:tcW w:w="589" w:type="pct"/>
                  <w:vAlign w:val="center"/>
                </w:tcPr>
                <w:p w14:paraId="50377DB8" w14:textId="77777777" w:rsidR="007D1B5F" w:rsidRDefault="00000000">
                  <w:pPr>
                    <w:overflowPunct w:val="0"/>
                    <w:jc w:val="center"/>
                    <w:rPr>
                      <w:rFonts w:ascii="Times New Roman" w:hAnsi="Times New Roman"/>
                      <w:b/>
                      <w:color w:val="000000" w:themeColor="text1"/>
                      <w:szCs w:val="21"/>
                    </w:rPr>
                  </w:pPr>
                  <w:r>
                    <w:rPr>
                      <w:rFonts w:ascii="Times New Roman" w:hAnsi="Times New Roman" w:hint="eastAsia"/>
                      <w:b/>
                      <w:color w:val="000000" w:themeColor="text1"/>
                      <w:szCs w:val="21"/>
                    </w:rPr>
                    <w:t>污染物</w:t>
                  </w:r>
                </w:p>
              </w:tc>
              <w:tc>
                <w:tcPr>
                  <w:tcW w:w="629" w:type="pct"/>
                  <w:vAlign w:val="center"/>
                </w:tcPr>
                <w:p w14:paraId="7BDEE6FD" w14:textId="77777777" w:rsidR="007D1B5F" w:rsidRDefault="00000000">
                  <w:pPr>
                    <w:overflowPunct w:val="0"/>
                    <w:jc w:val="center"/>
                    <w:rPr>
                      <w:rFonts w:ascii="Times New Roman" w:hAnsi="Times New Roman"/>
                      <w:b/>
                      <w:color w:val="000000" w:themeColor="text1"/>
                      <w:szCs w:val="21"/>
                    </w:rPr>
                  </w:pPr>
                  <w:r>
                    <w:rPr>
                      <w:rFonts w:ascii="Times New Roman" w:hAnsi="Times New Roman" w:hint="eastAsia"/>
                      <w:b/>
                      <w:color w:val="000000" w:themeColor="text1"/>
                      <w:szCs w:val="21"/>
                    </w:rPr>
                    <w:t>限值</w:t>
                  </w:r>
                  <w:r>
                    <w:rPr>
                      <w:rFonts w:ascii="Times New Roman" w:hAnsi="Times New Roman" w:hint="eastAsia"/>
                      <w:b/>
                      <w:color w:val="000000" w:themeColor="text1"/>
                      <w:szCs w:val="21"/>
                    </w:rPr>
                    <w:t>mg/m</w:t>
                  </w:r>
                  <w:r>
                    <w:rPr>
                      <w:rFonts w:ascii="Times New Roman" w:hAnsi="Times New Roman" w:hint="eastAsia"/>
                      <w:b/>
                      <w:color w:val="000000" w:themeColor="text1"/>
                      <w:szCs w:val="21"/>
                      <w:vertAlign w:val="superscript"/>
                    </w:rPr>
                    <w:t>3</w:t>
                  </w:r>
                </w:p>
              </w:tc>
              <w:tc>
                <w:tcPr>
                  <w:tcW w:w="1775" w:type="pct"/>
                  <w:vAlign w:val="center"/>
                </w:tcPr>
                <w:p w14:paraId="31506E5F" w14:textId="77777777" w:rsidR="007D1B5F" w:rsidRDefault="00000000">
                  <w:pPr>
                    <w:overflowPunct w:val="0"/>
                    <w:jc w:val="center"/>
                    <w:rPr>
                      <w:rFonts w:ascii="Times New Roman" w:hAnsi="Times New Roman"/>
                      <w:b/>
                      <w:color w:val="000000" w:themeColor="text1"/>
                      <w:szCs w:val="21"/>
                    </w:rPr>
                  </w:pPr>
                  <w:r>
                    <w:rPr>
                      <w:rFonts w:ascii="Times New Roman" w:hAnsi="Times New Roman" w:hint="eastAsia"/>
                      <w:b/>
                      <w:color w:val="000000" w:themeColor="text1"/>
                      <w:szCs w:val="21"/>
                    </w:rPr>
                    <w:t>限制含义</w:t>
                  </w:r>
                </w:p>
              </w:tc>
              <w:tc>
                <w:tcPr>
                  <w:tcW w:w="1546" w:type="pct"/>
                  <w:vAlign w:val="center"/>
                </w:tcPr>
                <w:p w14:paraId="75A71317" w14:textId="77777777" w:rsidR="007D1B5F" w:rsidRDefault="00000000">
                  <w:pPr>
                    <w:overflowPunct w:val="0"/>
                    <w:jc w:val="center"/>
                    <w:rPr>
                      <w:rFonts w:ascii="Times New Roman" w:hAnsi="Times New Roman"/>
                      <w:b/>
                      <w:color w:val="000000" w:themeColor="text1"/>
                      <w:szCs w:val="21"/>
                    </w:rPr>
                  </w:pPr>
                  <w:r>
                    <w:rPr>
                      <w:rFonts w:ascii="Times New Roman" w:hAnsi="Times New Roman" w:hint="eastAsia"/>
                      <w:b/>
                      <w:color w:val="000000" w:themeColor="text1"/>
                      <w:szCs w:val="21"/>
                    </w:rPr>
                    <w:t>无组织排放监控位置</w:t>
                  </w:r>
                </w:p>
              </w:tc>
            </w:tr>
            <w:tr w:rsidR="007D1B5F" w14:paraId="07F6C1DF" w14:textId="77777777">
              <w:trPr>
                <w:trHeight w:val="397"/>
                <w:jc w:val="center"/>
              </w:trPr>
              <w:tc>
                <w:tcPr>
                  <w:tcW w:w="461" w:type="pct"/>
                  <w:vAlign w:val="center"/>
                </w:tcPr>
                <w:p w14:paraId="4802EBB3" w14:textId="77777777" w:rsidR="007D1B5F" w:rsidRDefault="00000000">
                  <w:pPr>
                    <w:overflowPunct w:val="0"/>
                    <w:jc w:val="center"/>
                    <w:rPr>
                      <w:rFonts w:ascii="Times New Roman" w:hAnsi="Times New Roman"/>
                      <w:bCs/>
                      <w:color w:val="000000" w:themeColor="text1"/>
                      <w:szCs w:val="21"/>
                    </w:rPr>
                  </w:pPr>
                  <w:r>
                    <w:rPr>
                      <w:rFonts w:ascii="Times New Roman" w:hAnsi="Times New Roman" w:hint="eastAsia"/>
                      <w:bCs/>
                      <w:color w:val="000000" w:themeColor="text1"/>
                      <w:szCs w:val="21"/>
                    </w:rPr>
                    <w:t>1</w:t>
                  </w:r>
                </w:p>
              </w:tc>
              <w:tc>
                <w:tcPr>
                  <w:tcW w:w="589" w:type="pct"/>
                  <w:vAlign w:val="center"/>
                </w:tcPr>
                <w:p w14:paraId="3318FB9C" w14:textId="77777777" w:rsidR="007D1B5F" w:rsidRDefault="00000000">
                  <w:pPr>
                    <w:overflowPunct w:val="0"/>
                    <w:jc w:val="center"/>
                    <w:rPr>
                      <w:rFonts w:ascii="Times New Roman" w:hAnsi="Times New Roman"/>
                      <w:bCs/>
                      <w:color w:val="000000" w:themeColor="text1"/>
                      <w:szCs w:val="21"/>
                    </w:rPr>
                  </w:pPr>
                  <w:r>
                    <w:rPr>
                      <w:rFonts w:ascii="Times New Roman" w:hAnsi="Times New Roman" w:hint="eastAsia"/>
                      <w:bCs/>
                      <w:color w:val="000000" w:themeColor="text1"/>
                      <w:szCs w:val="21"/>
                    </w:rPr>
                    <w:t>颗粒物</w:t>
                  </w:r>
                </w:p>
              </w:tc>
              <w:tc>
                <w:tcPr>
                  <w:tcW w:w="629" w:type="pct"/>
                  <w:vAlign w:val="center"/>
                </w:tcPr>
                <w:p w14:paraId="60795162" w14:textId="77777777" w:rsidR="007D1B5F" w:rsidRDefault="00000000">
                  <w:pPr>
                    <w:overflowPunct w:val="0"/>
                    <w:jc w:val="center"/>
                    <w:rPr>
                      <w:rFonts w:ascii="Times New Roman" w:hAnsi="Times New Roman"/>
                      <w:bCs/>
                      <w:color w:val="000000" w:themeColor="text1"/>
                      <w:szCs w:val="21"/>
                    </w:rPr>
                  </w:pPr>
                  <w:r>
                    <w:rPr>
                      <w:rFonts w:ascii="Times New Roman" w:hAnsi="Times New Roman"/>
                      <w:bCs/>
                      <w:color w:val="000000" w:themeColor="text1"/>
                      <w:szCs w:val="21"/>
                    </w:rPr>
                    <w:t>0.5</w:t>
                  </w:r>
                </w:p>
              </w:tc>
              <w:tc>
                <w:tcPr>
                  <w:tcW w:w="1775" w:type="pct"/>
                  <w:vAlign w:val="center"/>
                </w:tcPr>
                <w:p w14:paraId="293401E8" w14:textId="77777777" w:rsidR="007D1B5F" w:rsidRDefault="00000000">
                  <w:pPr>
                    <w:overflowPunct w:val="0"/>
                    <w:jc w:val="center"/>
                    <w:rPr>
                      <w:rFonts w:ascii="Times New Roman" w:hAnsi="Times New Roman"/>
                      <w:bCs/>
                      <w:color w:val="000000" w:themeColor="text1"/>
                      <w:szCs w:val="21"/>
                    </w:rPr>
                  </w:pPr>
                  <w:r>
                    <w:rPr>
                      <w:rFonts w:ascii="Times New Roman" w:hAnsi="Times New Roman" w:hint="eastAsia"/>
                      <w:bCs/>
                      <w:color w:val="000000" w:themeColor="text1"/>
                      <w:szCs w:val="21"/>
                    </w:rPr>
                    <w:t>监控点与参照点总悬浮颗粒物（</w:t>
                  </w:r>
                  <w:r>
                    <w:rPr>
                      <w:rFonts w:ascii="Times New Roman" w:hAnsi="Times New Roman" w:hint="eastAsia"/>
                      <w:bCs/>
                      <w:color w:val="000000" w:themeColor="text1"/>
                      <w:szCs w:val="21"/>
                    </w:rPr>
                    <w:t>TSP</w:t>
                  </w:r>
                  <w:r>
                    <w:rPr>
                      <w:rFonts w:ascii="Times New Roman" w:hAnsi="Times New Roman" w:hint="eastAsia"/>
                      <w:bCs/>
                      <w:color w:val="000000" w:themeColor="text1"/>
                      <w:szCs w:val="21"/>
                    </w:rPr>
                    <w:t>）</w:t>
                  </w:r>
                  <w:r>
                    <w:rPr>
                      <w:rFonts w:ascii="Times New Roman" w:hAnsi="Times New Roman" w:hint="eastAsia"/>
                      <w:bCs/>
                      <w:color w:val="000000" w:themeColor="text1"/>
                      <w:szCs w:val="21"/>
                    </w:rPr>
                    <w:t>1</w:t>
                  </w:r>
                  <w:r>
                    <w:rPr>
                      <w:rFonts w:ascii="Times New Roman" w:hAnsi="Times New Roman" w:hint="eastAsia"/>
                      <w:bCs/>
                      <w:color w:val="000000" w:themeColor="text1"/>
                      <w:szCs w:val="21"/>
                    </w:rPr>
                    <w:t>小时浓度值的差值</w:t>
                  </w:r>
                </w:p>
              </w:tc>
              <w:tc>
                <w:tcPr>
                  <w:tcW w:w="1546" w:type="pct"/>
                  <w:vAlign w:val="center"/>
                </w:tcPr>
                <w:p w14:paraId="4B39EAEF" w14:textId="77777777" w:rsidR="007D1B5F" w:rsidRDefault="00000000">
                  <w:pPr>
                    <w:overflowPunct w:val="0"/>
                    <w:jc w:val="center"/>
                    <w:rPr>
                      <w:rFonts w:ascii="Times New Roman" w:hAnsi="Times New Roman"/>
                      <w:bCs/>
                      <w:color w:val="000000" w:themeColor="text1"/>
                      <w:szCs w:val="21"/>
                    </w:rPr>
                  </w:pPr>
                  <w:r>
                    <w:rPr>
                      <w:rFonts w:ascii="Times New Roman" w:hAnsi="Times New Roman" w:hint="eastAsia"/>
                      <w:bCs/>
                      <w:color w:val="000000" w:themeColor="text1"/>
                      <w:szCs w:val="21"/>
                    </w:rPr>
                    <w:t>厂界外</w:t>
                  </w:r>
                  <w:r>
                    <w:rPr>
                      <w:rFonts w:ascii="Times New Roman" w:hAnsi="Times New Roman" w:hint="eastAsia"/>
                      <w:bCs/>
                      <w:color w:val="000000" w:themeColor="text1"/>
                      <w:szCs w:val="21"/>
                    </w:rPr>
                    <w:t>2</w:t>
                  </w:r>
                  <w:r>
                    <w:rPr>
                      <w:rFonts w:ascii="Times New Roman" w:hAnsi="Times New Roman"/>
                      <w:bCs/>
                      <w:color w:val="000000" w:themeColor="text1"/>
                      <w:szCs w:val="21"/>
                    </w:rPr>
                    <w:t>0m</w:t>
                  </w:r>
                  <w:r>
                    <w:rPr>
                      <w:rFonts w:ascii="Times New Roman" w:hAnsi="Times New Roman" w:hint="eastAsia"/>
                      <w:bCs/>
                      <w:color w:val="000000" w:themeColor="text1"/>
                      <w:szCs w:val="21"/>
                    </w:rPr>
                    <w:t>处上风向设参照点，下风向设监控点</w:t>
                  </w:r>
                </w:p>
              </w:tc>
            </w:tr>
          </w:tbl>
          <w:p w14:paraId="6E722943" w14:textId="77777777" w:rsidR="007D1B5F" w:rsidRDefault="00000000">
            <w:pPr>
              <w:autoSpaceDE w:val="0"/>
              <w:autoSpaceDN w:val="0"/>
              <w:adjustRightInd w:val="0"/>
              <w:spacing w:line="360" w:lineRule="auto"/>
              <w:jc w:val="center"/>
              <w:textAlignment w:val="baseline"/>
              <w:rPr>
                <w:rFonts w:ascii="Times New Roman" w:hAnsi="Times New Roman" w:cs="Times New Roman"/>
                <w:b/>
                <w:bCs/>
                <w:color w:val="000000" w:themeColor="text1"/>
                <w:kern w:val="0"/>
                <w:sz w:val="24"/>
                <w:szCs w:val="24"/>
              </w:rPr>
            </w:pPr>
            <w:r>
              <w:rPr>
                <w:rFonts w:ascii="Times New Roman" w:hAnsi="Times New Roman" w:cs="Times New Roman"/>
                <w:b/>
                <w:bCs/>
                <w:color w:val="000000" w:themeColor="text1"/>
                <w:kern w:val="0"/>
                <w:sz w:val="24"/>
                <w:szCs w:val="24"/>
              </w:rPr>
              <w:t>表</w:t>
            </w:r>
            <w:r>
              <w:rPr>
                <w:rFonts w:ascii="Times New Roman" w:hAnsi="Times New Roman" w:cs="Times New Roman"/>
                <w:b/>
                <w:bCs/>
                <w:color w:val="000000" w:themeColor="text1"/>
                <w:kern w:val="0"/>
                <w:sz w:val="24"/>
                <w:szCs w:val="24"/>
              </w:rPr>
              <w:t>3-7</w:t>
            </w:r>
            <w:r>
              <w:rPr>
                <w:rFonts w:ascii="Times New Roman" w:hAnsi="Times New Roman" w:cs="Times New Roman" w:hint="eastAsia"/>
                <w:b/>
                <w:bCs/>
                <w:color w:val="000000" w:themeColor="text1"/>
                <w:kern w:val="0"/>
                <w:sz w:val="24"/>
                <w:szCs w:val="24"/>
              </w:rPr>
              <w:t xml:space="preserve">  </w:t>
            </w:r>
            <w:r>
              <w:rPr>
                <w:rFonts w:ascii="Times New Roman" w:hAnsi="Times New Roman" w:cs="Times New Roman"/>
                <w:b/>
                <w:sz w:val="24"/>
                <w:szCs w:val="24"/>
              </w:rPr>
              <w:t>《饮食业油烟排放标准（试行）》（摘要）</w:t>
            </w:r>
          </w:p>
          <w:tbl>
            <w:tblPr>
              <w:tblW w:w="8505" w:type="dxa"/>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3535"/>
              <w:gridCol w:w="4970"/>
            </w:tblGrid>
            <w:tr w:rsidR="007D1B5F" w14:paraId="42AA373E" w14:textId="77777777">
              <w:trPr>
                <w:trHeight w:val="340"/>
                <w:jc w:val="center"/>
              </w:trPr>
              <w:tc>
                <w:tcPr>
                  <w:tcW w:w="2078" w:type="pct"/>
                  <w:tcBorders>
                    <w:top w:val="single" w:sz="4" w:space="0" w:color="auto"/>
                    <w:left w:val="nil"/>
                    <w:bottom w:val="single" w:sz="4" w:space="0" w:color="auto"/>
                    <w:right w:val="single" w:sz="4" w:space="0" w:color="auto"/>
                  </w:tcBorders>
                  <w:vAlign w:val="center"/>
                </w:tcPr>
                <w:p w14:paraId="2CA5D492" w14:textId="77777777" w:rsidR="007D1B5F" w:rsidRDefault="00000000">
                  <w:pPr>
                    <w:pStyle w:val="afff2"/>
                    <w:rPr>
                      <w:b/>
                      <w:bCs/>
                    </w:rPr>
                  </w:pPr>
                  <w:r>
                    <w:rPr>
                      <w:rFonts w:hint="eastAsia"/>
                      <w:b/>
                      <w:bCs/>
                    </w:rPr>
                    <w:t>规模</w:t>
                  </w:r>
                </w:p>
              </w:tc>
              <w:tc>
                <w:tcPr>
                  <w:tcW w:w="2922" w:type="pct"/>
                  <w:tcBorders>
                    <w:top w:val="single" w:sz="4" w:space="0" w:color="auto"/>
                    <w:left w:val="single" w:sz="4" w:space="0" w:color="auto"/>
                    <w:bottom w:val="single" w:sz="4" w:space="0" w:color="auto"/>
                    <w:right w:val="nil"/>
                  </w:tcBorders>
                  <w:vAlign w:val="center"/>
                </w:tcPr>
                <w:p w14:paraId="70D8A7CC" w14:textId="77777777" w:rsidR="007D1B5F" w:rsidRDefault="00000000">
                  <w:pPr>
                    <w:pStyle w:val="afff2"/>
                    <w:rPr>
                      <w:b/>
                      <w:bCs/>
                    </w:rPr>
                  </w:pPr>
                  <w:r>
                    <w:rPr>
                      <w:rFonts w:hint="eastAsia"/>
                      <w:b/>
                      <w:bCs/>
                    </w:rPr>
                    <w:t>小型</w:t>
                  </w:r>
                </w:p>
              </w:tc>
            </w:tr>
            <w:tr w:rsidR="007D1B5F" w14:paraId="3DBE6185" w14:textId="77777777">
              <w:trPr>
                <w:trHeight w:val="340"/>
                <w:jc w:val="center"/>
              </w:trPr>
              <w:tc>
                <w:tcPr>
                  <w:tcW w:w="2078" w:type="pct"/>
                  <w:tcBorders>
                    <w:top w:val="single" w:sz="4" w:space="0" w:color="auto"/>
                    <w:left w:val="nil"/>
                    <w:bottom w:val="single" w:sz="4" w:space="0" w:color="auto"/>
                    <w:right w:val="single" w:sz="4" w:space="0" w:color="auto"/>
                  </w:tcBorders>
                  <w:vAlign w:val="center"/>
                </w:tcPr>
                <w:p w14:paraId="1716225D" w14:textId="77777777" w:rsidR="007D1B5F" w:rsidRDefault="00000000">
                  <w:pPr>
                    <w:pStyle w:val="afff2"/>
                  </w:pPr>
                  <w:r>
                    <w:rPr>
                      <w:rFonts w:cs="Times New Roman" w:hint="eastAsia"/>
                      <w:szCs w:val="18"/>
                    </w:rPr>
                    <w:t>最高允许排放浓度（</w:t>
                  </w:r>
                  <w:r>
                    <w:rPr>
                      <w:rFonts w:cs="Times New Roman"/>
                      <w:szCs w:val="18"/>
                    </w:rPr>
                    <w:t>mg/m</w:t>
                  </w:r>
                  <w:r>
                    <w:rPr>
                      <w:rFonts w:cs="Times New Roman"/>
                      <w:szCs w:val="18"/>
                      <w:vertAlign w:val="superscript"/>
                    </w:rPr>
                    <w:t>3</w:t>
                  </w:r>
                  <w:r>
                    <w:rPr>
                      <w:rFonts w:cs="Times New Roman" w:hint="eastAsia"/>
                      <w:szCs w:val="18"/>
                    </w:rPr>
                    <w:t>）</w:t>
                  </w:r>
                </w:p>
              </w:tc>
              <w:tc>
                <w:tcPr>
                  <w:tcW w:w="2922" w:type="pct"/>
                  <w:tcBorders>
                    <w:top w:val="single" w:sz="4" w:space="0" w:color="auto"/>
                    <w:left w:val="single" w:sz="4" w:space="0" w:color="auto"/>
                    <w:bottom w:val="single" w:sz="4" w:space="0" w:color="auto"/>
                    <w:right w:val="nil"/>
                  </w:tcBorders>
                  <w:vAlign w:val="center"/>
                </w:tcPr>
                <w:p w14:paraId="4730FF49" w14:textId="77777777" w:rsidR="007D1B5F" w:rsidRDefault="00000000">
                  <w:pPr>
                    <w:pStyle w:val="afff2"/>
                  </w:pPr>
                  <w:r>
                    <w:t>2.0</w:t>
                  </w:r>
                </w:p>
              </w:tc>
            </w:tr>
            <w:tr w:rsidR="007D1B5F" w14:paraId="3A0FBE5C" w14:textId="77777777">
              <w:trPr>
                <w:trHeight w:val="340"/>
                <w:jc w:val="center"/>
              </w:trPr>
              <w:tc>
                <w:tcPr>
                  <w:tcW w:w="2078" w:type="pct"/>
                  <w:tcBorders>
                    <w:top w:val="single" w:sz="4" w:space="0" w:color="auto"/>
                    <w:left w:val="nil"/>
                    <w:bottom w:val="single" w:sz="4" w:space="0" w:color="auto"/>
                    <w:right w:val="single" w:sz="4" w:space="0" w:color="auto"/>
                  </w:tcBorders>
                  <w:vAlign w:val="center"/>
                </w:tcPr>
                <w:p w14:paraId="4BB00887" w14:textId="77777777" w:rsidR="007D1B5F" w:rsidRDefault="00000000">
                  <w:pPr>
                    <w:pStyle w:val="afff2"/>
                  </w:pPr>
                  <w:r>
                    <w:rPr>
                      <w:rFonts w:cs="Times New Roman" w:hint="eastAsia"/>
                      <w:szCs w:val="18"/>
                    </w:rPr>
                    <w:lastRenderedPageBreak/>
                    <w:t>净化设施最低去除效率（</w:t>
                  </w:r>
                  <w:r>
                    <w:rPr>
                      <w:rFonts w:cs="Times New Roman"/>
                      <w:szCs w:val="18"/>
                    </w:rPr>
                    <w:t>%</w:t>
                  </w:r>
                  <w:r>
                    <w:rPr>
                      <w:rFonts w:cs="Times New Roman" w:hint="eastAsia"/>
                      <w:szCs w:val="18"/>
                    </w:rPr>
                    <w:t>）</w:t>
                  </w:r>
                </w:p>
              </w:tc>
              <w:tc>
                <w:tcPr>
                  <w:tcW w:w="2922" w:type="pct"/>
                  <w:tcBorders>
                    <w:top w:val="single" w:sz="4" w:space="0" w:color="auto"/>
                    <w:left w:val="single" w:sz="4" w:space="0" w:color="auto"/>
                    <w:bottom w:val="single" w:sz="4" w:space="0" w:color="auto"/>
                    <w:right w:val="nil"/>
                  </w:tcBorders>
                  <w:vAlign w:val="center"/>
                </w:tcPr>
                <w:p w14:paraId="3B43FB62" w14:textId="77777777" w:rsidR="007D1B5F" w:rsidRDefault="00000000">
                  <w:pPr>
                    <w:pStyle w:val="afff2"/>
                  </w:pPr>
                  <w:r>
                    <w:t>60</w:t>
                  </w:r>
                </w:p>
              </w:tc>
            </w:tr>
          </w:tbl>
          <w:p w14:paraId="207842D5" w14:textId="77777777" w:rsidR="007D1B5F" w:rsidRDefault="00000000">
            <w:pPr>
              <w:wordWrap w:val="0"/>
              <w:autoSpaceDE w:val="0"/>
              <w:autoSpaceDN w:val="0"/>
              <w:adjustRightInd w:val="0"/>
              <w:spacing w:line="360" w:lineRule="auto"/>
              <w:textAlignment w:val="baseline"/>
              <w:rPr>
                <w:rFonts w:ascii="Times New Roman" w:eastAsia="宋体" w:hAnsi="Times New Roman" w:cs="Times New Roman"/>
                <w:b/>
                <w:bCs/>
                <w:color w:val="000000" w:themeColor="text1"/>
                <w:kern w:val="0"/>
                <w:sz w:val="24"/>
                <w:szCs w:val="24"/>
              </w:rPr>
            </w:pPr>
            <w:r>
              <w:rPr>
                <w:rFonts w:ascii="Times New Roman" w:eastAsia="宋体" w:hAnsi="Times New Roman" w:cs="Times New Roman"/>
                <w:b/>
                <w:bCs/>
                <w:color w:val="000000" w:themeColor="text1"/>
                <w:kern w:val="0"/>
                <w:sz w:val="24"/>
                <w:szCs w:val="24"/>
              </w:rPr>
              <w:t xml:space="preserve">2 </w:t>
            </w:r>
            <w:r>
              <w:rPr>
                <w:rFonts w:ascii="Times New Roman" w:eastAsia="宋体" w:hAnsi="Times New Roman" w:cs="Times New Roman"/>
                <w:b/>
                <w:bCs/>
                <w:color w:val="000000" w:themeColor="text1"/>
                <w:kern w:val="0"/>
                <w:sz w:val="24"/>
                <w:szCs w:val="24"/>
              </w:rPr>
              <w:t>水污染物</w:t>
            </w:r>
          </w:p>
          <w:p w14:paraId="40A8AF69" w14:textId="12AA3377" w:rsidR="007D1B5F" w:rsidRDefault="00000000">
            <w:pPr>
              <w:wordWrap w:val="0"/>
              <w:autoSpaceDE w:val="0"/>
              <w:autoSpaceDN w:val="0"/>
              <w:adjustRightInd w:val="0"/>
              <w:spacing w:line="360" w:lineRule="auto"/>
              <w:ind w:firstLineChars="200" w:firstLine="480"/>
              <w:textAlignment w:val="baseline"/>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生活污水</w:t>
            </w:r>
            <w:r>
              <w:rPr>
                <w:rFonts w:ascii="Times New Roman" w:eastAsia="宋体" w:hAnsi="Times New Roman" w:cs="Times New Roman"/>
                <w:color w:val="000000" w:themeColor="text1"/>
                <w:sz w:val="24"/>
                <w:szCs w:val="24"/>
              </w:rPr>
              <w:t>依托</w:t>
            </w:r>
            <w:r w:rsidR="00106C13" w:rsidRPr="00106C13">
              <w:rPr>
                <w:rFonts w:ascii="Times New Roman" w:eastAsia="宋体" w:hAnsi="Times New Roman" w:cs="Times New Roman"/>
                <w:color w:val="000000" w:themeColor="text1"/>
                <w:sz w:val="24"/>
                <w:szCs w:val="24"/>
              </w:rPr>
              <w:t>厂区北侧村民自建房</w:t>
            </w:r>
            <w:r>
              <w:rPr>
                <w:rFonts w:ascii="Times New Roman" w:eastAsia="宋体" w:hAnsi="Times New Roman" w:cs="Times New Roman"/>
                <w:color w:val="000000" w:themeColor="text1"/>
                <w:sz w:val="24"/>
                <w:szCs w:val="24"/>
              </w:rPr>
              <w:t>的化粪池处理后用于周边农田综合消纳，不直接外排</w:t>
            </w:r>
            <w:r>
              <w:rPr>
                <w:rFonts w:ascii="Times New Roman" w:eastAsia="宋体" w:hAnsi="Times New Roman" w:cs="Times New Roman" w:hint="eastAsia"/>
                <w:color w:val="000000" w:themeColor="text1"/>
                <w:sz w:val="24"/>
                <w:szCs w:val="24"/>
              </w:rPr>
              <w:t>；生产废水（搅拌设备清洗废水、地面冲洗废水、槽罐清洗废水、冲洗</w:t>
            </w:r>
            <w:r w:rsidR="00787296">
              <w:rPr>
                <w:rFonts w:ascii="Times New Roman" w:eastAsia="宋体" w:hAnsi="Times New Roman" w:cs="Times New Roman" w:hint="eastAsia"/>
                <w:color w:val="000000" w:themeColor="text1"/>
                <w:sz w:val="24"/>
                <w:szCs w:val="24"/>
              </w:rPr>
              <w:t>平台</w:t>
            </w:r>
            <w:r>
              <w:rPr>
                <w:rFonts w:ascii="Times New Roman" w:eastAsia="宋体" w:hAnsi="Times New Roman" w:cs="Times New Roman" w:hint="eastAsia"/>
                <w:color w:val="000000" w:themeColor="text1"/>
                <w:sz w:val="24"/>
                <w:szCs w:val="24"/>
              </w:rPr>
              <w:t>废水）经三级沉淀池处理后回用于厂区洒水抑尘，不外排。项目无外排废水。</w:t>
            </w:r>
          </w:p>
          <w:p w14:paraId="225E144E" w14:textId="77777777" w:rsidR="007D1B5F" w:rsidRDefault="00000000">
            <w:pPr>
              <w:wordWrap w:val="0"/>
              <w:autoSpaceDE w:val="0"/>
              <w:autoSpaceDN w:val="0"/>
              <w:adjustRightInd w:val="0"/>
              <w:spacing w:line="360" w:lineRule="auto"/>
              <w:textAlignment w:val="baseline"/>
              <w:rPr>
                <w:rFonts w:ascii="Times New Roman" w:eastAsia="宋体" w:hAnsi="Times New Roman" w:cs="Times New Roman"/>
                <w:b/>
                <w:bCs/>
                <w:color w:val="000000" w:themeColor="text1"/>
                <w:kern w:val="0"/>
                <w:sz w:val="24"/>
                <w:szCs w:val="24"/>
              </w:rPr>
            </w:pPr>
            <w:r>
              <w:rPr>
                <w:rFonts w:ascii="Times New Roman" w:eastAsia="宋体" w:hAnsi="Times New Roman" w:cs="Times New Roman"/>
                <w:b/>
                <w:bCs/>
                <w:color w:val="000000" w:themeColor="text1"/>
                <w:kern w:val="0"/>
                <w:sz w:val="24"/>
                <w:szCs w:val="24"/>
              </w:rPr>
              <w:t xml:space="preserve">3 </w:t>
            </w:r>
            <w:r>
              <w:rPr>
                <w:rFonts w:ascii="Times New Roman" w:eastAsia="宋体" w:hAnsi="Times New Roman" w:cs="Times New Roman"/>
                <w:b/>
                <w:bCs/>
                <w:color w:val="000000" w:themeColor="text1"/>
                <w:kern w:val="0"/>
                <w:sz w:val="24"/>
                <w:szCs w:val="24"/>
              </w:rPr>
              <w:t>噪声</w:t>
            </w:r>
          </w:p>
          <w:p w14:paraId="36037D6C" w14:textId="77777777" w:rsidR="007D1B5F" w:rsidRPr="008A7332" w:rsidRDefault="00000000">
            <w:pPr>
              <w:widowControl/>
              <w:overflowPunct w:val="0"/>
              <w:spacing w:line="360" w:lineRule="auto"/>
              <w:ind w:firstLineChars="200" w:firstLine="480"/>
              <w:jc w:val="left"/>
              <w:rPr>
                <w:rFonts w:ascii="Times New Roman" w:eastAsia="宋体" w:hAnsi="Times New Roman" w:cs="Times New Roman"/>
                <w:sz w:val="24"/>
                <w:szCs w:val="24"/>
                <w14:ligatures w14:val="standardContextual"/>
              </w:rPr>
            </w:pPr>
            <w:r w:rsidRPr="008A7332">
              <w:rPr>
                <w:rFonts w:ascii="Times New Roman" w:eastAsia="宋体" w:hAnsi="Times New Roman" w:cs="Times New Roman" w:hint="eastAsia"/>
                <w:sz w:val="24"/>
                <w:szCs w:val="24"/>
                <w14:ligatures w14:val="standardContextual"/>
              </w:rPr>
              <w:t>施工期噪声执行《</w:t>
            </w:r>
            <w:r w:rsidRPr="008A7332">
              <w:rPr>
                <w:rFonts w:ascii="Times New Roman" w:eastAsia="宋体" w:hAnsi="Times New Roman" w:cs="Times New Roman"/>
                <w:sz w:val="24"/>
                <w:szCs w:val="24"/>
                <w14:ligatures w14:val="standardContextual"/>
              </w:rPr>
              <w:t>建筑施工噪声排放标准</w:t>
            </w:r>
            <w:r w:rsidRPr="008A7332">
              <w:rPr>
                <w:rFonts w:ascii="Times New Roman" w:eastAsia="宋体" w:hAnsi="Times New Roman" w:cs="Times New Roman" w:hint="eastAsia"/>
                <w:sz w:val="24"/>
                <w:szCs w:val="24"/>
                <w14:ligatures w14:val="standardContextual"/>
              </w:rPr>
              <w:t>》（</w:t>
            </w:r>
            <w:r w:rsidRPr="008A7332">
              <w:rPr>
                <w:rFonts w:ascii="Times New Roman" w:eastAsia="宋体" w:hAnsi="Times New Roman" w:cs="Times New Roman"/>
                <w:sz w:val="24"/>
                <w:szCs w:val="24"/>
                <w14:ligatures w14:val="standardContextual"/>
              </w:rPr>
              <w:t>GB12523-20</w:t>
            </w:r>
            <w:r w:rsidRPr="008A7332">
              <w:rPr>
                <w:rFonts w:ascii="Times New Roman" w:eastAsia="宋体" w:hAnsi="Times New Roman" w:cs="Times New Roman" w:hint="eastAsia"/>
                <w:sz w:val="24"/>
                <w:szCs w:val="24"/>
                <w14:ligatures w14:val="standardContextual"/>
              </w:rPr>
              <w:t>25</w:t>
            </w:r>
            <w:r w:rsidRPr="008A7332">
              <w:rPr>
                <w:rFonts w:ascii="Times New Roman" w:eastAsia="宋体" w:hAnsi="Times New Roman" w:cs="Times New Roman" w:hint="eastAsia"/>
                <w:sz w:val="24"/>
                <w:szCs w:val="24"/>
                <w14:ligatures w14:val="standardContextual"/>
              </w:rPr>
              <w:t>）；营运期执行</w:t>
            </w:r>
            <w:bookmarkStart w:id="9" w:name="OLE_LINK1"/>
            <w:r w:rsidRPr="008A7332">
              <w:rPr>
                <w:rFonts w:ascii="Times New Roman" w:eastAsia="宋体" w:hAnsi="Times New Roman" w:cs="Times New Roman" w:hint="eastAsia"/>
                <w:sz w:val="24"/>
                <w:szCs w:val="24"/>
                <w14:ligatures w14:val="standardContextual"/>
              </w:rPr>
              <w:t>《工业企业厂界环境噪声排放标准》</w:t>
            </w:r>
            <w:bookmarkEnd w:id="9"/>
            <w:r w:rsidRPr="008A7332">
              <w:rPr>
                <w:rFonts w:ascii="Times New Roman" w:eastAsia="宋体" w:hAnsi="Times New Roman" w:cs="Times New Roman" w:hint="eastAsia"/>
                <w:sz w:val="24"/>
                <w:szCs w:val="24"/>
                <w14:ligatures w14:val="standardContextual"/>
              </w:rPr>
              <w:t>（</w:t>
            </w:r>
            <w:r w:rsidRPr="008A7332">
              <w:rPr>
                <w:rFonts w:ascii="Times New Roman" w:eastAsia="宋体" w:hAnsi="Times New Roman" w:cs="Times New Roman"/>
                <w:sz w:val="24"/>
                <w:szCs w:val="24"/>
                <w14:ligatures w14:val="standardContextual"/>
              </w:rPr>
              <w:t>GB12348-2008</w:t>
            </w:r>
            <w:r w:rsidRPr="008A7332">
              <w:rPr>
                <w:rFonts w:ascii="Times New Roman" w:eastAsia="宋体" w:hAnsi="Times New Roman" w:cs="Times New Roman" w:hint="eastAsia"/>
                <w:sz w:val="24"/>
                <w:szCs w:val="24"/>
                <w14:ligatures w14:val="standardContextual"/>
              </w:rPr>
              <w:t>）表</w:t>
            </w:r>
            <w:r w:rsidRPr="008A7332">
              <w:rPr>
                <w:rFonts w:ascii="Times New Roman" w:eastAsia="宋体" w:hAnsi="Times New Roman" w:cs="Times New Roman"/>
                <w:sz w:val="24"/>
                <w:szCs w:val="24"/>
                <w14:ligatures w14:val="standardContextual"/>
              </w:rPr>
              <w:t>1</w:t>
            </w:r>
            <w:r w:rsidRPr="008A7332">
              <w:rPr>
                <w:rFonts w:ascii="Times New Roman" w:eastAsia="宋体" w:hAnsi="Times New Roman" w:cs="Times New Roman" w:hint="eastAsia"/>
                <w:sz w:val="24"/>
                <w:szCs w:val="24"/>
                <w14:ligatures w14:val="standardContextual"/>
              </w:rPr>
              <w:t>中</w:t>
            </w:r>
            <w:r w:rsidRPr="008A7332">
              <w:rPr>
                <w:rFonts w:ascii="Times New Roman" w:eastAsia="宋体" w:hAnsi="Times New Roman" w:cs="Times New Roman" w:hint="eastAsia"/>
                <w:sz w:val="24"/>
                <w:szCs w:val="24"/>
                <w14:ligatures w14:val="standardContextual"/>
              </w:rPr>
              <w:t>2</w:t>
            </w:r>
            <w:r w:rsidRPr="008A7332">
              <w:rPr>
                <w:rFonts w:ascii="Times New Roman" w:eastAsia="宋体" w:hAnsi="Times New Roman" w:cs="Times New Roman" w:hint="eastAsia"/>
                <w:sz w:val="24"/>
                <w:szCs w:val="24"/>
                <w14:ligatures w14:val="standardContextual"/>
              </w:rPr>
              <w:t>类区标准。</w:t>
            </w:r>
          </w:p>
          <w:p w14:paraId="3EEF669C" w14:textId="77777777" w:rsidR="007D1B5F" w:rsidRPr="008A7332" w:rsidRDefault="00000000">
            <w:pPr>
              <w:widowControl/>
              <w:adjustRightInd w:val="0"/>
              <w:jc w:val="center"/>
              <w:rPr>
                <w:rFonts w:ascii="Times New Roman" w:eastAsia="宋体" w:hAnsi="Times New Roman" w:cs="Times New Roman"/>
                <w:b/>
                <w:sz w:val="24"/>
                <w:szCs w:val="24"/>
                <w14:ligatures w14:val="standardContextual"/>
              </w:rPr>
            </w:pPr>
            <w:r w:rsidRPr="008A7332">
              <w:rPr>
                <w:rFonts w:ascii="Times New Roman" w:eastAsia="宋体" w:hAnsi="Times New Roman" w:cs="Times New Roman"/>
                <w:b/>
                <w:sz w:val="24"/>
                <w:szCs w:val="24"/>
                <w14:ligatures w14:val="standardContextual"/>
              </w:rPr>
              <w:t>表</w:t>
            </w:r>
            <w:r w:rsidRPr="008A7332">
              <w:rPr>
                <w:rFonts w:ascii="Times New Roman" w:eastAsia="宋体" w:hAnsi="Times New Roman" w:cs="Times New Roman"/>
                <w:b/>
                <w:sz w:val="24"/>
                <w:szCs w:val="24"/>
                <w14:ligatures w14:val="standardContextual"/>
              </w:rPr>
              <w:t>3-</w:t>
            </w:r>
            <w:r w:rsidRPr="008A7332">
              <w:rPr>
                <w:rFonts w:ascii="Times New Roman" w:eastAsia="宋体" w:hAnsi="Times New Roman" w:cs="Times New Roman" w:hint="eastAsia"/>
                <w:b/>
                <w:sz w:val="24"/>
                <w:szCs w:val="24"/>
                <w14:ligatures w14:val="standardContextual"/>
              </w:rPr>
              <w:t xml:space="preserve">8 </w:t>
            </w:r>
            <w:r w:rsidRPr="008A7332">
              <w:rPr>
                <w:rFonts w:ascii="Times New Roman" w:eastAsia="宋体" w:hAnsi="Times New Roman" w:cs="Times New Roman"/>
                <w:b/>
                <w:sz w:val="24"/>
                <w:szCs w:val="24"/>
                <w14:ligatures w14:val="standardContextual"/>
              </w:rPr>
              <w:t>《建筑施工噪声排放标准》</w:t>
            </w:r>
          </w:p>
          <w:tbl>
            <w:tblPr>
              <w:tblW w:w="8505" w:type="dxa"/>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977"/>
              <w:gridCol w:w="2267"/>
              <w:gridCol w:w="4261"/>
            </w:tblGrid>
            <w:tr w:rsidR="007D1B5F" w:rsidRPr="008A7332" w14:paraId="76756940" w14:textId="77777777" w:rsidTr="0090247C">
              <w:trPr>
                <w:trHeight w:val="340"/>
                <w:tblHeader/>
                <w:jc w:val="center"/>
              </w:trPr>
              <w:tc>
                <w:tcPr>
                  <w:tcW w:w="1162" w:type="pct"/>
                  <w:tcBorders>
                    <w:top w:val="single" w:sz="12" w:space="0" w:color="auto"/>
                    <w:left w:val="nil"/>
                    <w:bottom w:val="single" w:sz="4" w:space="0" w:color="auto"/>
                    <w:right w:val="single" w:sz="4" w:space="0" w:color="auto"/>
                  </w:tcBorders>
                  <w:vAlign w:val="center"/>
                </w:tcPr>
                <w:p w14:paraId="0140485D" w14:textId="77777777" w:rsidR="007D1B5F" w:rsidRPr="008A7332" w:rsidRDefault="00000000">
                  <w:pPr>
                    <w:widowControl/>
                    <w:jc w:val="center"/>
                    <w:rPr>
                      <w:rFonts w:ascii="Times New Roman" w:eastAsia="宋体" w:hAnsi="Times New Roman" w:cs="Times New Roman"/>
                      <w:b/>
                      <w:bCs/>
                      <w:szCs w:val="24"/>
                      <w14:ligatures w14:val="standardContextual"/>
                    </w:rPr>
                  </w:pPr>
                  <w:r w:rsidRPr="008A7332">
                    <w:rPr>
                      <w:rFonts w:ascii="Times New Roman" w:eastAsia="宋体" w:hAnsi="Times New Roman" w:cs="Times New Roman" w:hint="eastAsia"/>
                      <w:b/>
                      <w:bCs/>
                      <w:szCs w:val="24"/>
                      <w14:ligatures w14:val="standardContextual"/>
                    </w:rPr>
                    <w:t>昼间（</w:t>
                  </w:r>
                  <w:r w:rsidRPr="008A7332">
                    <w:rPr>
                      <w:rFonts w:ascii="Times New Roman" w:eastAsia="宋体" w:hAnsi="Times New Roman" w:cs="Times New Roman"/>
                      <w:b/>
                      <w:bCs/>
                      <w:szCs w:val="24"/>
                      <w14:ligatures w14:val="standardContextual"/>
                    </w:rPr>
                    <w:t>dB</w:t>
                  </w:r>
                  <w:r w:rsidRPr="008A7332">
                    <w:rPr>
                      <w:rFonts w:ascii="Times New Roman" w:eastAsia="宋体" w:hAnsi="Times New Roman" w:cs="Times New Roman" w:hint="eastAsia"/>
                      <w:b/>
                      <w:bCs/>
                      <w:szCs w:val="24"/>
                      <w14:ligatures w14:val="standardContextual"/>
                    </w:rPr>
                    <w:t>（</w:t>
                  </w:r>
                  <w:r w:rsidRPr="008A7332">
                    <w:rPr>
                      <w:rFonts w:ascii="Times New Roman" w:eastAsia="宋体" w:hAnsi="Times New Roman" w:cs="Times New Roman"/>
                      <w:b/>
                      <w:bCs/>
                      <w:szCs w:val="24"/>
                      <w14:ligatures w14:val="standardContextual"/>
                    </w:rPr>
                    <w:t>A</w:t>
                  </w:r>
                  <w:r w:rsidRPr="008A7332">
                    <w:rPr>
                      <w:rFonts w:ascii="Times New Roman" w:eastAsia="宋体" w:hAnsi="Times New Roman" w:cs="Times New Roman" w:hint="eastAsia"/>
                      <w:b/>
                      <w:bCs/>
                      <w:szCs w:val="24"/>
                      <w14:ligatures w14:val="standardContextual"/>
                    </w:rPr>
                    <w:t>））</w:t>
                  </w:r>
                </w:p>
              </w:tc>
              <w:tc>
                <w:tcPr>
                  <w:tcW w:w="1333" w:type="pct"/>
                  <w:tcBorders>
                    <w:top w:val="single" w:sz="12" w:space="0" w:color="auto"/>
                    <w:left w:val="single" w:sz="4" w:space="0" w:color="auto"/>
                    <w:bottom w:val="single" w:sz="4" w:space="0" w:color="auto"/>
                    <w:right w:val="single" w:sz="4" w:space="0" w:color="auto"/>
                  </w:tcBorders>
                  <w:vAlign w:val="center"/>
                </w:tcPr>
                <w:p w14:paraId="1A24DB86" w14:textId="77777777" w:rsidR="007D1B5F" w:rsidRPr="008A7332" w:rsidRDefault="00000000">
                  <w:pPr>
                    <w:widowControl/>
                    <w:jc w:val="center"/>
                    <w:rPr>
                      <w:rFonts w:ascii="Times New Roman" w:eastAsia="宋体" w:hAnsi="Times New Roman" w:cs="Times New Roman"/>
                      <w:b/>
                      <w:bCs/>
                      <w:szCs w:val="24"/>
                      <w14:ligatures w14:val="standardContextual"/>
                    </w:rPr>
                  </w:pPr>
                  <w:r w:rsidRPr="008A7332">
                    <w:rPr>
                      <w:rFonts w:ascii="Times New Roman" w:eastAsia="宋体" w:hAnsi="Times New Roman" w:cs="Times New Roman" w:hint="eastAsia"/>
                      <w:b/>
                      <w:bCs/>
                      <w:szCs w:val="24"/>
                      <w14:ligatures w14:val="standardContextual"/>
                    </w:rPr>
                    <w:t>夜间（</w:t>
                  </w:r>
                  <w:r w:rsidRPr="008A7332">
                    <w:rPr>
                      <w:rFonts w:ascii="Times New Roman" w:eastAsia="宋体" w:hAnsi="Times New Roman" w:cs="Times New Roman"/>
                      <w:b/>
                      <w:bCs/>
                      <w:szCs w:val="24"/>
                      <w14:ligatures w14:val="standardContextual"/>
                    </w:rPr>
                    <w:t>dB</w:t>
                  </w:r>
                  <w:r w:rsidRPr="008A7332">
                    <w:rPr>
                      <w:rFonts w:ascii="Times New Roman" w:eastAsia="宋体" w:hAnsi="Times New Roman" w:cs="Times New Roman" w:hint="eastAsia"/>
                      <w:b/>
                      <w:bCs/>
                      <w:szCs w:val="24"/>
                      <w14:ligatures w14:val="standardContextual"/>
                    </w:rPr>
                    <w:t>（</w:t>
                  </w:r>
                  <w:r w:rsidRPr="008A7332">
                    <w:rPr>
                      <w:rFonts w:ascii="Times New Roman" w:eastAsia="宋体" w:hAnsi="Times New Roman" w:cs="Times New Roman"/>
                      <w:b/>
                      <w:bCs/>
                      <w:szCs w:val="24"/>
                      <w14:ligatures w14:val="standardContextual"/>
                    </w:rPr>
                    <w:t>A</w:t>
                  </w:r>
                  <w:r w:rsidRPr="008A7332">
                    <w:rPr>
                      <w:rFonts w:ascii="Times New Roman" w:eastAsia="宋体" w:hAnsi="Times New Roman" w:cs="Times New Roman" w:hint="eastAsia"/>
                      <w:b/>
                      <w:bCs/>
                      <w:szCs w:val="24"/>
                      <w14:ligatures w14:val="standardContextual"/>
                    </w:rPr>
                    <w:t>））</w:t>
                  </w:r>
                </w:p>
              </w:tc>
              <w:tc>
                <w:tcPr>
                  <w:tcW w:w="2505" w:type="pct"/>
                  <w:tcBorders>
                    <w:top w:val="single" w:sz="12" w:space="0" w:color="auto"/>
                    <w:left w:val="single" w:sz="4" w:space="0" w:color="auto"/>
                    <w:bottom w:val="single" w:sz="4" w:space="0" w:color="auto"/>
                    <w:right w:val="nil"/>
                  </w:tcBorders>
                  <w:vAlign w:val="center"/>
                </w:tcPr>
                <w:p w14:paraId="13065EF4" w14:textId="77777777" w:rsidR="007D1B5F" w:rsidRPr="008A7332" w:rsidRDefault="00000000">
                  <w:pPr>
                    <w:widowControl/>
                    <w:jc w:val="center"/>
                    <w:rPr>
                      <w:rFonts w:ascii="Times New Roman" w:eastAsia="宋体" w:hAnsi="Times New Roman" w:cs="Times New Roman"/>
                      <w:b/>
                      <w:bCs/>
                      <w:szCs w:val="24"/>
                      <w14:ligatures w14:val="standardContextual"/>
                    </w:rPr>
                  </w:pPr>
                  <w:r w:rsidRPr="008A7332">
                    <w:rPr>
                      <w:rFonts w:ascii="Times New Roman" w:eastAsia="宋体" w:hAnsi="Times New Roman" w:cs="Times New Roman" w:hint="eastAsia"/>
                      <w:b/>
                      <w:bCs/>
                      <w:szCs w:val="24"/>
                      <w14:ligatures w14:val="standardContextual"/>
                    </w:rPr>
                    <w:t>执行标准</w:t>
                  </w:r>
                </w:p>
              </w:tc>
            </w:tr>
            <w:tr w:rsidR="007D1B5F" w:rsidRPr="008A7332" w14:paraId="0FD1F549" w14:textId="77777777" w:rsidTr="0090247C">
              <w:trPr>
                <w:trHeight w:val="340"/>
                <w:tblHeader/>
                <w:jc w:val="center"/>
              </w:trPr>
              <w:tc>
                <w:tcPr>
                  <w:tcW w:w="1162" w:type="pct"/>
                  <w:tcBorders>
                    <w:top w:val="single" w:sz="4" w:space="0" w:color="auto"/>
                    <w:left w:val="nil"/>
                    <w:bottom w:val="single" w:sz="12" w:space="0" w:color="auto"/>
                    <w:right w:val="single" w:sz="4" w:space="0" w:color="auto"/>
                  </w:tcBorders>
                  <w:vAlign w:val="center"/>
                </w:tcPr>
                <w:p w14:paraId="1153C410" w14:textId="77777777" w:rsidR="007D1B5F" w:rsidRPr="008A7332" w:rsidRDefault="00000000">
                  <w:pPr>
                    <w:widowControl/>
                    <w:jc w:val="center"/>
                    <w:rPr>
                      <w:rFonts w:ascii="Times New Roman" w:eastAsia="宋体" w:hAnsi="Times New Roman" w:cs="Times New Roman"/>
                      <w:szCs w:val="24"/>
                      <w14:ligatures w14:val="standardContextual"/>
                    </w:rPr>
                  </w:pPr>
                  <w:r w:rsidRPr="008A7332">
                    <w:rPr>
                      <w:rFonts w:ascii="Times New Roman" w:eastAsia="宋体" w:hAnsi="Times New Roman" w:cs="Times New Roman"/>
                      <w:szCs w:val="24"/>
                      <w14:ligatures w14:val="standardContextual"/>
                    </w:rPr>
                    <w:t>70</w:t>
                  </w:r>
                </w:p>
              </w:tc>
              <w:tc>
                <w:tcPr>
                  <w:tcW w:w="1333" w:type="pct"/>
                  <w:tcBorders>
                    <w:top w:val="single" w:sz="4" w:space="0" w:color="auto"/>
                    <w:left w:val="single" w:sz="4" w:space="0" w:color="auto"/>
                    <w:bottom w:val="single" w:sz="12" w:space="0" w:color="auto"/>
                    <w:right w:val="single" w:sz="4" w:space="0" w:color="auto"/>
                  </w:tcBorders>
                  <w:vAlign w:val="center"/>
                </w:tcPr>
                <w:p w14:paraId="559542CC" w14:textId="77777777" w:rsidR="007D1B5F" w:rsidRPr="008A7332" w:rsidRDefault="00000000">
                  <w:pPr>
                    <w:widowControl/>
                    <w:jc w:val="center"/>
                    <w:rPr>
                      <w:rFonts w:ascii="Times New Roman" w:eastAsia="宋体" w:hAnsi="Times New Roman" w:cs="Times New Roman"/>
                      <w:szCs w:val="24"/>
                      <w14:ligatures w14:val="standardContextual"/>
                    </w:rPr>
                  </w:pPr>
                  <w:r w:rsidRPr="008A7332">
                    <w:rPr>
                      <w:rFonts w:ascii="Times New Roman" w:eastAsia="宋体" w:hAnsi="Times New Roman" w:cs="Times New Roman"/>
                      <w:szCs w:val="24"/>
                      <w14:ligatures w14:val="standardContextual"/>
                    </w:rPr>
                    <w:t>55</w:t>
                  </w:r>
                </w:p>
              </w:tc>
              <w:tc>
                <w:tcPr>
                  <w:tcW w:w="2505" w:type="pct"/>
                  <w:tcBorders>
                    <w:top w:val="single" w:sz="4" w:space="0" w:color="auto"/>
                    <w:left w:val="single" w:sz="4" w:space="0" w:color="auto"/>
                    <w:bottom w:val="single" w:sz="12" w:space="0" w:color="auto"/>
                    <w:right w:val="nil"/>
                  </w:tcBorders>
                  <w:vAlign w:val="center"/>
                </w:tcPr>
                <w:p w14:paraId="5A3073A9" w14:textId="77777777" w:rsidR="007D1B5F" w:rsidRPr="008A7332" w:rsidRDefault="00000000">
                  <w:pPr>
                    <w:widowControl/>
                    <w:jc w:val="center"/>
                    <w:rPr>
                      <w:rFonts w:ascii="Times New Roman" w:eastAsia="宋体" w:hAnsi="Times New Roman" w:cs="Times New Roman"/>
                      <w:szCs w:val="24"/>
                      <w14:ligatures w14:val="standardContextual"/>
                    </w:rPr>
                  </w:pPr>
                  <w:r w:rsidRPr="008A7332">
                    <w:rPr>
                      <w:rFonts w:ascii="Times New Roman" w:eastAsia="宋体" w:hAnsi="Times New Roman" w:cs="Times New Roman" w:hint="eastAsia"/>
                      <w:szCs w:val="24"/>
                      <w14:ligatures w14:val="standardContextual"/>
                    </w:rPr>
                    <w:t>《建筑施工噪声排放标准》</w:t>
                  </w:r>
                  <w:proofErr w:type="gramStart"/>
                  <w:r w:rsidRPr="008A7332">
                    <w:rPr>
                      <w:rFonts w:ascii="Times New Roman" w:eastAsia="宋体" w:hAnsi="Times New Roman" w:cs="Times New Roman"/>
                      <w:szCs w:val="24"/>
                      <w14:ligatures w14:val="standardContextual"/>
                    </w:rPr>
                    <w:t>(GB12523-20</w:t>
                  </w:r>
                  <w:r w:rsidRPr="008A7332">
                    <w:rPr>
                      <w:rFonts w:ascii="Times New Roman" w:eastAsia="宋体" w:hAnsi="Times New Roman" w:cs="Times New Roman" w:hint="eastAsia"/>
                      <w:szCs w:val="24"/>
                      <w14:ligatures w14:val="standardContextual"/>
                    </w:rPr>
                    <w:t>25</w:t>
                  </w:r>
                  <w:r w:rsidRPr="008A7332">
                    <w:rPr>
                      <w:rFonts w:ascii="Times New Roman" w:eastAsia="宋体" w:hAnsi="Times New Roman" w:cs="Times New Roman"/>
                      <w:szCs w:val="24"/>
                      <w14:ligatures w14:val="standardContextual"/>
                    </w:rPr>
                    <w:t>)</w:t>
                  </w:r>
                  <w:proofErr w:type="gramEnd"/>
                </w:p>
              </w:tc>
            </w:tr>
          </w:tbl>
          <w:p w14:paraId="04BBB1A9" w14:textId="77777777" w:rsidR="007D1B5F" w:rsidRDefault="00000000">
            <w:pPr>
              <w:widowControl/>
              <w:tabs>
                <w:tab w:val="left" w:pos="2196"/>
              </w:tabs>
              <w:spacing w:line="360" w:lineRule="auto"/>
              <w:jc w:val="center"/>
              <w:rPr>
                <w:rFonts w:ascii="Times New Roman" w:eastAsia="宋体" w:hAnsi="Times New Roman" w:cs="Times New Roman"/>
                <w:b/>
                <w:color w:val="000000"/>
                <w:sz w:val="24"/>
                <w:szCs w:val="24"/>
                <w14:ligatures w14:val="standardContextual"/>
              </w:rPr>
            </w:pPr>
            <w:r>
              <w:rPr>
                <w:rFonts w:ascii="Times New Roman" w:eastAsia="宋体" w:hAnsi="Times New Roman" w:cs="Times New Roman" w:hint="eastAsia"/>
                <w:b/>
                <w:color w:val="000000"/>
                <w:sz w:val="24"/>
                <w:szCs w:val="24"/>
                <w14:ligatures w14:val="standardContextual"/>
              </w:rPr>
              <w:t>表</w:t>
            </w:r>
            <w:r>
              <w:rPr>
                <w:rFonts w:ascii="Times New Roman" w:eastAsia="宋体" w:hAnsi="Times New Roman" w:cs="Times New Roman"/>
                <w:b/>
                <w:color w:val="000000"/>
                <w:sz w:val="24"/>
                <w:szCs w:val="24"/>
                <w14:ligatures w14:val="standardContextual"/>
              </w:rPr>
              <w:t>3-</w:t>
            </w:r>
            <w:r>
              <w:rPr>
                <w:rFonts w:ascii="Times New Roman" w:eastAsia="宋体" w:hAnsi="Times New Roman" w:cs="Times New Roman" w:hint="eastAsia"/>
                <w:b/>
                <w:color w:val="000000"/>
                <w:sz w:val="24"/>
                <w:szCs w:val="24"/>
                <w14:ligatures w14:val="standardContextual"/>
              </w:rPr>
              <w:t>9</w:t>
            </w:r>
            <w:r>
              <w:rPr>
                <w:rFonts w:ascii="Times New Roman" w:eastAsia="宋体" w:hAnsi="Times New Roman" w:cs="Times New Roman"/>
                <w:b/>
                <w:color w:val="000000"/>
                <w:sz w:val="24"/>
                <w:szCs w:val="24"/>
                <w14:ligatures w14:val="standardContextual"/>
              </w:rPr>
              <w:t xml:space="preserve"> </w:t>
            </w:r>
            <w:r>
              <w:rPr>
                <w:rFonts w:ascii="Times New Roman" w:eastAsia="宋体" w:hAnsi="Times New Roman" w:cs="Times New Roman" w:hint="eastAsia"/>
                <w:b/>
                <w:color w:val="000000"/>
                <w:sz w:val="24"/>
                <w:szCs w:val="24"/>
                <w14:ligatures w14:val="standardContextual"/>
              </w:rPr>
              <w:t>《工业企业厂界环境噪声排放标准》（摘要）</w:t>
            </w:r>
          </w:p>
          <w:tbl>
            <w:tblPr>
              <w:tblW w:w="8505" w:type="dxa"/>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3708"/>
              <w:gridCol w:w="2346"/>
              <w:gridCol w:w="2451"/>
            </w:tblGrid>
            <w:tr w:rsidR="007D1B5F" w14:paraId="264C9EDA" w14:textId="77777777">
              <w:trPr>
                <w:trHeight w:val="340"/>
                <w:jc w:val="center"/>
              </w:trPr>
              <w:tc>
                <w:tcPr>
                  <w:tcW w:w="2180" w:type="pct"/>
                  <w:vMerge w:val="restart"/>
                  <w:tcBorders>
                    <w:top w:val="single" w:sz="12" w:space="0" w:color="auto"/>
                    <w:left w:val="nil"/>
                    <w:bottom w:val="single" w:sz="6" w:space="0" w:color="auto"/>
                    <w:right w:val="single" w:sz="6" w:space="0" w:color="auto"/>
                  </w:tcBorders>
                  <w:vAlign w:val="center"/>
                </w:tcPr>
                <w:p w14:paraId="2F9B6674" w14:textId="77777777" w:rsidR="007D1B5F" w:rsidRDefault="00000000">
                  <w:pPr>
                    <w:widowControl/>
                    <w:jc w:val="center"/>
                    <w:rPr>
                      <w:rFonts w:ascii="Times New Roman" w:eastAsia="宋体" w:hAnsi="Times New Roman" w:cs="Times New Roman"/>
                      <w:b/>
                      <w:bCs/>
                      <w:szCs w:val="24"/>
                      <w14:ligatures w14:val="standardContextual"/>
                    </w:rPr>
                  </w:pPr>
                  <w:r>
                    <w:rPr>
                      <w:rFonts w:ascii="Times New Roman" w:eastAsia="宋体" w:hAnsi="Times New Roman" w:cs="Times New Roman" w:hint="eastAsia"/>
                      <w:b/>
                      <w:bCs/>
                      <w:szCs w:val="24"/>
                      <w14:ligatures w14:val="standardContextual"/>
                    </w:rPr>
                    <w:t>厂界外声环境功能区类别</w:t>
                  </w:r>
                </w:p>
              </w:tc>
              <w:tc>
                <w:tcPr>
                  <w:tcW w:w="2820" w:type="pct"/>
                  <w:gridSpan w:val="2"/>
                  <w:tcBorders>
                    <w:top w:val="single" w:sz="12" w:space="0" w:color="auto"/>
                    <w:left w:val="single" w:sz="6" w:space="0" w:color="auto"/>
                    <w:bottom w:val="single" w:sz="6" w:space="0" w:color="auto"/>
                    <w:right w:val="nil"/>
                  </w:tcBorders>
                  <w:vAlign w:val="center"/>
                </w:tcPr>
                <w:p w14:paraId="77B6439C" w14:textId="77777777" w:rsidR="007D1B5F" w:rsidRDefault="00000000">
                  <w:pPr>
                    <w:widowControl/>
                    <w:jc w:val="center"/>
                    <w:rPr>
                      <w:rFonts w:ascii="Times New Roman" w:eastAsia="宋体" w:hAnsi="Times New Roman" w:cs="Times New Roman"/>
                      <w:b/>
                      <w:bCs/>
                      <w:szCs w:val="24"/>
                      <w14:ligatures w14:val="standardContextual"/>
                    </w:rPr>
                  </w:pPr>
                  <w:r>
                    <w:rPr>
                      <w:rFonts w:ascii="Times New Roman" w:eastAsia="宋体" w:hAnsi="Times New Roman" w:cs="Times New Roman" w:hint="eastAsia"/>
                      <w:b/>
                      <w:bCs/>
                      <w:szCs w:val="24"/>
                      <w14:ligatures w14:val="standardContextual"/>
                    </w:rPr>
                    <w:t>时段</w:t>
                  </w:r>
                </w:p>
              </w:tc>
            </w:tr>
            <w:tr w:rsidR="007D1B5F" w14:paraId="0C64DF89" w14:textId="77777777">
              <w:trPr>
                <w:trHeight w:val="340"/>
                <w:jc w:val="center"/>
              </w:trPr>
              <w:tc>
                <w:tcPr>
                  <w:tcW w:w="0" w:type="auto"/>
                  <w:vMerge/>
                  <w:tcBorders>
                    <w:top w:val="single" w:sz="12" w:space="0" w:color="auto"/>
                    <w:left w:val="nil"/>
                    <w:bottom w:val="single" w:sz="6" w:space="0" w:color="auto"/>
                    <w:right w:val="single" w:sz="6" w:space="0" w:color="auto"/>
                  </w:tcBorders>
                  <w:vAlign w:val="center"/>
                </w:tcPr>
                <w:p w14:paraId="6476C951" w14:textId="77777777" w:rsidR="007D1B5F" w:rsidRDefault="007D1B5F">
                  <w:pPr>
                    <w:widowControl/>
                    <w:jc w:val="center"/>
                    <w:rPr>
                      <w:rFonts w:ascii="Times New Roman" w:eastAsia="宋体" w:hAnsi="Times New Roman" w:cs="Times New Roman"/>
                      <w:b/>
                      <w:bCs/>
                      <w:kern w:val="0"/>
                      <w:szCs w:val="24"/>
                      <w14:ligatures w14:val="standardContextual"/>
                    </w:rPr>
                  </w:pPr>
                </w:p>
              </w:tc>
              <w:tc>
                <w:tcPr>
                  <w:tcW w:w="1379" w:type="pct"/>
                  <w:tcBorders>
                    <w:top w:val="single" w:sz="6" w:space="0" w:color="auto"/>
                    <w:left w:val="single" w:sz="6" w:space="0" w:color="auto"/>
                    <w:bottom w:val="single" w:sz="6" w:space="0" w:color="auto"/>
                    <w:right w:val="single" w:sz="6" w:space="0" w:color="auto"/>
                  </w:tcBorders>
                  <w:vAlign w:val="center"/>
                </w:tcPr>
                <w:p w14:paraId="3C160423" w14:textId="77777777" w:rsidR="007D1B5F" w:rsidRDefault="00000000">
                  <w:pPr>
                    <w:widowControl/>
                    <w:jc w:val="center"/>
                    <w:rPr>
                      <w:rFonts w:ascii="Times New Roman" w:eastAsia="宋体" w:hAnsi="Times New Roman" w:cs="Times New Roman"/>
                      <w:b/>
                      <w:bCs/>
                      <w:szCs w:val="24"/>
                      <w14:ligatures w14:val="standardContextual"/>
                    </w:rPr>
                  </w:pPr>
                  <w:r>
                    <w:rPr>
                      <w:rFonts w:ascii="Times New Roman" w:eastAsia="宋体" w:hAnsi="Times New Roman" w:cs="Times New Roman" w:hint="eastAsia"/>
                      <w:b/>
                      <w:bCs/>
                      <w:szCs w:val="24"/>
                      <w14:ligatures w14:val="standardContextual"/>
                    </w:rPr>
                    <w:t>昼间</w:t>
                  </w:r>
                  <w:r>
                    <w:rPr>
                      <w:rFonts w:ascii="Times New Roman" w:eastAsia="宋体" w:hAnsi="Times New Roman" w:cs="Times New Roman"/>
                      <w:b/>
                      <w:bCs/>
                      <w:szCs w:val="24"/>
                      <w14:ligatures w14:val="standardContextual"/>
                    </w:rPr>
                    <w:t>dB</w:t>
                  </w:r>
                  <w:proofErr w:type="gramStart"/>
                  <w:r>
                    <w:rPr>
                      <w:rFonts w:ascii="Times New Roman" w:eastAsia="宋体" w:hAnsi="Times New Roman" w:cs="Times New Roman"/>
                      <w:b/>
                      <w:bCs/>
                      <w:szCs w:val="24"/>
                      <w14:ligatures w14:val="standardContextual"/>
                    </w:rPr>
                    <w:t>(A)</w:t>
                  </w:r>
                  <w:proofErr w:type="gramEnd"/>
                </w:p>
              </w:tc>
              <w:tc>
                <w:tcPr>
                  <w:tcW w:w="1441" w:type="pct"/>
                  <w:tcBorders>
                    <w:top w:val="single" w:sz="6" w:space="0" w:color="auto"/>
                    <w:left w:val="single" w:sz="6" w:space="0" w:color="auto"/>
                    <w:bottom w:val="single" w:sz="6" w:space="0" w:color="auto"/>
                    <w:right w:val="nil"/>
                  </w:tcBorders>
                  <w:vAlign w:val="center"/>
                </w:tcPr>
                <w:p w14:paraId="33A99925" w14:textId="77777777" w:rsidR="007D1B5F" w:rsidRDefault="00000000">
                  <w:pPr>
                    <w:widowControl/>
                    <w:jc w:val="center"/>
                    <w:rPr>
                      <w:rFonts w:ascii="Times New Roman" w:eastAsia="宋体" w:hAnsi="Times New Roman" w:cs="Times New Roman"/>
                      <w:b/>
                      <w:bCs/>
                      <w:szCs w:val="24"/>
                      <w14:ligatures w14:val="standardContextual"/>
                    </w:rPr>
                  </w:pPr>
                  <w:r>
                    <w:rPr>
                      <w:rFonts w:ascii="Times New Roman" w:eastAsia="宋体" w:hAnsi="Times New Roman" w:cs="Times New Roman" w:hint="eastAsia"/>
                      <w:b/>
                      <w:bCs/>
                      <w:szCs w:val="24"/>
                      <w14:ligatures w14:val="standardContextual"/>
                    </w:rPr>
                    <w:t>夜间</w:t>
                  </w:r>
                  <w:r>
                    <w:rPr>
                      <w:rFonts w:ascii="Times New Roman" w:eastAsia="宋体" w:hAnsi="Times New Roman" w:cs="Times New Roman"/>
                      <w:b/>
                      <w:bCs/>
                      <w:szCs w:val="24"/>
                      <w14:ligatures w14:val="standardContextual"/>
                    </w:rPr>
                    <w:t>dB</w:t>
                  </w:r>
                  <w:proofErr w:type="gramStart"/>
                  <w:r>
                    <w:rPr>
                      <w:rFonts w:ascii="Times New Roman" w:eastAsia="宋体" w:hAnsi="Times New Roman" w:cs="Times New Roman"/>
                      <w:b/>
                      <w:bCs/>
                      <w:szCs w:val="24"/>
                      <w14:ligatures w14:val="standardContextual"/>
                    </w:rPr>
                    <w:t>(A)</w:t>
                  </w:r>
                  <w:proofErr w:type="gramEnd"/>
                </w:p>
              </w:tc>
            </w:tr>
            <w:tr w:rsidR="007D1B5F" w14:paraId="4E2B44D2" w14:textId="77777777">
              <w:trPr>
                <w:trHeight w:val="340"/>
                <w:jc w:val="center"/>
              </w:trPr>
              <w:tc>
                <w:tcPr>
                  <w:tcW w:w="2180" w:type="pct"/>
                  <w:tcBorders>
                    <w:top w:val="single" w:sz="6" w:space="0" w:color="auto"/>
                    <w:left w:val="nil"/>
                    <w:bottom w:val="single" w:sz="12" w:space="0" w:color="auto"/>
                    <w:right w:val="single" w:sz="6" w:space="0" w:color="auto"/>
                  </w:tcBorders>
                  <w:vAlign w:val="center"/>
                </w:tcPr>
                <w:p w14:paraId="14E03C00" w14:textId="77777777" w:rsidR="007D1B5F" w:rsidRDefault="00000000">
                  <w:pPr>
                    <w:widowControl/>
                    <w:jc w:val="center"/>
                    <w:rPr>
                      <w:rFonts w:ascii="Times New Roman" w:eastAsia="宋体" w:hAnsi="Times New Roman" w:cs="Times New Roman"/>
                      <w:szCs w:val="24"/>
                      <w14:ligatures w14:val="standardContextual"/>
                    </w:rPr>
                  </w:pPr>
                  <w:r>
                    <w:rPr>
                      <w:rFonts w:ascii="Times New Roman" w:eastAsia="宋体" w:hAnsi="Times New Roman" w:cs="Times New Roman" w:hint="eastAsia"/>
                      <w:szCs w:val="24"/>
                      <w14:ligatures w14:val="standardContextual"/>
                    </w:rPr>
                    <w:t>2</w:t>
                  </w:r>
                  <w:r>
                    <w:rPr>
                      <w:rFonts w:ascii="Times New Roman" w:eastAsia="宋体" w:hAnsi="Times New Roman" w:cs="Times New Roman" w:hint="eastAsia"/>
                      <w:szCs w:val="24"/>
                      <w14:ligatures w14:val="standardContextual"/>
                    </w:rPr>
                    <w:t>类区</w:t>
                  </w:r>
                </w:p>
              </w:tc>
              <w:tc>
                <w:tcPr>
                  <w:tcW w:w="1379" w:type="pct"/>
                  <w:tcBorders>
                    <w:top w:val="single" w:sz="6" w:space="0" w:color="auto"/>
                    <w:left w:val="single" w:sz="6" w:space="0" w:color="auto"/>
                    <w:bottom w:val="single" w:sz="12" w:space="0" w:color="auto"/>
                    <w:right w:val="single" w:sz="6" w:space="0" w:color="auto"/>
                  </w:tcBorders>
                  <w:vAlign w:val="center"/>
                </w:tcPr>
                <w:p w14:paraId="796A8C6F" w14:textId="77777777" w:rsidR="007D1B5F" w:rsidRDefault="00000000">
                  <w:pPr>
                    <w:widowControl/>
                    <w:jc w:val="center"/>
                    <w:rPr>
                      <w:rFonts w:ascii="Times New Roman" w:eastAsia="宋体" w:hAnsi="Times New Roman" w:cs="Times New Roman"/>
                      <w:szCs w:val="24"/>
                      <w14:ligatures w14:val="standardContextual"/>
                    </w:rPr>
                  </w:pPr>
                  <w:r>
                    <w:rPr>
                      <w:rFonts w:ascii="Times New Roman" w:eastAsia="宋体" w:hAnsi="Times New Roman" w:cs="Times New Roman"/>
                      <w:szCs w:val="24"/>
                      <w14:ligatures w14:val="standardContextual"/>
                    </w:rPr>
                    <w:t>6</w:t>
                  </w:r>
                  <w:r>
                    <w:rPr>
                      <w:rFonts w:ascii="Times New Roman" w:eastAsia="宋体" w:hAnsi="Times New Roman" w:cs="Times New Roman" w:hint="eastAsia"/>
                      <w:szCs w:val="24"/>
                      <w14:ligatures w14:val="standardContextual"/>
                    </w:rPr>
                    <w:t>0</w:t>
                  </w:r>
                </w:p>
              </w:tc>
              <w:tc>
                <w:tcPr>
                  <w:tcW w:w="1441" w:type="pct"/>
                  <w:tcBorders>
                    <w:top w:val="single" w:sz="6" w:space="0" w:color="auto"/>
                    <w:left w:val="single" w:sz="6" w:space="0" w:color="auto"/>
                    <w:bottom w:val="single" w:sz="12" w:space="0" w:color="auto"/>
                    <w:right w:val="nil"/>
                  </w:tcBorders>
                  <w:vAlign w:val="center"/>
                </w:tcPr>
                <w:p w14:paraId="079A869F" w14:textId="77777777" w:rsidR="007D1B5F" w:rsidRDefault="00000000">
                  <w:pPr>
                    <w:widowControl/>
                    <w:jc w:val="center"/>
                    <w:rPr>
                      <w:rFonts w:ascii="Times New Roman" w:eastAsia="宋体" w:hAnsi="Times New Roman" w:cs="Times New Roman"/>
                      <w:szCs w:val="24"/>
                      <w14:ligatures w14:val="standardContextual"/>
                    </w:rPr>
                  </w:pPr>
                  <w:r>
                    <w:rPr>
                      <w:rFonts w:ascii="Times New Roman" w:eastAsia="宋体" w:hAnsi="Times New Roman" w:cs="Times New Roman"/>
                      <w:szCs w:val="24"/>
                      <w14:ligatures w14:val="standardContextual"/>
                    </w:rPr>
                    <w:t>5</w:t>
                  </w:r>
                  <w:r>
                    <w:rPr>
                      <w:rFonts w:ascii="Times New Roman" w:eastAsia="宋体" w:hAnsi="Times New Roman" w:cs="Times New Roman" w:hint="eastAsia"/>
                      <w:szCs w:val="24"/>
                      <w14:ligatures w14:val="standardContextual"/>
                    </w:rPr>
                    <w:t>0</w:t>
                  </w:r>
                </w:p>
              </w:tc>
            </w:tr>
          </w:tbl>
          <w:p w14:paraId="6341C953" w14:textId="77777777" w:rsidR="007D1B5F" w:rsidRDefault="00000000">
            <w:pPr>
              <w:wordWrap w:val="0"/>
              <w:autoSpaceDE w:val="0"/>
              <w:autoSpaceDN w:val="0"/>
              <w:adjustRightInd w:val="0"/>
              <w:spacing w:line="360" w:lineRule="auto"/>
              <w:textAlignment w:val="baseline"/>
              <w:rPr>
                <w:rFonts w:ascii="Times New Roman" w:eastAsia="宋体" w:hAnsi="Times New Roman" w:cs="Times New Roman"/>
                <w:b/>
                <w:bCs/>
                <w:color w:val="000000" w:themeColor="text1"/>
                <w:kern w:val="0"/>
                <w:sz w:val="24"/>
                <w:szCs w:val="24"/>
              </w:rPr>
            </w:pPr>
            <w:r>
              <w:rPr>
                <w:rFonts w:ascii="Times New Roman" w:eastAsia="宋体" w:hAnsi="Times New Roman" w:cs="Times New Roman"/>
                <w:b/>
                <w:bCs/>
                <w:color w:val="000000" w:themeColor="text1"/>
                <w:kern w:val="0"/>
                <w:sz w:val="24"/>
                <w:szCs w:val="24"/>
              </w:rPr>
              <w:t xml:space="preserve">4 </w:t>
            </w:r>
            <w:r>
              <w:rPr>
                <w:rFonts w:ascii="Times New Roman" w:eastAsia="宋体" w:hAnsi="Times New Roman" w:cs="Times New Roman" w:hint="eastAsia"/>
                <w:b/>
                <w:bCs/>
                <w:color w:val="000000" w:themeColor="text1"/>
                <w:kern w:val="0"/>
                <w:sz w:val="24"/>
                <w:szCs w:val="24"/>
              </w:rPr>
              <w:t>固体废物</w:t>
            </w:r>
          </w:p>
          <w:p w14:paraId="6DD57248" w14:textId="2D26C011" w:rsidR="007D1B5F" w:rsidRDefault="00000000">
            <w:pPr>
              <w:autoSpaceDE w:val="0"/>
              <w:autoSpaceDN w:val="0"/>
              <w:adjustRightInd w:val="0"/>
              <w:spacing w:line="360" w:lineRule="auto"/>
              <w:ind w:firstLineChars="200" w:firstLine="480"/>
              <w:textAlignment w:val="baseline"/>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一般工业固体废物执行</w:t>
            </w:r>
            <w:r>
              <w:rPr>
                <w:rFonts w:ascii="Times New Roman" w:eastAsia="宋体" w:hAnsi="Times New Roman" w:cs="Times New Roman" w:hint="eastAsia"/>
                <w:color w:val="000000" w:themeColor="text1"/>
                <w:sz w:val="24"/>
                <w:szCs w:val="24"/>
              </w:rPr>
              <w:t>《一般工业固体废物贮存和填埋污染控制标准》（</w:t>
            </w:r>
            <w:r>
              <w:rPr>
                <w:rFonts w:ascii="Times New Roman" w:eastAsia="宋体" w:hAnsi="Times New Roman" w:cs="Times New Roman" w:hint="eastAsia"/>
                <w:color w:val="000000" w:themeColor="text1"/>
                <w:sz w:val="24"/>
                <w:szCs w:val="24"/>
              </w:rPr>
              <w:t>GB18599-2020</w:t>
            </w:r>
            <w:r>
              <w:rPr>
                <w:rFonts w:ascii="Times New Roman" w:eastAsia="宋体" w:hAnsi="Times New Roman" w:cs="Times New Roman" w:hint="eastAsia"/>
                <w:color w:val="000000" w:themeColor="text1"/>
                <w:sz w:val="24"/>
                <w:szCs w:val="24"/>
              </w:rPr>
              <w:t>）</w:t>
            </w:r>
            <w:r>
              <w:rPr>
                <w:rFonts w:ascii="Times New Roman" w:eastAsia="宋体" w:hAnsi="Times New Roman" w:cs="Times New Roman"/>
                <w:color w:val="000000" w:themeColor="text1"/>
                <w:sz w:val="24"/>
                <w:szCs w:val="24"/>
              </w:rPr>
              <w:t>，</w:t>
            </w:r>
            <w:r>
              <w:rPr>
                <w:rFonts w:ascii="Times New Roman" w:eastAsia="宋体" w:hAnsi="Times New Roman" w:cs="Times New Roman" w:hint="eastAsia"/>
                <w:color w:val="000000" w:themeColor="text1"/>
                <w:sz w:val="24"/>
                <w:szCs w:val="24"/>
              </w:rPr>
              <w:t>危险废物执行《危险废物贮存污染控制标准》（</w:t>
            </w:r>
            <w:r>
              <w:rPr>
                <w:rFonts w:ascii="Times New Roman" w:eastAsia="宋体" w:hAnsi="Times New Roman" w:cs="Times New Roman" w:hint="eastAsia"/>
                <w:color w:val="000000" w:themeColor="text1"/>
                <w:sz w:val="24"/>
                <w:szCs w:val="24"/>
              </w:rPr>
              <w:t>GB18597-2023</w:t>
            </w:r>
            <w:r>
              <w:rPr>
                <w:rFonts w:ascii="Times New Roman" w:eastAsia="宋体" w:hAnsi="Times New Roman" w:cs="Times New Roman" w:hint="eastAsia"/>
                <w:color w:val="000000" w:themeColor="text1"/>
                <w:sz w:val="24"/>
                <w:szCs w:val="24"/>
              </w:rPr>
              <w:t>）</w:t>
            </w:r>
            <w:r>
              <w:rPr>
                <w:rFonts w:ascii="Times New Roman" w:eastAsia="宋体" w:hAnsi="Times New Roman" w:cs="Times New Roman"/>
                <w:color w:val="000000" w:themeColor="text1"/>
                <w:sz w:val="24"/>
                <w:szCs w:val="24"/>
              </w:rPr>
              <w:t>。</w:t>
            </w:r>
          </w:p>
        </w:tc>
      </w:tr>
      <w:tr w:rsidR="007D1B5F" w14:paraId="17EE074B" w14:textId="77777777" w:rsidTr="009F08A0">
        <w:trPr>
          <w:trHeight w:val="5476"/>
          <w:jc w:val="center"/>
        </w:trPr>
        <w:tc>
          <w:tcPr>
            <w:tcW w:w="469" w:type="dxa"/>
            <w:tcBorders>
              <w:top w:val="single" w:sz="4" w:space="0" w:color="auto"/>
              <w:left w:val="single" w:sz="8" w:space="0" w:color="auto"/>
              <w:bottom w:val="single" w:sz="8" w:space="0" w:color="auto"/>
              <w:right w:val="single" w:sz="4" w:space="0" w:color="auto"/>
            </w:tcBorders>
            <w:vAlign w:val="center"/>
          </w:tcPr>
          <w:p w14:paraId="56AFEAE1" w14:textId="77777777" w:rsidR="007D1B5F" w:rsidRDefault="00000000">
            <w:pPr>
              <w:adjustRightInd w:val="0"/>
              <w:snapToGrid w:val="0"/>
              <w:jc w:val="center"/>
              <w:rPr>
                <w:rFonts w:ascii="Times New Roman" w:eastAsia="宋体" w:hAnsi="Times New Roman" w:cs="Times New Roman"/>
                <w:color w:val="000000" w:themeColor="text1"/>
                <w:kern w:val="0"/>
                <w:sz w:val="24"/>
                <w:szCs w:val="24"/>
              </w:rPr>
            </w:pPr>
            <w:r>
              <w:rPr>
                <w:rFonts w:ascii="Times New Roman" w:eastAsia="宋体" w:hAnsi="Times New Roman" w:cs="Times New Roman"/>
                <w:color w:val="000000" w:themeColor="text1"/>
                <w:kern w:val="0"/>
                <w:sz w:val="24"/>
                <w:szCs w:val="24"/>
              </w:rPr>
              <w:lastRenderedPageBreak/>
              <w:t>总量控制指标</w:t>
            </w:r>
          </w:p>
        </w:tc>
        <w:tc>
          <w:tcPr>
            <w:tcW w:w="8603" w:type="dxa"/>
            <w:tcBorders>
              <w:top w:val="single" w:sz="4" w:space="0" w:color="auto"/>
              <w:left w:val="single" w:sz="4" w:space="0" w:color="auto"/>
              <w:bottom w:val="single" w:sz="8" w:space="0" w:color="auto"/>
              <w:right w:val="single" w:sz="8" w:space="0" w:color="auto"/>
            </w:tcBorders>
            <w:vAlign w:val="center"/>
          </w:tcPr>
          <w:p w14:paraId="6D34A6C0" w14:textId="119A38FF" w:rsidR="0090247C" w:rsidRDefault="00000000" w:rsidP="0090247C">
            <w:pPr>
              <w:spacing w:line="360" w:lineRule="auto"/>
              <w:ind w:firstLineChars="200" w:firstLine="48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本项目生产废水经三级沉淀池处理后回用于厂区洒水抑尘，不外排，生活污水</w:t>
            </w:r>
            <w:r>
              <w:rPr>
                <w:rFonts w:ascii="Times New Roman" w:eastAsia="宋体" w:hAnsi="Times New Roman" w:cs="Times New Roman"/>
                <w:color w:val="000000" w:themeColor="text1"/>
                <w:sz w:val="24"/>
                <w:szCs w:val="24"/>
              </w:rPr>
              <w:t>依托</w:t>
            </w:r>
            <w:r w:rsidR="00106C13" w:rsidRPr="00106C13">
              <w:rPr>
                <w:rFonts w:ascii="Times New Roman" w:eastAsia="宋体" w:hAnsi="Times New Roman" w:cs="Times New Roman"/>
                <w:color w:val="000000" w:themeColor="text1"/>
                <w:sz w:val="24"/>
                <w:szCs w:val="24"/>
              </w:rPr>
              <w:t>厂区北侧村民自建房</w:t>
            </w:r>
            <w:r>
              <w:rPr>
                <w:rFonts w:ascii="Times New Roman" w:eastAsia="宋体" w:hAnsi="Times New Roman" w:cs="Times New Roman"/>
                <w:color w:val="000000" w:themeColor="text1"/>
                <w:sz w:val="24"/>
                <w:szCs w:val="24"/>
              </w:rPr>
              <w:t>的化粪池处理后用于周边农田综合消纳，不直接外排</w:t>
            </w:r>
            <w:r>
              <w:rPr>
                <w:rFonts w:ascii="Times New Roman" w:eastAsia="宋体" w:hAnsi="Times New Roman" w:cs="Times New Roman" w:hint="eastAsia"/>
                <w:color w:val="000000" w:themeColor="text1"/>
                <w:sz w:val="24"/>
                <w:szCs w:val="24"/>
              </w:rPr>
              <w:t>。项目无外排废水，大气污染因子主要为颗粒物，不属于总量控制因子，无需申请大气总量控制指标。</w:t>
            </w:r>
          </w:p>
        </w:tc>
      </w:tr>
    </w:tbl>
    <w:p w14:paraId="3F1333AC" w14:textId="77777777" w:rsidR="007D1B5F" w:rsidRDefault="007D1B5F">
      <w:pPr>
        <w:pStyle w:val="Default"/>
        <w:autoSpaceDE/>
        <w:autoSpaceDN/>
        <w:adjustRightInd/>
        <w:jc w:val="both"/>
        <w:rPr>
          <w:rFonts w:ascii="Times New Roman" w:hAnsi="Times New Roman" w:cs="Times New Roman"/>
          <w:snapToGrid w:val="0"/>
          <w:color w:val="FF0000"/>
        </w:rPr>
        <w:sectPr w:rsidR="007D1B5F">
          <w:pgSz w:w="11907" w:h="16840"/>
          <w:pgMar w:top="1701" w:right="1440" w:bottom="1701" w:left="1440" w:header="851" w:footer="851" w:gutter="0"/>
          <w:cols w:space="720"/>
        </w:sectPr>
      </w:pPr>
    </w:p>
    <w:p w14:paraId="5EB220E1" w14:textId="77777777" w:rsidR="007D1B5F" w:rsidRDefault="00000000">
      <w:pPr>
        <w:pStyle w:val="afa"/>
        <w:spacing w:beforeLines="50" w:before="120" w:beforeAutospacing="0" w:afterLines="50" w:after="120" w:afterAutospacing="0"/>
        <w:jc w:val="center"/>
        <w:outlineLvl w:val="0"/>
        <w:rPr>
          <w:rFonts w:cs="Times New Roman" w:hint="eastAsia"/>
          <w:b/>
          <w:bCs/>
          <w:snapToGrid w:val="0"/>
          <w:color w:val="000000" w:themeColor="text1"/>
          <w:sz w:val="30"/>
          <w:szCs w:val="30"/>
        </w:rPr>
      </w:pPr>
      <w:bookmarkStart w:id="10" w:name="_Toc140047941"/>
      <w:r>
        <w:rPr>
          <w:rFonts w:cs="Times New Roman"/>
          <w:b/>
          <w:bCs/>
          <w:snapToGrid w:val="0"/>
          <w:color w:val="000000" w:themeColor="text1"/>
          <w:sz w:val="30"/>
          <w:szCs w:val="30"/>
        </w:rPr>
        <w:lastRenderedPageBreak/>
        <w:t>四、主要环境影响和保护措施</w:t>
      </w:r>
      <w:bookmarkEnd w:id="10"/>
    </w:p>
    <w:tbl>
      <w:tblPr>
        <w:tblW w:w="90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26"/>
        <w:gridCol w:w="8646"/>
      </w:tblGrid>
      <w:tr w:rsidR="007D1B5F" w14:paraId="1026E6DD" w14:textId="77777777">
        <w:trPr>
          <w:jc w:val="center"/>
        </w:trPr>
        <w:tc>
          <w:tcPr>
            <w:tcW w:w="426" w:type="dxa"/>
            <w:tcMar>
              <w:top w:w="0" w:type="dxa"/>
              <w:left w:w="28" w:type="dxa"/>
              <w:bottom w:w="0" w:type="dxa"/>
              <w:right w:w="28" w:type="dxa"/>
            </w:tcMar>
            <w:vAlign w:val="center"/>
          </w:tcPr>
          <w:p w14:paraId="72A437F2" w14:textId="77777777" w:rsidR="007D1B5F" w:rsidRDefault="00000000">
            <w:pPr>
              <w:pStyle w:val="afa"/>
              <w:adjustRightInd w:val="0"/>
              <w:snapToGrid w:val="0"/>
              <w:spacing w:before="0" w:beforeAutospacing="0" w:after="0" w:afterAutospacing="0" w:line="360" w:lineRule="auto"/>
              <w:jc w:val="center"/>
              <w:rPr>
                <w:rFonts w:ascii="Times New Roman" w:hAnsi="Times New Roman" w:cs="Times New Roman"/>
                <w:bCs/>
                <w:color w:val="FF0000"/>
                <w:szCs w:val="24"/>
              </w:rPr>
            </w:pPr>
            <w:r>
              <w:rPr>
                <w:rFonts w:ascii="Times New Roman" w:hAnsi="Times New Roman" w:cs="Times New Roman"/>
                <w:color w:val="000000" w:themeColor="text1"/>
                <w:szCs w:val="24"/>
              </w:rPr>
              <w:t>施工期环境保护措施</w:t>
            </w:r>
          </w:p>
        </w:tc>
        <w:tc>
          <w:tcPr>
            <w:tcW w:w="8646" w:type="dxa"/>
            <w:vAlign w:val="center"/>
          </w:tcPr>
          <w:p w14:paraId="50A8C440" w14:textId="77777777" w:rsidR="007D1B5F" w:rsidRDefault="00000000">
            <w:pPr>
              <w:snapToGrid w:val="0"/>
              <w:spacing w:line="360" w:lineRule="auto"/>
              <w:rPr>
                <w:rFonts w:ascii="Times New Roman" w:eastAsia="宋体" w:hAnsi="Times New Roman"/>
                <w:sz w:val="24"/>
              </w:rPr>
            </w:pPr>
            <w:r>
              <w:rPr>
                <w:rFonts w:ascii="Times New Roman" w:eastAsia="宋体" w:hAnsi="Times New Roman" w:hint="eastAsia"/>
                <w:sz w:val="24"/>
              </w:rPr>
              <w:t>施工期的主要污染源及采取的措施有：</w:t>
            </w:r>
          </w:p>
          <w:p w14:paraId="757DB7D1" w14:textId="77777777" w:rsidR="007D1B5F" w:rsidRDefault="00000000">
            <w:pPr>
              <w:snapToGrid w:val="0"/>
              <w:spacing w:line="360" w:lineRule="auto"/>
              <w:rPr>
                <w:rFonts w:ascii="Times New Roman" w:eastAsia="宋体" w:hAnsi="Times New Roman"/>
                <w:b/>
                <w:bCs/>
                <w:sz w:val="24"/>
              </w:rPr>
            </w:pPr>
            <w:r>
              <w:rPr>
                <w:rFonts w:ascii="Times New Roman" w:eastAsia="宋体" w:hAnsi="Times New Roman" w:hint="eastAsia"/>
                <w:b/>
                <w:bCs/>
                <w:sz w:val="24"/>
              </w:rPr>
              <w:t>1</w:t>
            </w:r>
            <w:r>
              <w:rPr>
                <w:rFonts w:ascii="Times New Roman" w:eastAsia="宋体" w:hAnsi="Times New Roman" w:hint="eastAsia"/>
                <w:b/>
                <w:bCs/>
                <w:sz w:val="24"/>
              </w:rPr>
              <w:t>、废水</w:t>
            </w:r>
          </w:p>
          <w:p w14:paraId="7301D4B1" w14:textId="77777777" w:rsidR="007D1B5F" w:rsidRDefault="00000000">
            <w:pPr>
              <w:snapToGrid w:val="0"/>
              <w:spacing w:line="360" w:lineRule="auto"/>
              <w:ind w:firstLineChars="200" w:firstLine="480"/>
              <w:rPr>
                <w:rFonts w:ascii="Times New Roman" w:eastAsia="宋体" w:hAnsi="Times New Roman"/>
                <w:sz w:val="24"/>
              </w:rPr>
            </w:pPr>
            <w:r>
              <w:rPr>
                <w:rFonts w:ascii="Times New Roman" w:eastAsia="宋体" w:hAnsi="Times New Roman" w:hint="eastAsia"/>
                <w:sz w:val="24"/>
              </w:rPr>
              <w:t>施工废水通过设置沉淀池进行沉淀处理后回用，不外排；施工人员生活废水直接依托周边居民的化粪池进行处理后用作农肥，不外排。</w:t>
            </w:r>
          </w:p>
          <w:p w14:paraId="28498F9A" w14:textId="77777777" w:rsidR="007D1B5F" w:rsidRDefault="00000000">
            <w:pPr>
              <w:snapToGrid w:val="0"/>
              <w:spacing w:line="360" w:lineRule="auto"/>
              <w:rPr>
                <w:rFonts w:ascii="Times New Roman" w:eastAsia="宋体" w:hAnsi="Times New Roman"/>
                <w:b/>
                <w:bCs/>
                <w:sz w:val="24"/>
              </w:rPr>
            </w:pPr>
            <w:r>
              <w:rPr>
                <w:rFonts w:ascii="Times New Roman" w:eastAsia="宋体" w:hAnsi="Times New Roman" w:hint="eastAsia"/>
                <w:b/>
                <w:bCs/>
                <w:sz w:val="24"/>
              </w:rPr>
              <w:t>2</w:t>
            </w:r>
            <w:r>
              <w:rPr>
                <w:rFonts w:ascii="Times New Roman" w:eastAsia="宋体" w:hAnsi="Times New Roman" w:hint="eastAsia"/>
                <w:b/>
                <w:bCs/>
                <w:sz w:val="24"/>
              </w:rPr>
              <w:t>、废气</w:t>
            </w:r>
          </w:p>
          <w:p w14:paraId="2916BFD1" w14:textId="77777777" w:rsidR="007D1B5F" w:rsidRDefault="00000000">
            <w:pPr>
              <w:snapToGrid w:val="0"/>
              <w:spacing w:line="360" w:lineRule="auto"/>
              <w:ind w:firstLineChars="196" w:firstLine="470"/>
              <w:rPr>
                <w:rFonts w:ascii="Times New Roman" w:eastAsia="宋体" w:hAnsi="Times New Roman"/>
                <w:sz w:val="24"/>
              </w:rPr>
            </w:pPr>
            <w:r>
              <w:rPr>
                <w:rFonts w:ascii="Times New Roman" w:eastAsia="宋体" w:hAnsi="Times New Roman"/>
                <w:sz w:val="24"/>
              </w:rPr>
              <w:t>根据《益阳市扬尘污染防治条例》要求，施工期的废气处理措施及要求如下：</w:t>
            </w:r>
          </w:p>
          <w:p w14:paraId="68C98998" w14:textId="77777777" w:rsidR="007D1B5F" w:rsidRDefault="00000000">
            <w:pPr>
              <w:numPr>
                <w:ilvl w:val="0"/>
                <w:numId w:val="3"/>
              </w:numPr>
              <w:snapToGrid w:val="0"/>
              <w:spacing w:line="360" w:lineRule="auto"/>
              <w:ind w:left="0" w:firstLineChars="200" w:firstLine="480"/>
              <w:rPr>
                <w:rFonts w:ascii="Times New Roman" w:eastAsia="宋体" w:hAnsi="Times New Roman"/>
                <w:sz w:val="24"/>
              </w:rPr>
            </w:pPr>
            <w:r>
              <w:rPr>
                <w:rFonts w:ascii="Times New Roman" w:eastAsia="宋体" w:hAnsi="Times New Roman" w:hint="eastAsia"/>
                <w:sz w:val="24"/>
              </w:rPr>
              <w:t>在建设期对运输的道路及时清扫和洒水，并加强施工管理，配置工地细目滞尘防护网。</w:t>
            </w:r>
          </w:p>
          <w:p w14:paraId="16B06FCD" w14:textId="77777777" w:rsidR="007D1B5F" w:rsidRDefault="00000000">
            <w:pPr>
              <w:numPr>
                <w:ilvl w:val="0"/>
                <w:numId w:val="3"/>
              </w:numPr>
              <w:snapToGrid w:val="0"/>
              <w:spacing w:line="360" w:lineRule="auto"/>
              <w:ind w:left="0" w:firstLineChars="200" w:firstLine="480"/>
              <w:rPr>
                <w:rFonts w:ascii="Times New Roman" w:eastAsia="宋体" w:hAnsi="Times New Roman"/>
                <w:sz w:val="24"/>
              </w:rPr>
            </w:pPr>
            <w:r>
              <w:rPr>
                <w:rFonts w:ascii="Times New Roman" w:eastAsia="宋体" w:hAnsi="Times New Roman" w:hint="eastAsia"/>
                <w:sz w:val="24"/>
              </w:rPr>
              <w:t>建筑工地自基础施工阶段起，明确落实好出入口硬化和冲洗等防尘措施。</w:t>
            </w:r>
          </w:p>
          <w:p w14:paraId="09BDCE50" w14:textId="77777777" w:rsidR="007D1B5F" w:rsidRDefault="00000000">
            <w:pPr>
              <w:numPr>
                <w:ilvl w:val="0"/>
                <w:numId w:val="3"/>
              </w:numPr>
              <w:snapToGrid w:val="0"/>
              <w:spacing w:line="360" w:lineRule="auto"/>
              <w:ind w:left="0" w:firstLineChars="200" w:firstLine="480"/>
              <w:rPr>
                <w:rFonts w:ascii="Times New Roman" w:eastAsia="宋体" w:hAnsi="Times New Roman"/>
                <w:sz w:val="24"/>
              </w:rPr>
            </w:pPr>
            <w:r>
              <w:rPr>
                <w:rFonts w:ascii="Times New Roman" w:eastAsia="宋体" w:hAnsi="Times New Roman" w:hint="eastAsia"/>
                <w:sz w:val="24"/>
              </w:rPr>
              <w:t>对施工现场进行科学管理，砂石料统一堆放，水泥设专门库房堆放，尽量减少搬运环节，搬运时轻举轻放，防止包装袋破裂。</w:t>
            </w:r>
          </w:p>
          <w:p w14:paraId="51A08770" w14:textId="77777777" w:rsidR="007D1B5F" w:rsidRDefault="00000000">
            <w:pPr>
              <w:numPr>
                <w:ilvl w:val="0"/>
                <w:numId w:val="3"/>
              </w:numPr>
              <w:snapToGrid w:val="0"/>
              <w:spacing w:line="360" w:lineRule="auto"/>
              <w:ind w:left="0" w:firstLineChars="200" w:firstLine="480"/>
              <w:rPr>
                <w:rFonts w:ascii="Times New Roman" w:eastAsia="宋体" w:hAnsi="Times New Roman"/>
                <w:sz w:val="24"/>
              </w:rPr>
            </w:pPr>
            <w:r>
              <w:rPr>
                <w:rFonts w:ascii="Times New Roman" w:eastAsia="宋体" w:hAnsi="Times New Roman" w:hint="eastAsia"/>
                <w:sz w:val="24"/>
              </w:rPr>
              <w:t>开挖时，对作业面适当喷水，使其保持一定的湿度，以减少扬尘量。而且，建筑材料和建筑垃圾应及时清运。</w:t>
            </w:r>
          </w:p>
          <w:p w14:paraId="1678AC41" w14:textId="77777777" w:rsidR="007D1B5F" w:rsidRDefault="00000000">
            <w:pPr>
              <w:numPr>
                <w:ilvl w:val="0"/>
                <w:numId w:val="3"/>
              </w:numPr>
              <w:snapToGrid w:val="0"/>
              <w:spacing w:line="360" w:lineRule="auto"/>
              <w:ind w:left="0" w:firstLineChars="200" w:firstLine="480"/>
              <w:rPr>
                <w:rFonts w:ascii="Times New Roman" w:eastAsia="宋体" w:hAnsi="Times New Roman"/>
                <w:sz w:val="24"/>
              </w:rPr>
            </w:pPr>
            <w:r>
              <w:rPr>
                <w:rFonts w:ascii="Times New Roman" w:eastAsia="宋体" w:hAnsi="Times New Roman" w:hint="eastAsia"/>
                <w:sz w:val="24"/>
              </w:rPr>
              <w:t>在对弃土和废渣外运方面，采用密闭化运输车辆运输，杜绝施工废渣沿途抛洒。</w:t>
            </w:r>
          </w:p>
          <w:p w14:paraId="2E7507EA" w14:textId="77777777" w:rsidR="007D1B5F" w:rsidRDefault="00000000">
            <w:pPr>
              <w:numPr>
                <w:ilvl w:val="0"/>
                <w:numId w:val="3"/>
              </w:numPr>
              <w:snapToGrid w:val="0"/>
              <w:spacing w:line="360" w:lineRule="auto"/>
              <w:ind w:left="0" w:firstLineChars="200" w:firstLine="480"/>
              <w:rPr>
                <w:rFonts w:ascii="Times New Roman" w:eastAsia="宋体" w:hAnsi="Times New Roman"/>
                <w:sz w:val="24"/>
              </w:rPr>
            </w:pPr>
            <w:r>
              <w:rPr>
                <w:rFonts w:ascii="Times New Roman" w:eastAsia="宋体" w:hAnsi="Times New Roman" w:hint="eastAsia"/>
                <w:sz w:val="24"/>
              </w:rPr>
              <w:t>施工现场要围栏或部分围栏，减少施工扬尘扩散范围。</w:t>
            </w:r>
          </w:p>
          <w:p w14:paraId="5ABD6EBA" w14:textId="77777777" w:rsidR="007D1B5F" w:rsidRDefault="00000000">
            <w:pPr>
              <w:numPr>
                <w:ilvl w:val="0"/>
                <w:numId w:val="3"/>
              </w:numPr>
              <w:snapToGrid w:val="0"/>
              <w:spacing w:line="360" w:lineRule="auto"/>
              <w:ind w:left="0" w:firstLineChars="200" w:firstLine="480"/>
              <w:rPr>
                <w:rFonts w:ascii="Times New Roman" w:eastAsia="宋体" w:hAnsi="Times New Roman"/>
                <w:sz w:val="24"/>
              </w:rPr>
            </w:pPr>
            <w:r>
              <w:rPr>
                <w:rFonts w:ascii="Times New Roman" w:eastAsia="宋体" w:hAnsi="Times New Roman" w:hint="eastAsia"/>
                <w:sz w:val="24"/>
              </w:rPr>
              <w:t>风速过大时停止施工作业，并对堆放的砂石等建筑材料进行遮盖处理。</w:t>
            </w:r>
          </w:p>
          <w:p w14:paraId="304DC3CB" w14:textId="77777777" w:rsidR="007D1B5F" w:rsidRDefault="00000000">
            <w:pPr>
              <w:numPr>
                <w:ilvl w:val="0"/>
                <w:numId w:val="3"/>
              </w:numPr>
              <w:snapToGrid w:val="0"/>
              <w:spacing w:line="360" w:lineRule="auto"/>
              <w:ind w:left="0" w:firstLineChars="200" w:firstLine="480"/>
              <w:rPr>
                <w:rFonts w:ascii="Times New Roman" w:eastAsia="宋体" w:hAnsi="Times New Roman"/>
                <w:sz w:val="24"/>
              </w:rPr>
            </w:pPr>
            <w:r>
              <w:rPr>
                <w:rFonts w:ascii="Times New Roman" w:eastAsia="宋体" w:hAnsi="Times New Roman" w:hint="eastAsia"/>
                <w:sz w:val="24"/>
              </w:rPr>
              <w:t>设置专门费用用于工地扬尘控制，将其列入工程造价中。</w:t>
            </w:r>
          </w:p>
          <w:p w14:paraId="325CFDA4" w14:textId="77777777" w:rsidR="007D1B5F" w:rsidRDefault="00000000">
            <w:pPr>
              <w:numPr>
                <w:ilvl w:val="0"/>
                <w:numId w:val="3"/>
              </w:numPr>
              <w:snapToGrid w:val="0"/>
              <w:spacing w:line="360" w:lineRule="auto"/>
              <w:ind w:left="0" w:firstLineChars="200" w:firstLine="480"/>
              <w:rPr>
                <w:rFonts w:ascii="Times New Roman" w:eastAsia="宋体" w:hAnsi="Times New Roman"/>
                <w:sz w:val="24"/>
              </w:rPr>
            </w:pPr>
            <w:r>
              <w:rPr>
                <w:rFonts w:ascii="Times New Roman" w:eastAsia="宋体" w:hAnsi="Times New Roman" w:hint="eastAsia"/>
                <w:sz w:val="24"/>
              </w:rPr>
              <w:t>建筑工地扬尘污染治理“八个标准”，做到裸土绿化、施工围挡、施工现场道路硬化、冲洗车辆设备配备、工作面湿法作业、渣土运输覆盖、</w:t>
            </w:r>
            <w:r>
              <w:rPr>
                <w:rFonts w:ascii="Times New Roman" w:eastAsia="宋体" w:hAnsi="Times New Roman" w:hint="eastAsia"/>
                <w:sz w:val="24"/>
              </w:rPr>
              <w:t>5</w:t>
            </w:r>
            <w:r>
              <w:rPr>
                <w:rFonts w:ascii="Times New Roman" w:eastAsia="宋体" w:hAnsi="Times New Roman" w:hint="eastAsia"/>
                <w:sz w:val="24"/>
              </w:rPr>
              <w:t>万平方以上建设项目安装扬尘监控、原材料堆放和建筑垃圾集中堆放“八个</w:t>
            </w:r>
            <w:r>
              <w:rPr>
                <w:rFonts w:ascii="Times New Roman" w:eastAsia="宋体" w:hAnsi="Times New Roman" w:hint="eastAsia"/>
                <w:sz w:val="24"/>
              </w:rPr>
              <w:t>100</w:t>
            </w:r>
            <w:r>
              <w:rPr>
                <w:rFonts w:ascii="Times New Roman" w:eastAsia="宋体" w:hAnsi="Times New Roman" w:hint="eastAsia"/>
                <w:sz w:val="24"/>
              </w:rPr>
              <w:t>％”。</w:t>
            </w:r>
          </w:p>
          <w:p w14:paraId="347B4D94" w14:textId="77777777" w:rsidR="007D1B5F" w:rsidRDefault="00000000">
            <w:pPr>
              <w:snapToGrid w:val="0"/>
              <w:spacing w:line="360" w:lineRule="auto"/>
              <w:rPr>
                <w:rFonts w:ascii="Times New Roman" w:eastAsia="宋体" w:hAnsi="Times New Roman"/>
                <w:b/>
                <w:bCs/>
                <w:sz w:val="24"/>
              </w:rPr>
            </w:pPr>
            <w:r>
              <w:rPr>
                <w:rFonts w:ascii="Times New Roman" w:eastAsia="宋体" w:hAnsi="Times New Roman" w:hint="eastAsia"/>
                <w:b/>
                <w:bCs/>
                <w:sz w:val="24"/>
              </w:rPr>
              <w:t>3</w:t>
            </w:r>
            <w:r>
              <w:rPr>
                <w:rFonts w:ascii="Times New Roman" w:eastAsia="宋体" w:hAnsi="Times New Roman" w:hint="eastAsia"/>
                <w:b/>
                <w:bCs/>
                <w:sz w:val="24"/>
              </w:rPr>
              <w:t>、固废</w:t>
            </w:r>
          </w:p>
          <w:p w14:paraId="61D40B31" w14:textId="77777777" w:rsidR="007D1B5F" w:rsidRDefault="00000000">
            <w:pPr>
              <w:snapToGrid w:val="0"/>
              <w:spacing w:line="360" w:lineRule="auto"/>
              <w:ind w:firstLineChars="200" w:firstLine="480"/>
              <w:rPr>
                <w:rFonts w:ascii="Times New Roman" w:eastAsia="宋体" w:hAnsi="Times New Roman"/>
                <w:sz w:val="24"/>
              </w:rPr>
            </w:pPr>
            <w:r>
              <w:rPr>
                <w:rFonts w:ascii="Times New Roman" w:eastAsia="宋体" w:hAnsi="Times New Roman" w:hint="eastAsia"/>
                <w:sz w:val="24"/>
              </w:rPr>
              <w:t>施工人员生活垃圾采用垃圾袋收集，交由委托环卫部门处理；设备废弃包装材料收集后外售至废品收购站点。</w:t>
            </w:r>
          </w:p>
          <w:p w14:paraId="1EBE46AC" w14:textId="77777777" w:rsidR="007D1B5F" w:rsidRDefault="00000000">
            <w:pPr>
              <w:snapToGrid w:val="0"/>
              <w:spacing w:line="360" w:lineRule="auto"/>
              <w:rPr>
                <w:rFonts w:ascii="Times New Roman" w:eastAsia="宋体" w:hAnsi="Times New Roman"/>
                <w:b/>
                <w:bCs/>
                <w:sz w:val="24"/>
              </w:rPr>
            </w:pPr>
            <w:r>
              <w:rPr>
                <w:rFonts w:ascii="Times New Roman" w:eastAsia="宋体" w:hAnsi="Times New Roman" w:hint="eastAsia"/>
                <w:b/>
                <w:bCs/>
                <w:sz w:val="24"/>
              </w:rPr>
              <w:t>4</w:t>
            </w:r>
            <w:r>
              <w:rPr>
                <w:rFonts w:ascii="Times New Roman" w:eastAsia="宋体" w:hAnsi="Times New Roman" w:hint="eastAsia"/>
                <w:b/>
                <w:bCs/>
                <w:sz w:val="24"/>
              </w:rPr>
              <w:t>、噪声</w:t>
            </w:r>
          </w:p>
          <w:p w14:paraId="04A9EF3B" w14:textId="77777777" w:rsidR="007D1B5F" w:rsidRDefault="00000000">
            <w:pPr>
              <w:snapToGrid w:val="0"/>
              <w:spacing w:line="360" w:lineRule="auto"/>
              <w:ind w:firstLineChars="200" w:firstLine="480"/>
              <w:rPr>
                <w:rFonts w:ascii="Times New Roman" w:eastAsia="宋体" w:hAnsi="Times New Roman"/>
                <w:sz w:val="24"/>
              </w:rPr>
            </w:pPr>
            <w:r>
              <w:rPr>
                <w:rFonts w:ascii="Times New Roman" w:eastAsia="宋体" w:hAnsi="Times New Roman" w:hint="eastAsia"/>
                <w:sz w:val="24"/>
              </w:rPr>
              <w:t>严格执行</w:t>
            </w:r>
            <w:r>
              <w:rPr>
                <w:rFonts w:ascii="Times New Roman" w:eastAsia="宋体" w:hAnsi="Times New Roman" w:cs="Times New Roman" w:hint="eastAsia"/>
                <w:color w:val="000000"/>
                <w:sz w:val="24"/>
                <w:szCs w:val="24"/>
              </w:rPr>
              <w:t>《</w:t>
            </w:r>
            <w:r>
              <w:rPr>
                <w:rFonts w:ascii="Times New Roman" w:eastAsia="宋体" w:hAnsi="Times New Roman" w:cs="Times New Roman"/>
                <w:color w:val="000000"/>
                <w:sz w:val="24"/>
                <w:szCs w:val="24"/>
              </w:rPr>
              <w:t>建筑施工场界环境噪声排放标准</w:t>
            </w:r>
            <w:r>
              <w:rPr>
                <w:rFonts w:ascii="Times New Roman" w:eastAsia="宋体" w:hAnsi="Times New Roman" w:cs="Times New Roman" w:hint="eastAsia"/>
                <w:color w:val="000000"/>
                <w:sz w:val="24"/>
                <w:szCs w:val="24"/>
              </w:rPr>
              <w:t>》（</w:t>
            </w:r>
            <w:r>
              <w:rPr>
                <w:rFonts w:ascii="Times New Roman" w:eastAsia="宋体" w:hAnsi="Times New Roman" w:cs="Times New Roman"/>
                <w:color w:val="000000"/>
                <w:sz w:val="24"/>
                <w:szCs w:val="24"/>
              </w:rPr>
              <w:t>GB12523-20</w:t>
            </w:r>
            <w:r>
              <w:rPr>
                <w:rFonts w:ascii="Times New Roman" w:eastAsia="宋体" w:hAnsi="Times New Roman" w:cs="Times New Roman" w:hint="eastAsia"/>
                <w:color w:val="000000"/>
                <w:sz w:val="24"/>
                <w:szCs w:val="24"/>
              </w:rPr>
              <w:t>25</w:t>
            </w:r>
            <w:r>
              <w:rPr>
                <w:rFonts w:ascii="Times New Roman" w:eastAsia="宋体" w:hAnsi="Times New Roman" w:cs="Times New Roman" w:hint="eastAsia"/>
                <w:color w:val="000000"/>
                <w:sz w:val="24"/>
                <w:szCs w:val="24"/>
              </w:rPr>
              <w:t>）</w:t>
            </w:r>
            <w:r>
              <w:rPr>
                <w:rFonts w:ascii="Times New Roman" w:eastAsia="宋体" w:hAnsi="Times New Roman" w:hint="eastAsia"/>
                <w:sz w:val="24"/>
              </w:rPr>
              <w:t>相关规定，合理安排施工时间，严禁夜间施工，合理布局施工现场，物料进场仅在白天进行，</w:t>
            </w:r>
            <w:r>
              <w:rPr>
                <w:rFonts w:ascii="Times New Roman" w:eastAsia="宋体" w:hAnsi="Times New Roman" w:hint="eastAsia"/>
                <w:sz w:val="24"/>
              </w:rPr>
              <w:lastRenderedPageBreak/>
              <w:t>选用低噪声设备进行施工，安装过程中采取基础减振、设备隔声等综合降噪措施。</w:t>
            </w:r>
          </w:p>
          <w:p w14:paraId="3EBCECE6" w14:textId="77777777" w:rsidR="007D1B5F" w:rsidRDefault="00000000">
            <w:pPr>
              <w:adjustRightInd w:val="0"/>
              <w:snapToGrid w:val="0"/>
              <w:spacing w:line="360" w:lineRule="auto"/>
              <w:ind w:firstLineChars="200" w:firstLine="480"/>
              <w:rPr>
                <w:rFonts w:ascii="Times New Roman" w:eastAsia="宋体" w:hAnsi="Times New Roman"/>
                <w:sz w:val="24"/>
              </w:rPr>
            </w:pPr>
            <w:r>
              <w:rPr>
                <w:rFonts w:ascii="Times New Roman" w:eastAsia="宋体" w:hAnsi="Times New Roman" w:hint="eastAsia"/>
                <w:sz w:val="24"/>
              </w:rPr>
              <w:t>通过采取上述污染防治措施，加强施工管理，施工期基本不会对周边环境造成不良影响，且项目施工期较短，污染随着施工期的结束而消失。</w:t>
            </w:r>
          </w:p>
          <w:p w14:paraId="30EFEE7C" w14:textId="77777777" w:rsidR="007D1B5F" w:rsidRPr="008A7332" w:rsidRDefault="00000000">
            <w:pPr>
              <w:adjustRightInd w:val="0"/>
              <w:snapToGrid w:val="0"/>
              <w:spacing w:line="360" w:lineRule="auto"/>
              <w:rPr>
                <w:rFonts w:ascii="Times New Roman" w:eastAsia="宋体" w:hAnsi="Times New Roman"/>
                <w:b/>
                <w:bCs/>
                <w:sz w:val="24"/>
              </w:rPr>
            </w:pPr>
            <w:r w:rsidRPr="008A7332">
              <w:rPr>
                <w:rFonts w:ascii="Times New Roman" w:eastAsia="宋体" w:hAnsi="Times New Roman" w:hint="eastAsia"/>
                <w:b/>
                <w:bCs/>
                <w:sz w:val="24"/>
              </w:rPr>
              <w:t>5</w:t>
            </w:r>
            <w:r w:rsidRPr="008A7332">
              <w:rPr>
                <w:rFonts w:ascii="Times New Roman" w:eastAsia="宋体" w:hAnsi="Times New Roman" w:hint="eastAsia"/>
                <w:b/>
                <w:bCs/>
                <w:sz w:val="24"/>
              </w:rPr>
              <w:t>、生态环境</w:t>
            </w:r>
          </w:p>
          <w:p w14:paraId="4650B8B5" w14:textId="77777777" w:rsidR="00E803BA" w:rsidRPr="00E803BA" w:rsidRDefault="00E803BA">
            <w:pPr>
              <w:adjustRightInd w:val="0"/>
              <w:snapToGrid w:val="0"/>
              <w:spacing w:line="360" w:lineRule="auto"/>
              <w:ind w:firstLineChars="200" w:firstLine="480"/>
              <w:rPr>
                <w:rFonts w:ascii="Times New Roman" w:eastAsia="宋体" w:hAnsi="Times New Roman"/>
                <w:sz w:val="24"/>
                <w:u w:val="single"/>
              </w:rPr>
            </w:pPr>
            <w:r w:rsidRPr="00E803BA">
              <w:rPr>
                <w:rFonts w:ascii="Times New Roman" w:eastAsia="宋体" w:hAnsi="Times New Roman" w:hint="eastAsia"/>
                <w:sz w:val="24"/>
                <w:u w:val="single"/>
              </w:rPr>
              <w:t>本项目占地现状主要为林地，场地清表、场地平整、基础开挖等施工活动将清除占地范围内原有乔灌木及林下植被，造成局部生物量损失。</w:t>
            </w:r>
          </w:p>
          <w:p w14:paraId="2D119749" w14:textId="77777777" w:rsidR="00E803BA" w:rsidRPr="00E803BA" w:rsidRDefault="00E803BA">
            <w:pPr>
              <w:adjustRightInd w:val="0"/>
              <w:snapToGrid w:val="0"/>
              <w:spacing w:line="360" w:lineRule="auto"/>
              <w:ind w:firstLineChars="200" w:firstLine="480"/>
              <w:rPr>
                <w:rFonts w:ascii="Times New Roman" w:eastAsia="宋体" w:hAnsi="Times New Roman"/>
                <w:sz w:val="24"/>
                <w:u w:val="single"/>
              </w:rPr>
            </w:pPr>
            <w:r w:rsidRPr="00E803BA">
              <w:rPr>
                <w:rFonts w:ascii="Times New Roman" w:eastAsia="宋体" w:hAnsi="Times New Roman" w:hint="eastAsia"/>
                <w:sz w:val="24"/>
                <w:u w:val="single"/>
              </w:rPr>
              <w:t>施工</w:t>
            </w:r>
            <w:r w:rsidRPr="00E803BA">
              <w:rPr>
                <w:rFonts w:ascii="Times New Roman" w:eastAsia="宋体" w:hAnsi="Times New Roman"/>
                <w:sz w:val="24"/>
                <w:u w:val="single"/>
              </w:rPr>
              <w:t>扰动将破坏林地原有土壤结构，表层富含有机质的林地腐殖土极易遭受雨水冲刷流失。林地腐殖层是后期植被恢复核心基质，若不实施表土剥离、集中保护，腐殖土流失后，区域仅剩贫瘠底土，将大幅提升后期林地生态修复难度，植被成活率下降，长期影响林地生态功能恢复</w:t>
            </w:r>
            <w:r w:rsidRPr="00E803BA">
              <w:rPr>
                <w:rFonts w:ascii="Times New Roman" w:eastAsia="宋体" w:hAnsi="Times New Roman" w:hint="eastAsia"/>
                <w:sz w:val="24"/>
                <w:u w:val="single"/>
              </w:rPr>
              <w:t>。</w:t>
            </w:r>
          </w:p>
          <w:p w14:paraId="361C296D" w14:textId="77777777" w:rsidR="00E803BA" w:rsidRPr="00E803BA" w:rsidRDefault="00E803BA" w:rsidP="00E803BA">
            <w:pPr>
              <w:adjustRightInd w:val="0"/>
              <w:snapToGrid w:val="0"/>
              <w:spacing w:line="360" w:lineRule="auto"/>
              <w:ind w:firstLineChars="200" w:firstLine="480"/>
              <w:rPr>
                <w:rFonts w:ascii="Times New Roman" w:eastAsia="宋体" w:hAnsi="Times New Roman"/>
                <w:sz w:val="24"/>
                <w:u w:val="single"/>
              </w:rPr>
            </w:pPr>
            <w:r w:rsidRPr="00E803BA">
              <w:rPr>
                <w:rFonts w:ascii="Times New Roman" w:eastAsia="宋体" w:hAnsi="Times New Roman" w:hint="eastAsia"/>
                <w:sz w:val="24"/>
                <w:u w:val="single"/>
              </w:rPr>
              <w:t>按照水土保持及生态修复要求，施工初期需开展表土（腐殖土）剥离作业，剥离范围严格限定在项目用地红线以内。剥离腐殖土集中分区堆存，设置挡土埂、防雨苫盖、临时排水沟；如堆存管控不到位，表土堆体易产生水土流失、土壤板结、有机质衰减，降低表土回用价值。</w:t>
            </w:r>
          </w:p>
          <w:p w14:paraId="21032172" w14:textId="3311A1BD" w:rsidR="00E803BA" w:rsidRDefault="00E803BA" w:rsidP="00E803BA">
            <w:pPr>
              <w:adjustRightInd w:val="0"/>
              <w:snapToGrid w:val="0"/>
              <w:spacing w:line="360" w:lineRule="auto"/>
              <w:ind w:firstLineChars="200" w:firstLine="480"/>
              <w:rPr>
                <w:rFonts w:ascii="Times New Roman" w:eastAsia="宋体" w:hAnsi="Times New Roman"/>
                <w:sz w:val="24"/>
              </w:rPr>
            </w:pPr>
            <w:r w:rsidRPr="00E803BA">
              <w:rPr>
                <w:rFonts w:ascii="Times New Roman" w:eastAsia="宋体" w:hAnsi="Times New Roman" w:hint="eastAsia"/>
                <w:sz w:val="24"/>
                <w:u w:val="single"/>
              </w:rPr>
              <w:t>施工过程机械设备、人员活动若越界扰动红线外林地，将造成额外植被破坏与土壤扰动。本项目属于临时占地，植被扰动具有暂时性；待服务期满拆除场地设施、地貌重塑、回覆保存表土、开展乡土植被重建后，林地生态功能可逐步恢复，影响总体可逆。</w:t>
            </w:r>
          </w:p>
        </w:tc>
      </w:tr>
      <w:tr w:rsidR="00E803BA" w14:paraId="6EF3E2C4" w14:textId="77777777">
        <w:trPr>
          <w:jc w:val="center"/>
        </w:trPr>
        <w:tc>
          <w:tcPr>
            <w:tcW w:w="426" w:type="dxa"/>
            <w:tcMar>
              <w:top w:w="0" w:type="dxa"/>
              <w:left w:w="28" w:type="dxa"/>
              <w:bottom w:w="0" w:type="dxa"/>
              <w:right w:w="28" w:type="dxa"/>
            </w:tcMar>
            <w:vAlign w:val="center"/>
          </w:tcPr>
          <w:p w14:paraId="106BCB1E" w14:textId="2DA2930A" w:rsidR="00E803BA" w:rsidRDefault="00E803BA" w:rsidP="00E803BA">
            <w:pPr>
              <w:pStyle w:val="afa"/>
              <w:adjustRightInd w:val="0"/>
              <w:snapToGrid w:val="0"/>
              <w:spacing w:before="0" w:beforeAutospacing="0" w:after="0" w:afterAutospacing="0" w:line="360" w:lineRule="auto"/>
              <w:jc w:val="center"/>
              <w:rPr>
                <w:rFonts w:ascii="Times New Roman" w:hAnsi="Times New Roman" w:cs="Times New Roman"/>
                <w:color w:val="000000" w:themeColor="text1"/>
                <w:szCs w:val="24"/>
              </w:rPr>
            </w:pPr>
            <w:r w:rsidRPr="00E803BA">
              <w:rPr>
                <w:rFonts w:ascii="Times New Roman" w:hAnsi="Times New Roman" w:cs="Times New Roman"/>
                <w:color w:val="000000" w:themeColor="text1"/>
                <w:szCs w:val="24"/>
              </w:rPr>
              <w:lastRenderedPageBreak/>
              <w:t>运营期环境影响和保护</w:t>
            </w:r>
            <w:r w:rsidRPr="00E803BA">
              <w:rPr>
                <w:rFonts w:ascii="Times New Roman" w:hAnsi="Times New Roman" w:cs="Times New Roman"/>
                <w:color w:val="000000" w:themeColor="text1"/>
                <w:szCs w:val="24"/>
              </w:rPr>
              <w:lastRenderedPageBreak/>
              <w:t>措施</w:t>
            </w:r>
          </w:p>
        </w:tc>
        <w:tc>
          <w:tcPr>
            <w:tcW w:w="8646" w:type="dxa"/>
            <w:vAlign w:val="center"/>
          </w:tcPr>
          <w:p w14:paraId="2C9A8124" w14:textId="77777777" w:rsidR="00E803BA" w:rsidRDefault="00E803BA" w:rsidP="00E803BA">
            <w:pPr>
              <w:adjustRightInd w:val="0"/>
              <w:snapToGrid w:val="0"/>
              <w:spacing w:line="360" w:lineRule="auto"/>
              <w:rPr>
                <w:rFonts w:ascii="Times New Roman" w:eastAsia="宋体" w:hAnsi="Times New Roman" w:cs="Times New Roman"/>
                <w:b/>
                <w:bCs/>
                <w:color w:val="000000" w:themeColor="text1"/>
                <w:sz w:val="24"/>
                <w:szCs w:val="24"/>
              </w:rPr>
            </w:pPr>
            <w:r>
              <w:rPr>
                <w:rFonts w:ascii="Times New Roman" w:eastAsia="宋体" w:hAnsi="Times New Roman" w:cs="Times New Roman"/>
                <w:b/>
                <w:bCs/>
                <w:color w:val="000000" w:themeColor="text1"/>
                <w:sz w:val="24"/>
                <w:szCs w:val="24"/>
              </w:rPr>
              <w:lastRenderedPageBreak/>
              <w:t xml:space="preserve">1 </w:t>
            </w:r>
            <w:r>
              <w:rPr>
                <w:rFonts w:ascii="Times New Roman" w:eastAsia="宋体" w:hAnsi="Times New Roman" w:cs="Times New Roman"/>
                <w:b/>
                <w:bCs/>
                <w:color w:val="000000" w:themeColor="text1"/>
                <w:sz w:val="24"/>
                <w:szCs w:val="24"/>
              </w:rPr>
              <w:t>废气</w:t>
            </w:r>
          </w:p>
          <w:p w14:paraId="3E590211" w14:textId="77777777" w:rsidR="00E803BA" w:rsidRDefault="00E803BA" w:rsidP="00E803BA">
            <w:pPr>
              <w:spacing w:line="360" w:lineRule="auto"/>
              <w:ind w:firstLineChars="200" w:firstLine="48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根据本项目工艺流程和产排污环节分析内容，本项目运营期废气主要是</w:t>
            </w:r>
            <w:r>
              <w:rPr>
                <w:rFonts w:ascii="Times New Roman" w:eastAsia="宋体" w:hAnsi="Times New Roman" w:cs="Times New Roman" w:hint="eastAsia"/>
                <w:color w:val="000000" w:themeColor="text1"/>
                <w:sz w:val="24"/>
                <w:szCs w:val="24"/>
              </w:rPr>
              <w:t>G1</w:t>
            </w:r>
            <w:r>
              <w:rPr>
                <w:rFonts w:ascii="Times New Roman" w:eastAsia="宋体" w:hAnsi="Times New Roman" w:cs="Times New Roman" w:hint="eastAsia"/>
                <w:color w:val="000000" w:themeColor="text1"/>
                <w:sz w:val="24"/>
                <w:szCs w:val="24"/>
              </w:rPr>
              <w:t>堆场扬尘、罐车卸料进料时产生的</w:t>
            </w:r>
            <w:r>
              <w:rPr>
                <w:rFonts w:ascii="Times New Roman" w:eastAsia="宋体" w:hAnsi="Times New Roman" w:cs="Times New Roman" w:hint="eastAsia"/>
                <w:color w:val="000000" w:themeColor="text1"/>
                <w:sz w:val="24"/>
                <w:szCs w:val="24"/>
              </w:rPr>
              <w:t>G2</w:t>
            </w:r>
            <w:r>
              <w:rPr>
                <w:rFonts w:ascii="Times New Roman" w:eastAsia="宋体" w:hAnsi="Times New Roman" w:cs="Times New Roman" w:hint="eastAsia"/>
                <w:color w:val="000000" w:themeColor="text1"/>
                <w:sz w:val="24"/>
                <w:szCs w:val="24"/>
              </w:rPr>
              <w:t>筒仓顶部呼吸孔粉尘、投料、计量工序等物料输送储存产生的</w:t>
            </w:r>
            <w:r>
              <w:rPr>
                <w:rFonts w:ascii="Times New Roman" w:eastAsia="宋体" w:hAnsi="Times New Roman" w:cs="Times New Roman" w:hint="eastAsia"/>
                <w:color w:val="000000" w:themeColor="text1"/>
                <w:sz w:val="24"/>
                <w:szCs w:val="24"/>
              </w:rPr>
              <w:t>G3</w:t>
            </w:r>
            <w:r>
              <w:rPr>
                <w:rFonts w:ascii="Times New Roman" w:eastAsia="宋体" w:hAnsi="Times New Roman" w:cs="Times New Roman" w:hint="eastAsia"/>
                <w:color w:val="000000" w:themeColor="text1"/>
                <w:sz w:val="24"/>
                <w:szCs w:val="24"/>
              </w:rPr>
              <w:t>输送储存粉尘、混凝土各物料混合产生的</w:t>
            </w:r>
            <w:r>
              <w:rPr>
                <w:rFonts w:ascii="Times New Roman" w:eastAsia="宋体" w:hAnsi="Times New Roman" w:cs="Times New Roman" w:hint="eastAsia"/>
                <w:color w:val="000000" w:themeColor="text1"/>
                <w:sz w:val="24"/>
                <w:szCs w:val="24"/>
              </w:rPr>
              <w:t>G4</w:t>
            </w:r>
            <w:r>
              <w:rPr>
                <w:rFonts w:ascii="Times New Roman" w:eastAsia="宋体" w:hAnsi="Times New Roman" w:cs="Times New Roman" w:hint="eastAsia"/>
                <w:color w:val="000000" w:themeColor="text1"/>
                <w:sz w:val="24"/>
                <w:szCs w:val="24"/>
              </w:rPr>
              <w:t>搅拌粉尘、</w:t>
            </w:r>
            <w:r>
              <w:rPr>
                <w:rFonts w:ascii="Times New Roman" w:eastAsia="宋体" w:hAnsi="Times New Roman" w:cs="Times New Roman" w:hint="eastAsia"/>
                <w:color w:val="000000" w:themeColor="text1"/>
                <w:sz w:val="24"/>
                <w:szCs w:val="24"/>
              </w:rPr>
              <w:t>G5</w:t>
            </w:r>
            <w:r>
              <w:rPr>
                <w:rFonts w:ascii="Times New Roman" w:eastAsia="宋体" w:hAnsi="Times New Roman" w:cs="Times New Roman" w:hint="eastAsia"/>
                <w:color w:val="000000" w:themeColor="text1"/>
                <w:sz w:val="24"/>
                <w:szCs w:val="24"/>
              </w:rPr>
              <w:t>装卸粉尘、</w:t>
            </w:r>
            <w:r>
              <w:rPr>
                <w:rFonts w:ascii="Times New Roman" w:eastAsia="宋体" w:hAnsi="Times New Roman" w:cs="Times New Roman" w:hint="eastAsia"/>
                <w:color w:val="000000" w:themeColor="text1"/>
                <w:sz w:val="24"/>
                <w:szCs w:val="24"/>
              </w:rPr>
              <w:t>G6</w:t>
            </w:r>
            <w:r>
              <w:rPr>
                <w:rFonts w:ascii="Times New Roman" w:eastAsia="宋体" w:hAnsi="Times New Roman" w:cs="Times New Roman" w:hint="eastAsia"/>
                <w:color w:val="000000" w:themeColor="text1"/>
                <w:sz w:val="24"/>
                <w:szCs w:val="24"/>
              </w:rPr>
              <w:t>汽车运输尾气、</w:t>
            </w:r>
            <w:r>
              <w:rPr>
                <w:rFonts w:ascii="Times New Roman" w:eastAsia="宋体" w:hAnsi="Times New Roman" w:cs="Times New Roman" w:hint="eastAsia"/>
                <w:color w:val="000000" w:themeColor="text1"/>
                <w:sz w:val="24"/>
                <w:szCs w:val="24"/>
              </w:rPr>
              <w:t>G7</w:t>
            </w:r>
            <w:r>
              <w:rPr>
                <w:rFonts w:ascii="Times New Roman" w:eastAsia="宋体" w:hAnsi="Times New Roman" w:cs="Times New Roman" w:hint="eastAsia"/>
                <w:color w:val="000000" w:themeColor="text1"/>
                <w:sz w:val="24"/>
                <w:szCs w:val="24"/>
              </w:rPr>
              <w:t>食堂油烟。</w:t>
            </w:r>
          </w:p>
          <w:p w14:paraId="77B124A8" w14:textId="77777777" w:rsidR="00E803BA" w:rsidRDefault="00E803BA" w:rsidP="00E803BA">
            <w:pPr>
              <w:spacing w:line="360" w:lineRule="auto"/>
              <w:ind w:firstLineChars="200" w:firstLine="48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G</w:t>
            </w:r>
            <w:r>
              <w:rPr>
                <w:rFonts w:ascii="Times New Roman" w:eastAsia="宋体" w:hAnsi="Times New Roman" w:cs="Times New Roman"/>
                <w:color w:val="000000" w:themeColor="text1"/>
                <w:sz w:val="24"/>
                <w:szCs w:val="24"/>
              </w:rPr>
              <w:t>1</w:t>
            </w:r>
            <w:r>
              <w:rPr>
                <w:rFonts w:ascii="Times New Roman" w:eastAsia="宋体" w:hAnsi="Times New Roman" w:cs="Times New Roman" w:hint="eastAsia"/>
                <w:color w:val="000000" w:themeColor="text1"/>
                <w:sz w:val="24"/>
                <w:szCs w:val="24"/>
              </w:rPr>
              <w:t>堆场扬尘</w:t>
            </w:r>
          </w:p>
          <w:p w14:paraId="61D8431B" w14:textId="77777777" w:rsidR="00E803BA" w:rsidRDefault="00E803BA" w:rsidP="00E803BA">
            <w:pPr>
              <w:spacing w:line="360" w:lineRule="auto"/>
              <w:ind w:firstLineChars="200" w:firstLine="48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本项目混凝土生产使用的骨料均堆放于原料堆场中，堆放过程中会有粉尘产生，本评价参考西安冶金建筑学院的起尘量推荐公式进行计算：</w:t>
            </w:r>
          </w:p>
          <w:p w14:paraId="4093493C" w14:textId="77777777" w:rsidR="00E803BA" w:rsidRDefault="00E803BA" w:rsidP="00E803BA">
            <w:pPr>
              <w:spacing w:line="360" w:lineRule="auto"/>
              <w:jc w:val="center"/>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Q=4.23×10</w:t>
            </w:r>
            <w:r>
              <w:rPr>
                <w:rFonts w:ascii="Times New Roman" w:eastAsia="宋体" w:hAnsi="Times New Roman" w:cs="Times New Roman"/>
                <w:color w:val="000000" w:themeColor="text1"/>
                <w:sz w:val="24"/>
                <w:szCs w:val="24"/>
                <w:vertAlign w:val="superscript"/>
              </w:rPr>
              <w:t>-4</w:t>
            </w:r>
            <w:r>
              <w:rPr>
                <w:rFonts w:ascii="Times New Roman" w:eastAsia="宋体" w:hAnsi="Times New Roman" w:cs="Times New Roman"/>
                <w:color w:val="000000" w:themeColor="text1"/>
                <w:sz w:val="24"/>
                <w:szCs w:val="24"/>
              </w:rPr>
              <w:t>×V</w:t>
            </w:r>
            <w:r>
              <w:rPr>
                <w:rFonts w:ascii="Times New Roman" w:eastAsia="宋体" w:hAnsi="Times New Roman" w:cs="Times New Roman"/>
                <w:color w:val="000000" w:themeColor="text1"/>
                <w:sz w:val="24"/>
                <w:szCs w:val="24"/>
                <w:vertAlign w:val="superscript"/>
              </w:rPr>
              <w:t>4.9</w:t>
            </w:r>
            <w:r>
              <w:rPr>
                <w:rFonts w:ascii="Times New Roman" w:eastAsia="宋体" w:hAnsi="Times New Roman" w:cs="Times New Roman"/>
                <w:color w:val="000000" w:themeColor="text1"/>
                <w:sz w:val="24"/>
                <w:szCs w:val="24"/>
              </w:rPr>
              <w:t>×S</w:t>
            </w:r>
          </w:p>
          <w:p w14:paraId="6D6D683F" w14:textId="77777777" w:rsidR="00E803BA" w:rsidRDefault="00E803BA" w:rsidP="00E803BA">
            <w:pPr>
              <w:spacing w:line="360" w:lineRule="auto"/>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式中：</w:t>
            </w:r>
            <w:r>
              <w:rPr>
                <w:rFonts w:ascii="Times New Roman" w:eastAsia="宋体" w:hAnsi="Times New Roman" w:cs="Times New Roman" w:hint="eastAsia"/>
                <w:color w:val="000000" w:themeColor="text1"/>
                <w:sz w:val="24"/>
                <w:szCs w:val="24"/>
              </w:rPr>
              <w:t>Q</w:t>
            </w:r>
            <w:r>
              <w:rPr>
                <w:rFonts w:ascii="Times New Roman" w:eastAsia="宋体" w:hAnsi="Times New Roman" w:cs="Times New Roman" w:hint="eastAsia"/>
                <w:color w:val="000000" w:themeColor="text1"/>
                <w:sz w:val="24"/>
                <w:szCs w:val="24"/>
              </w:rPr>
              <w:t>——起尘量，</w:t>
            </w:r>
            <w:r>
              <w:rPr>
                <w:rFonts w:ascii="Times New Roman" w:eastAsia="宋体" w:hAnsi="Times New Roman" w:cs="Times New Roman" w:hint="eastAsia"/>
                <w:color w:val="000000" w:themeColor="text1"/>
                <w:sz w:val="24"/>
                <w:szCs w:val="24"/>
              </w:rPr>
              <w:t>mg/s</w:t>
            </w:r>
          </w:p>
          <w:p w14:paraId="194536D8" w14:textId="77777777" w:rsidR="00E803BA" w:rsidRDefault="00E803BA" w:rsidP="00E803BA">
            <w:pPr>
              <w:spacing w:line="360" w:lineRule="auto"/>
              <w:ind w:firstLineChars="300" w:firstLine="72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lastRenderedPageBreak/>
              <w:t>S</w:t>
            </w:r>
            <w:r>
              <w:rPr>
                <w:rFonts w:ascii="Times New Roman" w:eastAsia="宋体" w:hAnsi="Times New Roman" w:cs="Times New Roman" w:hint="eastAsia"/>
                <w:color w:val="000000" w:themeColor="text1"/>
                <w:sz w:val="24"/>
                <w:szCs w:val="24"/>
              </w:rPr>
              <w:t>——表示面积，</w:t>
            </w:r>
            <w:r>
              <w:rPr>
                <w:rFonts w:ascii="Times New Roman" w:eastAsia="宋体" w:hAnsi="Times New Roman" w:cs="Times New Roman" w:hint="eastAsia"/>
                <w:color w:val="000000" w:themeColor="text1"/>
                <w:sz w:val="24"/>
                <w:szCs w:val="24"/>
              </w:rPr>
              <w:t>m</w:t>
            </w:r>
            <w:r>
              <w:rPr>
                <w:rFonts w:ascii="Times New Roman" w:eastAsia="宋体" w:hAnsi="Times New Roman" w:cs="Times New Roman" w:hint="eastAsia"/>
                <w:color w:val="000000" w:themeColor="text1"/>
                <w:sz w:val="24"/>
                <w:szCs w:val="24"/>
                <w:vertAlign w:val="superscript"/>
              </w:rPr>
              <w:t>2</w:t>
            </w:r>
          </w:p>
          <w:p w14:paraId="0F55BCFC" w14:textId="77777777" w:rsidR="00E803BA" w:rsidRDefault="00E803BA" w:rsidP="00E803BA">
            <w:pPr>
              <w:spacing w:line="360" w:lineRule="auto"/>
              <w:ind w:firstLineChars="300" w:firstLine="72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V</w:t>
            </w:r>
            <w:r>
              <w:rPr>
                <w:rFonts w:ascii="Times New Roman" w:eastAsia="宋体" w:hAnsi="Times New Roman" w:cs="Times New Roman" w:hint="eastAsia"/>
                <w:color w:val="000000" w:themeColor="text1"/>
                <w:sz w:val="24"/>
                <w:szCs w:val="24"/>
              </w:rPr>
              <w:t>——表示风速，</w:t>
            </w:r>
            <w:r>
              <w:rPr>
                <w:rFonts w:ascii="Times New Roman" w:eastAsia="宋体" w:hAnsi="Times New Roman" w:cs="Times New Roman" w:hint="eastAsia"/>
                <w:color w:val="000000" w:themeColor="text1"/>
                <w:sz w:val="24"/>
                <w:szCs w:val="24"/>
              </w:rPr>
              <w:t>V</w:t>
            </w:r>
            <w:r>
              <w:rPr>
                <w:rFonts w:ascii="Times New Roman" w:eastAsia="宋体" w:hAnsi="Times New Roman" w:cs="Times New Roman" w:hint="eastAsia"/>
                <w:color w:val="000000" w:themeColor="text1"/>
                <w:sz w:val="24"/>
                <w:szCs w:val="24"/>
              </w:rPr>
              <w:t>均取当地年平均风速</w:t>
            </w:r>
            <w:r>
              <w:rPr>
                <w:rFonts w:ascii="Times New Roman" w:eastAsia="宋体" w:hAnsi="Times New Roman" w:cs="Times New Roman" w:hint="eastAsia"/>
                <w:color w:val="000000" w:themeColor="text1"/>
                <w:sz w:val="24"/>
                <w:szCs w:val="24"/>
              </w:rPr>
              <w:t>V=1.8m/s</w:t>
            </w:r>
          </w:p>
          <w:p w14:paraId="673FD215" w14:textId="77777777" w:rsidR="00E803BA" w:rsidRPr="008A7332" w:rsidRDefault="00E803BA" w:rsidP="00E803BA">
            <w:pPr>
              <w:spacing w:line="360" w:lineRule="auto"/>
              <w:ind w:firstLineChars="200" w:firstLine="480"/>
              <w:rPr>
                <w:rFonts w:ascii="Times New Roman" w:eastAsia="宋体" w:hAnsi="Times New Roman" w:cs="Times New Roman"/>
                <w:sz w:val="24"/>
                <w:szCs w:val="24"/>
              </w:rPr>
            </w:pPr>
            <w:r w:rsidRPr="008A7332">
              <w:rPr>
                <w:rFonts w:ascii="Times New Roman" w:eastAsia="宋体" w:hAnsi="Times New Roman" w:cs="Times New Roman" w:hint="eastAsia"/>
                <w:sz w:val="24"/>
                <w:szCs w:val="24"/>
              </w:rPr>
              <w:t>本项目原料堆场的面积为</w:t>
            </w:r>
            <w:r w:rsidRPr="008A7332">
              <w:rPr>
                <w:rFonts w:ascii="Times New Roman" w:eastAsia="宋体" w:hAnsi="Times New Roman" w:cs="Times New Roman" w:hint="eastAsia"/>
                <w:sz w:val="24"/>
                <w:szCs w:val="24"/>
              </w:rPr>
              <w:t>675m</w:t>
            </w:r>
            <w:r w:rsidRPr="008A7332">
              <w:rPr>
                <w:rFonts w:ascii="Times New Roman" w:eastAsia="宋体" w:hAnsi="Times New Roman" w:cs="Times New Roman" w:hint="eastAsia"/>
                <w:sz w:val="24"/>
                <w:szCs w:val="24"/>
                <w:vertAlign w:val="superscript"/>
              </w:rPr>
              <w:t>2</w:t>
            </w:r>
            <w:r w:rsidRPr="008A7332">
              <w:rPr>
                <w:rFonts w:ascii="Times New Roman" w:eastAsia="宋体" w:hAnsi="Times New Roman" w:cs="Times New Roman" w:hint="eastAsia"/>
                <w:sz w:val="24"/>
                <w:szCs w:val="24"/>
              </w:rPr>
              <w:t>，由于原料堆场基本上不会出现满堆或漫堆的现象，因此</w:t>
            </w:r>
            <w:r w:rsidRPr="008A7332">
              <w:rPr>
                <w:rFonts w:ascii="Times New Roman" w:eastAsia="宋体" w:hAnsi="Times New Roman" w:cs="Times New Roman" w:hint="eastAsia"/>
                <w:sz w:val="24"/>
                <w:szCs w:val="24"/>
              </w:rPr>
              <w:t>S</w:t>
            </w:r>
            <w:r w:rsidRPr="008A7332">
              <w:rPr>
                <w:rFonts w:ascii="Times New Roman" w:eastAsia="宋体" w:hAnsi="Times New Roman" w:cs="Times New Roman" w:hint="eastAsia"/>
                <w:sz w:val="24"/>
                <w:szCs w:val="24"/>
              </w:rPr>
              <w:t>取总面积的</w:t>
            </w:r>
            <w:r w:rsidRPr="008A7332">
              <w:rPr>
                <w:rFonts w:ascii="Times New Roman" w:eastAsia="宋体" w:hAnsi="Times New Roman" w:cs="Times New Roman" w:hint="eastAsia"/>
                <w:sz w:val="24"/>
                <w:szCs w:val="24"/>
              </w:rPr>
              <w:t>80%</w:t>
            </w:r>
            <w:r w:rsidRPr="008A7332">
              <w:rPr>
                <w:rFonts w:ascii="Times New Roman" w:eastAsia="宋体" w:hAnsi="Times New Roman" w:cs="Times New Roman" w:hint="eastAsia"/>
                <w:sz w:val="24"/>
                <w:szCs w:val="24"/>
              </w:rPr>
              <w:t>计，则项目原料堆场起尘量约为</w:t>
            </w:r>
            <w:r w:rsidRPr="008A7332">
              <w:rPr>
                <w:rFonts w:ascii="Times New Roman" w:eastAsia="宋体" w:hAnsi="Times New Roman" w:cs="Times New Roman" w:hint="eastAsia"/>
                <w:sz w:val="24"/>
                <w:szCs w:val="24"/>
              </w:rPr>
              <w:t>4.07</w:t>
            </w:r>
            <w:r w:rsidRPr="008A7332">
              <w:rPr>
                <w:rFonts w:ascii="Times New Roman" w:eastAsia="宋体" w:hAnsi="Times New Roman" w:cs="Times New Roman"/>
                <w:sz w:val="24"/>
                <w:szCs w:val="24"/>
              </w:rPr>
              <w:t>mg/s</w:t>
            </w:r>
            <w:r w:rsidRPr="008A7332">
              <w:rPr>
                <w:rFonts w:ascii="Times New Roman" w:eastAsia="宋体" w:hAnsi="Times New Roman" w:cs="Times New Roman" w:hint="eastAsia"/>
                <w:sz w:val="24"/>
                <w:szCs w:val="24"/>
              </w:rPr>
              <w:t>，堆场扬尘产生量约为</w:t>
            </w:r>
            <w:r w:rsidRPr="008A7332">
              <w:rPr>
                <w:rFonts w:ascii="Times New Roman" w:eastAsia="宋体" w:hAnsi="Times New Roman" w:cs="Times New Roman" w:hint="eastAsia"/>
                <w:sz w:val="24"/>
                <w:szCs w:val="24"/>
              </w:rPr>
              <w:t>0.015kg/</w:t>
            </w:r>
            <w:r w:rsidRPr="008A7332">
              <w:rPr>
                <w:rFonts w:ascii="Times New Roman" w:eastAsia="宋体" w:hAnsi="Times New Roman" w:cs="Times New Roman"/>
                <w:sz w:val="24"/>
                <w:szCs w:val="24"/>
              </w:rPr>
              <w:t>h</w:t>
            </w:r>
            <w:r w:rsidRPr="008A7332">
              <w:rPr>
                <w:rFonts w:ascii="Times New Roman" w:eastAsia="宋体" w:hAnsi="Times New Roman" w:cs="Times New Roman" w:hint="eastAsia"/>
                <w:sz w:val="24"/>
                <w:szCs w:val="24"/>
              </w:rPr>
              <w:t>（</w:t>
            </w:r>
            <w:r w:rsidRPr="008A7332">
              <w:rPr>
                <w:rFonts w:ascii="Times New Roman" w:eastAsia="宋体" w:hAnsi="Times New Roman" w:cs="Times New Roman" w:hint="eastAsia"/>
                <w:sz w:val="24"/>
                <w:szCs w:val="24"/>
              </w:rPr>
              <w:t>0.012t</w:t>
            </w:r>
            <w:r w:rsidRPr="008A7332">
              <w:rPr>
                <w:rFonts w:ascii="Times New Roman" w:eastAsia="宋体" w:hAnsi="Times New Roman" w:cs="Times New Roman" w:hint="eastAsia"/>
                <w:sz w:val="24"/>
                <w:szCs w:val="24"/>
              </w:rPr>
              <w:t>）。本环评要求项目原料堆场建设为封闭结构，并设置雾炮机除尘装置及地面硬化</w:t>
            </w:r>
            <w:r w:rsidRPr="008A7332">
              <w:rPr>
                <w:rFonts w:ascii="Times New Roman" w:eastAsia="宋体" w:hAnsi="Times New Roman" w:cs="Times New Roman"/>
                <w:sz w:val="24"/>
                <w:szCs w:val="24"/>
              </w:rPr>
              <w:t>。参考《排放源统计调查产排污核算方法和系数手册》（环境部公告</w:t>
            </w:r>
            <w:r w:rsidRPr="008A7332">
              <w:rPr>
                <w:rFonts w:ascii="Times New Roman" w:eastAsia="宋体" w:hAnsi="Times New Roman" w:cs="Times New Roman"/>
                <w:sz w:val="24"/>
                <w:szCs w:val="24"/>
              </w:rPr>
              <w:t>2021</w:t>
            </w:r>
            <w:r w:rsidRPr="008A7332">
              <w:rPr>
                <w:rFonts w:ascii="Times New Roman" w:eastAsia="宋体" w:hAnsi="Times New Roman" w:cs="Times New Roman"/>
                <w:sz w:val="24"/>
                <w:szCs w:val="24"/>
              </w:rPr>
              <w:t>年第</w:t>
            </w:r>
            <w:r w:rsidRPr="008A7332">
              <w:rPr>
                <w:rFonts w:ascii="Times New Roman" w:eastAsia="宋体" w:hAnsi="Times New Roman" w:cs="Times New Roman"/>
                <w:sz w:val="24"/>
                <w:szCs w:val="24"/>
              </w:rPr>
              <w:t>24</w:t>
            </w:r>
            <w:r w:rsidRPr="008A7332">
              <w:rPr>
                <w:rFonts w:ascii="Times New Roman" w:eastAsia="宋体" w:hAnsi="Times New Roman" w:cs="Times New Roman"/>
                <w:sz w:val="24"/>
                <w:szCs w:val="24"/>
              </w:rPr>
              <w:t>号）中</w:t>
            </w:r>
            <w:r w:rsidRPr="008A7332">
              <w:rPr>
                <w:rFonts w:ascii="Times New Roman" w:eastAsia="宋体" w:hAnsi="Times New Roman" w:cs="Times New Roman"/>
                <w:sz w:val="24"/>
                <w:szCs w:val="24"/>
              </w:rPr>
              <w:t>303</w:t>
            </w:r>
            <w:r w:rsidRPr="008A7332">
              <w:rPr>
                <w:rFonts w:ascii="Times New Roman" w:eastAsia="宋体" w:hAnsi="Times New Roman" w:cs="Times New Roman"/>
                <w:sz w:val="24"/>
                <w:szCs w:val="24"/>
              </w:rPr>
              <w:t>砖瓦、石材等建筑材料制造行业系数手册中</w:t>
            </w:r>
            <w:r w:rsidRPr="008A7332">
              <w:rPr>
                <w:rFonts w:ascii="Times New Roman" w:eastAsia="宋体" w:hAnsi="Times New Roman" w:cs="Times New Roman"/>
                <w:sz w:val="24"/>
                <w:szCs w:val="24"/>
              </w:rPr>
              <w:t>3039</w:t>
            </w:r>
            <w:r w:rsidRPr="008A7332">
              <w:rPr>
                <w:rFonts w:ascii="Times New Roman" w:eastAsia="宋体" w:hAnsi="Times New Roman" w:cs="Times New Roman"/>
                <w:sz w:val="24"/>
                <w:szCs w:val="24"/>
              </w:rPr>
              <w:t>其他建筑材料制造行业中喷雾除尘效率为</w:t>
            </w:r>
            <w:r w:rsidRPr="008A7332">
              <w:rPr>
                <w:rFonts w:ascii="Times New Roman" w:hAnsi="Times New Roman" w:cs="Times New Roman" w:hint="eastAsia"/>
                <w:sz w:val="24"/>
                <w:szCs w:val="24"/>
              </w:rPr>
              <w:t>8</w:t>
            </w:r>
            <w:r w:rsidRPr="008A7332">
              <w:rPr>
                <w:rFonts w:ascii="Times New Roman" w:eastAsia="宋体" w:hAnsi="Times New Roman" w:cs="Times New Roman"/>
                <w:sz w:val="24"/>
                <w:szCs w:val="24"/>
              </w:rPr>
              <w:t>0%</w:t>
            </w:r>
            <w:r w:rsidRPr="008A7332">
              <w:rPr>
                <w:rFonts w:ascii="Times New Roman" w:eastAsia="宋体" w:hAnsi="Times New Roman" w:cs="Times New Roman"/>
                <w:sz w:val="24"/>
                <w:szCs w:val="24"/>
              </w:rPr>
              <w:t>。</w:t>
            </w:r>
            <w:r w:rsidRPr="008A7332">
              <w:rPr>
                <w:rFonts w:ascii="Times New Roman" w:eastAsia="宋体" w:hAnsi="Times New Roman" w:cs="Times New Roman" w:hint="eastAsia"/>
                <w:sz w:val="24"/>
                <w:szCs w:val="24"/>
              </w:rPr>
              <w:t>堆场扬尘排放量为</w:t>
            </w:r>
            <w:r w:rsidRPr="008A7332">
              <w:rPr>
                <w:rFonts w:ascii="Times New Roman" w:eastAsia="宋体" w:hAnsi="Times New Roman" w:cs="Times New Roman" w:hint="eastAsia"/>
                <w:sz w:val="24"/>
                <w:szCs w:val="24"/>
              </w:rPr>
              <w:t>0.002</w:t>
            </w:r>
            <w:r w:rsidRPr="008A7332">
              <w:rPr>
                <w:rFonts w:ascii="Times New Roman" w:eastAsia="宋体" w:hAnsi="Times New Roman" w:cs="Times New Roman"/>
                <w:sz w:val="24"/>
                <w:szCs w:val="24"/>
              </w:rPr>
              <w:t>t</w:t>
            </w:r>
            <w:r w:rsidRPr="008A7332">
              <w:rPr>
                <w:rFonts w:ascii="Times New Roman" w:eastAsia="宋体" w:hAnsi="Times New Roman" w:cs="Times New Roman" w:hint="eastAsia"/>
                <w:sz w:val="24"/>
                <w:szCs w:val="24"/>
              </w:rPr>
              <w:t>（</w:t>
            </w:r>
            <w:r w:rsidRPr="008A7332">
              <w:rPr>
                <w:rFonts w:ascii="Times New Roman" w:eastAsia="宋体" w:hAnsi="Times New Roman" w:cs="Times New Roman" w:hint="eastAsia"/>
                <w:sz w:val="24"/>
                <w:szCs w:val="24"/>
              </w:rPr>
              <w:t>0.002kg/h</w:t>
            </w:r>
            <w:r w:rsidRPr="008A7332">
              <w:rPr>
                <w:rFonts w:ascii="Times New Roman" w:eastAsia="宋体" w:hAnsi="Times New Roman" w:cs="Times New Roman" w:hint="eastAsia"/>
                <w:sz w:val="24"/>
                <w:szCs w:val="24"/>
              </w:rPr>
              <w:t>）。</w:t>
            </w:r>
          </w:p>
          <w:p w14:paraId="166B54DC" w14:textId="77777777" w:rsidR="00E803BA" w:rsidRPr="008A7332" w:rsidRDefault="00E803BA" w:rsidP="00E803BA">
            <w:pPr>
              <w:spacing w:line="360" w:lineRule="auto"/>
              <w:ind w:firstLineChars="200" w:firstLine="480"/>
              <w:rPr>
                <w:rFonts w:ascii="Times New Roman" w:eastAsia="宋体" w:hAnsi="Times New Roman" w:cs="Times New Roman"/>
                <w:sz w:val="24"/>
                <w:szCs w:val="24"/>
              </w:rPr>
            </w:pPr>
            <w:r w:rsidRPr="008A7332">
              <w:rPr>
                <w:rFonts w:ascii="Times New Roman" w:eastAsia="宋体" w:hAnsi="Times New Roman" w:cs="Times New Roman" w:hint="eastAsia"/>
                <w:sz w:val="24"/>
                <w:szCs w:val="24"/>
              </w:rPr>
              <w:t>G2</w:t>
            </w:r>
            <w:r w:rsidRPr="008A7332">
              <w:rPr>
                <w:rFonts w:ascii="Times New Roman" w:eastAsia="宋体" w:hAnsi="Times New Roman" w:cs="Times New Roman" w:hint="eastAsia"/>
                <w:sz w:val="24"/>
                <w:szCs w:val="24"/>
              </w:rPr>
              <w:t>筒仓顶部呼吸孔粉尘</w:t>
            </w:r>
          </w:p>
          <w:p w14:paraId="2EA33E9C" w14:textId="77777777" w:rsidR="00E803BA" w:rsidRPr="008A7332" w:rsidRDefault="00E803BA" w:rsidP="00E803BA">
            <w:pPr>
              <w:spacing w:line="360" w:lineRule="auto"/>
              <w:ind w:firstLineChars="200" w:firstLine="480"/>
              <w:rPr>
                <w:rFonts w:ascii="Times New Roman" w:eastAsia="宋体" w:hAnsi="Times New Roman" w:cs="Times New Roman"/>
                <w:sz w:val="24"/>
                <w:szCs w:val="24"/>
              </w:rPr>
            </w:pPr>
            <w:r w:rsidRPr="008A7332">
              <w:rPr>
                <w:rFonts w:ascii="Times New Roman" w:eastAsia="宋体" w:hAnsi="Times New Roman" w:cs="Times New Roman" w:hint="eastAsia"/>
                <w:sz w:val="24"/>
                <w:szCs w:val="24"/>
              </w:rPr>
              <w:t>项目水泥、粉煤灰、矿粉等均为筒仓储存。</w:t>
            </w:r>
            <w:r w:rsidRPr="008A7332">
              <w:rPr>
                <w:rFonts w:ascii="Times New Roman" w:eastAsia="宋体" w:hAnsi="Times New Roman" w:cs="Times New Roman"/>
                <w:sz w:val="24"/>
                <w:szCs w:val="24"/>
              </w:rPr>
              <w:t>散装水泥、粉煤灰、矿粉等粉料通过罐车气力输送进入密闭筒仓，仓内空气被挤压，携带大量微细粉尘从仓顶排气口外逸，形成筒仓进料粉尘。</w:t>
            </w:r>
            <w:r w:rsidRPr="008A7332">
              <w:rPr>
                <w:rFonts w:ascii="Times New Roman" w:eastAsia="宋体" w:hAnsi="Times New Roman" w:cs="Times New Roman" w:hint="eastAsia"/>
                <w:sz w:val="24"/>
                <w:szCs w:val="24"/>
              </w:rPr>
              <w:t>参考《逸散性工业粉尘控制技术》</w:t>
            </w:r>
          </w:p>
          <w:p w14:paraId="47A5B379" w14:textId="77777777" w:rsidR="00E803BA" w:rsidRPr="008A7332" w:rsidRDefault="00E803BA" w:rsidP="00E803BA">
            <w:pPr>
              <w:spacing w:line="360" w:lineRule="auto"/>
              <w:ind w:firstLineChars="200" w:firstLine="420"/>
              <w:jc w:val="center"/>
              <w:rPr>
                <w:rFonts w:ascii="Times New Roman" w:eastAsia="宋体" w:hAnsi="Times New Roman" w:cs="Times New Roman"/>
                <w:sz w:val="24"/>
                <w:szCs w:val="24"/>
              </w:rPr>
            </w:pPr>
            <w:r w:rsidRPr="008A7332">
              <w:rPr>
                <w:noProof/>
              </w:rPr>
              <w:drawing>
                <wp:inline distT="0" distB="0" distL="0" distR="0" wp14:anchorId="0896AA68" wp14:editId="1713FB73">
                  <wp:extent cx="2618740" cy="713740"/>
                  <wp:effectExtent l="0" t="0" r="0" b="0"/>
                  <wp:docPr id="9804228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422807" name="图片 1"/>
                          <pic:cNvPicPr>
                            <a:picLocks noChangeAspect="1"/>
                          </pic:cNvPicPr>
                        </pic:nvPicPr>
                        <pic:blipFill>
                          <a:blip r:embed="rId14"/>
                          <a:stretch>
                            <a:fillRect/>
                          </a:stretch>
                        </pic:blipFill>
                        <pic:spPr>
                          <a:xfrm>
                            <a:off x="0" y="0"/>
                            <a:ext cx="2619048" cy="714286"/>
                          </a:xfrm>
                          <a:prstGeom prst="rect">
                            <a:avLst/>
                          </a:prstGeom>
                        </pic:spPr>
                      </pic:pic>
                    </a:graphicData>
                  </a:graphic>
                </wp:inline>
              </w:drawing>
            </w:r>
          </w:p>
          <w:p w14:paraId="3AE309C4" w14:textId="77777777" w:rsidR="00E803BA" w:rsidRPr="008A7332" w:rsidRDefault="00E803BA" w:rsidP="00E803BA">
            <w:pPr>
              <w:spacing w:line="360" w:lineRule="auto"/>
              <w:ind w:firstLineChars="200" w:firstLine="480"/>
              <w:rPr>
                <w:rFonts w:ascii="Times New Roman" w:eastAsia="宋体" w:hAnsi="Times New Roman" w:cs="Times New Roman"/>
                <w:sz w:val="24"/>
                <w:szCs w:val="24"/>
              </w:rPr>
            </w:pPr>
            <w:r w:rsidRPr="008A7332">
              <w:rPr>
                <w:rFonts w:ascii="Times New Roman" w:eastAsia="宋体" w:hAnsi="Times New Roman" w:cs="Times New Roman" w:hint="eastAsia"/>
                <w:sz w:val="24"/>
                <w:szCs w:val="24"/>
              </w:rPr>
              <w:t>式中：</w:t>
            </w:r>
          </w:p>
          <w:p w14:paraId="32FA71C1" w14:textId="77777777" w:rsidR="00E803BA" w:rsidRPr="008A7332" w:rsidRDefault="00E803BA" w:rsidP="00E803BA">
            <w:pPr>
              <w:spacing w:line="360" w:lineRule="auto"/>
              <w:ind w:firstLineChars="200" w:firstLine="480"/>
              <w:rPr>
                <w:rFonts w:ascii="Times New Roman" w:eastAsia="宋体" w:hAnsi="Times New Roman" w:cs="Times New Roman"/>
                <w:sz w:val="24"/>
                <w:szCs w:val="24"/>
              </w:rPr>
            </w:pPr>
            <w:r w:rsidRPr="008A7332">
              <w:rPr>
                <w:rFonts w:ascii="Times New Roman" w:eastAsia="宋体" w:hAnsi="Times New Roman" w:cs="Times New Roman" w:hint="eastAsia"/>
                <w:sz w:val="24"/>
                <w:szCs w:val="24"/>
              </w:rPr>
              <w:t>G</w:t>
            </w:r>
            <w:r w:rsidRPr="008A7332">
              <w:rPr>
                <w:rFonts w:ascii="Times New Roman" w:eastAsia="宋体" w:hAnsi="Times New Roman" w:cs="Times New Roman" w:hint="eastAsia"/>
                <w:sz w:val="24"/>
                <w:szCs w:val="24"/>
                <w:vertAlign w:val="subscript"/>
              </w:rPr>
              <w:t>产生</w:t>
            </w:r>
            <w:r w:rsidRPr="008A7332">
              <w:rPr>
                <w:rFonts w:ascii="Times New Roman" w:eastAsia="宋体" w:hAnsi="Times New Roman" w:cs="Times New Roman" w:hint="eastAsia"/>
                <w:sz w:val="24"/>
                <w:szCs w:val="24"/>
              </w:rPr>
              <w:t>——粉尘产生量，</w:t>
            </w:r>
            <w:r w:rsidRPr="008A7332">
              <w:rPr>
                <w:rFonts w:ascii="Times New Roman" w:eastAsia="宋体" w:hAnsi="Times New Roman" w:cs="Times New Roman" w:hint="eastAsia"/>
                <w:sz w:val="24"/>
                <w:szCs w:val="24"/>
              </w:rPr>
              <w:t>t</w:t>
            </w:r>
            <w:r w:rsidRPr="008A7332">
              <w:rPr>
                <w:rFonts w:ascii="Times New Roman" w:eastAsia="宋体" w:hAnsi="Times New Roman" w:cs="Times New Roman" w:hint="eastAsia"/>
                <w:sz w:val="24"/>
                <w:szCs w:val="24"/>
              </w:rPr>
              <w:t>；</w:t>
            </w:r>
          </w:p>
          <w:p w14:paraId="4CEAD2E0" w14:textId="77777777" w:rsidR="00E803BA" w:rsidRPr="008A7332" w:rsidRDefault="00E803BA" w:rsidP="00E803BA">
            <w:pPr>
              <w:spacing w:line="360" w:lineRule="auto"/>
              <w:ind w:firstLineChars="200" w:firstLine="480"/>
              <w:rPr>
                <w:rFonts w:ascii="Times New Roman" w:eastAsia="宋体" w:hAnsi="Times New Roman" w:cs="Times New Roman"/>
                <w:sz w:val="24"/>
                <w:szCs w:val="24"/>
              </w:rPr>
            </w:pPr>
            <w:r w:rsidRPr="008A7332">
              <w:rPr>
                <w:rFonts w:ascii="Times New Roman" w:eastAsia="宋体" w:hAnsi="Times New Roman" w:cs="Times New Roman" w:hint="eastAsia"/>
                <w:sz w:val="24"/>
                <w:szCs w:val="24"/>
              </w:rPr>
              <w:t>M</w:t>
            </w:r>
            <w:r w:rsidRPr="008A7332">
              <w:rPr>
                <w:rFonts w:ascii="Times New Roman" w:eastAsia="宋体" w:hAnsi="Times New Roman" w:cs="Times New Roman" w:hint="eastAsia"/>
                <w:sz w:val="24"/>
                <w:szCs w:val="24"/>
              </w:rPr>
              <w:t>——粉料进料总量，</w:t>
            </w:r>
            <w:r w:rsidRPr="008A7332">
              <w:rPr>
                <w:rFonts w:ascii="Times New Roman" w:eastAsia="宋体" w:hAnsi="Times New Roman" w:cs="Times New Roman" w:hint="eastAsia"/>
                <w:sz w:val="24"/>
                <w:szCs w:val="24"/>
              </w:rPr>
              <w:t>t</w:t>
            </w:r>
            <w:r w:rsidRPr="008A7332">
              <w:rPr>
                <w:rFonts w:ascii="Times New Roman" w:eastAsia="宋体" w:hAnsi="Times New Roman" w:cs="Times New Roman" w:hint="eastAsia"/>
                <w:sz w:val="24"/>
                <w:szCs w:val="24"/>
              </w:rPr>
              <w:t>；</w:t>
            </w:r>
          </w:p>
          <w:p w14:paraId="67A8CC71" w14:textId="77777777" w:rsidR="00E803BA" w:rsidRPr="008A7332" w:rsidRDefault="00E803BA" w:rsidP="00E803BA">
            <w:pPr>
              <w:spacing w:line="360" w:lineRule="auto"/>
              <w:ind w:firstLineChars="200" w:firstLine="480"/>
              <w:rPr>
                <w:rFonts w:ascii="Times New Roman" w:eastAsia="宋体" w:hAnsi="Times New Roman" w:cs="Times New Roman"/>
                <w:sz w:val="24"/>
                <w:szCs w:val="24"/>
              </w:rPr>
            </w:pPr>
            <w:r w:rsidRPr="008A7332">
              <w:rPr>
                <w:rFonts w:ascii="Times New Roman" w:eastAsia="宋体" w:hAnsi="Times New Roman" w:cs="Times New Roman" w:hint="eastAsia"/>
                <w:sz w:val="24"/>
                <w:szCs w:val="24"/>
              </w:rPr>
              <w:t>EF</w:t>
            </w:r>
            <w:r w:rsidRPr="008A7332">
              <w:rPr>
                <w:rFonts w:ascii="Times New Roman" w:eastAsia="宋体" w:hAnsi="Times New Roman" w:cs="Times New Roman" w:hint="eastAsia"/>
                <w:sz w:val="24"/>
                <w:szCs w:val="24"/>
              </w:rPr>
              <w:t>——产尘系数，取</w:t>
            </w:r>
            <w:r w:rsidRPr="008A7332">
              <w:rPr>
                <w:rFonts w:ascii="Times New Roman" w:eastAsia="宋体" w:hAnsi="Times New Roman" w:cs="Times New Roman" w:hint="eastAsia"/>
                <w:sz w:val="24"/>
                <w:szCs w:val="24"/>
              </w:rPr>
              <w:t>0.12kg/t</w:t>
            </w:r>
            <w:r w:rsidRPr="008A7332">
              <w:rPr>
                <w:rFonts w:ascii="Times New Roman" w:eastAsia="宋体" w:hAnsi="Times New Roman" w:cs="Times New Roman" w:hint="eastAsia"/>
                <w:sz w:val="24"/>
                <w:szCs w:val="24"/>
              </w:rPr>
              <w:t>（卸水泥至高架贮仓）；</w:t>
            </w:r>
          </w:p>
          <w:p w14:paraId="51B7E88F" w14:textId="77777777" w:rsidR="00E803BA" w:rsidRPr="008A7332" w:rsidRDefault="00E803BA" w:rsidP="00E803BA">
            <w:pPr>
              <w:spacing w:line="360" w:lineRule="auto"/>
              <w:ind w:firstLineChars="200" w:firstLine="480"/>
              <w:rPr>
                <w:rFonts w:ascii="Times New Roman" w:eastAsia="宋体" w:hAnsi="Times New Roman" w:cs="Times New Roman"/>
                <w:sz w:val="24"/>
                <w:szCs w:val="24"/>
              </w:rPr>
            </w:pPr>
            <w:r w:rsidRPr="008A7332">
              <w:rPr>
                <w:rFonts w:ascii="Times New Roman" w:eastAsia="宋体" w:hAnsi="Times New Roman" w:cs="Times New Roman" w:hint="eastAsia"/>
                <w:sz w:val="24"/>
                <w:szCs w:val="24"/>
              </w:rPr>
              <w:t>G</w:t>
            </w:r>
            <w:r w:rsidRPr="008A7332">
              <w:rPr>
                <w:rFonts w:ascii="Times New Roman" w:eastAsia="宋体" w:hAnsi="Times New Roman" w:cs="Times New Roman" w:hint="eastAsia"/>
                <w:sz w:val="24"/>
                <w:szCs w:val="24"/>
              </w:rPr>
              <w:t>排放——粉尘排放量，</w:t>
            </w:r>
            <w:r w:rsidRPr="008A7332">
              <w:rPr>
                <w:rFonts w:ascii="Times New Roman" w:eastAsia="宋体" w:hAnsi="Times New Roman" w:cs="Times New Roman" w:hint="eastAsia"/>
                <w:sz w:val="24"/>
                <w:szCs w:val="24"/>
              </w:rPr>
              <w:t>t</w:t>
            </w:r>
            <w:r w:rsidRPr="008A7332">
              <w:rPr>
                <w:rFonts w:ascii="Times New Roman" w:eastAsia="宋体" w:hAnsi="Times New Roman" w:cs="Times New Roman" w:hint="eastAsia"/>
                <w:sz w:val="24"/>
                <w:szCs w:val="24"/>
              </w:rPr>
              <w:t>；</w:t>
            </w:r>
          </w:p>
          <w:p w14:paraId="1761AA2A" w14:textId="77777777" w:rsidR="00E803BA" w:rsidRPr="008A7332" w:rsidRDefault="00E803BA" w:rsidP="00E803BA">
            <w:pPr>
              <w:spacing w:line="360" w:lineRule="auto"/>
              <w:ind w:firstLineChars="200" w:firstLine="480"/>
              <w:rPr>
                <w:rFonts w:ascii="Times New Roman" w:eastAsia="宋体" w:hAnsi="Times New Roman" w:cs="Times New Roman"/>
                <w:sz w:val="24"/>
                <w:szCs w:val="24"/>
              </w:rPr>
            </w:pPr>
            <w:r w:rsidRPr="008A7332">
              <w:rPr>
                <w:rFonts w:ascii="Times New Roman" w:eastAsia="宋体" w:hAnsi="Times New Roman" w:cs="Times New Roman"/>
                <w:sz w:val="24"/>
                <w:szCs w:val="24"/>
              </w:rPr>
              <w:t>η</w:t>
            </w:r>
            <w:r w:rsidRPr="008A7332">
              <w:rPr>
                <w:rFonts w:ascii="Times New Roman" w:eastAsia="宋体" w:hAnsi="Times New Roman" w:cs="Times New Roman" w:hint="eastAsia"/>
                <w:sz w:val="24"/>
                <w:szCs w:val="24"/>
              </w:rPr>
              <w:t>——</w:t>
            </w:r>
            <w:r w:rsidRPr="008A7332">
              <w:rPr>
                <w:rFonts w:ascii="Times New Roman" w:eastAsia="宋体" w:hAnsi="Times New Roman" w:cs="Times New Roman"/>
                <w:sz w:val="24"/>
                <w:szCs w:val="24"/>
              </w:rPr>
              <w:t>仓顶脉冲布袋除尘器除尘效率</w:t>
            </w:r>
            <w:r w:rsidRPr="008A7332">
              <w:rPr>
                <w:rFonts w:ascii="Times New Roman" w:eastAsia="宋体" w:hAnsi="Times New Roman" w:cs="Times New Roman" w:hint="eastAsia"/>
                <w:sz w:val="24"/>
                <w:szCs w:val="24"/>
              </w:rPr>
              <w:t>。</w:t>
            </w:r>
          </w:p>
          <w:p w14:paraId="18C9DC89" w14:textId="77777777" w:rsidR="00E803BA" w:rsidRPr="008A7332" w:rsidRDefault="00E803BA" w:rsidP="00E803BA">
            <w:pPr>
              <w:spacing w:line="360" w:lineRule="auto"/>
              <w:ind w:firstLineChars="200" w:firstLine="480"/>
              <w:rPr>
                <w:rFonts w:ascii="Times New Roman" w:eastAsia="宋体" w:hAnsi="Times New Roman" w:cs="Times New Roman"/>
                <w:sz w:val="24"/>
                <w:szCs w:val="24"/>
              </w:rPr>
            </w:pPr>
            <w:r w:rsidRPr="008A7332">
              <w:rPr>
                <w:rFonts w:ascii="Times New Roman" w:eastAsia="宋体" w:hAnsi="Times New Roman" w:cs="Times New Roman" w:hint="eastAsia"/>
                <w:sz w:val="24"/>
                <w:szCs w:val="24"/>
              </w:rPr>
              <w:t>水泥、粉煤灰等粉料消耗量约为</w:t>
            </w:r>
            <w:r w:rsidRPr="008A7332">
              <w:rPr>
                <w:rFonts w:ascii="Times New Roman" w:eastAsia="宋体" w:hAnsi="Times New Roman" w:cs="Times New Roman" w:hint="eastAsia"/>
                <w:sz w:val="24"/>
                <w:szCs w:val="24"/>
              </w:rPr>
              <w:t>546</w:t>
            </w:r>
            <w:r>
              <w:rPr>
                <w:rFonts w:ascii="Times New Roman" w:eastAsia="宋体" w:hAnsi="Times New Roman" w:cs="Times New Roman" w:hint="eastAsia"/>
                <w:sz w:val="24"/>
                <w:szCs w:val="24"/>
              </w:rPr>
              <w:t>2</w:t>
            </w:r>
            <w:r w:rsidRPr="008A7332">
              <w:rPr>
                <w:rFonts w:ascii="Times New Roman" w:eastAsia="宋体" w:hAnsi="Times New Roman" w:cs="Times New Roman" w:hint="eastAsia"/>
                <w:sz w:val="24"/>
                <w:szCs w:val="24"/>
              </w:rPr>
              <w:t>0t</w:t>
            </w:r>
            <w:r w:rsidRPr="008A7332">
              <w:rPr>
                <w:rFonts w:ascii="Times New Roman" w:eastAsia="宋体" w:hAnsi="Times New Roman" w:cs="Times New Roman" w:hint="eastAsia"/>
                <w:sz w:val="24"/>
                <w:szCs w:val="24"/>
              </w:rPr>
              <w:t>，则筒仓呼吸孔粉尘的产生量为</w:t>
            </w:r>
            <w:r w:rsidRPr="008A7332">
              <w:rPr>
                <w:rFonts w:ascii="Times New Roman" w:eastAsia="宋体" w:hAnsi="Times New Roman" w:cs="Times New Roman" w:hint="eastAsia"/>
                <w:sz w:val="24"/>
                <w:szCs w:val="24"/>
              </w:rPr>
              <w:t>6.55</w:t>
            </w:r>
            <w:r>
              <w:rPr>
                <w:rFonts w:ascii="Times New Roman" w:eastAsia="宋体" w:hAnsi="Times New Roman" w:cs="Times New Roman" w:hint="eastAsia"/>
                <w:sz w:val="24"/>
                <w:szCs w:val="24"/>
              </w:rPr>
              <w:t>4</w:t>
            </w:r>
            <w:r w:rsidRPr="008A7332">
              <w:rPr>
                <w:rFonts w:ascii="Times New Roman" w:eastAsia="宋体" w:hAnsi="Times New Roman" w:cs="Times New Roman" w:hint="eastAsia"/>
                <w:sz w:val="24"/>
                <w:szCs w:val="24"/>
              </w:rPr>
              <w:t>t</w:t>
            </w:r>
            <w:r w:rsidRPr="008A7332">
              <w:rPr>
                <w:rFonts w:ascii="Times New Roman" w:eastAsia="宋体" w:hAnsi="Times New Roman" w:cs="Times New Roman" w:hint="eastAsia"/>
                <w:sz w:val="24"/>
                <w:szCs w:val="24"/>
              </w:rPr>
              <w:t>，罐车装载量取</w:t>
            </w:r>
            <w:r w:rsidRPr="008A7332">
              <w:rPr>
                <w:rFonts w:ascii="Times New Roman" w:eastAsia="宋体" w:hAnsi="Times New Roman" w:cs="Times New Roman" w:hint="eastAsia"/>
                <w:sz w:val="24"/>
                <w:szCs w:val="24"/>
              </w:rPr>
              <w:t>40t/</w:t>
            </w:r>
            <w:r w:rsidRPr="008A7332">
              <w:rPr>
                <w:rFonts w:ascii="Times New Roman" w:eastAsia="宋体" w:hAnsi="Times New Roman" w:cs="Times New Roman" w:hint="eastAsia"/>
                <w:sz w:val="24"/>
                <w:szCs w:val="24"/>
              </w:rPr>
              <w:t>辆，</w:t>
            </w:r>
            <w:r>
              <w:rPr>
                <w:rFonts w:ascii="Times New Roman" w:eastAsia="宋体" w:hAnsi="Times New Roman" w:cs="Times New Roman" w:hint="eastAsia"/>
                <w:sz w:val="24"/>
                <w:szCs w:val="24"/>
              </w:rPr>
              <w:t>筒仓的规模</w:t>
            </w:r>
            <w:r>
              <w:rPr>
                <w:rFonts w:ascii="Times New Roman" w:eastAsia="宋体" w:hAnsi="Times New Roman" w:cs="Times New Roman" w:hint="eastAsia"/>
                <w:sz w:val="24"/>
                <w:szCs w:val="24"/>
              </w:rPr>
              <w:t>200t</w:t>
            </w:r>
            <w:r>
              <w:rPr>
                <w:rFonts w:ascii="Times New Roman" w:eastAsia="宋体" w:hAnsi="Times New Roman" w:cs="Times New Roman" w:hint="eastAsia"/>
                <w:sz w:val="24"/>
                <w:szCs w:val="24"/>
              </w:rPr>
              <w:t>，</w:t>
            </w:r>
            <w:r w:rsidRPr="008A7332">
              <w:rPr>
                <w:rFonts w:ascii="Times New Roman" w:eastAsia="宋体" w:hAnsi="Times New Roman" w:cs="Times New Roman" w:hint="eastAsia"/>
                <w:sz w:val="24"/>
                <w:szCs w:val="24"/>
              </w:rPr>
              <w:t>则</w:t>
            </w:r>
            <w:r w:rsidRPr="009D6584">
              <w:rPr>
                <w:rFonts w:ascii="Times New Roman" w:eastAsia="宋体" w:hAnsi="Times New Roman" w:cs="Times New Roman"/>
                <w:sz w:val="24"/>
                <w:szCs w:val="24"/>
              </w:rPr>
              <w:t>需分</w:t>
            </w:r>
            <w:r w:rsidRPr="009D6584">
              <w:rPr>
                <w:rFonts w:ascii="Times New Roman" w:eastAsia="宋体" w:hAnsi="Times New Roman" w:cs="Times New Roman"/>
                <w:sz w:val="24"/>
                <w:szCs w:val="24"/>
              </w:rPr>
              <w:t>274</w:t>
            </w:r>
            <w:r w:rsidRPr="009D6584">
              <w:rPr>
                <w:rFonts w:ascii="Times New Roman" w:eastAsia="宋体" w:hAnsi="Times New Roman" w:cs="Times New Roman"/>
                <w:sz w:val="24"/>
                <w:szCs w:val="24"/>
              </w:rPr>
              <w:t>批次进料补足筒仓</w:t>
            </w:r>
            <w:r w:rsidRPr="008A7332">
              <w:rPr>
                <w:rFonts w:ascii="Times New Roman" w:eastAsia="宋体" w:hAnsi="Times New Roman" w:cs="Times New Roman" w:hint="eastAsia"/>
                <w:sz w:val="24"/>
                <w:szCs w:val="24"/>
              </w:rPr>
              <w:t>，卸料效率</w:t>
            </w:r>
            <w:r w:rsidRPr="008A7332">
              <w:rPr>
                <w:rFonts w:ascii="Times New Roman" w:eastAsia="宋体" w:hAnsi="Times New Roman" w:cs="Times New Roman" w:hint="eastAsia"/>
                <w:sz w:val="24"/>
                <w:szCs w:val="24"/>
              </w:rPr>
              <w:t>20t/h</w:t>
            </w:r>
            <w:r w:rsidRPr="008A7332">
              <w:rPr>
                <w:rFonts w:ascii="Times New Roman" w:eastAsia="宋体" w:hAnsi="Times New Roman" w:cs="Times New Roman" w:hint="eastAsia"/>
                <w:sz w:val="24"/>
                <w:szCs w:val="24"/>
              </w:rPr>
              <w:t>，则加满</w:t>
            </w:r>
            <w:r w:rsidRPr="008A7332">
              <w:rPr>
                <w:rFonts w:ascii="Times New Roman" w:eastAsia="宋体" w:hAnsi="Times New Roman" w:cs="Times New Roman" w:hint="eastAsia"/>
                <w:sz w:val="24"/>
                <w:szCs w:val="24"/>
              </w:rPr>
              <w:t>200t</w:t>
            </w:r>
            <w:r w:rsidRPr="008A7332">
              <w:rPr>
                <w:rFonts w:ascii="Times New Roman" w:eastAsia="宋体" w:hAnsi="Times New Roman" w:cs="Times New Roman" w:hint="eastAsia"/>
                <w:sz w:val="24"/>
                <w:szCs w:val="24"/>
              </w:rPr>
              <w:t>筒仓进料约</w:t>
            </w:r>
            <w:r w:rsidRPr="008A7332">
              <w:rPr>
                <w:rFonts w:ascii="Times New Roman" w:eastAsia="宋体" w:hAnsi="Times New Roman" w:cs="Times New Roman" w:hint="eastAsia"/>
                <w:sz w:val="24"/>
                <w:szCs w:val="24"/>
              </w:rPr>
              <w:t>10h</w:t>
            </w:r>
            <w:r w:rsidRPr="008A7332">
              <w:rPr>
                <w:rFonts w:ascii="Times New Roman" w:eastAsia="宋体" w:hAnsi="Times New Roman" w:cs="Times New Roman" w:hint="eastAsia"/>
                <w:sz w:val="24"/>
                <w:szCs w:val="24"/>
              </w:rPr>
              <w:t>，则筒仓卸料时间为</w:t>
            </w:r>
            <w:r w:rsidRPr="008A7332">
              <w:rPr>
                <w:rFonts w:ascii="Times New Roman" w:eastAsia="宋体" w:hAnsi="Times New Roman" w:cs="Times New Roman" w:hint="eastAsia"/>
                <w:sz w:val="24"/>
                <w:szCs w:val="24"/>
              </w:rPr>
              <w:t>2740h</w:t>
            </w:r>
            <w:r w:rsidRPr="008A7332">
              <w:rPr>
                <w:rFonts w:ascii="Times New Roman" w:eastAsia="宋体" w:hAnsi="Times New Roman" w:cs="Times New Roman" w:hint="eastAsia"/>
                <w:sz w:val="24"/>
                <w:szCs w:val="24"/>
              </w:rPr>
              <w:t>，则产生速率为</w:t>
            </w:r>
            <w:r w:rsidRPr="008A7332">
              <w:rPr>
                <w:rFonts w:ascii="Times New Roman" w:eastAsia="宋体" w:hAnsi="Times New Roman" w:cs="Times New Roman" w:hint="eastAsia"/>
                <w:sz w:val="24"/>
                <w:szCs w:val="24"/>
              </w:rPr>
              <w:t>2.392kg/h</w:t>
            </w:r>
            <w:r w:rsidRPr="008A7332">
              <w:rPr>
                <w:rFonts w:ascii="Times New Roman" w:eastAsia="宋体" w:hAnsi="Times New Roman" w:cs="Times New Roman" w:hint="eastAsia"/>
                <w:sz w:val="24"/>
                <w:szCs w:val="24"/>
              </w:rPr>
              <w:t>，根据</w:t>
            </w:r>
            <w:r w:rsidRPr="008A7332">
              <w:rPr>
                <w:rFonts w:ascii="Times New Roman" w:hAnsi="Times New Roman" w:cs="Times New Roman"/>
                <w:sz w:val="24"/>
                <w:szCs w:val="24"/>
              </w:rPr>
              <w:t>《排放源统计调查产排污核算方法和系数手册》中</w:t>
            </w:r>
            <w:r w:rsidRPr="008A7332">
              <w:rPr>
                <w:rFonts w:ascii="Times New Roman" w:hAnsi="Times New Roman" w:cs="Times New Roman" w:hint="eastAsia"/>
                <w:sz w:val="24"/>
                <w:szCs w:val="24"/>
              </w:rPr>
              <w:t>（</w:t>
            </w:r>
            <w:r w:rsidRPr="008A7332">
              <w:rPr>
                <w:rFonts w:ascii="Times New Roman" w:hAnsi="Times New Roman" w:cs="Times New Roman"/>
                <w:sz w:val="24"/>
                <w:szCs w:val="24"/>
              </w:rPr>
              <w:t>3021</w:t>
            </w:r>
            <w:r w:rsidRPr="008A7332">
              <w:rPr>
                <w:rFonts w:ascii="Times New Roman" w:hAnsi="Times New Roman" w:cs="Times New Roman"/>
                <w:sz w:val="24"/>
                <w:szCs w:val="24"/>
              </w:rPr>
              <w:t>、</w:t>
            </w:r>
            <w:r w:rsidRPr="008A7332">
              <w:rPr>
                <w:rFonts w:ascii="Times New Roman" w:hAnsi="Times New Roman" w:cs="Times New Roman"/>
                <w:sz w:val="24"/>
                <w:szCs w:val="24"/>
              </w:rPr>
              <w:t>3022</w:t>
            </w:r>
            <w:r w:rsidRPr="008A7332">
              <w:rPr>
                <w:rFonts w:ascii="Times New Roman" w:hAnsi="Times New Roman" w:cs="Times New Roman"/>
                <w:sz w:val="24"/>
                <w:szCs w:val="24"/>
              </w:rPr>
              <w:t>、</w:t>
            </w:r>
            <w:r w:rsidRPr="008A7332">
              <w:rPr>
                <w:rFonts w:ascii="Times New Roman" w:hAnsi="Times New Roman" w:cs="Times New Roman"/>
                <w:sz w:val="24"/>
                <w:szCs w:val="24"/>
              </w:rPr>
              <w:t>3029</w:t>
            </w:r>
            <w:r w:rsidRPr="008A7332">
              <w:rPr>
                <w:rFonts w:ascii="Times New Roman" w:hAnsi="Times New Roman" w:cs="Times New Roman"/>
                <w:sz w:val="24"/>
                <w:szCs w:val="24"/>
              </w:rPr>
              <w:t>水泥制品制造行业系数</w:t>
            </w:r>
            <w:r w:rsidRPr="008A7332">
              <w:rPr>
                <w:rFonts w:ascii="Times New Roman" w:hAnsi="Times New Roman" w:cs="Times New Roman" w:hint="eastAsia"/>
                <w:sz w:val="24"/>
                <w:szCs w:val="24"/>
              </w:rPr>
              <w:t>手册）中的续表</w:t>
            </w:r>
            <w:r w:rsidRPr="008A7332">
              <w:rPr>
                <w:rFonts w:ascii="Times New Roman" w:hAnsi="Times New Roman" w:cs="Times New Roman" w:hint="eastAsia"/>
                <w:sz w:val="24"/>
                <w:szCs w:val="24"/>
              </w:rPr>
              <w:t>1</w:t>
            </w:r>
            <w:r w:rsidRPr="008A7332">
              <w:rPr>
                <w:rFonts w:ascii="Times New Roman" w:hAnsi="Times New Roman" w:cs="Times New Roman" w:hint="eastAsia"/>
                <w:sz w:val="24"/>
                <w:szCs w:val="24"/>
              </w:rPr>
              <w:t>，袋式除尘的治理效率为</w:t>
            </w:r>
            <w:r w:rsidRPr="008A7332">
              <w:rPr>
                <w:rFonts w:ascii="Times New Roman" w:hAnsi="Times New Roman" w:cs="Times New Roman" w:hint="eastAsia"/>
                <w:sz w:val="24"/>
                <w:szCs w:val="24"/>
              </w:rPr>
              <w:t>99.7%</w:t>
            </w:r>
            <w:r w:rsidRPr="008A7332">
              <w:rPr>
                <w:rFonts w:ascii="Times New Roman" w:hAnsi="Times New Roman" w:cs="Times New Roman" w:hint="eastAsia"/>
                <w:sz w:val="24"/>
                <w:szCs w:val="24"/>
              </w:rPr>
              <w:t>，则排放量约为</w:t>
            </w:r>
            <w:r w:rsidRPr="008A7332">
              <w:rPr>
                <w:rFonts w:ascii="Times New Roman" w:hAnsi="Times New Roman" w:cs="Times New Roman" w:hint="eastAsia"/>
                <w:sz w:val="24"/>
                <w:szCs w:val="24"/>
              </w:rPr>
              <w:t>0.020t</w:t>
            </w:r>
            <w:r w:rsidRPr="008A7332">
              <w:rPr>
                <w:rFonts w:ascii="Times New Roman" w:hAnsi="Times New Roman" w:cs="Times New Roman" w:hint="eastAsia"/>
                <w:sz w:val="24"/>
                <w:szCs w:val="24"/>
              </w:rPr>
              <w:t>（</w:t>
            </w:r>
            <w:r w:rsidRPr="008A7332">
              <w:rPr>
                <w:rFonts w:ascii="Times New Roman" w:hAnsi="Times New Roman" w:cs="Times New Roman" w:hint="eastAsia"/>
                <w:sz w:val="24"/>
                <w:szCs w:val="24"/>
              </w:rPr>
              <w:t>0.007kg/h</w:t>
            </w:r>
            <w:r w:rsidRPr="008A7332">
              <w:rPr>
                <w:rFonts w:ascii="Times New Roman" w:hAnsi="Times New Roman" w:cs="Times New Roman" w:hint="eastAsia"/>
                <w:sz w:val="24"/>
                <w:szCs w:val="24"/>
              </w:rPr>
              <w:t>），无组织逸散。</w:t>
            </w:r>
          </w:p>
          <w:p w14:paraId="131E2DFE" w14:textId="77777777" w:rsidR="00E803BA" w:rsidRPr="008A7332" w:rsidRDefault="00E803BA" w:rsidP="00E803BA">
            <w:pPr>
              <w:spacing w:line="360" w:lineRule="auto"/>
              <w:ind w:firstLineChars="200" w:firstLine="480"/>
              <w:rPr>
                <w:rFonts w:ascii="Times New Roman" w:eastAsia="宋体" w:hAnsi="Times New Roman" w:cs="Times New Roman"/>
                <w:sz w:val="24"/>
                <w:szCs w:val="24"/>
              </w:rPr>
            </w:pPr>
            <w:r w:rsidRPr="008A7332">
              <w:rPr>
                <w:rFonts w:ascii="Times New Roman" w:eastAsia="宋体" w:hAnsi="Times New Roman" w:cs="Times New Roman" w:hint="eastAsia"/>
                <w:sz w:val="24"/>
                <w:szCs w:val="24"/>
              </w:rPr>
              <w:lastRenderedPageBreak/>
              <w:t>G3</w:t>
            </w:r>
            <w:r w:rsidRPr="008A7332">
              <w:rPr>
                <w:rFonts w:ascii="Times New Roman" w:eastAsia="宋体" w:hAnsi="Times New Roman" w:cs="Times New Roman" w:hint="eastAsia"/>
                <w:sz w:val="24"/>
                <w:szCs w:val="24"/>
              </w:rPr>
              <w:t>输送储运粉尘</w:t>
            </w:r>
          </w:p>
          <w:p w14:paraId="07D721EC" w14:textId="77777777" w:rsidR="00E803BA" w:rsidRPr="008A7332" w:rsidRDefault="00E803BA" w:rsidP="00E803BA">
            <w:pPr>
              <w:overflowPunct w:val="0"/>
              <w:adjustRightInd w:val="0"/>
              <w:spacing w:line="360" w:lineRule="auto"/>
              <w:ind w:firstLineChars="200" w:firstLine="480"/>
              <w:rPr>
                <w:rFonts w:ascii="Times New Roman" w:hAnsi="Times New Roman" w:cs="Times New Roman"/>
                <w:sz w:val="24"/>
              </w:rPr>
            </w:pPr>
            <w:r w:rsidRPr="008A7332">
              <w:rPr>
                <w:rFonts w:ascii="Times New Roman" w:hAnsi="Times New Roman" w:cs="Times New Roman"/>
                <w:sz w:val="24"/>
                <w:szCs w:val="24"/>
              </w:rPr>
              <w:t>根据《排放源统计调查产排污核算方法和系数手册》中</w:t>
            </w:r>
            <w:r w:rsidRPr="008A7332">
              <w:rPr>
                <w:rFonts w:ascii="Times New Roman" w:hAnsi="Times New Roman" w:cs="Times New Roman" w:hint="eastAsia"/>
                <w:sz w:val="24"/>
                <w:szCs w:val="24"/>
              </w:rPr>
              <w:t>3021</w:t>
            </w:r>
            <w:r w:rsidRPr="008A7332">
              <w:rPr>
                <w:rFonts w:ascii="Times New Roman" w:hAnsi="Times New Roman" w:cs="Times New Roman" w:hint="eastAsia"/>
                <w:sz w:val="24"/>
                <w:szCs w:val="24"/>
              </w:rPr>
              <w:t>、</w:t>
            </w:r>
            <w:r w:rsidRPr="008A7332">
              <w:rPr>
                <w:rFonts w:ascii="Times New Roman" w:hAnsi="Times New Roman" w:cs="Times New Roman" w:hint="eastAsia"/>
                <w:sz w:val="24"/>
                <w:szCs w:val="24"/>
              </w:rPr>
              <w:t>3022</w:t>
            </w:r>
            <w:r w:rsidRPr="008A7332">
              <w:rPr>
                <w:rFonts w:ascii="Times New Roman" w:hAnsi="Times New Roman" w:cs="Times New Roman" w:hint="eastAsia"/>
                <w:sz w:val="24"/>
                <w:szCs w:val="24"/>
              </w:rPr>
              <w:t>、</w:t>
            </w:r>
            <w:r w:rsidRPr="008A7332">
              <w:rPr>
                <w:rFonts w:ascii="Times New Roman" w:hAnsi="Times New Roman" w:cs="Times New Roman" w:hint="eastAsia"/>
                <w:sz w:val="24"/>
                <w:szCs w:val="24"/>
              </w:rPr>
              <w:t>3029</w:t>
            </w:r>
            <w:r w:rsidRPr="008A7332">
              <w:rPr>
                <w:rFonts w:ascii="Times New Roman" w:hAnsi="Times New Roman" w:cs="Times New Roman" w:hint="eastAsia"/>
                <w:sz w:val="24"/>
                <w:szCs w:val="24"/>
              </w:rPr>
              <w:t>水泥制品制造行业系数手册</w:t>
            </w:r>
            <w:r w:rsidRPr="008A7332">
              <w:rPr>
                <w:rFonts w:ascii="Times New Roman" w:hAnsi="Times New Roman" w:cs="Times New Roman"/>
                <w:sz w:val="24"/>
                <w:szCs w:val="24"/>
              </w:rPr>
              <w:t>产排污系数，混凝土</w:t>
            </w:r>
            <w:r w:rsidRPr="008A7332">
              <w:rPr>
                <w:rFonts w:ascii="Times New Roman" w:hAnsi="Times New Roman" w:cs="Times New Roman" w:hint="eastAsia"/>
                <w:sz w:val="24"/>
                <w:szCs w:val="24"/>
              </w:rPr>
              <w:t>制品</w:t>
            </w:r>
            <w:r w:rsidRPr="008A7332">
              <w:rPr>
                <w:rFonts w:ascii="Times New Roman" w:hAnsi="Times New Roman" w:cs="Times New Roman"/>
                <w:sz w:val="24"/>
                <w:szCs w:val="24"/>
              </w:rPr>
              <w:t>（物料输送储存工序）产尘系数为</w:t>
            </w:r>
            <w:r w:rsidRPr="008A7332">
              <w:rPr>
                <w:rFonts w:ascii="Times New Roman" w:hAnsi="Times New Roman" w:cs="Times New Roman"/>
                <w:sz w:val="24"/>
                <w:szCs w:val="24"/>
              </w:rPr>
              <w:t>0.12kg/t-</w:t>
            </w:r>
            <w:r w:rsidRPr="008A7332">
              <w:rPr>
                <w:rFonts w:ascii="Times New Roman" w:hAnsi="Times New Roman" w:cs="Times New Roman"/>
                <w:sz w:val="24"/>
                <w:szCs w:val="24"/>
              </w:rPr>
              <w:t>产品，废气产生系数为</w:t>
            </w:r>
            <w:r w:rsidRPr="008A7332">
              <w:rPr>
                <w:rFonts w:ascii="Times New Roman" w:hAnsi="Times New Roman" w:cs="Times New Roman"/>
                <w:sz w:val="24"/>
                <w:szCs w:val="24"/>
              </w:rPr>
              <w:t>22m</w:t>
            </w:r>
            <w:r w:rsidRPr="008A7332">
              <w:rPr>
                <w:rFonts w:ascii="Times New Roman" w:hAnsi="Times New Roman" w:cs="Times New Roman"/>
                <w:sz w:val="24"/>
                <w:szCs w:val="24"/>
                <w:vertAlign w:val="superscript"/>
              </w:rPr>
              <w:t>3</w:t>
            </w:r>
            <w:r w:rsidRPr="008A7332">
              <w:rPr>
                <w:rFonts w:ascii="Times New Roman" w:hAnsi="Times New Roman" w:cs="Times New Roman"/>
                <w:sz w:val="24"/>
                <w:szCs w:val="24"/>
              </w:rPr>
              <w:t>/t-</w:t>
            </w:r>
            <w:r w:rsidRPr="008A7332">
              <w:rPr>
                <w:rFonts w:ascii="Times New Roman" w:hAnsi="Times New Roman" w:cs="Times New Roman"/>
                <w:sz w:val="24"/>
                <w:szCs w:val="24"/>
              </w:rPr>
              <w:t>产品，</w:t>
            </w:r>
            <w:r w:rsidRPr="008A7332">
              <w:rPr>
                <w:rFonts w:ascii="Times New Roman" w:hAnsi="Times New Roman" w:cs="Times New Roman"/>
                <w:sz w:val="24"/>
                <w:lang w:val="en-GB"/>
              </w:rPr>
              <w:t>本项目</w:t>
            </w:r>
            <w:r w:rsidRPr="008A7332">
              <w:rPr>
                <w:rFonts w:ascii="Times New Roman" w:hAnsi="Times New Roman" w:cs="Times New Roman"/>
                <w:sz w:val="24"/>
              </w:rPr>
              <w:t>产</w:t>
            </w:r>
            <w:r w:rsidRPr="008A7332">
              <w:rPr>
                <w:rFonts w:ascii="Times New Roman" w:hAnsi="Times New Roman" w:cs="Times New Roman" w:hint="eastAsia"/>
                <w:sz w:val="24"/>
              </w:rPr>
              <w:t>15</w:t>
            </w:r>
            <w:r w:rsidRPr="008A7332">
              <w:rPr>
                <w:rFonts w:ascii="Times New Roman" w:hAnsi="Times New Roman" w:cs="Times New Roman"/>
                <w:sz w:val="24"/>
              </w:rPr>
              <w:t>万</w:t>
            </w:r>
            <w:r w:rsidRPr="008A7332">
              <w:rPr>
                <w:rFonts w:ascii="Times New Roman" w:hAnsi="Times New Roman" w:cs="Times New Roman"/>
                <w:sz w:val="24"/>
              </w:rPr>
              <w:t>m</w:t>
            </w:r>
            <w:r w:rsidRPr="008A7332">
              <w:rPr>
                <w:rFonts w:ascii="Times New Roman" w:hAnsi="Times New Roman" w:cs="Times New Roman"/>
                <w:sz w:val="24"/>
                <w:vertAlign w:val="superscript"/>
              </w:rPr>
              <w:t>3</w:t>
            </w:r>
            <w:r w:rsidRPr="008A7332">
              <w:rPr>
                <w:rFonts w:ascii="Times New Roman" w:hAnsi="Times New Roman" w:cs="Times New Roman"/>
                <w:sz w:val="24"/>
              </w:rPr>
              <w:t>混凝土，混凝土密度按</w:t>
            </w:r>
            <w:r w:rsidRPr="008A7332">
              <w:rPr>
                <w:rFonts w:ascii="Times New Roman" w:hAnsi="Times New Roman" w:cs="Times New Roman" w:hint="eastAsia"/>
                <w:sz w:val="24"/>
              </w:rPr>
              <w:t>2.356</w:t>
            </w:r>
            <w:r w:rsidRPr="008A7332">
              <w:rPr>
                <w:rFonts w:ascii="Times New Roman" w:hAnsi="Times New Roman" w:cs="Times New Roman"/>
                <w:sz w:val="24"/>
              </w:rPr>
              <w:t>吨</w:t>
            </w:r>
            <w:r w:rsidRPr="008A7332">
              <w:rPr>
                <w:rFonts w:ascii="Times New Roman" w:hAnsi="Times New Roman" w:cs="Times New Roman"/>
                <w:sz w:val="24"/>
              </w:rPr>
              <w:t>/m</w:t>
            </w:r>
            <w:r w:rsidRPr="008A7332">
              <w:rPr>
                <w:rFonts w:ascii="Times New Roman" w:hAnsi="Times New Roman" w:cs="Times New Roman"/>
                <w:sz w:val="24"/>
                <w:vertAlign w:val="superscript"/>
              </w:rPr>
              <w:t>3</w:t>
            </w:r>
            <w:r w:rsidRPr="008A7332">
              <w:rPr>
                <w:rFonts w:ascii="Times New Roman" w:hAnsi="Times New Roman" w:cs="Times New Roman"/>
                <w:sz w:val="24"/>
              </w:rPr>
              <w:t>，折算成</w:t>
            </w:r>
            <w:r w:rsidRPr="008A7332">
              <w:rPr>
                <w:rFonts w:ascii="Times New Roman" w:hAnsi="Times New Roman" w:cs="Times New Roman" w:hint="eastAsia"/>
                <w:sz w:val="24"/>
              </w:rPr>
              <w:t>35.34</w:t>
            </w:r>
            <w:r w:rsidRPr="008A7332">
              <w:rPr>
                <w:rFonts w:ascii="Times New Roman" w:hAnsi="Times New Roman" w:cs="Times New Roman"/>
                <w:sz w:val="24"/>
              </w:rPr>
              <w:t>万吨混凝土。则废气产生量为</w:t>
            </w:r>
            <w:r w:rsidRPr="008A7332">
              <w:rPr>
                <w:rFonts w:ascii="Times New Roman" w:hAnsi="Times New Roman" w:cs="Times New Roman" w:hint="eastAsia"/>
                <w:sz w:val="24"/>
              </w:rPr>
              <w:t>777.48</w:t>
            </w:r>
            <w:r w:rsidRPr="008A7332">
              <w:rPr>
                <w:rFonts w:ascii="Times New Roman" w:hAnsi="Times New Roman" w:cs="Times New Roman"/>
                <w:sz w:val="24"/>
              </w:rPr>
              <w:t>万</w:t>
            </w:r>
            <w:r w:rsidRPr="008A7332">
              <w:rPr>
                <w:rFonts w:ascii="Times New Roman" w:hAnsi="Times New Roman" w:cs="Times New Roman"/>
                <w:sz w:val="24"/>
              </w:rPr>
              <w:t>m³</w:t>
            </w:r>
            <w:r w:rsidRPr="008A7332">
              <w:rPr>
                <w:rFonts w:ascii="Times New Roman" w:hAnsi="Times New Roman" w:cs="Times New Roman"/>
                <w:sz w:val="24"/>
              </w:rPr>
              <w:t>，颗粒物产生量为</w:t>
            </w:r>
            <w:r w:rsidRPr="008A7332">
              <w:rPr>
                <w:rFonts w:ascii="Times New Roman" w:hAnsi="Times New Roman" w:cs="Times New Roman" w:hint="eastAsia"/>
                <w:sz w:val="24"/>
              </w:rPr>
              <w:t>42.408</w:t>
            </w:r>
            <w:r w:rsidRPr="008A7332">
              <w:rPr>
                <w:rFonts w:ascii="Times New Roman" w:hAnsi="Times New Roman" w:cs="Times New Roman"/>
                <w:sz w:val="24"/>
              </w:rPr>
              <w:t>t</w:t>
            </w:r>
            <w:r w:rsidRPr="008A7332">
              <w:rPr>
                <w:rFonts w:ascii="Times New Roman" w:hAnsi="Times New Roman" w:cs="Times New Roman" w:hint="eastAsia"/>
                <w:sz w:val="24"/>
              </w:rPr>
              <w:t>（</w:t>
            </w:r>
            <w:r w:rsidRPr="008A7332">
              <w:rPr>
                <w:rFonts w:ascii="Times New Roman" w:hAnsi="Times New Roman" w:cs="Times New Roman" w:hint="eastAsia"/>
                <w:sz w:val="24"/>
              </w:rPr>
              <w:t>50.910kg/h</w:t>
            </w:r>
            <w:r w:rsidRPr="008A7332">
              <w:rPr>
                <w:rFonts w:ascii="Times New Roman" w:hAnsi="Times New Roman" w:cs="Times New Roman" w:hint="eastAsia"/>
                <w:sz w:val="24"/>
              </w:rPr>
              <w:t>）</w:t>
            </w:r>
            <w:r w:rsidRPr="008A7332">
              <w:rPr>
                <w:rFonts w:ascii="Times New Roman" w:hAnsi="Times New Roman" w:cs="Times New Roman"/>
                <w:sz w:val="24"/>
                <w:lang w:val="en-GB"/>
              </w:rPr>
              <w:t>。</w:t>
            </w:r>
          </w:p>
          <w:p w14:paraId="633D1A7F" w14:textId="77777777" w:rsidR="00E803BA" w:rsidRPr="008A7332" w:rsidRDefault="00E803BA" w:rsidP="00E803BA">
            <w:pPr>
              <w:overflowPunct w:val="0"/>
              <w:adjustRightInd w:val="0"/>
              <w:spacing w:line="360" w:lineRule="auto"/>
              <w:ind w:firstLineChars="200" w:firstLine="480"/>
              <w:rPr>
                <w:rFonts w:ascii="Times New Roman" w:hAnsi="Times New Roman" w:cs="Times New Roman"/>
                <w:sz w:val="24"/>
                <w:szCs w:val="24"/>
              </w:rPr>
            </w:pPr>
            <w:r w:rsidRPr="008A7332">
              <w:rPr>
                <w:rFonts w:ascii="Times New Roman" w:hAnsi="Times New Roman" w:cs="Times New Roman"/>
                <w:sz w:val="24"/>
                <w:szCs w:val="24"/>
              </w:rPr>
              <w:t>项目</w:t>
            </w:r>
            <w:r w:rsidRPr="008A7332">
              <w:rPr>
                <w:rFonts w:ascii="Times New Roman" w:hAnsi="Times New Roman" w:cs="Times New Roman" w:hint="eastAsia"/>
                <w:sz w:val="24"/>
                <w:szCs w:val="24"/>
              </w:rPr>
              <w:t>水泥、粉煤灰、矿粉等</w:t>
            </w:r>
            <w:r w:rsidRPr="008A7332">
              <w:rPr>
                <w:rFonts w:ascii="Times New Roman" w:hAnsi="Times New Roman" w:cs="Times New Roman"/>
                <w:sz w:val="24"/>
                <w:szCs w:val="24"/>
              </w:rPr>
              <w:t>筒仓</w:t>
            </w:r>
            <w:r w:rsidRPr="008A7332">
              <w:rPr>
                <w:rFonts w:ascii="Times New Roman" w:hAnsi="Times New Roman" w:cs="Times New Roman" w:hint="eastAsia"/>
                <w:sz w:val="24"/>
                <w:szCs w:val="24"/>
              </w:rPr>
              <w:t>的</w:t>
            </w:r>
            <w:r w:rsidRPr="008A7332">
              <w:rPr>
                <w:rFonts w:ascii="Times New Roman" w:hAnsi="Times New Roman" w:cs="Times New Roman"/>
                <w:sz w:val="24"/>
                <w:szCs w:val="24"/>
              </w:rPr>
              <w:t>库底采用负压吸风收尘装置，与库顶呼吸孔共用一台筒仓顶布袋收尘器，该布袋收尘器具有较高的除尘能力。各库底采用负压吸风收尘装置，水泥、粉煤灰、矿粉筒仓配有布袋收尘器，粉尘通过布袋收尘器处理后经滤筒无组织排放。</w:t>
            </w:r>
            <w:r w:rsidRPr="008A7332">
              <w:rPr>
                <w:rFonts w:ascii="Times New Roman" w:hAnsi="Times New Roman" w:cs="Times New Roman" w:hint="eastAsia"/>
                <w:sz w:val="24"/>
                <w:szCs w:val="24"/>
              </w:rPr>
              <w:t>根据</w:t>
            </w:r>
            <w:r w:rsidRPr="008A7332">
              <w:rPr>
                <w:rFonts w:ascii="Times New Roman" w:hAnsi="Times New Roman" w:cs="Times New Roman"/>
                <w:sz w:val="24"/>
                <w:szCs w:val="24"/>
              </w:rPr>
              <w:t>《排放源统计调查产排污核算方法和系数手册》中</w:t>
            </w:r>
            <w:r w:rsidRPr="008A7332">
              <w:rPr>
                <w:rFonts w:ascii="Times New Roman" w:hAnsi="Times New Roman" w:cs="Times New Roman" w:hint="eastAsia"/>
                <w:sz w:val="24"/>
                <w:szCs w:val="24"/>
              </w:rPr>
              <w:t>（</w:t>
            </w:r>
            <w:r w:rsidRPr="008A7332">
              <w:rPr>
                <w:rFonts w:ascii="Times New Roman" w:hAnsi="Times New Roman" w:cs="Times New Roman"/>
                <w:sz w:val="24"/>
                <w:szCs w:val="24"/>
              </w:rPr>
              <w:t>3021</w:t>
            </w:r>
            <w:r w:rsidRPr="008A7332">
              <w:rPr>
                <w:rFonts w:ascii="Times New Roman" w:hAnsi="Times New Roman" w:cs="Times New Roman"/>
                <w:sz w:val="24"/>
                <w:szCs w:val="24"/>
              </w:rPr>
              <w:t>、</w:t>
            </w:r>
            <w:r w:rsidRPr="008A7332">
              <w:rPr>
                <w:rFonts w:ascii="Times New Roman" w:hAnsi="Times New Roman" w:cs="Times New Roman"/>
                <w:sz w:val="24"/>
                <w:szCs w:val="24"/>
              </w:rPr>
              <w:t>3022</w:t>
            </w:r>
            <w:r w:rsidRPr="008A7332">
              <w:rPr>
                <w:rFonts w:ascii="Times New Roman" w:hAnsi="Times New Roman" w:cs="Times New Roman"/>
                <w:sz w:val="24"/>
                <w:szCs w:val="24"/>
              </w:rPr>
              <w:t>、</w:t>
            </w:r>
            <w:r w:rsidRPr="008A7332">
              <w:rPr>
                <w:rFonts w:ascii="Times New Roman" w:hAnsi="Times New Roman" w:cs="Times New Roman"/>
                <w:sz w:val="24"/>
                <w:szCs w:val="24"/>
              </w:rPr>
              <w:t>3029</w:t>
            </w:r>
            <w:r w:rsidRPr="008A7332">
              <w:rPr>
                <w:rFonts w:ascii="Times New Roman" w:hAnsi="Times New Roman" w:cs="Times New Roman"/>
                <w:sz w:val="24"/>
                <w:szCs w:val="24"/>
              </w:rPr>
              <w:t>水泥制品制造行业系数</w:t>
            </w:r>
            <w:r w:rsidRPr="008A7332">
              <w:rPr>
                <w:rFonts w:ascii="Times New Roman" w:hAnsi="Times New Roman" w:cs="Times New Roman" w:hint="eastAsia"/>
                <w:sz w:val="24"/>
                <w:szCs w:val="24"/>
              </w:rPr>
              <w:t>手册）中的续表</w:t>
            </w:r>
            <w:r w:rsidRPr="008A7332">
              <w:rPr>
                <w:rFonts w:ascii="Times New Roman" w:hAnsi="Times New Roman" w:cs="Times New Roman" w:hint="eastAsia"/>
                <w:sz w:val="24"/>
                <w:szCs w:val="24"/>
              </w:rPr>
              <w:t>1</w:t>
            </w:r>
            <w:r w:rsidRPr="008A7332">
              <w:rPr>
                <w:rFonts w:ascii="Times New Roman" w:hAnsi="Times New Roman" w:cs="Times New Roman" w:hint="eastAsia"/>
                <w:sz w:val="24"/>
                <w:szCs w:val="24"/>
              </w:rPr>
              <w:t>，袋式除尘的治理效率为</w:t>
            </w:r>
            <w:r w:rsidRPr="008A7332">
              <w:rPr>
                <w:rFonts w:ascii="Times New Roman" w:hAnsi="Times New Roman" w:cs="Times New Roman" w:hint="eastAsia"/>
                <w:sz w:val="24"/>
                <w:szCs w:val="24"/>
              </w:rPr>
              <w:t>99.7%</w:t>
            </w:r>
            <w:r w:rsidRPr="008A7332">
              <w:rPr>
                <w:rFonts w:ascii="Times New Roman" w:hAnsi="Times New Roman" w:cs="Times New Roman" w:hint="eastAsia"/>
                <w:sz w:val="24"/>
                <w:szCs w:val="24"/>
              </w:rPr>
              <w:t>，</w:t>
            </w:r>
            <w:r w:rsidRPr="008A7332">
              <w:rPr>
                <w:rFonts w:ascii="Times New Roman" w:hAnsi="Times New Roman" w:cs="Times New Roman"/>
                <w:sz w:val="24"/>
                <w:szCs w:val="24"/>
              </w:rPr>
              <w:t>因此，本工程物料输送储存粉尘排放量</w:t>
            </w:r>
            <w:r w:rsidRPr="008A7332">
              <w:rPr>
                <w:rFonts w:ascii="Times New Roman" w:hAnsi="Times New Roman" w:cs="Times New Roman" w:hint="eastAsia"/>
                <w:sz w:val="24"/>
                <w:szCs w:val="24"/>
              </w:rPr>
              <w:t>约为</w:t>
            </w:r>
            <w:r w:rsidRPr="008A7332">
              <w:rPr>
                <w:rFonts w:ascii="Times New Roman" w:hAnsi="Times New Roman" w:cs="Times New Roman" w:hint="eastAsia"/>
                <w:sz w:val="24"/>
                <w:szCs w:val="24"/>
              </w:rPr>
              <w:t>0.127</w:t>
            </w:r>
            <w:r w:rsidRPr="008A7332">
              <w:rPr>
                <w:rFonts w:ascii="Times New Roman" w:hAnsi="Times New Roman" w:cs="Times New Roman"/>
                <w:sz w:val="24"/>
                <w:szCs w:val="24"/>
              </w:rPr>
              <w:t>t</w:t>
            </w:r>
            <w:r w:rsidRPr="008A7332">
              <w:rPr>
                <w:rFonts w:ascii="Times New Roman" w:hAnsi="Times New Roman" w:cs="Times New Roman" w:hint="eastAsia"/>
                <w:sz w:val="24"/>
                <w:szCs w:val="24"/>
              </w:rPr>
              <w:t>（</w:t>
            </w:r>
            <w:r w:rsidRPr="008A7332">
              <w:rPr>
                <w:rFonts w:ascii="Times New Roman" w:hAnsi="Times New Roman" w:cs="Times New Roman" w:hint="eastAsia"/>
                <w:sz w:val="24"/>
                <w:szCs w:val="24"/>
              </w:rPr>
              <w:t>0.152kg/h</w:t>
            </w:r>
            <w:r w:rsidRPr="008A7332">
              <w:rPr>
                <w:rFonts w:ascii="Times New Roman" w:hAnsi="Times New Roman" w:cs="Times New Roman" w:hint="eastAsia"/>
                <w:sz w:val="24"/>
                <w:szCs w:val="24"/>
              </w:rPr>
              <w:t>）</w:t>
            </w:r>
            <w:r w:rsidRPr="008A7332">
              <w:rPr>
                <w:rFonts w:ascii="Times New Roman" w:hAnsi="Times New Roman" w:cs="Times New Roman"/>
                <w:sz w:val="24"/>
                <w:szCs w:val="24"/>
              </w:rPr>
              <w:t>，无组织逸散。</w:t>
            </w:r>
          </w:p>
          <w:p w14:paraId="3A2E6A15" w14:textId="77777777" w:rsidR="00E803BA" w:rsidRPr="008A7332" w:rsidRDefault="00E803BA" w:rsidP="00E803BA">
            <w:pPr>
              <w:spacing w:line="360" w:lineRule="auto"/>
              <w:ind w:firstLineChars="200" w:firstLine="480"/>
              <w:rPr>
                <w:rFonts w:ascii="Times New Roman" w:eastAsia="宋体" w:hAnsi="Times New Roman" w:cs="Times New Roman"/>
                <w:sz w:val="24"/>
                <w:szCs w:val="24"/>
              </w:rPr>
            </w:pPr>
            <w:r w:rsidRPr="008A7332">
              <w:rPr>
                <w:rFonts w:ascii="Times New Roman" w:eastAsia="宋体" w:hAnsi="Times New Roman" w:cs="Times New Roman"/>
                <w:sz w:val="24"/>
                <w:szCs w:val="24"/>
              </w:rPr>
              <w:t>G</w:t>
            </w:r>
            <w:r w:rsidRPr="008A7332">
              <w:rPr>
                <w:rFonts w:ascii="Times New Roman" w:eastAsia="宋体" w:hAnsi="Times New Roman" w:cs="Times New Roman" w:hint="eastAsia"/>
                <w:sz w:val="24"/>
                <w:szCs w:val="24"/>
              </w:rPr>
              <w:t>4</w:t>
            </w:r>
            <w:r w:rsidRPr="008A7332">
              <w:rPr>
                <w:rFonts w:ascii="Times New Roman" w:eastAsia="宋体" w:hAnsi="Times New Roman" w:cs="Times New Roman"/>
                <w:sz w:val="24"/>
                <w:szCs w:val="24"/>
              </w:rPr>
              <w:t>搅拌粉尘</w:t>
            </w:r>
          </w:p>
          <w:p w14:paraId="21A86958" w14:textId="77777777" w:rsidR="00E803BA" w:rsidRPr="008A7332" w:rsidRDefault="00E803BA" w:rsidP="00E803BA">
            <w:pPr>
              <w:overflowPunct w:val="0"/>
              <w:adjustRightInd w:val="0"/>
              <w:spacing w:line="360" w:lineRule="auto"/>
              <w:ind w:firstLineChars="200" w:firstLine="480"/>
              <w:rPr>
                <w:rFonts w:ascii="Times New Roman" w:hAnsi="Times New Roman" w:cs="Times New Roman"/>
                <w:sz w:val="24"/>
                <w:lang w:val="en-GB"/>
              </w:rPr>
            </w:pPr>
            <w:r w:rsidRPr="008A7332">
              <w:rPr>
                <w:rFonts w:ascii="Times New Roman" w:hAnsi="Times New Roman" w:cs="Times New Roman"/>
                <w:sz w:val="24"/>
                <w:szCs w:val="24"/>
              </w:rPr>
              <w:t>项目混凝土搅拌生产为间歇式，</w:t>
            </w:r>
            <w:r w:rsidRPr="008A7332">
              <w:rPr>
                <w:rFonts w:ascii="Times New Roman" w:hAnsi="Times New Roman" w:cs="Times New Roman" w:hint="eastAsia"/>
                <w:sz w:val="24"/>
                <w:szCs w:val="24"/>
              </w:rPr>
              <w:t>每次批量投入原料后，经搅拌一段时间后就达到使用要求，在下次开始生产前，需要重新打开系统再投新料，在投料与搅拌过程中有粉尘产生。原料的输送、计量、投料等方式均为封闭式廊道输送，搅拌楼设置为全封闭式。</w:t>
            </w:r>
            <w:r w:rsidRPr="008A7332">
              <w:rPr>
                <w:rFonts w:ascii="Times New Roman" w:hAnsi="Times New Roman" w:cs="Times New Roman"/>
                <w:sz w:val="24"/>
                <w:szCs w:val="24"/>
              </w:rPr>
              <w:t>根据《排放源统计调查产排污核算方法和系数手册》中</w:t>
            </w:r>
            <w:r w:rsidRPr="008A7332">
              <w:rPr>
                <w:rFonts w:ascii="Times New Roman" w:hAnsi="Times New Roman" w:cs="Times New Roman"/>
                <w:sz w:val="24"/>
                <w:szCs w:val="24"/>
              </w:rPr>
              <w:t>3021</w:t>
            </w:r>
            <w:r w:rsidRPr="008A7332">
              <w:rPr>
                <w:rFonts w:ascii="Times New Roman" w:hAnsi="Times New Roman" w:cs="Times New Roman"/>
                <w:sz w:val="24"/>
                <w:szCs w:val="24"/>
              </w:rPr>
              <w:t>水泥制品制造产排污系数（物料混合搅拌工序）产排污系数，混凝土搅拌产尘系数为</w:t>
            </w:r>
            <w:r w:rsidRPr="008A7332">
              <w:rPr>
                <w:rFonts w:ascii="Times New Roman" w:hAnsi="Times New Roman" w:cs="Times New Roman"/>
                <w:sz w:val="24"/>
                <w:szCs w:val="24"/>
              </w:rPr>
              <w:t>0.13kg/t-</w:t>
            </w:r>
            <w:r w:rsidRPr="008A7332">
              <w:rPr>
                <w:rFonts w:ascii="Times New Roman" w:hAnsi="Times New Roman" w:cs="Times New Roman"/>
                <w:sz w:val="24"/>
                <w:szCs w:val="24"/>
              </w:rPr>
              <w:t>产品，废气产生系数为</w:t>
            </w:r>
            <w:r w:rsidRPr="008A7332">
              <w:rPr>
                <w:rFonts w:ascii="Times New Roman" w:hAnsi="Times New Roman" w:cs="Times New Roman"/>
                <w:sz w:val="24"/>
                <w:szCs w:val="24"/>
              </w:rPr>
              <w:t>25m</w:t>
            </w:r>
            <w:r w:rsidRPr="008A7332">
              <w:rPr>
                <w:rFonts w:ascii="Times New Roman" w:hAnsi="Times New Roman" w:cs="Times New Roman"/>
                <w:sz w:val="24"/>
                <w:szCs w:val="24"/>
                <w:vertAlign w:val="superscript"/>
              </w:rPr>
              <w:t>3</w:t>
            </w:r>
            <w:r w:rsidRPr="008A7332">
              <w:rPr>
                <w:rFonts w:ascii="Times New Roman" w:hAnsi="Times New Roman" w:cs="Times New Roman"/>
                <w:sz w:val="24"/>
                <w:szCs w:val="24"/>
              </w:rPr>
              <w:t>/t-</w:t>
            </w:r>
            <w:r w:rsidRPr="008A7332">
              <w:rPr>
                <w:rFonts w:ascii="Times New Roman" w:hAnsi="Times New Roman" w:cs="Times New Roman"/>
                <w:sz w:val="24"/>
                <w:szCs w:val="24"/>
              </w:rPr>
              <w:t>产品，</w:t>
            </w:r>
            <w:r w:rsidRPr="008A7332">
              <w:rPr>
                <w:rFonts w:ascii="Times New Roman" w:hAnsi="Times New Roman" w:cs="Times New Roman"/>
                <w:sz w:val="24"/>
                <w:lang w:val="en-GB"/>
              </w:rPr>
              <w:t>本项目</w:t>
            </w:r>
            <w:r w:rsidRPr="008A7332">
              <w:rPr>
                <w:rFonts w:ascii="Times New Roman" w:hAnsi="Times New Roman" w:cs="Times New Roman"/>
                <w:sz w:val="24"/>
              </w:rPr>
              <w:t>产</w:t>
            </w:r>
            <w:r w:rsidRPr="008A7332">
              <w:rPr>
                <w:rFonts w:ascii="Times New Roman" w:hAnsi="Times New Roman" w:cs="Times New Roman" w:hint="eastAsia"/>
                <w:sz w:val="24"/>
              </w:rPr>
              <w:t>15</w:t>
            </w:r>
            <w:r w:rsidRPr="008A7332">
              <w:rPr>
                <w:rFonts w:ascii="Times New Roman" w:hAnsi="Times New Roman" w:cs="Times New Roman"/>
                <w:sz w:val="24"/>
              </w:rPr>
              <w:t>万</w:t>
            </w:r>
            <w:r w:rsidRPr="008A7332">
              <w:rPr>
                <w:rFonts w:ascii="Times New Roman" w:hAnsi="Times New Roman" w:cs="Times New Roman"/>
                <w:sz w:val="24"/>
              </w:rPr>
              <w:t>m</w:t>
            </w:r>
            <w:r w:rsidRPr="008A7332">
              <w:rPr>
                <w:rFonts w:ascii="Times New Roman" w:hAnsi="Times New Roman" w:cs="Times New Roman"/>
                <w:sz w:val="24"/>
                <w:vertAlign w:val="superscript"/>
              </w:rPr>
              <w:t>3</w:t>
            </w:r>
            <w:r w:rsidRPr="008A7332">
              <w:rPr>
                <w:rFonts w:ascii="Times New Roman" w:hAnsi="Times New Roman" w:cs="Times New Roman"/>
                <w:sz w:val="24"/>
              </w:rPr>
              <w:t>混凝土</w:t>
            </w:r>
            <w:r w:rsidRPr="008A7332">
              <w:rPr>
                <w:rFonts w:ascii="Times New Roman" w:hAnsi="Times New Roman" w:cs="Times New Roman"/>
                <w:sz w:val="24"/>
                <w:szCs w:val="24"/>
              </w:rPr>
              <w:t>，混凝土密度按</w:t>
            </w:r>
            <w:r w:rsidRPr="008A7332">
              <w:rPr>
                <w:rFonts w:ascii="Times New Roman" w:hAnsi="Times New Roman" w:cs="Times New Roman" w:hint="eastAsia"/>
                <w:sz w:val="24"/>
                <w:szCs w:val="24"/>
              </w:rPr>
              <w:t>2.356</w:t>
            </w:r>
            <w:r w:rsidRPr="008A7332">
              <w:rPr>
                <w:rFonts w:ascii="Times New Roman" w:hAnsi="Times New Roman" w:cs="Times New Roman"/>
                <w:sz w:val="24"/>
                <w:szCs w:val="24"/>
              </w:rPr>
              <w:t>吨</w:t>
            </w:r>
            <w:r w:rsidRPr="008A7332">
              <w:rPr>
                <w:rFonts w:ascii="Times New Roman" w:hAnsi="Times New Roman" w:cs="Times New Roman"/>
                <w:sz w:val="24"/>
                <w:szCs w:val="24"/>
              </w:rPr>
              <w:t>/m³</w:t>
            </w:r>
            <w:r w:rsidRPr="008A7332">
              <w:rPr>
                <w:rFonts w:ascii="Times New Roman" w:hAnsi="Times New Roman" w:cs="Times New Roman"/>
                <w:sz w:val="24"/>
                <w:szCs w:val="24"/>
              </w:rPr>
              <w:t>，折算成项目产</w:t>
            </w:r>
            <w:r w:rsidRPr="008A7332">
              <w:rPr>
                <w:rFonts w:ascii="Times New Roman" w:hAnsi="Times New Roman" w:cs="Times New Roman" w:hint="eastAsia"/>
                <w:sz w:val="24"/>
                <w:szCs w:val="24"/>
              </w:rPr>
              <w:t>35.34</w:t>
            </w:r>
            <w:r w:rsidRPr="008A7332">
              <w:rPr>
                <w:rFonts w:ascii="Times New Roman" w:hAnsi="Times New Roman" w:cs="Times New Roman"/>
                <w:sz w:val="24"/>
                <w:szCs w:val="24"/>
              </w:rPr>
              <w:t>万吨混凝土</w:t>
            </w:r>
            <w:r w:rsidRPr="008A7332">
              <w:rPr>
                <w:rFonts w:ascii="Times New Roman" w:hAnsi="Times New Roman" w:cs="Times New Roman"/>
                <w:sz w:val="24"/>
                <w:lang w:val="en-GB"/>
              </w:rPr>
              <w:t>。</w:t>
            </w:r>
            <w:r w:rsidRPr="008A7332">
              <w:rPr>
                <w:rFonts w:ascii="Times New Roman" w:hAnsi="Times New Roman" w:cs="Times New Roman"/>
                <w:sz w:val="24"/>
                <w:szCs w:val="24"/>
              </w:rPr>
              <w:t>则废气产生量为</w:t>
            </w:r>
            <w:r w:rsidRPr="008A7332">
              <w:rPr>
                <w:rFonts w:ascii="Times New Roman" w:hAnsi="Times New Roman" w:cs="Times New Roman" w:hint="eastAsia"/>
                <w:sz w:val="24"/>
                <w:szCs w:val="24"/>
              </w:rPr>
              <w:t>883.5</w:t>
            </w:r>
            <w:r w:rsidRPr="008A7332">
              <w:rPr>
                <w:rFonts w:ascii="Times New Roman" w:hAnsi="Times New Roman" w:cs="Times New Roman"/>
                <w:sz w:val="24"/>
                <w:szCs w:val="24"/>
              </w:rPr>
              <w:t>万</w:t>
            </w:r>
            <w:r w:rsidRPr="008A7332">
              <w:rPr>
                <w:rFonts w:ascii="Times New Roman" w:hAnsi="Times New Roman" w:cs="Times New Roman"/>
                <w:sz w:val="24"/>
                <w:szCs w:val="24"/>
              </w:rPr>
              <w:t>m³</w:t>
            </w:r>
            <w:r w:rsidRPr="008A7332">
              <w:rPr>
                <w:rFonts w:ascii="Times New Roman" w:hAnsi="Times New Roman" w:cs="Times New Roman"/>
                <w:sz w:val="24"/>
                <w:szCs w:val="24"/>
              </w:rPr>
              <w:t>，颗粒物产生量为</w:t>
            </w:r>
            <w:r w:rsidRPr="008A7332">
              <w:rPr>
                <w:rFonts w:ascii="Times New Roman" w:hAnsi="Times New Roman" w:cs="Times New Roman" w:hint="eastAsia"/>
                <w:sz w:val="24"/>
                <w:szCs w:val="24"/>
              </w:rPr>
              <w:t>45.942</w:t>
            </w:r>
            <w:r w:rsidRPr="008A7332">
              <w:rPr>
                <w:rFonts w:ascii="Times New Roman" w:hAnsi="Times New Roman" w:cs="Times New Roman"/>
                <w:sz w:val="24"/>
                <w:szCs w:val="24"/>
              </w:rPr>
              <w:t>t</w:t>
            </w:r>
            <w:r w:rsidRPr="008A7332">
              <w:rPr>
                <w:rFonts w:ascii="Times New Roman" w:hAnsi="Times New Roman" w:cs="Times New Roman" w:hint="eastAsia"/>
                <w:sz w:val="24"/>
                <w:szCs w:val="24"/>
              </w:rPr>
              <w:t>（</w:t>
            </w:r>
            <w:r w:rsidRPr="008A7332">
              <w:rPr>
                <w:rFonts w:ascii="Times New Roman" w:hAnsi="Times New Roman" w:cs="Times New Roman" w:hint="eastAsia"/>
                <w:sz w:val="24"/>
                <w:szCs w:val="24"/>
              </w:rPr>
              <w:t>55.152kg/h</w:t>
            </w:r>
            <w:r w:rsidRPr="008A7332">
              <w:rPr>
                <w:rFonts w:ascii="Times New Roman" w:hAnsi="Times New Roman" w:cs="Times New Roman" w:hint="eastAsia"/>
                <w:sz w:val="24"/>
                <w:szCs w:val="24"/>
              </w:rPr>
              <w:t>）</w:t>
            </w:r>
            <w:r w:rsidRPr="008A7332">
              <w:rPr>
                <w:rFonts w:ascii="Times New Roman" w:hAnsi="Times New Roman" w:cs="Times New Roman"/>
                <w:sz w:val="24"/>
                <w:szCs w:val="24"/>
              </w:rPr>
              <w:t>。</w:t>
            </w:r>
          </w:p>
          <w:p w14:paraId="54DE13E8" w14:textId="77777777" w:rsidR="00E803BA" w:rsidRPr="008A7332" w:rsidRDefault="00E803BA" w:rsidP="00E803BA">
            <w:pPr>
              <w:overflowPunct w:val="0"/>
              <w:adjustRightInd w:val="0"/>
              <w:spacing w:line="360" w:lineRule="auto"/>
              <w:ind w:firstLineChars="200" w:firstLine="480"/>
              <w:rPr>
                <w:rFonts w:ascii="Times New Roman" w:hAnsi="Times New Roman" w:cs="Times New Roman"/>
                <w:sz w:val="24"/>
                <w:szCs w:val="24"/>
              </w:rPr>
            </w:pPr>
            <w:r w:rsidRPr="008A7332">
              <w:rPr>
                <w:rFonts w:ascii="Times New Roman" w:hAnsi="Times New Roman" w:cs="Times New Roman" w:hint="eastAsia"/>
                <w:sz w:val="24"/>
                <w:szCs w:val="24"/>
              </w:rPr>
              <w:t>搅拌工序粉尘主要产生骨料、水泥、粉煤灰等原料投入搅拌主机过程。搅拌主楼整体密闭，搅拌仓顶部设置抽风集气口，利用负压收集投料产生的粉尘，粉尘经管道送入脉冲布袋除尘器净化处理。</w:t>
            </w:r>
            <w:r w:rsidRPr="008A7332">
              <w:rPr>
                <w:rFonts w:ascii="Times New Roman" w:hAnsi="Times New Roman" w:cs="Times New Roman"/>
                <w:sz w:val="24"/>
                <w:szCs w:val="24"/>
              </w:rPr>
              <w:t>根据《排放源统计调查产排污核算方法和系数手册》中（</w:t>
            </w:r>
            <w:r w:rsidRPr="008A7332">
              <w:rPr>
                <w:rFonts w:ascii="Times New Roman" w:hAnsi="Times New Roman" w:cs="Times New Roman"/>
                <w:sz w:val="24"/>
                <w:szCs w:val="24"/>
              </w:rPr>
              <w:t>3021</w:t>
            </w:r>
            <w:r w:rsidRPr="008A7332">
              <w:rPr>
                <w:rFonts w:ascii="Times New Roman" w:hAnsi="Times New Roman" w:cs="Times New Roman"/>
                <w:sz w:val="24"/>
                <w:szCs w:val="24"/>
              </w:rPr>
              <w:t>、</w:t>
            </w:r>
            <w:r w:rsidRPr="008A7332">
              <w:rPr>
                <w:rFonts w:ascii="Times New Roman" w:hAnsi="Times New Roman" w:cs="Times New Roman"/>
                <w:sz w:val="24"/>
                <w:szCs w:val="24"/>
              </w:rPr>
              <w:t>3022</w:t>
            </w:r>
            <w:r w:rsidRPr="008A7332">
              <w:rPr>
                <w:rFonts w:ascii="Times New Roman" w:hAnsi="Times New Roman" w:cs="Times New Roman"/>
                <w:sz w:val="24"/>
                <w:szCs w:val="24"/>
              </w:rPr>
              <w:t>、</w:t>
            </w:r>
            <w:r w:rsidRPr="008A7332">
              <w:rPr>
                <w:rFonts w:ascii="Times New Roman" w:hAnsi="Times New Roman" w:cs="Times New Roman"/>
                <w:sz w:val="24"/>
                <w:szCs w:val="24"/>
              </w:rPr>
              <w:t>3029</w:t>
            </w:r>
            <w:r w:rsidRPr="008A7332">
              <w:rPr>
                <w:rFonts w:ascii="Times New Roman" w:hAnsi="Times New Roman" w:cs="Times New Roman"/>
                <w:sz w:val="24"/>
                <w:szCs w:val="24"/>
              </w:rPr>
              <w:t>水泥制品制造行业系数手册）中的续表</w:t>
            </w:r>
            <w:r w:rsidRPr="008A7332">
              <w:rPr>
                <w:rFonts w:ascii="Times New Roman" w:hAnsi="Times New Roman" w:cs="Times New Roman"/>
                <w:sz w:val="24"/>
                <w:szCs w:val="24"/>
              </w:rPr>
              <w:t>1</w:t>
            </w:r>
            <w:r w:rsidRPr="008A7332">
              <w:rPr>
                <w:rFonts w:ascii="Times New Roman" w:hAnsi="Times New Roman" w:cs="Times New Roman"/>
                <w:sz w:val="24"/>
                <w:szCs w:val="24"/>
              </w:rPr>
              <w:t>，袋式除尘的治理效率为</w:t>
            </w:r>
            <w:r w:rsidRPr="008A7332">
              <w:rPr>
                <w:rFonts w:ascii="Times New Roman" w:hAnsi="Times New Roman" w:cs="Times New Roman"/>
                <w:sz w:val="24"/>
                <w:szCs w:val="24"/>
              </w:rPr>
              <w:t>99.7%</w:t>
            </w:r>
            <w:r w:rsidRPr="008A7332">
              <w:rPr>
                <w:rFonts w:ascii="Times New Roman" w:hAnsi="Times New Roman" w:cs="Times New Roman"/>
                <w:sz w:val="24"/>
                <w:szCs w:val="24"/>
              </w:rPr>
              <w:t>，因此，本工程排放到搅拌楼里的粉尘排放量</w:t>
            </w:r>
            <w:r w:rsidRPr="008A7332">
              <w:rPr>
                <w:rFonts w:ascii="Times New Roman" w:hAnsi="Times New Roman" w:cs="Times New Roman" w:hint="eastAsia"/>
                <w:sz w:val="24"/>
                <w:szCs w:val="24"/>
              </w:rPr>
              <w:t>约为</w:t>
            </w:r>
            <w:r w:rsidRPr="008A7332">
              <w:rPr>
                <w:rFonts w:ascii="Times New Roman" w:hAnsi="Times New Roman" w:cs="Times New Roman" w:hint="eastAsia"/>
                <w:sz w:val="24"/>
                <w:szCs w:val="24"/>
              </w:rPr>
              <w:t>0.138</w:t>
            </w:r>
            <w:r w:rsidRPr="008A7332">
              <w:rPr>
                <w:rFonts w:ascii="Times New Roman" w:hAnsi="Times New Roman" w:cs="Times New Roman"/>
                <w:sz w:val="24"/>
                <w:szCs w:val="24"/>
              </w:rPr>
              <w:t>t</w:t>
            </w:r>
            <w:r w:rsidRPr="008A7332">
              <w:rPr>
                <w:rFonts w:ascii="Times New Roman" w:hAnsi="Times New Roman" w:cs="Times New Roman" w:hint="eastAsia"/>
                <w:sz w:val="24"/>
                <w:szCs w:val="24"/>
              </w:rPr>
              <w:t>（</w:t>
            </w:r>
            <w:r w:rsidRPr="008A7332">
              <w:rPr>
                <w:rFonts w:ascii="Times New Roman" w:hAnsi="Times New Roman" w:cs="Times New Roman" w:hint="eastAsia"/>
                <w:sz w:val="24"/>
                <w:szCs w:val="24"/>
              </w:rPr>
              <w:t>0.166kg/h</w:t>
            </w:r>
            <w:r w:rsidRPr="008A7332">
              <w:rPr>
                <w:rFonts w:ascii="Times New Roman" w:hAnsi="Times New Roman" w:cs="Times New Roman" w:hint="eastAsia"/>
                <w:sz w:val="24"/>
                <w:szCs w:val="24"/>
              </w:rPr>
              <w:t>）</w:t>
            </w:r>
            <w:r w:rsidRPr="008A7332">
              <w:rPr>
                <w:rFonts w:ascii="Times New Roman" w:hAnsi="Times New Roman" w:cs="Times New Roman"/>
                <w:sz w:val="24"/>
                <w:szCs w:val="24"/>
              </w:rPr>
              <w:t>，排放方式为无组织逸散。</w:t>
            </w:r>
          </w:p>
          <w:p w14:paraId="66AE9B4C" w14:textId="77777777" w:rsidR="00E803BA" w:rsidRDefault="00E803BA" w:rsidP="00E803BA">
            <w:pPr>
              <w:overflowPunct w:val="0"/>
              <w:adjustRightInd w:val="0"/>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lastRenderedPageBreak/>
              <w:t>G5</w:t>
            </w:r>
            <w:r>
              <w:rPr>
                <w:rFonts w:ascii="Times New Roman" w:hAnsi="Times New Roman" w:cs="Times New Roman" w:hint="eastAsia"/>
                <w:sz w:val="24"/>
                <w:szCs w:val="24"/>
              </w:rPr>
              <w:t>装卸粉尘</w:t>
            </w:r>
          </w:p>
          <w:p w14:paraId="5388A1A7" w14:textId="77777777" w:rsidR="00E803BA" w:rsidRDefault="00E803BA" w:rsidP="00E803BA">
            <w:pPr>
              <w:overflowPunct w:val="0"/>
              <w:adjustRightInd w:val="0"/>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项目的骨料在装卸、皮带输送过程中易形成落料及装卸扬尘，扬尘产生量的大小与物料硬度、自然含湿量、装卸高度、风速及治理水平等一系列因素关系密切，主要措施为喷雾抑尘，增大物料湿度。</w:t>
            </w:r>
          </w:p>
          <w:p w14:paraId="3BAE64DA" w14:textId="77777777" w:rsidR="00E803BA" w:rsidRPr="008A7332" w:rsidRDefault="00E803BA" w:rsidP="00E803BA">
            <w:pPr>
              <w:overflowPunct w:val="0"/>
              <w:adjustRightInd w:val="0"/>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参照《逸散性工业粉尘控制技术》，石料落料及装卸逸散尘的产生系数按</w:t>
            </w:r>
            <w:r>
              <w:rPr>
                <w:rFonts w:ascii="Times New Roman" w:hAnsi="Times New Roman" w:cs="Times New Roman" w:hint="eastAsia"/>
                <w:sz w:val="24"/>
                <w:szCs w:val="24"/>
              </w:rPr>
              <w:t>0.0025kg/t</w:t>
            </w:r>
            <w:r>
              <w:rPr>
                <w:rFonts w:ascii="Times New Roman" w:hAnsi="Times New Roman" w:cs="Times New Roman" w:hint="eastAsia"/>
                <w:sz w:val="24"/>
                <w:szCs w:val="24"/>
              </w:rPr>
              <w:t>物料计，项目装卸总量以</w:t>
            </w:r>
            <w:r>
              <w:rPr>
                <w:rFonts w:ascii="Times New Roman" w:hAnsi="Times New Roman" w:cs="Times New Roman" w:hint="eastAsia"/>
                <w:sz w:val="24"/>
                <w:szCs w:val="24"/>
              </w:rPr>
              <w:t>273900t</w:t>
            </w:r>
            <w:r>
              <w:rPr>
                <w:rFonts w:ascii="Times New Roman" w:hAnsi="Times New Roman" w:cs="Times New Roman" w:hint="eastAsia"/>
                <w:sz w:val="24"/>
                <w:szCs w:val="24"/>
              </w:rPr>
              <w:t>计，则本项目装卸粉尘产生量为</w:t>
            </w:r>
            <w:r>
              <w:rPr>
                <w:rFonts w:ascii="Times New Roman" w:hAnsi="Times New Roman" w:cs="Times New Roman" w:hint="eastAsia"/>
                <w:sz w:val="24"/>
                <w:szCs w:val="24"/>
              </w:rPr>
              <w:t>0.685t</w:t>
            </w:r>
            <w:r w:rsidRPr="008A7332">
              <w:rPr>
                <w:rFonts w:ascii="Times New Roman" w:hAnsi="Times New Roman" w:cs="Times New Roman" w:hint="eastAsia"/>
                <w:sz w:val="24"/>
                <w:szCs w:val="24"/>
              </w:rPr>
              <w:t>（</w:t>
            </w:r>
            <w:r w:rsidRPr="008A7332">
              <w:rPr>
                <w:rFonts w:ascii="Times New Roman" w:hAnsi="Times New Roman" w:cs="Times New Roman" w:hint="eastAsia"/>
                <w:sz w:val="24"/>
                <w:szCs w:val="24"/>
              </w:rPr>
              <w:t>0.822kg/h</w:t>
            </w:r>
            <w:r w:rsidRPr="008A7332">
              <w:rPr>
                <w:rFonts w:ascii="Times New Roman" w:hAnsi="Times New Roman" w:cs="Times New Roman" w:hint="eastAsia"/>
                <w:sz w:val="24"/>
                <w:szCs w:val="24"/>
              </w:rPr>
              <w:t>）</w:t>
            </w:r>
            <w:r>
              <w:rPr>
                <w:rFonts w:ascii="Times New Roman" w:hAnsi="Times New Roman" w:cs="Times New Roman" w:hint="eastAsia"/>
                <w:sz w:val="24"/>
                <w:szCs w:val="24"/>
              </w:rPr>
              <w:t>。环评要求建设单位尽量在无风或微风天气进行装卸作业，并设置地面硬化，作业期间开启雾炮机喷雾抑尘，控制卸料落差。</w:t>
            </w:r>
            <w:r>
              <w:rPr>
                <w:rFonts w:ascii="Times New Roman" w:hAnsi="Times New Roman" w:cs="Times New Roman"/>
                <w:sz w:val="24"/>
                <w:szCs w:val="24"/>
              </w:rPr>
              <w:t>采取上述措施后，落料及装卸粉尘粉尘排放量可降低</w:t>
            </w:r>
            <w:r>
              <w:rPr>
                <w:rFonts w:ascii="Times New Roman" w:hAnsi="Times New Roman" w:cs="Times New Roman"/>
                <w:sz w:val="24"/>
                <w:szCs w:val="24"/>
              </w:rPr>
              <w:t>70%</w:t>
            </w:r>
            <w:r>
              <w:rPr>
                <w:rFonts w:ascii="Times New Roman" w:hAnsi="Times New Roman" w:cs="Times New Roman"/>
                <w:sz w:val="24"/>
                <w:szCs w:val="24"/>
              </w:rPr>
              <w:t>，则本项目落料及装卸扬尘排放量约为</w:t>
            </w:r>
            <w:r>
              <w:rPr>
                <w:rFonts w:ascii="Times New Roman" w:hAnsi="Times New Roman" w:cs="Times New Roman" w:hint="eastAsia"/>
                <w:sz w:val="24"/>
                <w:szCs w:val="24"/>
              </w:rPr>
              <w:t>0.206t</w:t>
            </w:r>
            <w:r w:rsidRPr="008A7332">
              <w:rPr>
                <w:rFonts w:ascii="Times New Roman" w:hAnsi="Times New Roman" w:cs="Times New Roman" w:hint="eastAsia"/>
                <w:sz w:val="24"/>
                <w:szCs w:val="24"/>
              </w:rPr>
              <w:t>（</w:t>
            </w:r>
            <w:r w:rsidRPr="008A7332">
              <w:rPr>
                <w:rFonts w:ascii="Times New Roman" w:hAnsi="Times New Roman" w:cs="Times New Roman" w:hint="eastAsia"/>
                <w:sz w:val="24"/>
                <w:szCs w:val="24"/>
              </w:rPr>
              <w:t>0.247kg/h</w:t>
            </w:r>
            <w:r w:rsidRPr="008A7332">
              <w:rPr>
                <w:rFonts w:ascii="Times New Roman" w:hAnsi="Times New Roman" w:cs="Times New Roman" w:hint="eastAsia"/>
                <w:sz w:val="24"/>
                <w:szCs w:val="24"/>
              </w:rPr>
              <w:t>），对围边环境影响较小。</w:t>
            </w:r>
          </w:p>
          <w:p w14:paraId="2C5FC93A" w14:textId="77777777" w:rsidR="00E803BA" w:rsidRPr="008A7332" w:rsidRDefault="00E803BA" w:rsidP="00E803BA">
            <w:pPr>
              <w:overflowPunct w:val="0"/>
              <w:adjustRightInd w:val="0"/>
              <w:spacing w:line="360" w:lineRule="auto"/>
              <w:ind w:firstLineChars="200" w:firstLine="480"/>
              <w:rPr>
                <w:rFonts w:ascii="Times New Roman" w:hAnsi="Times New Roman" w:cs="Times New Roman"/>
                <w:sz w:val="24"/>
                <w:szCs w:val="24"/>
              </w:rPr>
            </w:pPr>
            <w:r w:rsidRPr="008A7332">
              <w:rPr>
                <w:rFonts w:ascii="Times New Roman" w:hAnsi="Times New Roman" w:cs="Times New Roman" w:hint="eastAsia"/>
                <w:sz w:val="24"/>
                <w:szCs w:val="24"/>
              </w:rPr>
              <w:t>G6</w:t>
            </w:r>
            <w:r w:rsidRPr="008A7332">
              <w:rPr>
                <w:rFonts w:ascii="Times New Roman" w:hAnsi="Times New Roman" w:cs="Times New Roman" w:hint="eastAsia"/>
                <w:sz w:val="24"/>
                <w:szCs w:val="24"/>
              </w:rPr>
              <w:t>汽车运输扬尘</w:t>
            </w:r>
          </w:p>
          <w:p w14:paraId="71B77B3A" w14:textId="77777777" w:rsidR="00E803BA" w:rsidRPr="008A7332" w:rsidRDefault="00E803BA" w:rsidP="00E803BA">
            <w:pPr>
              <w:spacing w:line="360" w:lineRule="auto"/>
              <w:ind w:firstLineChars="200" w:firstLine="480"/>
              <w:rPr>
                <w:rFonts w:ascii="Times New Roman" w:eastAsia="宋体" w:hAnsi="Times New Roman" w:cs="Times New Roman"/>
                <w:sz w:val="24"/>
                <w:szCs w:val="24"/>
              </w:rPr>
            </w:pPr>
            <w:r w:rsidRPr="008A7332">
              <w:rPr>
                <w:rFonts w:ascii="Times New Roman" w:eastAsia="宋体" w:hAnsi="Times New Roman" w:cs="Times New Roman" w:hint="eastAsia"/>
                <w:sz w:val="24"/>
                <w:szCs w:val="24"/>
              </w:rPr>
              <w:t>运输车辆在厂区内行驶过程中会产生一定扬尘，根据《</w:t>
            </w:r>
            <w:r w:rsidRPr="008A7332">
              <w:rPr>
                <w:rFonts w:ascii="Times New Roman" w:eastAsia="宋体" w:hAnsi="Times New Roman" w:cs="Times New Roman" w:hint="eastAsia"/>
                <w:sz w:val="24"/>
                <w:szCs w:val="24"/>
              </w:rPr>
              <w:t>303</w:t>
            </w:r>
            <w:r w:rsidRPr="008A7332">
              <w:rPr>
                <w:rFonts w:ascii="Times New Roman" w:eastAsia="宋体" w:hAnsi="Times New Roman" w:cs="Times New Roman" w:hint="eastAsia"/>
                <w:sz w:val="24"/>
                <w:szCs w:val="24"/>
              </w:rPr>
              <w:t>砖瓦、石材等建筑材料制造行业系数手册》中无对应工序污染物产排系数，故本评价参考上海港环境保护中心和武汉水运工程学院提出的经验公式估算车辆运输扬尘，公式如下：</w:t>
            </w:r>
          </w:p>
          <w:p w14:paraId="26FF5303" w14:textId="77777777" w:rsidR="00E803BA" w:rsidRPr="008A7332" w:rsidRDefault="00E803BA" w:rsidP="00E803BA">
            <w:pPr>
              <w:spacing w:line="360" w:lineRule="auto"/>
              <w:jc w:val="center"/>
              <w:rPr>
                <w:rFonts w:ascii="Times New Roman" w:eastAsia="宋体" w:hAnsi="Times New Roman" w:cs="Times New Roman"/>
                <w:sz w:val="24"/>
                <w:szCs w:val="24"/>
              </w:rPr>
            </w:pPr>
            <w:r w:rsidRPr="008A7332">
              <w:rPr>
                <w:rFonts w:ascii="Times New Roman" w:eastAsia="宋体" w:hAnsi="Times New Roman" w:cs="Times New Roman"/>
                <w:sz w:val="24"/>
                <w:szCs w:val="24"/>
              </w:rPr>
              <w:t>Q</w:t>
            </w:r>
            <w:r w:rsidRPr="008A7332">
              <w:rPr>
                <w:rFonts w:ascii="Times New Roman" w:eastAsia="宋体" w:hAnsi="Times New Roman" w:cs="Times New Roman"/>
                <w:sz w:val="24"/>
                <w:szCs w:val="24"/>
                <w:vertAlign w:val="subscript"/>
              </w:rPr>
              <w:t>P</w:t>
            </w:r>
            <w:r w:rsidRPr="008A7332">
              <w:rPr>
                <w:rFonts w:ascii="Times New Roman" w:eastAsia="宋体" w:hAnsi="Times New Roman" w:cs="Times New Roman"/>
                <w:sz w:val="24"/>
                <w:szCs w:val="24"/>
              </w:rPr>
              <w:t>=0.123×(V/</w:t>
            </w:r>
            <w:proofErr w:type="gramStart"/>
            <w:r w:rsidRPr="008A7332">
              <w:rPr>
                <w:rFonts w:ascii="Times New Roman" w:eastAsia="宋体" w:hAnsi="Times New Roman" w:cs="Times New Roman"/>
                <w:sz w:val="24"/>
                <w:szCs w:val="24"/>
              </w:rPr>
              <w:t>5)×</w:t>
            </w:r>
            <w:proofErr w:type="gramEnd"/>
            <w:r w:rsidRPr="008A7332">
              <w:rPr>
                <w:rFonts w:ascii="Times New Roman" w:eastAsia="宋体" w:hAnsi="Times New Roman" w:cs="Times New Roman"/>
                <w:sz w:val="24"/>
                <w:szCs w:val="24"/>
              </w:rPr>
              <w:t>(M/6.8)</w:t>
            </w:r>
            <w:r w:rsidRPr="008A7332">
              <w:rPr>
                <w:rFonts w:ascii="Times New Roman" w:eastAsia="宋体" w:hAnsi="Times New Roman" w:cs="Times New Roman"/>
                <w:sz w:val="24"/>
                <w:szCs w:val="24"/>
                <w:vertAlign w:val="superscript"/>
              </w:rPr>
              <w:t>0.85</w:t>
            </w:r>
            <w:r w:rsidRPr="008A7332">
              <w:rPr>
                <w:rFonts w:ascii="Times New Roman" w:eastAsia="宋体" w:hAnsi="Times New Roman" w:cs="Times New Roman"/>
                <w:sz w:val="24"/>
                <w:szCs w:val="24"/>
              </w:rPr>
              <w:t>×(P/0.5)</w:t>
            </w:r>
            <w:r w:rsidRPr="008A7332">
              <w:rPr>
                <w:rFonts w:ascii="Times New Roman" w:eastAsia="宋体" w:hAnsi="Times New Roman" w:cs="Times New Roman"/>
                <w:sz w:val="24"/>
                <w:szCs w:val="24"/>
                <w:vertAlign w:val="superscript"/>
              </w:rPr>
              <w:t>0.72</w:t>
            </w:r>
            <w:r w:rsidRPr="008A7332">
              <w:rPr>
                <w:rFonts w:ascii="Times New Roman" w:eastAsia="宋体" w:hAnsi="Times New Roman" w:cs="Times New Roman"/>
                <w:sz w:val="24"/>
                <w:szCs w:val="24"/>
              </w:rPr>
              <w:t>×L</w:t>
            </w:r>
          </w:p>
          <w:p w14:paraId="2C206625" w14:textId="77777777" w:rsidR="00E803BA" w:rsidRPr="008A7332" w:rsidRDefault="00E803BA" w:rsidP="00E803BA">
            <w:pPr>
              <w:spacing w:line="360" w:lineRule="auto"/>
              <w:rPr>
                <w:rFonts w:ascii="Times New Roman" w:eastAsia="宋体" w:hAnsi="Times New Roman" w:cs="Times New Roman"/>
                <w:sz w:val="24"/>
                <w:szCs w:val="24"/>
              </w:rPr>
            </w:pPr>
            <w:r w:rsidRPr="008A7332">
              <w:rPr>
                <w:rFonts w:ascii="Times New Roman" w:eastAsia="宋体" w:hAnsi="Times New Roman" w:cs="Times New Roman" w:hint="eastAsia"/>
                <w:sz w:val="24"/>
                <w:szCs w:val="24"/>
              </w:rPr>
              <w:t>式中：</w:t>
            </w:r>
            <w:r w:rsidRPr="008A7332">
              <w:rPr>
                <w:rFonts w:ascii="Times New Roman" w:eastAsia="宋体" w:hAnsi="Times New Roman" w:cs="Times New Roman" w:hint="eastAsia"/>
                <w:sz w:val="24"/>
                <w:szCs w:val="24"/>
              </w:rPr>
              <w:t>Q</w:t>
            </w:r>
            <w:r w:rsidRPr="008A7332">
              <w:rPr>
                <w:rFonts w:ascii="Times New Roman" w:eastAsia="宋体" w:hAnsi="Times New Roman" w:cs="Times New Roman" w:hint="eastAsia"/>
                <w:sz w:val="24"/>
                <w:szCs w:val="24"/>
                <w:vertAlign w:val="subscript"/>
              </w:rPr>
              <w:t>P</w:t>
            </w:r>
            <w:r w:rsidRPr="008A7332">
              <w:rPr>
                <w:rFonts w:ascii="Times New Roman" w:eastAsia="宋体" w:hAnsi="Times New Roman" w:cs="Times New Roman" w:hint="eastAsia"/>
                <w:sz w:val="24"/>
                <w:szCs w:val="24"/>
              </w:rPr>
              <w:t>——车辆行驶的起尘量</w:t>
            </w:r>
            <w:proofErr w:type="gramStart"/>
            <w:r w:rsidRPr="008A7332">
              <w:rPr>
                <w:rFonts w:ascii="Times New Roman" w:eastAsia="宋体" w:hAnsi="Times New Roman" w:cs="Times New Roman" w:hint="eastAsia"/>
                <w:sz w:val="24"/>
                <w:szCs w:val="24"/>
              </w:rPr>
              <w:t>(kg/</w:t>
            </w:r>
            <w:r w:rsidRPr="008A7332">
              <w:rPr>
                <w:rFonts w:ascii="Times New Roman" w:eastAsia="宋体" w:hAnsi="Times New Roman" w:cs="Times New Roman" w:hint="eastAsia"/>
                <w:sz w:val="24"/>
                <w:szCs w:val="24"/>
              </w:rPr>
              <w:t>辆</w:t>
            </w:r>
            <w:r w:rsidRPr="008A7332">
              <w:rPr>
                <w:rFonts w:ascii="Times New Roman" w:eastAsia="宋体" w:hAnsi="Times New Roman" w:cs="Times New Roman" w:hint="eastAsia"/>
                <w:sz w:val="24"/>
                <w:szCs w:val="24"/>
              </w:rPr>
              <w:t>)</w:t>
            </w:r>
            <w:proofErr w:type="gramEnd"/>
            <w:r w:rsidRPr="008A7332">
              <w:rPr>
                <w:rFonts w:ascii="Times New Roman" w:eastAsia="宋体" w:hAnsi="Times New Roman" w:cs="Times New Roman" w:hint="eastAsia"/>
                <w:sz w:val="24"/>
                <w:szCs w:val="24"/>
              </w:rPr>
              <w:t>；</w:t>
            </w:r>
          </w:p>
          <w:p w14:paraId="71FB5AED" w14:textId="77777777" w:rsidR="00E803BA" w:rsidRPr="008A7332" w:rsidRDefault="00E803BA" w:rsidP="00E803BA">
            <w:pPr>
              <w:spacing w:line="360" w:lineRule="auto"/>
              <w:ind w:firstLineChars="300" w:firstLine="720"/>
              <w:rPr>
                <w:rFonts w:ascii="Times New Roman" w:eastAsia="宋体" w:hAnsi="Times New Roman" w:cs="Times New Roman"/>
                <w:sz w:val="24"/>
                <w:szCs w:val="24"/>
              </w:rPr>
            </w:pPr>
            <w:r w:rsidRPr="008A7332">
              <w:rPr>
                <w:rFonts w:ascii="Times New Roman" w:eastAsia="宋体" w:hAnsi="Times New Roman" w:cs="Times New Roman" w:hint="eastAsia"/>
                <w:sz w:val="24"/>
                <w:szCs w:val="24"/>
              </w:rPr>
              <w:t>V</w:t>
            </w:r>
            <w:r w:rsidRPr="008A7332">
              <w:rPr>
                <w:rFonts w:ascii="Times New Roman" w:eastAsia="宋体" w:hAnsi="Times New Roman" w:cs="Times New Roman" w:hint="eastAsia"/>
                <w:sz w:val="24"/>
                <w:szCs w:val="24"/>
              </w:rPr>
              <w:t>——车辆速度</w:t>
            </w:r>
            <w:proofErr w:type="gramStart"/>
            <w:r w:rsidRPr="008A7332">
              <w:rPr>
                <w:rFonts w:ascii="Times New Roman" w:eastAsia="宋体" w:hAnsi="Times New Roman" w:cs="Times New Roman" w:hint="eastAsia"/>
                <w:sz w:val="24"/>
                <w:szCs w:val="24"/>
              </w:rPr>
              <w:t>(km/h)</w:t>
            </w:r>
            <w:proofErr w:type="gramEnd"/>
            <w:r w:rsidRPr="008A7332">
              <w:rPr>
                <w:rFonts w:ascii="Times New Roman" w:eastAsia="宋体" w:hAnsi="Times New Roman" w:cs="Times New Roman" w:hint="eastAsia"/>
                <w:sz w:val="24"/>
                <w:szCs w:val="24"/>
              </w:rPr>
              <w:t>，本项目运输车辆车速取</w:t>
            </w:r>
            <w:r w:rsidRPr="008A7332">
              <w:rPr>
                <w:rFonts w:ascii="Times New Roman" w:hAnsi="Times New Roman"/>
                <w:sz w:val="24"/>
              </w:rPr>
              <w:t>30km/h</w:t>
            </w:r>
            <w:r w:rsidRPr="008A7332">
              <w:rPr>
                <w:rFonts w:ascii="Times New Roman" w:hAnsi="Times New Roman" w:hint="eastAsia"/>
                <w:sz w:val="24"/>
              </w:rPr>
              <w:t>；</w:t>
            </w:r>
          </w:p>
          <w:p w14:paraId="52DC2CDC" w14:textId="77777777" w:rsidR="00E803BA" w:rsidRPr="008A7332" w:rsidRDefault="00E803BA" w:rsidP="00E803BA">
            <w:pPr>
              <w:spacing w:line="360" w:lineRule="auto"/>
              <w:ind w:firstLineChars="300" w:firstLine="720"/>
              <w:rPr>
                <w:rFonts w:ascii="Times New Roman" w:eastAsia="宋体" w:hAnsi="Times New Roman" w:cs="Times New Roman"/>
                <w:sz w:val="24"/>
                <w:szCs w:val="24"/>
              </w:rPr>
            </w:pPr>
            <w:r w:rsidRPr="008A7332">
              <w:rPr>
                <w:rFonts w:ascii="Times New Roman" w:eastAsia="宋体" w:hAnsi="Times New Roman" w:cs="Times New Roman" w:hint="eastAsia"/>
                <w:sz w:val="24"/>
                <w:szCs w:val="24"/>
              </w:rPr>
              <w:t>M</w:t>
            </w:r>
            <w:r w:rsidRPr="008A7332">
              <w:rPr>
                <w:rFonts w:ascii="Times New Roman" w:eastAsia="宋体" w:hAnsi="Times New Roman" w:cs="Times New Roman" w:hint="eastAsia"/>
                <w:sz w:val="24"/>
                <w:szCs w:val="24"/>
              </w:rPr>
              <w:t>——车辆载重</w:t>
            </w:r>
            <w:proofErr w:type="gramStart"/>
            <w:r w:rsidRPr="008A7332">
              <w:rPr>
                <w:rFonts w:ascii="Times New Roman" w:eastAsia="宋体" w:hAnsi="Times New Roman" w:cs="Times New Roman" w:hint="eastAsia"/>
                <w:sz w:val="24"/>
                <w:szCs w:val="24"/>
              </w:rPr>
              <w:t>(t/</w:t>
            </w:r>
            <w:r w:rsidRPr="008A7332">
              <w:rPr>
                <w:rFonts w:ascii="Times New Roman" w:eastAsia="宋体" w:hAnsi="Times New Roman" w:cs="Times New Roman" w:hint="eastAsia"/>
                <w:sz w:val="24"/>
                <w:szCs w:val="24"/>
              </w:rPr>
              <w:t>辆</w:t>
            </w:r>
            <w:r w:rsidRPr="008A7332">
              <w:rPr>
                <w:rFonts w:ascii="Times New Roman" w:eastAsia="宋体" w:hAnsi="Times New Roman" w:cs="Times New Roman" w:hint="eastAsia"/>
                <w:sz w:val="24"/>
                <w:szCs w:val="24"/>
              </w:rPr>
              <w:t>)</w:t>
            </w:r>
            <w:proofErr w:type="gramEnd"/>
            <w:r w:rsidRPr="008A7332">
              <w:rPr>
                <w:rFonts w:ascii="Times New Roman" w:eastAsia="宋体" w:hAnsi="Times New Roman" w:cs="Times New Roman" w:hint="eastAsia"/>
                <w:sz w:val="24"/>
                <w:szCs w:val="24"/>
              </w:rPr>
              <w:t>，本项目取载重为</w:t>
            </w:r>
            <w:r w:rsidRPr="008A7332">
              <w:rPr>
                <w:rFonts w:ascii="Times New Roman" w:eastAsia="宋体" w:hAnsi="Times New Roman" w:cs="Times New Roman"/>
                <w:sz w:val="24"/>
                <w:szCs w:val="24"/>
              </w:rPr>
              <w:t>30</w:t>
            </w:r>
            <w:r w:rsidRPr="008A7332">
              <w:rPr>
                <w:rFonts w:ascii="Times New Roman" w:eastAsia="宋体" w:hAnsi="Times New Roman" w:cs="Times New Roman" w:hint="eastAsia"/>
                <w:sz w:val="24"/>
                <w:szCs w:val="24"/>
              </w:rPr>
              <w:t>t</w:t>
            </w:r>
            <w:r w:rsidRPr="008A7332">
              <w:rPr>
                <w:rFonts w:ascii="Times New Roman" w:eastAsia="宋体" w:hAnsi="Times New Roman" w:cs="Times New Roman" w:hint="eastAsia"/>
                <w:sz w:val="24"/>
                <w:szCs w:val="24"/>
              </w:rPr>
              <w:t>的自卸汽车；</w:t>
            </w:r>
          </w:p>
          <w:p w14:paraId="63B1CA03" w14:textId="77777777" w:rsidR="00E803BA" w:rsidRPr="008A7332" w:rsidRDefault="00E803BA" w:rsidP="00E803BA">
            <w:pPr>
              <w:spacing w:line="360" w:lineRule="auto"/>
              <w:ind w:firstLineChars="300" w:firstLine="720"/>
              <w:rPr>
                <w:rFonts w:ascii="Times New Roman" w:eastAsia="宋体" w:hAnsi="Times New Roman" w:cs="Times New Roman"/>
                <w:sz w:val="24"/>
                <w:szCs w:val="24"/>
              </w:rPr>
            </w:pPr>
            <w:r w:rsidRPr="008A7332">
              <w:rPr>
                <w:rFonts w:ascii="Times New Roman" w:eastAsia="宋体" w:hAnsi="Times New Roman" w:cs="Times New Roman"/>
                <w:sz w:val="24"/>
                <w:szCs w:val="24"/>
              </w:rPr>
              <w:t>P</w:t>
            </w:r>
            <w:r w:rsidRPr="008A7332">
              <w:rPr>
                <w:rFonts w:ascii="Times New Roman" w:eastAsia="宋体" w:hAnsi="Times New Roman" w:cs="Times New Roman" w:hint="eastAsia"/>
                <w:sz w:val="24"/>
                <w:szCs w:val="24"/>
              </w:rPr>
              <w:t>——道路灰尘覆盖量</w:t>
            </w:r>
            <w:proofErr w:type="gramStart"/>
            <w:r w:rsidRPr="008A7332">
              <w:rPr>
                <w:rFonts w:ascii="Times New Roman" w:eastAsia="宋体" w:hAnsi="Times New Roman" w:cs="Times New Roman" w:hint="eastAsia"/>
                <w:sz w:val="24"/>
                <w:szCs w:val="24"/>
              </w:rPr>
              <w:t>(kg/m</w:t>
            </w:r>
            <w:r w:rsidRPr="008A7332">
              <w:rPr>
                <w:rFonts w:ascii="Times New Roman" w:eastAsia="宋体" w:hAnsi="Times New Roman" w:cs="Times New Roman" w:hint="eastAsia"/>
                <w:sz w:val="24"/>
                <w:szCs w:val="24"/>
                <w:vertAlign w:val="superscript"/>
              </w:rPr>
              <w:t>2</w:t>
            </w:r>
            <w:r w:rsidRPr="008A7332">
              <w:rPr>
                <w:rFonts w:ascii="Times New Roman" w:eastAsia="宋体" w:hAnsi="Times New Roman" w:cs="Times New Roman" w:hint="eastAsia"/>
                <w:sz w:val="24"/>
                <w:szCs w:val="24"/>
              </w:rPr>
              <w:t>)</w:t>
            </w:r>
            <w:proofErr w:type="gramEnd"/>
            <w:r w:rsidRPr="008A7332">
              <w:rPr>
                <w:rFonts w:ascii="Times New Roman" w:eastAsia="宋体" w:hAnsi="Times New Roman" w:cs="Times New Roman" w:hint="eastAsia"/>
                <w:sz w:val="24"/>
                <w:szCs w:val="24"/>
              </w:rPr>
              <w:t>；水泥硬化路面取</w:t>
            </w:r>
            <w:r w:rsidRPr="008A7332">
              <w:rPr>
                <w:rFonts w:ascii="Times New Roman" w:eastAsia="宋体" w:hAnsi="Times New Roman" w:cs="Times New Roman" w:hint="eastAsia"/>
                <w:sz w:val="24"/>
                <w:szCs w:val="24"/>
              </w:rPr>
              <w:t>0.1kg/m</w:t>
            </w:r>
            <w:r w:rsidRPr="008A7332">
              <w:rPr>
                <w:rFonts w:ascii="Times New Roman" w:eastAsia="宋体" w:hAnsi="Times New Roman" w:cs="Times New Roman" w:hint="eastAsia"/>
                <w:sz w:val="24"/>
                <w:szCs w:val="24"/>
                <w:vertAlign w:val="superscript"/>
              </w:rPr>
              <w:t>2</w:t>
            </w:r>
          </w:p>
          <w:p w14:paraId="369FC9FB" w14:textId="77777777" w:rsidR="00E803BA" w:rsidRPr="008A7332" w:rsidRDefault="00E803BA" w:rsidP="00E803BA">
            <w:pPr>
              <w:spacing w:line="360" w:lineRule="auto"/>
              <w:ind w:firstLineChars="300" w:firstLine="720"/>
              <w:rPr>
                <w:rFonts w:ascii="Times New Roman" w:eastAsia="宋体" w:hAnsi="Times New Roman" w:cs="Times New Roman"/>
                <w:sz w:val="24"/>
                <w:szCs w:val="24"/>
              </w:rPr>
            </w:pPr>
            <w:r w:rsidRPr="008A7332">
              <w:rPr>
                <w:rFonts w:ascii="Times New Roman" w:eastAsia="宋体" w:hAnsi="Times New Roman" w:cs="Times New Roman" w:hint="eastAsia"/>
                <w:sz w:val="24"/>
                <w:szCs w:val="24"/>
              </w:rPr>
              <w:t>L</w:t>
            </w:r>
            <w:r w:rsidRPr="008A7332">
              <w:rPr>
                <w:rFonts w:ascii="Times New Roman" w:eastAsia="宋体" w:hAnsi="Times New Roman" w:cs="Times New Roman" w:hint="eastAsia"/>
                <w:sz w:val="24"/>
                <w:szCs w:val="24"/>
              </w:rPr>
              <w:t>——道路长度，厂区内运输道路平均长度取</w:t>
            </w:r>
            <w:r w:rsidRPr="008A7332">
              <w:rPr>
                <w:rFonts w:ascii="Times New Roman" w:eastAsia="宋体" w:hAnsi="Times New Roman" w:cs="Times New Roman" w:hint="eastAsia"/>
                <w:sz w:val="24"/>
                <w:szCs w:val="24"/>
              </w:rPr>
              <w:t>0.</w:t>
            </w:r>
            <w:r w:rsidRPr="008A7332">
              <w:rPr>
                <w:rFonts w:ascii="Times New Roman" w:eastAsia="宋体" w:hAnsi="Times New Roman" w:cs="Times New Roman"/>
                <w:sz w:val="24"/>
                <w:szCs w:val="24"/>
              </w:rPr>
              <w:t>1</w:t>
            </w:r>
            <w:r w:rsidRPr="008A7332">
              <w:rPr>
                <w:rFonts w:ascii="Times New Roman" w:eastAsia="宋体" w:hAnsi="Times New Roman" w:cs="Times New Roman" w:hint="eastAsia"/>
                <w:sz w:val="24"/>
                <w:szCs w:val="24"/>
              </w:rPr>
              <w:t>km</w:t>
            </w:r>
            <w:r w:rsidRPr="008A7332">
              <w:rPr>
                <w:rFonts w:ascii="Times New Roman" w:eastAsia="宋体" w:hAnsi="Times New Roman" w:cs="Times New Roman" w:hint="eastAsia"/>
                <w:sz w:val="24"/>
                <w:szCs w:val="24"/>
              </w:rPr>
              <w:t>。</w:t>
            </w:r>
          </w:p>
          <w:p w14:paraId="2B146373" w14:textId="5353478D" w:rsidR="00E803BA" w:rsidRPr="008A7332" w:rsidRDefault="00E803BA" w:rsidP="00E803BA">
            <w:pPr>
              <w:spacing w:line="360" w:lineRule="auto"/>
              <w:ind w:firstLineChars="200" w:firstLine="480"/>
              <w:rPr>
                <w:rFonts w:ascii="Times New Roman" w:eastAsia="宋体" w:hAnsi="Times New Roman" w:cs="Times New Roman"/>
                <w:sz w:val="24"/>
                <w:szCs w:val="24"/>
              </w:rPr>
            </w:pPr>
            <w:r w:rsidRPr="008A7332">
              <w:rPr>
                <w:rFonts w:ascii="Times New Roman" w:eastAsia="宋体" w:hAnsi="Times New Roman" w:cs="Times New Roman" w:hint="eastAsia"/>
                <w:sz w:val="24"/>
                <w:szCs w:val="24"/>
              </w:rPr>
              <w:t>计算得：车辆行驶的起尘量约为</w:t>
            </w:r>
            <w:r w:rsidRPr="008A7332">
              <w:rPr>
                <w:rFonts w:ascii="Times New Roman" w:eastAsia="宋体" w:hAnsi="Times New Roman" w:cs="Times New Roman" w:hint="eastAsia"/>
                <w:sz w:val="24"/>
                <w:szCs w:val="24"/>
              </w:rPr>
              <w:t>0</w:t>
            </w:r>
            <w:r w:rsidRPr="008A7332">
              <w:rPr>
                <w:rFonts w:ascii="Times New Roman" w:eastAsia="宋体" w:hAnsi="Times New Roman" w:cs="Times New Roman"/>
                <w:sz w:val="24"/>
                <w:szCs w:val="24"/>
              </w:rPr>
              <w:t>.08</w:t>
            </w:r>
            <w:r w:rsidRPr="008A7332">
              <w:rPr>
                <w:rFonts w:ascii="Times New Roman" w:eastAsia="宋体" w:hAnsi="Times New Roman" w:cs="Times New Roman" w:hint="eastAsia"/>
                <w:sz w:val="24"/>
                <w:szCs w:val="24"/>
              </w:rPr>
              <w:t>kg/</w:t>
            </w:r>
            <w:r w:rsidRPr="008A7332">
              <w:rPr>
                <w:rFonts w:ascii="Times New Roman" w:eastAsia="宋体" w:hAnsi="Times New Roman" w:cs="Times New Roman" w:hint="eastAsia"/>
                <w:sz w:val="24"/>
                <w:szCs w:val="24"/>
              </w:rPr>
              <w:t>辆。项目原料的运输量总计为</w:t>
            </w:r>
            <w:r w:rsidRPr="008A7332">
              <w:rPr>
                <w:rFonts w:ascii="Times New Roman" w:eastAsia="宋体" w:hAnsi="Times New Roman" w:cs="Times New Roman" w:hint="eastAsia"/>
                <w:sz w:val="24"/>
                <w:szCs w:val="24"/>
              </w:rPr>
              <w:t>329</w:t>
            </w:r>
            <w:r w:rsidR="006539CF">
              <w:rPr>
                <w:rFonts w:ascii="Times New Roman" w:eastAsia="宋体" w:hAnsi="Times New Roman" w:cs="Times New Roman" w:hint="eastAsia"/>
                <w:sz w:val="24"/>
                <w:szCs w:val="24"/>
              </w:rPr>
              <w:t>505.6</w:t>
            </w:r>
            <w:r w:rsidRPr="008A7332">
              <w:rPr>
                <w:rFonts w:ascii="Times New Roman" w:eastAsia="宋体" w:hAnsi="Times New Roman" w:cs="Times New Roman" w:hint="eastAsia"/>
                <w:sz w:val="24"/>
                <w:szCs w:val="24"/>
              </w:rPr>
              <w:t>t</w:t>
            </w:r>
            <w:r w:rsidRPr="008A7332">
              <w:rPr>
                <w:rFonts w:ascii="Times New Roman" w:eastAsia="宋体" w:hAnsi="Times New Roman" w:cs="Times New Roman" w:hint="eastAsia"/>
                <w:sz w:val="24"/>
                <w:szCs w:val="24"/>
              </w:rPr>
              <w:t>，车辆运输次数约为</w:t>
            </w:r>
            <w:r w:rsidRPr="008A7332">
              <w:rPr>
                <w:rFonts w:ascii="Times New Roman" w:eastAsia="宋体" w:hAnsi="Times New Roman" w:cs="Times New Roman" w:hint="eastAsia"/>
                <w:sz w:val="24"/>
                <w:szCs w:val="24"/>
              </w:rPr>
              <w:t>1098</w:t>
            </w:r>
            <w:r w:rsidR="006539CF">
              <w:rPr>
                <w:rFonts w:ascii="Times New Roman" w:eastAsia="宋体" w:hAnsi="Times New Roman" w:cs="Times New Roman" w:hint="eastAsia"/>
                <w:sz w:val="24"/>
                <w:szCs w:val="24"/>
              </w:rPr>
              <w:t>4</w:t>
            </w:r>
            <w:r w:rsidRPr="008A7332">
              <w:rPr>
                <w:rFonts w:ascii="Times New Roman" w:eastAsia="宋体" w:hAnsi="Times New Roman" w:cs="Times New Roman" w:hint="eastAsia"/>
                <w:sz w:val="24"/>
                <w:szCs w:val="24"/>
              </w:rPr>
              <w:t>次，则运输扬尘产生量约</w:t>
            </w:r>
            <w:r w:rsidRPr="008A7332">
              <w:rPr>
                <w:rFonts w:ascii="Times New Roman" w:eastAsia="宋体" w:hAnsi="Times New Roman" w:cs="Times New Roman" w:hint="eastAsia"/>
                <w:sz w:val="24"/>
                <w:szCs w:val="24"/>
              </w:rPr>
              <w:t>0.879</w:t>
            </w:r>
            <w:r w:rsidRPr="008A7332">
              <w:rPr>
                <w:rFonts w:ascii="Times New Roman" w:eastAsia="宋体" w:hAnsi="Times New Roman" w:cs="Times New Roman"/>
                <w:sz w:val="24"/>
                <w:szCs w:val="24"/>
              </w:rPr>
              <w:t>t</w:t>
            </w:r>
            <w:r w:rsidRPr="008A7332">
              <w:rPr>
                <w:rFonts w:ascii="Times New Roman" w:eastAsia="宋体" w:hAnsi="Times New Roman" w:cs="Times New Roman" w:hint="eastAsia"/>
                <w:sz w:val="24"/>
                <w:szCs w:val="24"/>
              </w:rPr>
              <w:t>（</w:t>
            </w:r>
            <w:r w:rsidRPr="008A7332">
              <w:rPr>
                <w:rFonts w:ascii="Times New Roman" w:eastAsia="宋体" w:hAnsi="Times New Roman" w:cs="Times New Roman" w:hint="eastAsia"/>
                <w:sz w:val="24"/>
                <w:szCs w:val="24"/>
              </w:rPr>
              <w:t>1.06</w:t>
            </w:r>
            <w:r w:rsidRPr="008A7332">
              <w:rPr>
                <w:rFonts w:ascii="Times New Roman" w:eastAsia="宋体" w:hAnsi="Times New Roman" w:cs="Times New Roman"/>
                <w:sz w:val="24"/>
                <w:szCs w:val="24"/>
              </w:rPr>
              <w:t>kg/h</w:t>
            </w:r>
            <w:r w:rsidRPr="008A7332">
              <w:rPr>
                <w:rFonts w:ascii="Times New Roman" w:eastAsia="宋体" w:hAnsi="Times New Roman" w:cs="Times New Roman" w:hint="eastAsia"/>
                <w:sz w:val="24"/>
                <w:szCs w:val="24"/>
              </w:rPr>
              <w:t>），为降低运输扬尘排放量，项目拟在车辆进出时对轮胎进行冲洗，厂区道路全部水泥硬化，车辆顶端设篷布遮盖，同时对车辆行驶的路面每天适时洒水，保持硬化路面湿润，以减少道路扬尘，扬尘量约减小</w:t>
            </w:r>
            <w:r w:rsidRPr="008A7332">
              <w:rPr>
                <w:rFonts w:ascii="Times New Roman" w:eastAsia="宋体" w:hAnsi="Times New Roman" w:cs="Times New Roman" w:hint="eastAsia"/>
                <w:sz w:val="24"/>
                <w:szCs w:val="24"/>
              </w:rPr>
              <w:t>80%</w:t>
            </w:r>
            <w:r w:rsidRPr="008A7332">
              <w:rPr>
                <w:rFonts w:ascii="Times New Roman" w:eastAsia="宋体" w:hAnsi="Times New Roman" w:cs="Times New Roman" w:hint="eastAsia"/>
                <w:sz w:val="24"/>
                <w:szCs w:val="24"/>
              </w:rPr>
              <w:t>，则项目运输扬尘排放量约为</w:t>
            </w:r>
            <w:r w:rsidRPr="008A7332">
              <w:rPr>
                <w:rFonts w:ascii="Times New Roman" w:eastAsia="宋体" w:hAnsi="Times New Roman" w:cs="Times New Roman" w:hint="eastAsia"/>
                <w:sz w:val="24"/>
                <w:szCs w:val="24"/>
              </w:rPr>
              <w:t>0.176t</w:t>
            </w:r>
            <w:r w:rsidRPr="008A7332">
              <w:rPr>
                <w:rFonts w:ascii="Times New Roman" w:eastAsia="宋体" w:hAnsi="Times New Roman" w:cs="Times New Roman" w:hint="eastAsia"/>
                <w:sz w:val="24"/>
                <w:szCs w:val="24"/>
              </w:rPr>
              <w:t>（</w:t>
            </w:r>
            <w:r w:rsidRPr="008A7332">
              <w:rPr>
                <w:rFonts w:ascii="Times New Roman" w:eastAsia="宋体" w:hAnsi="Times New Roman" w:cs="Times New Roman" w:hint="eastAsia"/>
                <w:sz w:val="24"/>
                <w:szCs w:val="24"/>
              </w:rPr>
              <w:t>0.211</w:t>
            </w:r>
            <w:r w:rsidRPr="008A7332">
              <w:rPr>
                <w:rFonts w:ascii="Times New Roman" w:eastAsia="宋体" w:hAnsi="Times New Roman" w:cs="Times New Roman"/>
                <w:sz w:val="24"/>
                <w:szCs w:val="24"/>
              </w:rPr>
              <w:t>kg/h</w:t>
            </w:r>
            <w:r w:rsidRPr="008A7332">
              <w:rPr>
                <w:rFonts w:ascii="Times New Roman" w:eastAsia="宋体" w:hAnsi="Times New Roman" w:cs="Times New Roman" w:hint="eastAsia"/>
                <w:sz w:val="24"/>
                <w:szCs w:val="24"/>
              </w:rPr>
              <w:t>）。</w:t>
            </w:r>
          </w:p>
          <w:p w14:paraId="4837EE45" w14:textId="77777777" w:rsidR="00E803BA" w:rsidRDefault="00E803BA" w:rsidP="00E803BA">
            <w:pPr>
              <w:overflowPunct w:val="0"/>
              <w:adjustRightInd w:val="0"/>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G7</w:t>
            </w:r>
            <w:r>
              <w:rPr>
                <w:rFonts w:ascii="Times New Roman" w:hAnsi="Times New Roman" w:cs="Times New Roman" w:hint="eastAsia"/>
                <w:sz w:val="24"/>
                <w:szCs w:val="24"/>
              </w:rPr>
              <w:t>食堂油烟</w:t>
            </w:r>
          </w:p>
          <w:p w14:paraId="24BCAF73" w14:textId="77777777" w:rsidR="00E803BA" w:rsidRDefault="00E803BA" w:rsidP="00E803BA">
            <w:pPr>
              <w:overflowPunct w:val="0"/>
              <w:adjustRightInd w:val="0"/>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本项目劳动定员</w:t>
            </w:r>
            <w:r>
              <w:rPr>
                <w:rFonts w:ascii="Times New Roman" w:hAnsi="Times New Roman" w:cs="Times New Roman" w:hint="eastAsia"/>
                <w:sz w:val="24"/>
                <w:szCs w:val="24"/>
              </w:rPr>
              <w:t>15</w:t>
            </w:r>
            <w:r>
              <w:rPr>
                <w:rFonts w:ascii="Times New Roman" w:hAnsi="Times New Roman" w:cs="Times New Roman"/>
                <w:sz w:val="24"/>
                <w:szCs w:val="24"/>
              </w:rPr>
              <w:t>人，均在厂内吃午、晚餐，共计</w:t>
            </w:r>
            <w:r>
              <w:rPr>
                <w:rFonts w:ascii="Times New Roman" w:hAnsi="Times New Roman" w:cs="Times New Roman"/>
                <w:sz w:val="24"/>
                <w:szCs w:val="24"/>
              </w:rPr>
              <w:t>2</w:t>
            </w:r>
            <w:r>
              <w:rPr>
                <w:rFonts w:ascii="Times New Roman" w:hAnsi="Times New Roman" w:cs="Times New Roman"/>
                <w:sz w:val="24"/>
                <w:szCs w:val="24"/>
              </w:rPr>
              <w:t>餐，食堂餐饮油烟气可</w:t>
            </w:r>
            <w:r>
              <w:rPr>
                <w:rFonts w:ascii="Times New Roman" w:hAnsi="Times New Roman" w:cs="Times New Roman"/>
                <w:sz w:val="24"/>
                <w:szCs w:val="24"/>
              </w:rPr>
              <w:lastRenderedPageBreak/>
              <w:t>按食用油消耗系数计算，一般食堂食用耗油系数为</w:t>
            </w:r>
            <w:r>
              <w:rPr>
                <w:rFonts w:ascii="Times New Roman" w:hAnsi="Times New Roman" w:cs="Times New Roman"/>
                <w:sz w:val="24"/>
                <w:szCs w:val="24"/>
              </w:rPr>
              <w:t>30g/</w:t>
            </w:r>
            <w:r>
              <w:rPr>
                <w:rFonts w:ascii="Times New Roman" w:hAnsi="Times New Roman" w:cs="Times New Roman"/>
                <w:sz w:val="24"/>
                <w:szCs w:val="24"/>
              </w:rPr>
              <w:t>人</w:t>
            </w:r>
            <w:r>
              <w:rPr>
                <w:rFonts w:ascii="Times New Roman" w:hAnsi="Times New Roman" w:cs="Times New Roman"/>
                <w:sz w:val="24"/>
                <w:szCs w:val="24"/>
              </w:rPr>
              <w:t>•</w:t>
            </w:r>
            <w:r>
              <w:rPr>
                <w:rFonts w:ascii="Times New Roman" w:hAnsi="Times New Roman" w:cs="Times New Roman"/>
                <w:sz w:val="24"/>
                <w:szCs w:val="24"/>
              </w:rPr>
              <w:t>天，按职工</w:t>
            </w:r>
            <w:r>
              <w:rPr>
                <w:rFonts w:ascii="Times New Roman" w:hAnsi="Times New Roman" w:cs="Times New Roman" w:hint="eastAsia"/>
                <w:sz w:val="24"/>
                <w:szCs w:val="24"/>
              </w:rPr>
              <w:t>15</w:t>
            </w:r>
            <w:r>
              <w:rPr>
                <w:rFonts w:ascii="Times New Roman" w:hAnsi="Times New Roman" w:cs="Times New Roman"/>
                <w:sz w:val="24"/>
                <w:szCs w:val="24"/>
              </w:rPr>
              <w:t>人就餐计，则食用油耗量为</w:t>
            </w:r>
            <w:r>
              <w:rPr>
                <w:rFonts w:ascii="Times New Roman" w:hAnsi="Times New Roman" w:cs="Times New Roman" w:hint="eastAsia"/>
                <w:sz w:val="24"/>
                <w:szCs w:val="24"/>
              </w:rPr>
              <w:t>0.45</w:t>
            </w:r>
            <w:r>
              <w:rPr>
                <w:rFonts w:ascii="Times New Roman" w:hAnsi="Times New Roman" w:cs="Times New Roman"/>
                <w:sz w:val="24"/>
                <w:szCs w:val="24"/>
              </w:rPr>
              <w:t>kg/d</w:t>
            </w:r>
            <w:r>
              <w:rPr>
                <w:rFonts w:ascii="Times New Roman" w:hAnsi="Times New Roman" w:cs="Times New Roman"/>
                <w:sz w:val="24"/>
                <w:szCs w:val="24"/>
              </w:rPr>
              <w:t>。烹饪过程中油挥发损失率约</w:t>
            </w:r>
            <w:r>
              <w:rPr>
                <w:rFonts w:ascii="Times New Roman" w:hAnsi="Times New Roman" w:cs="Times New Roman"/>
                <w:sz w:val="24"/>
                <w:szCs w:val="24"/>
              </w:rPr>
              <w:t>3%</w:t>
            </w:r>
            <w:r>
              <w:rPr>
                <w:rFonts w:ascii="Times New Roman" w:hAnsi="Times New Roman" w:cs="Times New Roman"/>
                <w:sz w:val="24"/>
                <w:szCs w:val="24"/>
              </w:rPr>
              <w:t>，则项目食堂油烟产生量</w:t>
            </w:r>
            <w:r>
              <w:rPr>
                <w:rFonts w:ascii="Times New Roman" w:hAnsi="Times New Roman" w:cs="Times New Roman" w:hint="eastAsia"/>
                <w:sz w:val="24"/>
                <w:szCs w:val="24"/>
              </w:rPr>
              <w:t>0.0135</w:t>
            </w:r>
            <w:r>
              <w:rPr>
                <w:rFonts w:ascii="Times New Roman" w:hAnsi="Times New Roman" w:cs="Times New Roman"/>
                <w:sz w:val="24"/>
                <w:szCs w:val="24"/>
              </w:rPr>
              <w:t>kg/d</w:t>
            </w:r>
            <w:r>
              <w:rPr>
                <w:rFonts w:ascii="Times New Roman" w:hAnsi="Times New Roman" w:cs="Times New Roman"/>
                <w:sz w:val="24"/>
                <w:szCs w:val="24"/>
              </w:rPr>
              <w:t>，</w:t>
            </w:r>
            <w:r>
              <w:rPr>
                <w:rFonts w:ascii="Times New Roman" w:hAnsi="Times New Roman" w:cs="Times New Roman" w:hint="eastAsia"/>
                <w:sz w:val="24"/>
                <w:szCs w:val="24"/>
              </w:rPr>
              <w:t>7.425</w:t>
            </w:r>
            <w:r>
              <w:rPr>
                <w:rFonts w:ascii="Times New Roman" w:hAnsi="Times New Roman" w:cs="Times New Roman"/>
                <w:sz w:val="24"/>
                <w:szCs w:val="24"/>
              </w:rPr>
              <w:t>kg</w:t>
            </w:r>
            <w:r>
              <w:rPr>
                <w:rFonts w:ascii="Times New Roman" w:hAnsi="Times New Roman" w:cs="Times New Roman"/>
                <w:sz w:val="24"/>
                <w:szCs w:val="24"/>
              </w:rPr>
              <w:t>（</w:t>
            </w:r>
            <w:r>
              <w:rPr>
                <w:rFonts w:ascii="Times New Roman" w:hAnsi="Times New Roman" w:cs="Times New Roman" w:hint="eastAsia"/>
                <w:sz w:val="24"/>
                <w:szCs w:val="24"/>
              </w:rPr>
              <w:t>0.0045</w:t>
            </w:r>
            <w:r>
              <w:rPr>
                <w:rFonts w:ascii="Times New Roman" w:hAnsi="Times New Roman" w:cs="Times New Roman"/>
                <w:sz w:val="24"/>
                <w:szCs w:val="24"/>
              </w:rPr>
              <w:t>kg/h</w:t>
            </w:r>
            <w:r>
              <w:rPr>
                <w:rFonts w:ascii="Times New Roman" w:hAnsi="Times New Roman" w:cs="Times New Roman"/>
                <w:sz w:val="24"/>
                <w:szCs w:val="24"/>
              </w:rPr>
              <w:t>）。项目设置油烟净化器一台，对食堂油烟进行收集处置后外排。项目食堂设</w:t>
            </w:r>
            <w:r>
              <w:rPr>
                <w:rFonts w:ascii="Times New Roman" w:hAnsi="Times New Roman" w:cs="Times New Roman"/>
                <w:sz w:val="24"/>
                <w:szCs w:val="24"/>
              </w:rPr>
              <w:t>2</w:t>
            </w:r>
            <w:r>
              <w:rPr>
                <w:rFonts w:ascii="Times New Roman" w:hAnsi="Times New Roman" w:cs="Times New Roman"/>
                <w:sz w:val="24"/>
                <w:szCs w:val="24"/>
              </w:rPr>
              <w:t>个基准灶头，单个灶头基准排风量约为</w:t>
            </w:r>
            <w:r>
              <w:rPr>
                <w:rFonts w:ascii="Times New Roman" w:hAnsi="Times New Roman" w:cs="Times New Roman"/>
                <w:sz w:val="24"/>
                <w:szCs w:val="24"/>
              </w:rPr>
              <w:t>3000m</w:t>
            </w:r>
            <w:r>
              <w:rPr>
                <w:rFonts w:ascii="Times New Roman" w:hAnsi="Times New Roman" w:cs="Times New Roman"/>
                <w:sz w:val="24"/>
                <w:szCs w:val="24"/>
                <w:vertAlign w:val="superscript"/>
              </w:rPr>
              <w:t>3</w:t>
            </w:r>
            <w:r>
              <w:rPr>
                <w:rFonts w:ascii="Times New Roman" w:hAnsi="Times New Roman" w:cs="Times New Roman"/>
                <w:sz w:val="24"/>
                <w:szCs w:val="24"/>
              </w:rPr>
              <w:t>/h</w:t>
            </w:r>
            <w:r>
              <w:rPr>
                <w:rFonts w:ascii="Times New Roman" w:hAnsi="Times New Roman" w:cs="Times New Roman"/>
                <w:sz w:val="24"/>
                <w:szCs w:val="24"/>
              </w:rPr>
              <w:t>，每天炒作时间按</w:t>
            </w:r>
            <w:r>
              <w:rPr>
                <w:rFonts w:ascii="Times New Roman" w:hAnsi="Times New Roman" w:cs="Times New Roman"/>
                <w:sz w:val="24"/>
                <w:szCs w:val="24"/>
              </w:rPr>
              <w:t>3h</w:t>
            </w:r>
            <w:r>
              <w:rPr>
                <w:rFonts w:ascii="Times New Roman" w:hAnsi="Times New Roman" w:cs="Times New Roman"/>
                <w:sz w:val="24"/>
                <w:szCs w:val="24"/>
              </w:rPr>
              <w:t>计算，则油烟产生浓度为</w:t>
            </w:r>
            <w:r>
              <w:rPr>
                <w:rFonts w:ascii="Times New Roman" w:hAnsi="Times New Roman" w:cs="Times New Roman" w:hint="eastAsia"/>
                <w:sz w:val="24"/>
                <w:szCs w:val="24"/>
              </w:rPr>
              <w:t>0.75</w:t>
            </w:r>
            <w:r>
              <w:rPr>
                <w:rFonts w:ascii="Times New Roman" w:hAnsi="Times New Roman" w:cs="Times New Roman"/>
                <w:sz w:val="24"/>
                <w:szCs w:val="24"/>
              </w:rPr>
              <w:t>mg/m</w:t>
            </w:r>
            <w:r>
              <w:rPr>
                <w:rFonts w:ascii="Times New Roman" w:hAnsi="Times New Roman" w:cs="Times New Roman"/>
                <w:sz w:val="24"/>
                <w:szCs w:val="24"/>
                <w:vertAlign w:val="superscript"/>
              </w:rPr>
              <w:t>3</w:t>
            </w:r>
            <w:r>
              <w:rPr>
                <w:rFonts w:ascii="Times New Roman" w:hAnsi="Times New Roman" w:cs="Times New Roman"/>
                <w:sz w:val="24"/>
                <w:szCs w:val="24"/>
              </w:rPr>
              <w:t>，油烟净化器的处置约为</w:t>
            </w:r>
            <w:r>
              <w:rPr>
                <w:rFonts w:ascii="Times New Roman" w:hAnsi="Times New Roman" w:cs="Times New Roman"/>
                <w:sz w:val="24"/>
                <w:szCs w:val="24"/>
              </w:rPr>
              <w:t>60%</w:t>
            </w:r>
            <w:r>
              <w:rPr>
                <w:rFonts w:ascii="Times New Roman" w:hAnsi="Times New Roman" w:cs="Times New Roman"/>
                <w:sz w:val="24"/>
                <w:szCs w:val="24"/>
              </w:rPr>
              <w:t>，则本项目食堂油烟的排放浓度</w:t>
            </w:r>
            <w:r>
              <w:rPr>
                <w:rFonts w:ascii="Times New Roman" w:hAnsi="Times New Roman" w:cs="Times New Roman" w:hint="eastAsia"/>
                <w:sz w:val="24"/>
                <w:szCs w:val="24"/>
              </w:rPr>
              <w:t>为</w:t>
            </w:r>
            <w:r>
              <w:rPr>
                <w:rFonts w:ascii="Times New Roman" w:hAnsi="Times New Roman" w:cs="Times New Roman" w:hint="eastAsia"/>
                <w:sz w:val="24"/>
                <w:szCs w:val="24"/>
              </w:rPr>
              <w:t>0.3</w:t>
            </w:r>
            <w:r>
              <w:rPr>
                <w:rFonts w:ascii="Times New Roman" w:hAnsi="Times New Roman" w:cs="Times New Roman"/>
                <w:sz w:val="24"/>
                <w:szCs w:val="24"/>
              </w:rPr>
              <w:t>mg/m</w:t>
            </w:r>
            <w:r>
              <w:rPr>
                <w:rFonts w:ascii="Times New Roman" w:hAnsi="Times New Roman" w:cs="Times New Roman"/>
                <w:sz w:val="24"/>
                <w:szCs w:val="24"/>
                <w:vertAlign w:val="superscript"/>
              </w:rPr>
              <w:t>3</w:t>
            </w:r>
            <w:r>
              <w:rPr>
                <w:rFonts w:ascii="Times New Roman" w:hAnsi="Times New Roman" w:cs="Times New Roman"/>
                <w:sz w:val="24"/>
                <w:szCs w:val="24"/>
              </w:rPr>
              <w:t>，油烟排放量为</w:t>
            </w:r>
            <w:r>
              <w:rPr>
                <w:rFonts w:ascii="Times New Roman" w:hAnsi="Times New Roman" w:cs="Times New Roman" w:hint="eastAsia"/>
                <w:sz w:val="24"/>
                <w:szCs w:val="24"/>
              </w:rPr>
              <w:t>0.0054</w:t>
            </w:r>
            <w:r>
              <w:rPr>
                <w:rFonts w:ascii="Times New Roman" w:hAnsi="Times New Roman" w:cs="Times New Roman"/>
                <w:sz w:val="24"/>
                <w:szCs w:val="24"/>
              </w:rPr>
              <w:t>kg/d</w:t>
            </w:r>
            <w:r>
              <w:rPr>
                <w:rFonts w:ascii="Times New Roman" w:hAnsi="Times New Roman" w:cs="Times New Roman"/>
                <w:sz w:val="24"/>
                <w:szCs w:val="24"/>
              </w:rPr>
              <w:t>，</w:t>
            </w:r>
            <w:r>
              <w:rPr>
                <w:rFonts w:ascii="Times New Roman" w:hAnsi="Times New Roman" w:cs="Times New Roman" w:hint="eastAsia"/>
                <w:sz w:val="24"/>
                <w:szCs w:val="24"/>
              </w:rPr>
              <w:t>2.97</w:t>
            </w:r>
            <w:r>
              <w:rPr>
                <w:rFonts w:ascii="Times New Roman" w:hAnsi="Times New Roman" w:cs="Times New Roman"/>
                <w:sz w:val="24"/>
                <w:szCs w:val="24"/>
              </w:rPr>
              <w:t>kg</w:t>
            </w:r>
            <w:r>
              <w:rPr>
                <w:rFonts w:ascii="Times New Roman" w:hAnsi="Times New Roman" w:cs="Times New Roman"/>
                <w:sz w:val="24"/>
                <w:szCs w:val="24"/>
              </w:rPr>
              <w:t>（</w:t>
            </w:r>
            <w:r>
              <w:rPr>
                <w:rFonts w:ascii="Times New Roman" w:hAnsi="Times New Roman" w:cs="Times New Roman" w:hint="eastAsia"/>
                <w:sz w:val="24"/>
                <w:szCs w:val="24"/>
              </w:rPr>
              <w:t>0.0018</w:t>
            </w:r>
            <w:r>
              <w:rPr>
                <w:rFonts w:ascii="Times New Roman" w:hAnsi="Times New Roman" w:cs="Times New Roman"/>
                <w:sz w:val="24"/>
                <w:szCs w:val="24"/>
              </w:rPr>
              <w:t>kg/h</w:t>
            </w:r>
            <w:r>
              <w:rPr>
                <w:rFonts w:ascii="Times New Roman" w:hAnsi="Times New Roman" w:cs="Times New Roman"/>
                <w:sz w:val="24"/>
                <w:szCs w:val="24"/>
              </w:rPr>
              <w:t>）。</w:t>
            </w:r>
          </w:p>
          <w:p w14:paraId="1FA00891" w14:textId="77777777" w:rsidR="00E803BA" w:rsidRDefault="00E803BA" w:rsidP="00E803BA">
            <w:pPr>
              <w:tabs>
                <w:tab w:val="left" w:pos="2196"/>
              </w:tabs>
              <w:spacing w:line="360" w:lineRule="auto"/>
              <w:jc w:val="center"/>
              <w:rPr>
                <w:rFonts w:ascii="Times New Roman" w:hAnsi="Times New Roman"/>
                <w:b/>
                <w:color w:val="000000"/>
                <w:sz w:val="24"/>
                <w:szCs w:val="24"/>
              </w:rPr>
            </w:pPr>
            <w:r>
              <w:rPr>
                <w:rFonts w:ascii="Times New Roman" w:hAnsi="Times New Roman"/>
                <w:b/>
                <w:color w:val="000000"/>
                <w:sz w:val="24"/>
                <w:szCs w:val="24"/>
              </w:rPr>
              <w:t>表</w:t>
            </w:r>
            <w:r>
              <w:rPr>
                <w:rFonts w:ascii="Times New Roman" w:hAnsi="Times New Roman"/>
                <w:b/>
                <w:color w:val="000000"/>
                <w:sz w:val="24"/>
                <w:szCs w:val="24"/>
              </w:rPr>
              <w:t xml:space="preserve">4-1  </w:t>
            </w:r>
            <w:r>
              <w:rPr>
                <w:rFonts w:ascii="Times New Roman" w:hAnsi="Times New Roman" w:hint="eastAsia"/>
                <w:b/>
                <w:color w:val="000000"/>
                <w:sz w:val="24"/>
                <w:szCs w:val="24"/>
              </w:rPr>
              <w:t>废气污染物信息表</w:t>
            </w:r>
          </w:p>
          <w:tbl>
            <w:tblPr>
              <w:tblW w:w="5000" w:type="pct"/>
              <w:jc w:val="center"/>
              <w:tblBorders>
                <w:top w:val="single" w:sz="12" w:space="0" w:color="000000"/>
                <w:bottom w:val="single" w:sz="12"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530"/>
              <w:gridCol w:w="669"/>
              <w:gridCol w:w="1087"/>
              <w:gridCol w:w="850"/>
              <w:gridCol w:w="850"/>
              <w:gridCol w:w="1983"/>
              <w:gridCol w:w="851"/>
              <w:gridCol w:w="851"/>
              <w:gridCol w:w="759"/>
            </w:tblGrid>
            <w:tr w:rsidR="00E803BA" w14:paraId="75F01443" w14:textId="77777777" w:rsidTr="00BB1518">
              <w:trPr>
                <w:trHeight w:val="397"/>
                <w:jc w:val="center"/>
              </w:trPr>
              <w:tc>
                <w:tcPr>
                  <w:tcW w:w="314" w:type="pct"/>
                  <w:vMerge w:val="restart"/>
                  <w:vAlign w:val="center"/>
                </w:tcPr>
                <w:p w14:paraId="59757552" w14:textId="77777777" w:rsidR="00E803BA" w:rsidRDefault="00E803BA" w:rsidP="00E803BA">
                  <w:pPr>
                    <w:pStyle w:val="affd"/>
                    <w:rPr>
                      <w:rFonts w:ascii="Times New Roman" w:hAnsi="Times New Roman"/>
                      <w:b/>
                      <w:bCs/>
                    </w:rPr>
                  </w:pPr>
                  <w:r>
                    <w:rPr>
                      <w:rFonts w:ascii="Times New Roman" w:hAnsi="Times New Roman"/>
                      <w:b/>
                      <w:bCs/>
                    </w:rPr>
                    <w:t>产生部位</w:t>
                  </w:r>
                </w:p>
              </w:tc>
              <w:tc>
                <w:tcPr>
                  <w:tcW w:w="397" w:type="pct"/>
                  <w:vMerge w:val="restart"/>
                  <w:vAlign w:val="center"/>
                </w:tcPr>
                <w:p w14:paraId="0A22B20B" w14:textId="77777777" w:rsidR="00E803BA" w:rsidRDefault="00E803BA" w:rsidP="00E803BA">
                  <w:pPr>
                    <w:pStyle w:val="affd"/>
                    <w:rPr>
                      <w:rFonts w:ascii="Times New Roman" w:hAnsi="Times New Roman"/>
                      <w:b/>
                      <w:bCs/>
                    </w:rPr>
                  </w:pPr>
                  <w:r>
                    <w:rPr>
                      <w:rFonts w:ascii="Times New Roman" w:hAnsi="Times New Roman"/>
                      <w:b/>
                      <w:bCs/>
                    </w:rPr>
                    <w:t>污染物</w:t>
                  </w:r>
                </w:p>
              </w:tc>
              <w:tc>
                <w:tcPr>
                  <w:tcW w:w="1653" w:type="pct"/>
                  <w:gridSpan w:val="3"/>
                  <w:vMerge w:val="restart"/>
                  <w:vAlign w:val="center"/>
                </w:tcPr>
                <w:p w14:paraId="70150F02" w14:textId="77777777" w:rsidR="00E803BA" w:rsidRDefault="00E803BA" w:rsidP="00E803BA">
                  <w:pPr>
                    <w:pStyle w:val="affd"/>
                    <w:rPr>
                      <w:rFonts w:ascii="Times New Roman" w:hAnsi="Times New Roman"/>
                      <w:b/>
                      <w:bCs/>
                    </w:rPr>
                  </w:pPr>
                  <w:r>
                    <w:rPr>
                      <w:rFonts w:ascii="Times New Roman" w:hAnsi="Times New Roman"/>
                      <w:b/>
                      <w:bCs/>
                    </w:rPr>
                    <w:t>产生</w:t>
                  </w:r>
                </w:p>
              </w:tc>
              <w:tc>
                <w:tcPr>
                  <w:tcW w:w="1681" w:type="pct"/>
                  <w:gridSpan w:val="2"/>
                  <w:vMerge w:val="restart"/>
                  <w:vAlign w:val="center"/>
                </w:tcPr>
                <w:p w14:paraId="72EDB6B6" w14:textId="77777777" w:rsidR="00E803BA" w:rsidRDefault="00E803BA" w:rsidP="00E803BA">
                  <w:pPr>
                    <w:pStyle w:val="affd"/>
                    <w:rPr>
                      <w:rFonts w:ascii="Times New Roman" w:hAnsi="Times New Roman"/>
                      <w:b/>
                      <w:bCs/>
                    </w:rPr>
                  </w:pPr>
                  <w:r>
                    <w:rPr>
                      <w:rFonts w:ascii="Times New Roman" w:hAnsi="Times New Roman"/>
                      <w:b/>
                      <w:bCs/>
                    </w:rPr>
                    <w:t>处理情况</w:t>
                  </w:r>
                </w:p>
              </w:tc>
              <w:tc>
                <w:tcPr>
                  <w:tcW w:w="955" w:type="pct"/>
                  <w:gridSpan w:val="2"/>
                  <w:vAlign w:val="center"/>
                </w:tcPr>
                <w:p w14:paraId="24874F0B" w14:textId="77777777" w:rsidR="00E803BA" w:rsidRDefault="00E803BA" w:rsidP="00E803BA">
                  <w:pPr>
                    <w:pStyle w:val="affd"/>
                    <w:rPr>
                      <w:rFonts w:ascii="Times New Roman" w:hAnsi="Times New Roman"/>
                      <w:b/>
                      <w:bCs/>
                    </w:rPr>
                  </w:pPr>
                  <w:r>
                    <w:rPr>
                      <w:rFonts w:ascii="Times New Roman" w:hAnsi="Times New Roman"/>
                      <w:b/>
                      <w:bCs/>
                    </w:rPr>
                    <w:t>排放情况</w:t>
                  </w:r>
                </w:p>
              </w:tc>
            </w:tr>
            <w:tr w:rsidR="00E803BA" w14:paraId="2EF62EBC" w14:textId="77777777" w:rsidTr="00BB1518">
              <w:trPr>
                <w:trHeight w:val="397"/>
                <w:jc w:val="center"/>
              </w:trPr>
              <w:tc>
                <w:tcPr>
                  <w:tcW w:w="314" w:type="pct"/>
                  <w:vMerge/>
                  <w:vAlign w:val="center"/>
                </w:tcPr>
                <w:p w14:paraId="1646422F" w14:textId="77777777" w:rsidR="00E803BA" w:rsidRDefault="00E803BA" w:rsidP="00E803BA">
                  <w:pPr>
                    <w:pStyle w:val="affd"/>
                    <w:rPr>
                      <w:rFonts w:ascii="Times New Roman" w:hAnsi="Times New Roman"/>
                      <w:b/>
                      <w:bCs/>
                    </w:rPr>
                  </w:pPr>
                </w:p>
              </w:tc>
              <w:tc>
                <w:tcPr>
                  <w:tcW w:w="397" w:type="pct"/>
                  <w:vMerge/>
                  <w:vAlign w:val="center"/>
                </w:tcPr>
                <w:p w14:paraId="2065B1A9" w14:textId="77777777" w:rsidR="00E803BA" w:rsidRDefault="00E803BA" w:rsidP="00E803BA">
                  <w:pPr>
                    <w:pStyle w:val="affd"/>
                    <w:rPr>
                      <w:rFonts w:ascii="Times New Roman" w:hAnsi="Times New Roman"/>
                      <w:b/>
                      <w:bCs/>
                    </w:rPr>
                  </w:pPr>
                </w:p>
              </w:tc>
              <w:tc>
                <w:tcPr>
                  <w:tcW w:w="1653" w:type="pct"/>
                  <w:gridSpan w:val="3"/>
                  <w:vMerge/>
                  <w:vAlign w:val="center"/>
                </w:tcPr>
                <w:p w14:paraId="785D56CA" w14:textId="77777777" w:rsidR="00E803BA" w:rsidRDefault="00E803BA" w:rsidP="00E803BA">
                  <w:pPr>
                    <w:pStyle w:val="affd"/>
                    <w:rPr>
                      <w:rFonts w:ascii="Times New Roman" w:hAnsi="Times New Roman"/>
                      <w:b/>
                      <w:bCs/>
                    </w:rPr>
                  </w:pPr>
                </w:p>
              </w:tc>
              <w:tc>
                <w:tcPr>
                  <w:tcW w:w="1681" w:type="pct"/>
                  <w:gridSpan w:val="2"/>
                  <w:vMerge/>
                  <w:vAlign w:val="center"/>
                </w:tcPr>
                <w:p w14:paraId="2FD77EA4" w14:textId="77777777" w:rsidR="00E803BA" w:rsidRDefault="00E803BA" w:rsidP="00E803BA">
                  <w:pPr>
                    <w:pStyle w:val="affd"/>
                    <w:rPr>
                      <w:rFonts w:ascii="Times New Roman" w:hAnsi="Times New Roman"/>
                      <w:b/>
                      <w:bCs/>
                    </w:rPr>
                  </w:pPr>
                </w:p>
              </w:tc>
              <w:tc>
                <w:tcPr>
                  <w:tcW w:w="955" w:type="pct"/>
                  <w:gridSpan w:val="2"/>
                  <w:vAlign w:val="center"/>
                </w:tcPr>
                <w:p w14:paraId="79222BC5" w14:textId="77777777" w:rsidR="00E803BA" w:rsidRDefault="00E803BA" w:rsidP="00E803BA">
                  <w:pPr>
                    <w:pStyle w:val="affd"/>
                    <w:rPr>
                      <w:rFonts w:ascii="Times New Roman" w:hAnsi="Times New Roman"/>
                      <w:b/>
                      <w:bCs/>
                    </w:rPr>
                  </w:pPr>
                  <w:r>
                    <w:rPr>
                      <w:rFonts w:ascii="Times New Roman" w:hAnsi="Times New Roman"/>
                      <w:b/>
                      <w:bCs/>
                    </w:rPr>
                    <w:t>无组织排放</w:t>
                  </w:r>
                </w:p>
              </w:tc>
            </w:tr>
            <w:tr w:rsidR="00E803BA" w14:paraId="26894CC5" w14:textId="77777777" w:rsidTr="00BB1518">
              <w:trPr>
                <w:trHeight w:val="397"/>
                <w:jc w:val="center"/>
              </w:trPr>
              <w:tc>
                <w:tcPr>
                  <w:tcW w:w="314" w:type="pct"/>
                  <w:vMerge/>
                  <w:vAlign w:val="center"/>
                </w:tcPr>
                <w:p w14:paraId="356BBA0A" w14:textId="77777777" w:rsidR="00E803BA" w:rsidRDefault="00E803BA" w:rsidP="00E803BA">
                  <w:pPr>
                    <w:pStyle w:val="affd"/>
                    <w:rPr>
                      <w:rFonts w:ascii="Times New Roman" w:hAnsi="Times New Roman"/>
                      <w:b/>
                      <w:bCs/>
                    </w:rPr>
                  </w:pPr>
                </w:p>
              </w:tc>
              <w:tc>
                <w:tcPr>
                  <w:tcW w:w="397" w:type="pct"/>
                  <w:vMerge/>
                  <w:vAlign w:val="center"/>
                </w:tcPr>
                <w:p w14:paraId="00CCE003" w14:textId="77777777" w:rsidR="00E803BA" w:rsidRDefault="00E803BA" w:rsidP="00E803BA">
                  <w:pPr>
                    <w:pStyle w:val="affd"/>
                    <w:rPr>
                      <w:rFonts w:ascii="Times New Roman" w:hAnsi="Times New Roman"/>
                      <w:b/>
                      <w:bCs/>
                    </w:rPr>
                  </w:pPr>
                </w:p>
              </w:tc>
              <w:tc>
                <w:tcPr>
                  <w:tcW w:w="645" w:type="pct"/>
                  <w:vAlign w:val="center"/>
                </w:tcPr>
                <w:p w14:paraId="4EBA866A" w14:textId="77777777" w:rsidR="00E803BA" w:rsidRDefault="00E803BA" w:rsidP="00E803BA">
                  <w:pPr>
                    <w:pStyle w:val="affd"/>
                    <w:rPr>
                      <w:rFonts w:ascii="Times New Roman" w:hAnsi="Times New Roman"/>
                      <w:b/>
                      <w:bCs/>
                    </w:rPr>
                  </w:pPr>
                  <w:r>
                    <w:rPr>
                      <w:rFonts w:ascii="Times New Roman" w:hAnsi="Times New Roman"/>
                      <w:b/>
                      <w:bCs/>
                    </w:rPr>
                    <w:t>浓度（</w:t>
                  </w:r>
                  <w:r>
                    <w:rPr>
                      <w:rFonts w:ascii="Times New Roman" w:hAnsi="Times New Roman"/>
                      <w:b/>
                      <w:bCs/>
                    </w:rPr>
                    <w:t>mg/m³</w:t>
                  </w:r>
                  <w:r>
                    <w:rPr>
                      <w:rFonts w:ascii="Times New Roman" w:hAnsi="Times New Roman"/>
                      <w:b/>
                      <w:bCs/>
                    </w:rPr>
                    <w:t>）</w:t>
                  </w:r>
                </w:p>
              </w:tc>
              <w:tc>
                <w:tcPr>
                  <w:tcW w:w="504" w:type="pct"/>
                  <w:vAlign w:val="center"/>
                </w:tcPr>
                <w:p w14:paraId="64C37A9B" w14:textId="77777777" w:rsidR="00E803BA" w:rsidRDefault="00E803BA" w:rsidP="00E803BA">
                  <w:pPr>
                    <w:pStyle w:val="affd"/>
                    <w:rPr>
                      <w:rFonts w:ascii="Times New Roman" w:hAnsi="Times New Roman"/>
                      <w:b/>
                      <w:bCs/>
                    </w:rPr>
                  </w:pPr>
                  <w:r>
                    <w:rPr>
                      <w:rFonts w:ascii="Times New Roman" w:hAnsi="Times New Roman"/>
                      <w:b/>
                      <w:bCs/>
                    </w:rPr>
                    <w:t>速率</w:t>
                  </w:r>
                </w:p>
                <w:p w14:paraId="3A437968" w14:textId="77777777" w:rsidR="00E803BA" w:rsidRDefault="00E803BA" w:rsidP="00E803BA">
                  <w:pPr>
                    <w:pStyle w:val="affd"/>
                    <w:rPr>
                      <w:rFonts w:ascii="Times New Roman" w:hAnsi="Times New Roman" w:cs="Times New Roman"/>
                      <w:b/>
                      <w:bCs/>
                    </w:rPr>
                  </w:pPr>
                  <w:r>
                    <w:rPr>
                      <w:rFonts w:ascii="Times New Roman" w:hAnsi="Times New Roman" w:cs="Times New Roman"/>
                      <w:b/>
                      <w:bCs/>
                    </w:rPr>
                    <w:t>（</w:t>
                  </w:r>
                  <w:r>
                    <w:rPr>
                      <w:rFonts w:ascii="Times New Roman" w:hAnsi="Times New Roman" w:cs="Times New Roman"/>
                      <w:b/>
                      <w:bCs/>
                    </w:rPr>
                    <w:t>kg/h</w:t>
                  </w:r>
                  <w:r>
                    <w:rPr>
                      <w:rFonts w:ascii="Times New Roman" w:hAnsi="Times New Roman" w:cs="Times New Roman"/>
                      <w:b/>
                      <w:bCs/>
                    </w:rPr>
                    <w:t>）</w:t>
                  </w:r>
                </w:p>
              </w:tc>
              <w:tc>
                <w:tcPr>
                  <w:tcW w:w="504" w:type="pct"/>
                  <w:vAlign w:val="center"/>
                </w:tcPr>
                <w:p w14:paraId="4995503D" w14:textId="77777777" w:rsidR="00E803BA" w:rsidRDefault="00E803BA" w:rsidP="00E803BA">
                  <w:pPr>
                    <w:pStyle w:val="affd"/>
                    <w:rPr>
                      <w:rFonts w:ascii="Times New Roman" w:hAnsi="Times New Roman"/>
                      <w:b/>
                      <w:bCs/>
                    </w:rPr>
                  </w:pPr>
                  <w:r>
                    <w:rPr>
                      <w:rFonts w:ascii="Times New Roman" w:hAnsi="Times New Roman"/>
                      <w:b/>
                      <w:bCs/>
                    </w:rPr>
                    <w:t>总量（</w:t>
                  </w:r>
                  <w:r>
                    <w:rPr>
                      <w:rFonts w:ascii="Times New Roman" w:hAnsi="Times New Roman"/>
                      <w:b/>
                      <w:bCs/>
                    </w:rPr>
                    <w:t>t</w:t>
                  </w:r>
                  <w:r>
                    <w:rPr>
                      <w:rFonts w:ascii="Times New Roman" w:hAnsi="Times New Roman"/>
                      <w:b/>
                      <w:bCs/>
                    </w:rPr>
                    <w:t>）</w:t>
                  </w:r>
                </w:p>
              </w:tc>
              <w:tc>
                <w:tcPr>
                  <w:tcW w:w="1176" w:type="pct"/>
                  <w:vAlign w:val="center"/>
                </w:tcPr>
                <w:p w14:paraId="00341C9D" w14:textId="77777777" w:rsidR="00E803BA" w:rsidRDefault="00E803BA" w:rsidP="00E803BA">
                  <w:pPr>
                    <w:pStyle w:val="affd"/>
                    <w:rPr>
                      <w:rFonts w:ascii="Times New Roman" w:hAnsi="Times New Roman"/>
                      <w:b/>
                      <w:bCs/>
                    </w:rPr>
                  </w:pPr>
                  <w:r>
                    <w:rPr>
                      <w:rFonts w:ascii="Times New Roman" w:hAnsi="Times New Roman"/>
                      <w:b/>
                      <w:bCs/>
                    </w:rPr>
                    <w:t>处理设施</w:t>
                  </w:r>
                </w:p>
              </w:tc>
              <w:tc>
                <w:tcPr>
                  <w:tcW w:w="505" w:type="pct"/>
                  <w:vAlign w:val="center"/>
                </w:tcPr>
                <w:p w14:paraId="6A3A6E73" w14:textId="77777777" w:rsidR="00E803BA" w:rsidRDefault="00E803BA" w:rsidP="00E803BA">
                  <w:pPr>
                    <w:pStyle w:val="affd"/>
                    <w:rPr>
                      <w:rFonts w:ascii="Times New Roman" w:hAnsi="Times New Roman"/>
                      <w:b/>
                      <w:bCs/>
                    </w:rPr>
                  </w:pPr>
                  <w:r>
                    <w:rPr>
                      <w:rFonts w:ascii="Times New Roman" w:hAnsi="Times New Roman"/>
                      <w:b/>
                      <w:bCs/>
                    </w:rPr>
                    <w:t>处理效率（</w:t>
                  </w:r>
                  <w:r>
                    <w:rPr>
                      <w:rFonts w:ascii="Times New Roman" w:hAnsi="Times New Roman"/>
                      <w:b/>
                      <w:bCs/>
                    </w:rPr>
                    <w:t>%</w:t>
                  </w:r>
                  <w:r>
                    <w:rPr>
                      <w:rFonts w:ascii="Times New Roman" w:hAnsi="Times New Roman"/>
                      <w:b/>
                      <w:bCs/>
                    </w:rPr>
                    <w:t>）</w:t>
                  </w:r>
                </w:p>
              </w:tc>
              <w:tc>
                <w:tcPr>
                  <w:tcW w:w="505" w:type="pct"/>
                  <w:vAlign w:val="center"/>
                </w:tcPr>
                <w:p w14:paraId="5EAC338E" w14:textId="77777777" w:rsidR="00E803BA" w:rsidRDefault="00E803BA" w:rsidP="00E803BA">
                  <w:pPr>
                    <w:pStyle w:val="affd"/>
                    <w:rPr>
                      <w:rFonts w:ascii="Times New Roman" w:hAnsi="Times New Roman"/>
                      <w:b/>
                      <w:bCs/>
                    </w:rPr>
                  </w:pPr>
                  <w:r>
                    <w:rPr>
                      <w:rFonts w:ascii="Times New Roman" w:hAnsi="Times New Roman"/>
                      <w:b/>
                      <w:bCs/>
                    </w:rPr>
                    <w:t>速率（</w:t>
                  </w:r>
                  <w:r>
                    <w:rPr>
                      <w:rFonts w:ascii="Times New Roman" w:hAnsi="Times New Roman"/>
                      <w:b/>
                      <w:bCs/>
                    </w:rPr>
                    <w:t>kg/h</w:t>
                  </w:r>
                  <w:r>
                    <w:rPr>
                      <w:rFonts w:ascii="Times New Roman" w:hAnsi="Times New Roman"/>
                      <w:b/>
                      <w:bCs/>
                    </w:rPr>
                    <w:t>）</w:t>
                  </w:r>
                </w:p>
              </w:tc>
              <w:tc>
                <w:tcPr>
                  <w:tcW w:w="450" w:type="pct"/>
                  <w:vAlign w:val="center"/>
                </w:tcPr>
                <w:p w14:paraId="0F42A787" w14:textId="77777777" w:rsidR="00E803BA" w:rsidRDefault="00E803BA" w:rsidP="00E803BA">
                  <w:pPr>
                    <w:pStyle w:val="affd"/>
                    <w:rPr>
                      <w:rFonts w:ascii="Times New Roman" w:hAnsi="Times New Roman"/>
                      <w:b/>
                      <w:bCs/>
                    </w:rPr>
                  </w:pPr>
                  <w:r>
                    <w:rPr>
                      <w:rFonts w:ascii="Times New Roman" w:hAnsi="Times New Roman" w:hint="eastAsia"/>
                      <w:b/>
                      <w:bCs/>
                    </w:rPr>
                    <w:t>总量</w:t>
                  </w:r>
                </w:p>
                <w:p w14:paraId="0B21B0D3" w14:textId="77777777" w:rsidR="00E803BA" w:rsidRDefault="00E803BA" w:rsidP="00E803BA">
                  <w:pPr>
                    <w:pStyle w:val="affd"/>
                    <w:rPr>
                      <w:rFonts w:ascii="Times New Roman" w:hAnsi="Times New Roman"/>
                      <w:b/>
                      <w:bCs/>
                    </w:rPr>
                  </w:pPr>
                  <w:r>
                    <w:rPr>
                      <w:rFonts w:ascii="Times New Roman" w:hAnsi="Times New Roman" w:hint="eastAsia"/>
                      <w:b/>
                      <w:bCs/>
                    </w:rPr>
                    <w:t>（</w:t>
                  </w:r>
                  <w:r>
                    <w:rPr>
                      <w:rFonts w:ascii="Times New Roman" w:hAnsi="Times New Roman" w:hint="eastAsia"/>
                      <w:b/>
                      <w:bCs/>
                    </w:rPr>
                    <w:t>t</w:t>
                  </w:r>
                  <w:r>
                    <w:rPr>
                      <w:rFonts w:ascii="Times New Roman" w:hAnsi="Times New Roman" w:hint="eastAsia"/>
                      <w:b/>
                      <w:bCs/>
                    </w:rPr>
                    <w:t>）</w:t>
                  </w:r>
                </w:p>
              </w:tc>
            </w:tr>
            <w:tr w:rsidR="00E803BA" w14:paraId="58D7C92A" w14:textId="77777777" w:rsidTr="00BB1518">
              <w:trPr>
                <w:trHeight w:val="397"/>
                <w:jc w:val="center"/>
              </w:trPr>
              <w:tc>
                <w:tcPr>
                  <w:tcW w:w="314" w:type="pct"/>
                  <w:vAlign w:val="center"/>
                </w:tcPr>
                <w:p w14:paraId="7C52EB4B" w14:textId="77777777" w:rsidR="00E803BA" w:rsidRPr="008A7332" w:rsidRDefault="00E803BA" w:rsidP="00E803BA">
                  <w:pPr>
                    <w:pStyle w:val="affd"/>
                    <w:rPr>
                      <w:rFonts w:ascii="Times New Roman" w:hAnsi="Times New Roman"/>
                    </w:rPr>
                  </w:pPr>
                  <w:r w:rsidRPr="008A7332">
                    <w:rPr>
                      <w:rFonts w:ascii="Times New Roman" w:hAnsi="Times New Roman" w:hint="eastAsia"/>
                    </w:rPr>
                    <w:t>堆场</w:t>
                  </w:r>
                </w:p>
              </w:tc>
              <w:tc>
                <w:tcPr>
                  <w:tcW w:w="397" w:type="pct"/>
                  <w:vAlign w:val="center"/>
                </w:tcPr>
                <w:p w14:paraId="14199243" w14:textId="77777777" w:rsidR="00E803BA" w:rsidRPr="008A7332" w:rsidRDefault="00E803BA" w:rsidP="00E803BA">
                  <w:pPr>
                    <w:pStyle w:val="affd"/>
                    <w:rPr>
                      <w:rFonts w:ascii="Times New Roman" w:hAnsi="Times New Roman"/>
                    </w:rPr>
                  </w:pPr>
                  <w:r w:rsidRPr="008A7332">
                    <w:rPr>
                      <w:rFonts w:ascii="Times New Roman" w:hAnsi="Times New Roman"/>
                    </w:rPr>
                    <w:t>颗粒物</w:t>
                  </w:r>
                </w:p>
              </w:tc>
              <w:tc>
                <w:tcPr>
                  <w:tcW w:w="645" w:type="pct"/>
                  <w:vAlign w:val="center"/>
                </w:tcPr>
                <w:p w14:paraId="340CCB1D" w14:textId="77777777" w:rsidR="00E803BA" w:rsidRPr="008A7332" w:rsidRDefault="00E803BA" w:rsidP="00E803BA">
                  <w:pPr>
                    <w:pStyle w:val="affd"/>
                    <w:rPr>
                      <w:rFonts w:ascii="Times New Roman" w:hAnsi="Times New Roman"/>
                    </w:rPr>
                  </w:pPr>
                  <w:r w:rsidRPr="008A7332">
                    <w:rPr>
                      <w:rFonts w:ascii="Times New Roman" w:hAnsi="Times New Roman" w:hint="eastAsia"/>
                    </w:rPr>
                    <w:t>/</w:t>
                  </w:r>
                </w:p>
              </w:tc>
              <w:tc>
                <w:tcPr>
                  <w:tcW w:w="504" w:type="pct"/>
                  <w:vAlign w:val="center"/>
                </w:tcPr>
                <w:p w14:paraId="69D8E8E8" w14:textId="77777777" w:rsidR="00E803BA" w:rsidRPr="008A7332" w:rsidRDefault="00E803BA" w:rsidP="00E803BA">
                  <w:pPr>
                    <w:pStyle w:val="affd"/>
                    <w:rPr>
                      <w:rFonts w:ascii="Times New Roman" w:hAnsi="Times New Roman"/>
                    </w:rPr>
                  </w:pPr>
                  <w:r w:rsidRPr="008A7332">
                    <w:rPr>
                      <w:rFonts w:ascii="Times New Roman" w:hAnsi="Times New Roman" w:hint="eastAsia"/>
                    </w:rPr>
                    <w:t>0.015</w:t>
                  </w:r>
                </w:p>
              </w:tc>
              <w:tc>
                <w:tcPr>
                  <w:tcW w:w="504" w:type="pct"/>
                  <w:vAlign w:val="center"/>
                </w:tcPr>
                <w:p w14:paraId="416BF029" w14:textId="77777777" w:rsidR="00E803BA" w:rsidRPr="008A7332" w:rsidRDefault="00E803BA" w:rsidP="00E803BA">
                  <w:pPr>
                    <w:pStyle w:val="affd"/>
                    <w:rPr>
                      <w:rFonts w:ascii="Times New Roman" w:hAnsi="Times New Roman"/>
                    </w:rPr>
                  </w:pPr>
                  <w:r w:rsidRPr="008A7332">
                    <w:rPr>
                      <w:rFonts w:ascii="Times New Roman" w:hAnsi="Times New Roman" w:hint="eastAsia"/>
                    </w:rPr>
                    <w:t>0.012</w:t>
                  </w:r>
                </w:p>
              </w:tc>
              <w:tc>
                <w:tcPr>
                  <w:tcW w:w="1176" w:type="pct"/>
                  <w:vAlign w:val="center"/>
                </w:tcPr>
                <w:p w14:paraId="64E9339A" w14:textId="77777777" w:rsidR="00E803BA" w:rsidRPr="008A7332" w:rsidRDefault="00E803BA" w:rsidP="00E803BA">
                  <w:pPr>
                    <w:jc w:val="center"/>
                    <w:rPr>
                      <w:rFonts w:ascii="Times New Roman" w:eastAsia="宋体" w:hAnsi="Times New Roman" w:cs="Times New Roman"/>
                      <w:szCs w:val="21"/>
                    </w:rPr>
                  </w:pPr>
                  <w:r w:rsidRPr="008A7332">
                    <w:rPr>
                      <w:rFonts w:ascii="Times New Roman" w:eastAsia="宋体" w:hAnsi="Times New Roman" w:cs="Times New Roman" w:hint="eastAsia"/>
                      <w:szCs w:val="21"/>
                    </w:rPr>
                    <w:t>堆场全密闭</w:t>
                  </w:r>
                  <w:r w:rsidRPr="008A7332">
                    <w:rPr>
                      <w:rFonts w:ascii="Times New Roman" w:eastAsia="宋体" w:hAnsi="Times New Roman" w:cs="Times New Roman" w:hint="eastAsia"/>
                      <w:szCs w:val="21"/>
                    </w:rPr>
                    <w:t>+</w:t>
                  </w:r>
                  <w:r w:rsidRPr="008A7332">
                    <w:rPr>
                      <w:rFonts w:ascii="Times New Roman" w:eastAsia="宋体" w:hAnsi="Times New Roman" w:cs="Times New Roman" w:hint="eastAsia"/>
                      <w:szCs w:val="21"/>
                    </w:rPr>
                    <w:t>雾炮机喷雾抑尘</w:t>
                  </w:r>
                </w:p>
              </w:tc>
              <w:tc>
                <w:tcPr>
                  <w:tcW w:w="505" w:type="pct"/>
                  <w:vAlign w:val="center"/>
                </w:tcPr>
                <w:p w14:paraId="616D8B90" w14:textId="77777777" w:rsidR="00E803BA" w:rsidRPr="008A7332" w:rsidRDefault="00E803BA" w:rsidP="00E803BA">
                  <w:pPr>
                    <w:pStyle w:val="affd"/>
                    <w:rPr>
                      <w:rFonts w:ascii="Times New Roman" w:hAnsi="Times New Roman"/>
                    </w:rPr>
                  </w:pPr>
                  <w:r w:rsidRPr="008A7332">
                    <w:rPr>
                      <w:rFonts w:ascii="Times New Roman" w:hAnsi="Times New Roman"/>
                    </w:rPr>
                    <w:t>80</w:t>
                  </w:r>
                </w:p>
              </w:tc>
              <w:tc>
                <w:tcPr>
                  <w:tcW w:w="505" w:type="pct"/>
                  <w:vAlign w:val="center"/>
                </w:tcPr>
                <w:p w14:paraId="428FED60" w14:textId="77777777" w:rsidR="00E803BA" w:rsidRPr="008A7332" w:rsidRDefault="00E803BA" w:rsidP="00E803BA">
                  <w:pPr>
                    <w:pStyle w:val="affd"/>
                    <w:rPr>
                      <w:rFonts w:ascii="Times New Roman" w:hAnsi="Times New Roman"/>
                    </w:rPr>
                  </w:pPr>
                  <w:r w:rsidRPr="008A7332">
                    <w:rPr>
                      <w:rFonts w:ascii="Times New Roman" w:hAnsi="Times New Roman" w:hint="eastAsia"/>
                    </w:rPr>
                    <w:t>0.002</w:t>
                  </w:r>
                </w:p>
              </w:tc>
              <w:tc>
                <w:tcPr>
                  <w:tcW w:w="450" w:type="pct"/>
                  <w:vAlign w:val="center"/>
                </w:tcPr>
                <w:p w14:paraId="26926274" w14:textId="77777777" w:rsidR="00E803BA" w:rsidRPr="008A7332" w:rsidRDefault="00E803BA" w:rsidP="00E803BA">
                  <w:pPr>
                    <w:pStyle w:val="affd"/>
                    <w:rPr>
                      <w:rFonts w:ascii="Times New Roman" w:hAnsi="Times New Roman"/>
                    </w:rPr>
                  </w:pPr>
                  <w:r w:rsidRPr="008A7332">
                    <w:rPr>
                      <w:rFonts w:ascii="Times New Roman" w:hAnsi="Times New Roman" w:hint="eastAsia"/>
                    </w:rPr>
                    <w:t>0.002</w:t>
                  </w:r>
                </w:p>
              </w:tc>
            </w:tr>
            <w:tr w:rsidR="00E803BA" w14:paraId="7E9B7C36" w14:textId="77777777" w:rsidTr="00BB1518">
              <w:trPr>
                <w:trHeight w:val="397"/>
                <w:jc w:val="center"/>
              </w:trPr>
              <w:tc>
                <w:tcPr>
                  <w:tcW w:w="314" w:type="pct"/>
                  <w:vAlign w:val="center"/>
                </w:tcPr>
                <w:p w14:paraId="694D45F8" w14:textId="77777777" w:rsidR="00E803BA" w:rsidRPr="008A7332" w:rsidRDefault="00E803BA" w:rsidP="00E803BA">
                  <w:pPr>
                    <w:pStyle w:val="affd"/>
                    <w:rPr>
                      <w:rFonts w:ascii="Times New Roman" w:hAnsi="Times New Roman"/>
                    </w:rPr>
                  </w:pPr>
                  <w:r w:rsidRPr="008A7332">
                    <w:rPr>
                      <w:rFonts w:ascii="Times New Roman" w:hAnsi="Times New Roman" w:hint="eastAsia"/>
                    </w:rPr>
                    <w:t>筒仓</w:t>
                  </w:r>
                </w:p>
              </w:tc>
              <w:tc>
                <w:tcPr>
                  <w:tcW w:w="397" w:type="pct"/>
                  <w:vAlign w:val="center"/>
                </w:tcPr>
                <w:p w14:paraId="548222A5" w14:textId="77777777" w:rsidR="00E803BA" w:rsidRPr="008A7332" w:rsidRDefault="00E803BA" w:rsidP="00E803BA">
                  <w:pPr>
                    <w:pStyle w:val="affd"/>
                    <w:rPr>
                      <w:rFonts w:ascii="Times New Roman" w:hAnsi="Times New Roman"/>
                    </w:rPr>
                  </w:pPr>
                  <w:r w:rsidRPr="008A7332">
                    <w:rPr>
                      <w:rFonts w:ascii="Times New Roman" w:hAnsi="Times New Roman" w:hint="eastAsia"/>
                    </w:rPr>
                    <w:t>颗粒物</w:t>
                  </w:r>
                </w:p>
              </w:tc>
              <w:tc>
                <w:tcPr>
                  <w:tcW w:w="645" w:type="pct"/>
                  <w:vAlign w:val="center"/>
                </w:tcPr>
                <w:p w14:paraId="1F77EED5" w14:textId="77777777" w:rsidR="00E803BA" w:rsidRPr="008A7332" w:rsidRDefault="00E803BA" w:rsidP="00E803BA">
                  <w:pPr>
                    <w:pStyle w:val="affd"/>
                    <w:rPr>
                      <w:rFonts w:ascii="Times New Roman" w:hAnsi="Times New Roman"/>
                    </w:rPr>
                  </w:pPr>
                  <w:r w:rsidRPr="008A7332">
                    <w:rPr>
                      <w:rFonts w:ascii="Times New Roman" w:hAnsi="Times New Roman" w:hint="eastAsia"/>
                    </w:rPr>
                    <w:t>/</w:t>
                  </w:r>
                </w:p>
              </w:tc>
              <w:tc>
                <w:tcPr>
                  <w:tcW w:w="504" w:type="pct"/>
                  <w:vAlign w:val="center"/>
                </w:tcPr>
                <w:p w14:paraId="57122184" w14:textId="77777777" w:rsidR="00E803BA" w:rsidRPr="008A7332" w:rsidRDefault="00E803BA" w:rsidP="00E803BA">
                  <w:pPr>
                    <w:pStyle w:val="affd"/>
                    <w:rPr>
                      <w:rFonts w:ascii="Times New Roman" w:hAnsi="Times New Roman"/>
                    </w:rPr>
                  </w:pPr>
                  <w:r w:rsidRPr="008A7332">
                    <w:rPr>
                      <w:rFonts w:ascii="Times New Roman" w:hAnsi="Times New Roman" w:hint="eastAsia"/>
                    </w:rPr>
                    <w:t>2.392</w:t>
                  </w:r>
                </w:p>
              </w:tc>
              <w:tc>
                <w:tcPr>
                  <w:tcW w:w="504" w:type="pct"/>
                  <w:vAlign w:val="center"/>
                </w:tcPr>
                <w:p w14:paraId="6D9CB15F" w14:textId="77777777" w:rsidR="00E803BA" w:rsidRPr="008A7332" w:rsidRDefault="00E803BA" w:rsidP="00E803BA">
                  <w:pPr>
                    <w:pStyle w:val="affd"/>
                    <w:rPr>
                      <w:rFonts w:ascii="Times New Roman" w:hAnsi="Times New Roman"/>
                    </w:rPr>
                  </w:pPr>
                  <w:r w:rsidRPr="008A7332">
                    <w:rPr>
                      <w:rFonts w:ascii="Times New Roman" w:hAnsi="Times New Roman" w:hint="eastAsia"/>
                    </w:rPr>
                    <w:t>6.55</w:t>
                  </w:r>
                  <w:r>
                    <w:rPr>
                      <w:rFonts w:ascii="Times New Roman" w:hAnsi="Times New Roman" w:hint="eastAsia"/>
                    </w:rPr>
                    <w:t>4</w:t>
                  </w:r>
                </w:p>
              </w:tc>
              <w:tc>
                <w:tcPr>
                  <w:tcW w:w="1176" w:type="pct"/>
                  <w:vAlign w:val="center"/>
                </w:tcPr>
                <w:p w14:paraId="2F4D8359" w14:textId="77777777" w:rsidR="00E803BA" w:rsidRPr="008A7332" w:rsidRDefault="00E803BA" w:rsidP="00E803BA">
                  <w:pPr>
                    <w:jc w:val="center"/>
                    <w:rPr>
                      <w:rFonts w:ascii="Times New Roman" w:eastAsia="宋体" w:hAnsi="Times New Roman" w:cs="Times New Roman"/>
                      <w:szCs w:val="21"/>
                    </w:rPr>
                  </w:pPr>
                  <w:r w:rsidRPr="008A7332">
                    <w:rPr>
                      <w:rFonts w:ascii="Times New Roman" w:eastAsia="宋体" w:hAnsi="Times New Roman" w:cs="Times New Roman"/>
                      <w:szCs w:val="21"/>
                    </w:rPr>
                    <w:t>自带脉冲布袋收尘器</w:t>
                  </w:r>
                </w:p>
              </w:tc>
              <w:tc>
                <w:tcPr>
                  <w:tcW w:w="505" w:type="pct"/>
                  <w:vAlign w:val="center"/>
                </w:tcPr>
                <w:p w14:paraId="4BB4AE4B" w14:textId="77777777" w:rsidR="00E803BA" w:rsidRPr="008A7332" w:rsidRDefault="00E803BA" w:rsidP="00E803BA">
                  <w:pPr>
                    <w:pStyle w:val="affd"/>
                    <w:rPr>
                      <w:rFonts w:ascii="Times New Roman" w:hAnsi="Times New Roman"/>
                    </w:rPr>
                  </w:pPr>
                  <w:r w:rsidRPr="008A7332">
                    <w:rPr>
                      <w:rFonts w:ascii="Times New Roman" w:hAnsi="Times New Roman" w:hint="eastAsia"/>
                    </w:rPr>
                    <w:t>99.7</w:t>
                  </w:r>
                </w:p>
              </w:tc>
              <w:tc>
                <w:tcPr>
                  <w:tcW w:w="505" w:type="pct"/>
                  <w:vAlign w:val="center"/>
                </w:tcPr>
                <w:p w14:paraId="6D8F5F97" w14:textId="77777777" w:rsidR="00E803BA" w:rsidRPr="008A7332" w:rsidRDefault="00E803BA" w:rsidP="00E803BA">
                  <w:pPr>
                    <w:pStyle w:val="affd"/>
                    <w:rPr>
                      <w:rFonts w:ascii="Times New Roman" w:hAnsi="Times New Roman"/>
                    </w:rPr>
                  </w:pPr>
                  <w:r w:rsidRPr="008A7332">
                    <w:rPr>
                      <w:rFonts w:ascii="Times New Roman" w:hAnsi="Times New Roman" w:hint="eastAsia"/>
                    </w:rPr>
                    <w:t>0.007</w:t>
                  </w:r>
                </w:p>
              </w:tc>
              <w:tc>
                <w:tcPr>
                  <w:tcW w:w="450" w:type="pct"/>
                  <w:vAlign w:val="center"/>
                </w:tcPr>
                <w:p w14:paraId="305316B9" w14:textId="77777777" w:rsidR="00E803BA" w:rsidRPr="008A7332" w:rsidRDefault="00E803BA" w:rsidP="00E803BA">
                  <w:pPr>
                    <w:pStyle w:val="affd"/>
                    <w:rPr>
                      <w:rFonts w:ascii="Times New Roman" w:hAnsi="Times New Roman"/>
                    </w:rPr>
                  </w:pPr>
                  <w:r w:rsidRPr="008A7332">
                    <w:rPr>
                      <w:rFonts w:ascii="Times New Roman" w:hAnsi="Times New Roman" w:hint="eastAsia"/>
                    </w:rPr>
                    <w:t>0.020</w:t>
                  </w:r>
                </w:p>
              </w:tc>
            </w:tr>
            <w:tr w:rsidR="00E803BA" w14:paraId="167D850E" w14:textId="77777777" w:rsidTr="00BB1518">
              <w:trPr>
                <w:trHeight w:val="397"/>
                <w:jc w:val="center"/>
              </w:trPr>
              <w:tc>
                <w:tcPr>
                  <w:tcW w:w="314" w:type="pct"/>
                  <w:vAlign w:val="center"/>
                </w:tcPr>
                <w:p w14:paraId="2DF92EFC" w14:textId="77777777" w:rsidR="00E803BA" w:rsidRPr="008A7332" w:rsidRDefault="00E803BA" w:rsidP="00E803BA">
                  <w:pPr>
                    <w:pStyle w:val="affd"/>
                    <w:rPr>
                      <w:rFonts w:ascii="Times New Roman" w:hAnsi="Times New Roman"/>
                    </w:rPr>
                  </w:pPr>
                  <w:r w:rsidRPr="008A7332">
                    <w:rPr>
                      <w:rFonts w:ascii="Times New Roman" w:hAnsi="Times New Roman" w:hint="eastAsia"/>
                    </w:rPr>
                    <w:t>输送储存</w:t>
                  </w:r>
                </w:p>
              </w:tc>
              <w:tc>
                <w:tcPr>
                  <w:tcW w:w="397" w:type="pct"/>
                  <w:vAlign w:val="center"/>
                </w:tcPr>
                <w:p w14:paraId="4B8C4DB1" w14:textId="77777777" w:rsidR="00E803BA" w:rsidRPr="008A7332" w:rsidRDefault="00E803BA" w:rsidP="00E803BA">
                  <w:pPr>
                    <w:pStyle w:val="affd"/>
                    <w:rPr>
                      <w:rFonts w:ascii="Times New Roman" w:hAnsi="Times New Roman"/>
                    </w:rPr>
                  </w:pPr>
                  <w:r w:rsidRPr="008A7332">
                    <w:rPr>
                      <w:rFonts w:ascii="Times New Roman" w:hAnsi="Times New Roman"/>
                    </w:rPr>
                    <w:t>颗粒物</w:t>
                  </w:r>
                </w:p>
              </w:tc>
              <w:tc>
                <w:tcPr>
                  <w:tcW w:w="645" w:type="pct"/>
                  <w:vAlign w:val="center"/>
                </w:tcPr>
                <w:p w14:paraId="608D5877" w14:textId="77777777" w:rsidR="00E803BA" w:rsidRPr="008A7332" w:rsidRDefault="00E803BA" w:rsidP="00E803BA">
                  <w:pPr>
                    <w:pStyle w:val="affd"/>
                    <w:rPr>
                      <w:rFonts w:ascii="Times New Roman" w:hAnsi="Times New Roman"/>
                    </w:rPr>
                  </w:pPr>
                  <w:r w:rsidRPr="008A7332">
                    <w:rPr>
                      <w:rFonts w:ascii="Times New Roman" w:hAnsi="Times New Roman" w:hint="eastAsia"/>
                    </w:rPr>
                    <w:t>/</w:t>
                  </w:r>
                </w:p>
              </w:tc>
              <w:tc>
                <w:tcPr>
                  <w:tcW w:w="504" w:type="pct"/>
                  <w:vAlign w:val="center"/>
                </w:tcPr>
                <w:p w14:paraId="2987ACEA" w14:textId="77777777" w:rsidR="00E803BA" w:rsidRPr="008A7332" w:rsidRDefault="00E803BA" w:rsidP="00E803BA">
                  <w:pPr>
                    <w:pStyle w:val="affd"/>
                    <w:rPr>
                      <w:rFonts w:ascii="Times New Roman" w:hAnsi="Times New Roman"/>
                    </w:rPr>
                  </w:pPr>
                  <w:r w:rsidRPr="008A7332">
                    <w:rPr>
                      <w:rFonts w:ascii="Times New Roman" w:hAnsi="Times New Roman" w:hint="eastAsia"/>
                    </w:rPr>
                    <w:t>50.910</w:t>
                  </w:r>
                </w:p>
              </w:tc>
              <w:tc>
                <w:tcPr>
                  <w:tcW w:w="504" w:type="pct"/>
                  <w:vAlign w:val="center"/>
                </w:tcPr>
                <w:p w14:paraId="5501651F" w14:textId="77777777" w:rsidR="00E803BA" w:rsidRPr="008A7332" w:rsidRDefault="00E803BA" w:rsidP="00E803BA">
                  <w:pPr>
                    <w:pStyle w:val="affd"/>
                    <w:rPr>
                      <w:rFonts w:ascii="Times New Roman" w:hAnsi="Times New Roman"/>
                    </w:rPr>
                  </w:pPr>
                  <w:r w:rsidRPr="008A7332">
                    <w:rPr>
                      <w:rFonts w:ascii="Times New Roman" w:hAnsi="Times New Roman" w:hint="eastAsia"/>
                    </w:rPr>
                    <w:t>42.408</w:t>
                  </w:r>
                </w:p>
              </w:tc>
              <w:tc>
                <w:tcPr>
                  <w:tcW w:w="1176" w:type="pct"/>
                  <w:vAlign w:val="center"/>
                </w:tcPr>
                <w:p w14:paraId="3191477B" w14:textId="77777777" w:rsidR="00E803BA" w:rsidRPr="008A7332" w:rsidRDefault="00E803BA" w:rsidP="00E803BA">
                  <w:pPr>
                    <w:jc w:val="center"/>
                    <w:rPr>
                      <w:rFonts w:ascii="Times New Roman" w:eastAsia="宋体" w:hAnsi="Times New Roman" w:cs="Times New Roman"/>
                      <w:szCs w:val="21"/>
                    </w:rPr>
                  </w:pPr>
                  <w:r w:rsidRPr="008A7332">
                    <w:rPr>
                      <w:rFonts w:ascii="Times New Roman" w:eastAsia="宋体" w:hAnsi="Times New Roman" w:cs="Times New Roman" w:hint="eastAsia"/>
                      <w:szCs w:val="21"/>
                    </w:rPr>
                    <w:t>自带脉冲布袋收尘器</w:t>
                  </w:r>
                </w:p>
              </w:tc>
              <w:tc>
                <w:tcPr>
                  <w:tcW w:w="505" w:type="pct"/>
                  <w:vAlign w:val="center"/>
                </w:tcPr>
                <w:p w14:paraId="2D6FFEC5" w14:textId="77777777" w:rsidR="00E803BA" w:rsidRPr="008A7332" w:rsidRDefault="00E803BA" w:rsidP="00E803BA">
                  <w:pPr>
                    <w:pStyle w:val="affd"/>
                    <w:rPr>
                      <w:rFonts w:ascii="Times New Roman" w:hAnsi="Times New Roman"/>
                    </w:rPr>
                  </w:pPr>
                  <w:r w:rsidRPr="008A7332">
                    <w:rPr>
                      <w:rFonts w:ascii="Times New Roman" w:hAnsi="Times New Roman" w:hint="eastAsia"/>
                    </w:rPr>
                    <w:t>9</w:t>
                  </w:r>
                  <w:r w:rsidRPr="008A7332">
                    <w:rPr>
                      <w:rFonts w:ascii="Times New Roman" w:hAnsi="Times New Roman"/>
                    </w:rPr>
                    <w:t>9.7</w:t>
                  </w:r>
                </w:p>
              </w:tc>
              <w:tc>
                <w:tcPr>
                  <w:tcW w:w="505" w:type="pct"/>
                  <w:vAlign w:val="center"/>
                </w:tcPr>
                <w:p w14:paraId="3C8D912D" w14:textId="77777777" w:rsidR="00E803BA" w:rsidRPr="008A7332" w:rsidRDefault="00E803BA" w:rsidP="00E803BA">
                  <w:pPr>
                    <w:pStyle w:val="affd"/>
                    <w:rPr>
                      <w:rFonts w:ascii="Times New Roman" w:hAnsi="Times New Roman"/>
                    </w:rPr>
                  </w:pPr>
                  <w:r w:rsidRPr="008A7332">
                    <w:rPr>
                      <w:rFonts w:ascii="Times New Roman" w:hAnsi="Times New Roman" w:hint="eastAsia"/>
                    </w:rPr>
                    <w:t>0.152</w:t>
                  </w:r>
                </w:p>
              </w:tc>
              <w:tc>
                <w:tcPr>
                  <w:tcW w:w="450" w:type="pct"/>
                  <w:vAlign w:val="center"/>
                </w:tcPr>
                <w:p w14:paraId="1E073B60" w14:textId="77777777" w:rsidR="00E803BA" w:rsidRPr="008A7332" w:rsidRDefault="00E803BA" w:rsidP="00E803BA">
                  <w:pPr>
                    <w:pStyle w:val="affd"/>
                    <w:rPr>
                      <w:rFonts w:ascii="Times New Roman" w:hAnsi="Times New Roman"/>
                    </w:rPr>
                  </w:pPr>
                  <w:r w:rsidRPr="008A7332">
                    <w:rPr>
                      <w:rFonts w:ascii="Times New Roman" w:hAnsi="Times New Roman" w:hint="eastAsia"/>
                    </w:rPr>
                    <w:t>0.127</w:t>
                  </w:r>
                </w:p>
              </w:tc>
            </w:tr>
            <w:tr w:rsidR="00E803BA" w14:paraId="5902B386" w14:textId="77777777" w:rsidTr="00BB1518">
              <w:trPr>
                <w:trHeight w:val="397"/>
                <w:jc w:val="center"/>
              </w:trPr>
              <w:tc>
                <w:tcPr>
                  <w:tcW w:w="314" w:type="pct"/>
                  <w:vAlign w:val="center"/>
                </w:tcPr>
                <w:p w14:paraId="68661FE2" w14:textId="77777777" w:rsidR="00E803BA" w:rsidRPr="008A7332" w:rsidRDefault="00E803BA" w:rsidP="00E803BA">
                  <w:pPr>
                    <w:pStyle w:val="affd"/>
                    <w:rPr>
                      <w:rFonts w:ascii="Times New Roman" w:hAnsi="Times New Roman"/>
                    </w:rPr>
                  </w:pPr>
                  <w:r w:rsidRPr="008A7332">
                    <w:rPr>
                      <w:rFonts w:ascii="Times New Roman" w:hAnsi="Times New Roman" w:hint="eastAsia"/>
                    </w:rPr>
                    <w:t>物料搅拌</w:t>
                  </w:r>
                </w:p>
              </w:tc>
              <w:tc>
                <w:tcPr>
                  <w:tcW w:w="397" w:type="pct"/>
                  <w:vAlign w:val="center"/>
                </w:tcPr>
                <w:p w14:paraId="30E20AFA" w14:textId="77777777" w:rsidR="00E803BA" w:rsidRPr="008A7332" w:rsidRDefault="00E803BA" w:rsidP="00E803BA">
                  <w:pPr>
                    <w:pStyle w:val="affd"/>
                    <w:rPr>
                      <w:rFonts w:ascii="Times New Roman" w:hAnsi="Times New Roman"/>
                    </w:rPr>
                  </w:pPr>
                  <w:r w:rsidRPr="008A7332">
                    <w:rPr>
                      <w:rFonts w:ascii="Times New Roman" w:hAnsi="Times New Roman"/>
                    </w:rPr>
                    <w:t>颗粒物</w:t>
                  </w:r>
                </w:p>
              </w:tc>
              <w:tc>
                <w:tcPr>
                  <w:tcW w:w="645" w:type="pct"/>
                  <w:vAlign w:val="center"/>
                </w:tcPr>
                <w:p w14:paraId="6ACBE58B" w14:textId="77777777" w:rsidR="00E803BA" w:rsidRPr="008A7332" w:rsidRDefault="00E803BA" w:rsidP="00E803BA">
                  <w:pPr>
                    <w:pStyle w:val="affd"/>
                    <w:rPr>
                      <w:rFonts w:ascii="Times New Roman" w:hAnsi="Times New Roman"/>
                    </w:rPr>
                  </w:pPr>
                  <w:r w:rsidRPr="008A7332">
                    <w:rPr>
                      <w:rFonts w:ascii="Times New Roman" w:hAnsi="Times New Roman" w:hint="eastAsia"/>
                    </w:rPr>
                    <w:t>/</w:t>
                  </w:r>
                </w:p>
              </w:tc>
              <w:tc>
                <w:tcPr>
                  <w:tcW w:w="504" w:type="pct"/>
                  <w:vAlign w:val="center"/>
                </w:tcPr>
                <w:p w14:paraId="2B3205B3" w14:textId="77777777" w:rsidR="00E803BA" w:rsidRPr="008A7332" w:rsidRDefault="00E803BA" w:rsidP="00E803BA">
                  <w:pPr>
                    <w:pStyle w:val="affd"/>
                    <w:rPr>
                      <w:rFonts w:ascii="Times New Roman" w:hAnsi="Times New Roman"/>
                    </w:rPr>
                  </w:pPr>
                  <w:r w:rsidRPr="008A7332">
                    <w:rPr>
                      <w:rFonts w:ascii="Times New Roman" w:hAnsi="Times New Roman" w:hint="eastAsia"/>
                    </w:rPr>
                    <w:t>55.152</w:t>
                  </w:r>
                </w:p>
              </w:tc>
              <w:tc>
                <w:tcPr>
                  <w:tcW w:w="504" w:type="pct"/>
                  <w:vAlign w:val="center"/>
                </w:tcPr>
                <w:p w14:paraId="391175C6" w14:textId="77777777" w:rsidR="00E803BA" w:rsidRPr="008A7332" w:rsidRDefault="00E803BA" w:rsidP="00E803BA">
                  <w:pPr>
                    <w:pStyle w:val="affd"/>
                    <w:rPr>
                      <w:rFonts w:ascii="Times New Roman" w:hAnsi="Times New Roman"/>
                    </w:rPr>
                  </w:pPr>
                  <w:r w:rsidRPr="008A7332">
                    <w:rPr>
                      <w:rFonts w:ascii="Times New Roman" w:hAnsi="Times New Roman" w:hint="eastAsia"/>
                    </w:rPr>
                    <w:t>45.942</w:t>
                  </w:r>
                </w:p>
              </w:tc>
              <w:tc>
                <w:tcPr>
                  <w:tcW w:w="1176" w:type="pct"/>
                  <w:vAlign w:val="center"/>
                </w:tcPr>
                <w:p w14:paraId="6DE00D49" w14:textId="77777777" w:rsidR="00E803BA" w:rsidRPr="008A7332" w:rsidRDefault="00E803BA" w:rsidP="00E803BA">
                  <w:pPr>
                    <w:jc w:val="center"/>
                    <w:rPr>
                      <w:rFonts w:ascii="Times New Roman" w:eastAsia="宋体" w:hAnsi="Times New Roman" w:cs="Times New Roman"/>
                      <w:szCs w:val="21"/>
                    </w:rPr>
                  </w:pPr>
                  <w:r w:rsidRPr="008A7332">
                    <w:rPr>
                      <w:rFonts w:ascii="Times New Roman" w:eastAsia="宋体" w:hAnsi="Times New Roman" w:cs="Times New Roman" w:hint="eastAsia"/>
                      <w:szCs w:val="21"/>
                    </w:rPr>
                    <w:t>自带脉冲布袋收尘器</w:t>
                  </w:r>
                </w:p>
              </w:tc>
              <w:tc>
                <w:tcPr>
                  <w:tcW w:w="505" w:type="pct"/>
                  <w:vAlign w:val="center"/>
                </w:tcPr>
                <w:p w14:paraId="476A99FD" w14:textId="77777777" w:rsidR="00E803BA" w:rsidRPr="008A7332" w:rsidRDefault="00E803BA" w:rsidP="00E803BA">
                  <w:pPr>
                    <w:pStyle w:val="affd"/>
                    <w:rPr>
                      <w:rFonts w:ascii="Times New Roman" w:hAnsi="Times New Roman"/>
                    </w:rPr>
                  </w:pPr>
                  <w:r w:rsidRPr="008A7332">
                    <w:rPr>
                      <w:rFonts w:ascii="Times New Roman" w:hAnsi="Times New Roman" w:hint="eastAsia"/>
                    </w:rPr>
                    <w:t>9</w:t>
                  </w:r>
                  <w:r w:rsidRPr="008A7332">
                    <w:rPr>
                      <w:rFonts w:ascii="Times New Roman" w:hAnsi="Times New Roman"/>
                    </w:rPr>
                    <w:t>9.7</w:t>
                  </w:r>
                </w:p>
              </w:tc>
              <w:tc>
                <w:tcPr>
                  <w:tcW w:w="505" w:type="pct"/>
                  <w:vAlign w:val="center"/>
                </w:tcPr>
                <w:p w14:paraId="5FA24B1C" w14:textId="77777777" w:rsidR="00E803BA" w:rsidRPr="008A7332" w:rsidRDefault="00E803BA" w:rsidP="00E803BA">
                  <w:pPr>
                    <w:pStyle w:val="affd"/>
                    <w:rPr>
                      <w:rFonts w:ascii="Times New Roman" w:hAnsi="Times New Roman"/>
                    </w:rPr>
                  </w:pPr>
                  <w:r w:rsidRPr="008A7332">
                    <w:rPr>
                      <w:rFonts w:ascii="Times New Roman" w:hAnsi="Times New Roman" w:hint="eastAsia"/>
                    </w:rPr>
                    <w:t>0.166</w:t>
                  </w:r>
                </w:p>
              </w:tc>
              <w:tc>
                <w:tcPr>
                  <w:tcW w:w="450" w:type="pct"/>
                  <w:vAlign w:val="center"/>
                </w:tcPr>
                <w:p w14:paraId="702866F5" w14:textId="77777777" w:rsidR="00E803BA" w:rsidRPr="008A7332" w:rsidRDefault="00E803BA" w:rsidP="00E803BA">
                  <w:pPr>
                    <w:pStyle w:val="affd"/>
                    <w:rPr>
                      <w:rFonts w:ascii="Times New Roman" w:hAnsi="Times New Roman"/>
                    </w:rPr>
                  </w:pPr>
                  <w:r w:rsidRPr="008A7332">
                    <w:rPr>
                      <w:rFonts w:ascii="Times New Roman" w:hAnsi="Times New Roman" w:hint="eastAsia"/>
                    </w:rPr>
                    <w:t>0.138</w:t>
                  </w:r>
                </w:p>
              </w:tc>
            </w:tr>
            <w:tr w:rsidR="00E803BA" w14:paraId="7AF53B99" w14:textId="77777777" w:rsidTr="00BB1518">
              <w:trPr>
                <w:trHeight w:val="397"/>
                <w:jc w:val="center"/>
              </w:trPr>
              <w:tc>
                <w:tcPr>
                  <w:tcW w:w="314" w:type="pct"/>
                  <w:vAlign w:val="center"/>
                </w:tcPr>
                <w:p w14:paraId="57ADF285" w14:textId="77777777" w:rsidR="00E803BA" w:rsidRPr="008A7332" w:rsidRDefault="00E803BA" w:rsidP="00E803BA">
                  <w:pPr>
                    <w:pStyle w:val="affd"/>
                    <w:rPr>
                      <w:rFonts w:ascii="Times New Roman" w:hAnsi="Times New Roman"/>
                    </w:rPr>
                  </w:pPr>
                  <w:r w:rsidRPr="008A7332">
                    <w:rPr>
                      <w:rFonts w:ascii="Times New Roman" w:hAnsi="Times New Roman" w:hint="eastAsia"/>
                    </w:rPr>
                    <w:t>装卸区</w:t>
                  </w:r>
                </w:p>
              </w:tc>
              <w:tc>
                <w:tcPr>
                  <w:tcW w:w="397" w:type="pct"/>
                  <w:vAlign w:val="center"/>
                </w:tcPr>
                <w:p w14:paraId="473DC629" w14:textId="77777777" w:rsidR="00E803BA" w:rsidRPr="008A7332" w:rsidRDefault="00E803BA" w:rsidP="00E803BA">
                  <w:pPr>
                    <w:pStyle w:val="affd"/>
                    <w:rPr>
                      <w:rFonts w:ascii="Times New Roman" w:hAnsi="Times New Roman"/>
                    </w:rPr>
                  </w:pPr>
                  <w:r w:rsidRPr="008A7332">
                    <w:rPr>
                      <w:rFonts w:ascii="Times New Roman" w:hAnsi="Times New Roman" w:hint="eastAsia"/>
                    </w:rPr>
                    <w:t>颗粒物</w:t>
                  </w:r>
                </w:p>
              </w:tc>
              <w:tc>
                <w:tcPr>
                  <w:tcW w:w="645" w:type="pct"/>
                  <w:vAlign w:val="center"/>
                </w:tcPr>
                <w:p w14:paraId="27E7F7AD" w14:textId="77777777" w:rsidR="00E803BA" w:rsidRPr="008A7332" w:rsidRDefault="00E803BA" w:rsidP="00E803BA">
                  <w:pPr>
                    <w:pStyle w:val="affd"/>
                    <w:rPr>
                      <w:rFonts w:ascii="Times New Roman" w:hAnsi="Times New Roman"/>
                    </w:rPr>
                  </w:pPr>
                  <w:r w:rsidRPr="008A7332">
                    <w:rPr>
                      <w:rFonts w:ascii="Times New Roman" w:hAnsi="Times New Roman" w:hint="eastAsia"/>
                    </w:rPr>
                    <w:t>/</w:t>
                  </w:r>
                </w:p>
              </w:tc>
              <w:tc>
                <w:tcPr>
                  <w:tcW w:w="504" w:type="pct"/>
                  <w:vAlign w:val="center"/>
                </w:tcPr>
                <w:p w14:paraId="09156717" w14:textId="77777777" w:rsidR="00E803BA" w:rsidRPr="008A7332" w:rsidRDefault="00E803BA" w:rsidP="00E803BA">
                  <w:pPr>
                    <w:pStyle w:val="affd"/>
                    <w:rPr>
                      <w:rFonts w:ascii="Times New Roman" w:hAnsi="Times New Roman"/>
                    </w:rPr>
                  </w:pPr>
                  <w:r w:rsidRPr="008A7332">
                    <w:rPr>
                      <w:rFonts w:ascii="Times New Roman" w:hAnsi="Times New Roman" w:hint="eastAsia"/>
                    </w:rPr>
                    <w:t>0.822</w:t>
                  </w:r>
                </w:p>
              </w:tc>
              <w:tc>
                <w:tcPr>
                  <w:tcW w:w="504" w:type="pct"/>
                  <w:vAlign w:val="center"/>
                </w:tcPr>
                <w:p w14:paraId="15209C86" w14:textId="77777777" w:rsidR="00E803BA" w:rsidRPr="008A7332" w:rsidRDefault="00E803BA" w:rsidP="00E803BA">
                  <w:pPr>
                    <w:pStyle w:val="affd"/>
                    <w:rPr>
                      <w:rFonts w:ascii="Times New Roman" w:hAnsi="Times New Roman"/>
                    </w:rPr>
                  </w:pPr>
                  <w:r w:rsidRPr="008A7332">
                    <w:rPr>
                      <w:rFonts w:ascii="Times New Roman" w:hAnsi="Times New Roman" w:hint="eastAsia"/>
                    </w:rPr>
                    <w:t>0.685</w:t>
                  </w:r>
                </w:p>
              </w:tc>
              <w:tc>
                <w:tcPr>
                  <w:tcW w:w="1176" w:type="pct"/>
                  <w:vAlign w:val="center"/>
                </w:tcPr>
                <w:p w14:paraId="1F2178E1" w14:textId="77777777" w:rsidR="00E803BA" w:rsidRPr="008A7332" w:rsidRDefault="00E803BA" w:rsidP="00E803BA">
                  <w:pPr>
                    <w:jc w:val="center"/>
                    <w:rPr>
                      <w:rFonts w:ascii="Times New Roman" w:eastAsia="宋体" w:hAnsi="Times New Roman" w:cs="Times New Roman"/>
                      <w:szCs w:val="21"/>
                    </w:rPr>
                  </w:pPr>
                  <w:r w:rsidRPr="008A7332">
                    <w:rPr>
                      <w:rFonts w:ascii="Times New Roman" w:eastAsia="宋体" w:hAnsi="Times New Roman" w:cs="Times New Roman" w:hint="eastAsia"/>
                      <w:szCs w:val="21"/>
                    </w:rPr>
                    <w:t>地面硬化，作业期间雾炮机喷雾扬尘、控制卸料落差</w:t>
                  </w:r>
                </w:p>
              </w:tc>
              <w:tc>
                <w:tcPr>
                  <w:tcW w:w="505" w:type="pct"/>
                  <w:vAlign w:val="center"/>
                </w:tcPr>
                <w:p w14:paraId="62270C0E" w14:textId="77777777" w:rsidR="00E803BA" w:rsidRPr="008A7332" w:rsidRDefault="00E803BA" w:rsidP="00E803BA">
                  <w:pPr>
                    <w:pStyle w:val="affd"/>
                    <w:rPr>
                      <w:rFonts w:ascii="Times New Roman" w:hAnsi="Times New Roman"/>
                    </w:rPr>
                  </w:pPr>
                  <w:r w:rsidRPr="008A7332">
                    <w:rPr>
                      <w:rFonts w:ascii="Times New Roman" w:hAnsi="Times New Roman" w:hint="eastAsia"/>
                    </w:rPr>
                    <w:t>70</w:t>
                  </w:r>
                </w:p>
              </w:tc>
              <w:tc>
                <w:tcPr>
                  <w:tcW w:w="505" w:type="pct"/>
                  <w:vAlign w:val="center"/>
                </w:tcPr>
                <w:p w14:paraId="0F065765" w14:textId="77777777" w:rsidR="00E803BA" w:rsidRPr="008A7332" w:rsidRDefault="00E803BA" w:rsidP="00E803BA">
                  <w:pPr>
                    <w:pStyle w:val="affd"/>
                    <w:rPr>
                      <w:rFonts w:ascii="Times New Roman" w:hAnsi="Times New Roman"/>
                    </w:rPr>
                  </w:pPr>
                  <w:r w:rsidRPr="008A7332">
                    <w:rPr>
                      <w:rFonts w:ascii="Times New Roman" w:hAnsi="Times New Roman" w:hint="eastAsia"/>
                    </w:rPr>
                    <w:t>0.247</w:t>
                  </w:r>
                </w:p>
              </w:tc>
              <w:tc>
                <w:tcPr>
                  <w:tcW w:w="450" w:type="pct"/>
                  <w:vAlign w:val="center"/>
                </w:tcPr>
                <w:p w14:paraId="01537D29" w14:textId="77777777" w:rsidR="00E803BA" w:rsidRPr="008A7332" w:rsidRDefault="00E803BA" w:rsidP="00E803BA">
                  <w:pPr>
                    <w:pStyle w:val="affd"/>
                    <w:rPr>
                      <w:rFonts w:ascii="Times New Roman" w:hAnsi="Times New Roman"/>
                    </w:rPr>
                  </w:pPr>
                  <w:r w:rsidRPr="008A7332">
                    <w:rPr>
                      <w:rFonts w:ascii="Times New Roman" w:hAnsi="Times New Roman" w:hint="eastAsia"/>
                    </w:rPr>
                    <w:t>0.206</w:t>
                  </w:r>
                </w:p>
              </w:tc>
            </w:tr>
            <w:tr w:rsidR="00E803BA" w14:paraId="477DA4FE" w14:textId="77777777" w:rsidTr="00BB1518">
              <w:trPr>
                <w:trHeight w:val="397"/>
                <w:jc w:val="center"/>
              </w:trPr>
              <w:tc>
                <w:tcPr>
                  <w:tcW w:w="314" w:type="pct"/>
                  <w:vAlign w:val="center"/>
                </w:tcPr>
                <w:p w14:paraId="2CFC5525" w14:textId="77777777" w:rsidR="00E803BA" w:rsidRPr="008A7332" w:rsidRDefault="00E803BA" w:rsidP="00E803BA">
                  <w:pPr>
                    <w:pStyle w:val="affd"/>
                    <w:rPr>
                      <w:rFonts w:ascii="Times New Roman" w:hAnsi="Times New Roman"/>
                    </w:rPr>
                  </w:pPr>
                  <w:r w:rsidRPr="008A7332">
                    <w:rPr>
                      <w:rFonts w:ascii="Times New Roman" w:hAnsi="Times New Roman" w:hint="eastAsia"/>
                    </w:rPr>
                    <w:t>车辆运输</w:t>
                  </w:r>
                </w:p>
              </w:tc>
              <w:tc>
                <w:tcPr>
                  <w:tcW w:w="397" w:type="pct"/>
                  <w:vAlign w:val="center"/>
                </w:tcPr>
                <w:p w14:paraId="675B357F" w14:textId="77777777" w:rsidR="00E803BA" w:rsidRPr="008A7332" w:rsidRDefault="00E803BA" w:rsidP="00E803BA">
                  <w:pPr>
                    <w:pStyle w:val="affd"/>
                    <w:rPr>
                      <w:rFonts w:ascii="Times New Roman" w:hAnsi="Times New Roman"/>
                    </w:rPr>
                  </w:pPr>
                  <w:r w:rsidRPr="008A7332">
                    <w:rPr>
                      <w:rFonts w:ascii="Times New Roman" w:hAnsi="Times New Roman" w:hint="eastAsia"/>
                    </w:rPr>
                    <w:t>颗粒物</w:t>
                  </w:r>
                </w:p>
              </w:tc>
              <w:tc>
                <w:tcPr>
                  <w:tcW w:w="645" w:type="pct"/>
                  <w:vAlign w:val="center"/>
                </w:tcPr>
                <w:p w14:paraId="312026CC" w14:textId="77777777" w:rsidR="00E803BA" w:rsidRPr="008A7332" w:rsidRDefault="00E803BA" w:rsidP="00E803BA">
                  <w:pPr>
                    <w:pStyle w:val="affd"/>
                    <w:rPr>
                      <w:rFonts w:ascii="Times New Roman" w:hAnsi="Times New Roman"/>
                    </w:rPr>
                  </w:pPr>
                  <w:r w:rsidRPr="008A7332">
                    <w:rPr>
                      <w:rFonts w:ascii="Times New Roman" w:hAnsi="Times New Roman" w:hint="eastAsia"/>
                    </w:rPr>
                    <w:t>/</w:t>
                  </w:r>
                </w:p>
              </w:tc>
              <w:tc>
                <w:tcPr>
                  <w:tcW w:w="504" w:type="pct"/>
                  <w:vAlign w:val="center"/>
                </w:tcPr>
                <w:p w14:paraId="397D3BE6" w14:textId="77777777" w:rsidR="00E803BA" w:rsidRPr="008A7332" w:rsidRDefault="00E803BA" w:rsidP="00E803BA">
                  <w:pPr>
                    <w:pStyle w:val="affd"/>
                    <w:rPr>
                      <w:rFonts w:ascii="Times New Roman" w:hAnsi="Times New Roman"/>
                    </w:rPr>
                  </w:pPr>
                  <w:r w:rsidRPr="008A7332">
                    <w:rPr>
                      <w:rFonts w:ascii="Times New Roman" w:hAnsi="Times New Roman" w:hint="eastAsia"/>
                    </w:rPr>
                    <w:t>1.06</w:t>
                  </w:r>
                </w:p>
              </w:tc>
              <w:tc>
                <w:tcPr>
                  <w:tcW w:w="504" w:type="pct"/>
                  <w:vAlign w:val="center"/>
                </w:tcPr>
                <w:p w14:paraId="146FAD97" w14:textId="77777777" w:rsidR="00E803BA" w:rsidRPr="008A7332" w:rsidRDefault="00E803BA" w:rsidP="00E803BA">
                  <w:pPr>
                    <w:pStyle w:val="affd"/>
                    <w:rPr>
                      <w:rFonts w:ascii="Times New Roman" w:hAnsi="Times New Roman"/>
                    </w:rPr>
                  </w:pPr>
                  <w:r w:rsidRPr="008A7332">
                    <w:rPr>
                      <w:rFonts w:ascii="Times New Roman" w:hAnsi="Times New Roman" w:hint="eastAsia"/>
                    </w:rPr>
                    <w:t>0.879</w:t>
                  </w:r>
                </w:p>
              </w:tc>
              <w:tc>
                <w:tcPr>
                  <w:tcW w:w="1176" w:type="pct"/>
                  <w:vAlign w:val="center"/>
                </w:tcPr>
                <w:p w14:paraId="1B6334D4" w14:textId="77777777" w:rsidR="00E803BA" w:rsidRPr="008A7332" w:rsidRDefault="00E803BA" w:rsidP="00E803BA">
                  <w:pPr>
                    <w:jc w:val="center"/>
                    <w:rPr>
                      <w:rFonts w:ascii="Times New Roman" w:eastAsia="宋体" w:hAnsi="Times New Roman" w:cs="Times New Roman"/>
                      <w:szCs w:val="21"/>
                    </w:rPr>
                  </w:pPr>
                  <w:r w:rsidRPr="008A7332">
                    <w:rPr>
                      <w:rFonts w:ascii="Times New Roman" w:eastAsia="宋体" w:hAnsi="Times New Roman" w:cs="Times New Roman" w:hint="eastAsia"/>
                      <w:szCs w:val="21"/>
                    </w:rPr>
                    <w:t>道路硬化、洒水抑尘、车顶篷布覆盖</w:t>
                  </w:r>
                </w:p>
              </w:tc>
              <w:tc>
                <w:tcPr>
                  <w:tcW w:w="505" w:type="pct"/>
                  <w:vAlign w:val="center"/>
                </w:tcPr>
                <w:p w14:paraId="47EE5A9E" w14:textId="77777777" w:rsidR="00E803BA" w:rsidRPr="008A7332" w:rsidRDefault="00E803BA" w:rsidP="00E803BA">
                  <w:pPr>
                    <w:pStyle w:val="affd"/>
                    <w:rPr>
                      <w:rFonts w:ascii="Times New Roman" w:hAnsi="Times New Roman"/>
                    </w:rPr>
                  </w:pPr>
                  <w:r w:rsidRPr="008A7332">
                    <w:rPr>
                      <w:rFonts w:ascii="Times New Roman" w:hAnsi="Times New Roman" w:hint="eastAsia"/>
                    </w:rPr>
                    <w:t>80</w:t>
                  </w:r>
                </w:p>
              </w:tc>
              <w:tc>
                <w:tcPr>
                  <w:tcW w:w="505" w:type="pct"/>
                  <w:vAlign w:val="center"/>
                </w:tcPr>
                <w:p w14:paraId="1E1742AE" w14:textId="77777777" w:rsidR="00E803BA" w:rsidRPr="008A7332" w:rsidRDefault="00E803BA" w:rsidP="00E803BA">
                  <w:pPr>
                    <w:pStyle w:val="affd"/>
                    <w:rPr>
                      <w:rFonts w:ascii="Times New Roman" w:hAnsi="Times New Roman"/>
                    </w:rPr>
                  </w:pPr>
                  <w:r w:rsidRPr="008A7332">
                    <w:rPr>
                      <w:rFonts w:ascii="Times New Roman" w:hAnsi="Times New Roman" w:hint="eastAsia"/>
                    </w:rPr>
                    <w:t>0.211</w:t>
                  </w:r>
                </w:p>
              </w:tc>
              <w:tc>
                <w:tcPr>
                  <w:tcW w:w="450" w:type="pct"/>
                  <w:vAlign w:val="center"/>
                </w:tcPr>
                <w:p w14:paraId="7D65DA89" w14:textId="77777777" w:rsidR="00E803BA" w:rsidRPr="008A7332" w:rsidRDefault="00E803BA" w:rsidP="00E803BA">
                  <w:pPr>
                    <w:pStyle w:val="affd"/>
                    <w:rPr>
                      <w:rFonts w:ascii="Times New Roman" w:hAnsi="Times New Roman"/>
                    </w:rPr>
                  </w:pPr>
                  <w:r w:rsidRPr="008A7332">
                    <w:rPr>
                      <w:rFonts w:ascii="Times New Roman" w:hAnsi="Times New Roman" w:hint="eastAsia"/>
                    </w:rPr>
                    <w:t>0.176</w:t>
                  </w:r>
                </w:p>
              </w:tc>
            </w:tr>
            <w:tr w:rsidR="00E803BA" w14:paraId="3F59AF63" w14:textId="77777777" w:rsidTr="00BB1518">
              <w:trPr>
                <w:trHeight w:val="397"/>
                <w:jc w:val="center"/>
              </w:trPr>
              <w:tc>
                <w:tcPr>
                  <w:tcW w:w="314" w:type="pct"/>
                  <w:vAlign w:val="center"/>
                </w:tcPr>
                <w:p w14:paraId="3A2F7B6A" w14:textId="77777777" w:rsidR="00E803BA" w:rsidRPr="008A7332" w:rsidRDefault="00E803BA" w:rsidP="00E803BA">
                  <w:pPr>
                    <w:pStyle w:val="affd"/>
                    <w:rPr>
                      <w:rFonts w:ascii="Times New Roman" w:hAnsi="Times New Roman"/>
                    </w:rPr>
                  </w:pPr>
                  <w:r w:rsidRPr="008A7332">
                    <w:rPr>
                      <w:rFonts w:ascii="Times New Roman" w:hAnsi="Times New Roman" w:hint="eastAsia"/>
                    </w:rPr>
                    <w:t>员工生活</w:t>
                  </w:r>
                </w:p>
              </w:tc>
              <w:tc>
                <w:tcPr>
                  <w:tcW w:w="397" w:type="pct"/>
                  <w:vAlign w:val="center"/>
                </w:tcPr>
                <w:p w14:paraId="4A9E74DD" w14:textId="77777777" w:rsidR="00E803BA" w:rsidRPr="008A7332" w:rsidRDefault="00E803BA" w:rsidP="00E803BA">
                  <w:pPr>
                    <w:pStyle w:val="affd"/>
                    <w:rPr>
                      <w:rFonts w:ascii="Times New Roman" w:hAnsi="Times New Roman"/>
                    </w:rPr>
                  </w:pPr>
                  <w:r w:rsidRPr="008A7332">
                    <w:rPr>
                      <w:rFonts w:ascii="Times New Roman" w:hAnsi="Times New Roman" w:hint="eastAsia"/>
                    </w:rPr>
                    <w:t>食堂油烟</w:t>
                  </w:r>
                </w:p>
              </w:tc>
              <w:tc>
                <w:tcPr>
                  <w:tcW w:w="645" w:type="pct"/>
                  <w:vAlign w:val="center"/>
                </w:tcPr>
                <w:p w14:paraId="3BF61694" w14:textId="77777777" w:rsidR="00E803BA" w:rsidRPr="008A7332" w:rsidRDefault="00E803BA" w:rsidP="00E803BA">
                  <w:pPr>
                    <w:pStyle w:val="affd"/>
                    <w:rPr>
                      <w:rFonts w:ascii="Times New Roman" w:hAnsi="Times New Roman"/>
                    </w:rPr>
                  </w:pPr>
                  <w:r w:rsidRPr="008A7332">
                    <w:rPr>
                      <w:rFonts w:ascii="Times New Roman" w:hAnsi="Times New Roman" w:hint="eastAsia"/>
                    </w:rPr>
                    <w:t>0.75</w:t>
                  </w:r>
                </w:p>
              </w:tc>
              <w:tc>
                <w:tcPr>
                  <w:tcW w:w="504" w:type="pct"/>
                  <w:vAlign w:val="center"/>
                </w:tcPr>
                <w:p w14:paraId="6ACD12DD" w14:textId="77777777" w:rsidR="00E803BA" w:rsidRPr="008A7332" w:rsidRDefault="00E803BA" w:rsidP="00E803BA">
                  <w:pPr>
                    <w:pStyle w:val="affd"/>
                    <w:rPr>
                      <w:rFonts w:ascii="Times New Roman" w:hAnsi="Times New Roman"/>
                    </w:rPr>
                  </w:pPr>
                  <w:r w:rsidRPr="008A7332">
                    <w:rPr>
                      <w:rFonts w:ascii="Times New Roman" w:hAnsi="Times New Roman" w:hint="eastAsia"/>
                    </w:rPr>
                    <w:t>0.0045</w:t>
                  </w:r>
                </w:p>
              </w:tc>
              <w:tc>
                <w:tcPr>
                  <w:tcW w:w="504" w:type="pct"/>
                  <w:vAlign w:val="center"/>
                </w:tcPr>
                <w:p w14:paraId="5859A617" w14:textId="77777777" w:rsidR="00E803BA" w:rsidRPr="008A7332" w:rsidRDefault="00E803BA" w:rsidP="00E803BA">
                  <w:pPr>
                    <w:pStyle w:val="affd"/>
                    <w:rPr>
                      <w:rFonts w:ascii="Times New Roman" w:hAnsi="Times New Roman"/>
                    </w:rPr>
                  </w:pPr>
                  <w:r w:rsidRPr="008A7332">
                    <w:rPr>
                      <w:rFonts w:ascii="Times New Roman" w:hAnsi="Times New Roman" w:hint="eastAsia"/>
                    </w:rPr>
                    <w:t>0.00745</w:t>
                  </w:r>
                </w:p>
              </w:tc>
              <w:tc>
                <w:tcPr>
                  <w:tcW w:w="1176" w:type="pct"/>
                  <w:vAlign w:val="center"/>
                </w:tcPr>
                <w:p w14:paraId="0245994D" w14:textId="77777777" w:rsidR="00E803BA" w:rsidRPr="008A7332" w:rsidRDefault="00E803BA" w:rsidP="00E803BA">
                  <w:pPr>
                    <w:jc w:val="center"/>
                    <w:rPr>
                      <w:rFonts w:ascii="Times New Roman" w:eastAsia="宋体" w:hAnsi="Times New Roman" w:cs="Times New Roman"/>
                      <w:szCs w:val="21"/>
                    </w:rPr>
                  </w:pPr>
                  <w:r w:rsidRPr="008A7332">
                    <w:rPr>
                      <w:rFonts w:ascii="Times New Roman" w:eastAsia="宋体" w:hAnsi="Times New Roman" w:cs="Times New Roman" w:hint="eastAsia"/>
                      <w:szCs w:val="21"/>
                    </w:rPr>
                    <w:t>油烟净化器</w:t>
                  </w:r>
                </w:p>
              </w:tc>
              <w:tc>
                <w:tcPr>
                  <w:tcW w:w="505" w:type="pct"/>
                  <w:vAlign w:val="center"/>
                </w:tcPr>
                <w:p w14:paraId="4316C363" w14:textId="77777777" w:rsidR="00E803BA" w:rsidRPr="008A7332" w:rsidRDefault="00E803BA" w:rsidP="00E803BA">
                  <w:pPr>
                    <w:pStyle w:val="affd"/>
                    <w:rPr>
                      <w:rFonts w:ascii="Times New Roman" w:hAnsi="Times New Roman"/>
                    </w:rPr>
                  </w:pPr>
                  <w:r w:rsidRPr="008A7332">
                    <w:rPr>
                      <w:rFonts w:ascii="Times New Roman" w:hAnsi="Times New Roman" w:hint="eastAsia"/>
                    </w:rPr>
                    <w:t>0.3</w:t>
                  </w:r>
                </w:p>
              </w:tc>
              <w:tc>
                <w:tcPr>
                  <w:tcW w:w="505" w:type="pct"/>
                  <w:vAlign w:val="center"/>
                </w:tcPr>
                <w:p w14:paraId="5B529172" w14:textId="77777777" w:rsidR="00E803BA" w:rsidRPr="008A7332" w:rsidRDefault="00E803BA" w:rsidP="00E803BA">
                  <w:pPr>
                    <w:pStyle w:val="affd"/>
                    <w:rPr>
                      <w:rFonts w:ascii="Times New Roman" w:hAnsi="Times New Roman"/>
                    </w:rPr>
                  </w:pPr>
                  <w:r w:rsidRPr="008A7332">
                    <w:rPr>
                      <w:rFonts w:ascii="Times New Roman" w:hAnsi="Times New Roman" w:hint="eastAsia"/>
                    </w:rPr>
                    <w:t>0.0018</w:t>
                  </w:r>
                </w:p>
              </w:tc>
              <w:tc>
                <w:tcPr>
                  <w:tcW w:w="450" w:type="pct"/>
                  <w:vAlign w:val="center"/>
                </w:tcPr>
                <w:p w14:paraId="09A2A326" w14:textId="77777777" w:rsidR="00E803BA" w:rsidRPr="008A7332" w:rsidRDefault="00E803BA" w:rsidP="00E803BA">
                  <w:pPr>
                    <w:pStyle w:val="affd"/>
                    <w:rPr>
                      <w:rFonts w:ascii="Times New Roman" w:hAnsi="Times New Roman"/>
                    </w:rPr>
                  </w:pPr>
                  <w:r w:rsidRPr="008A7332">
                    <w:rPr>
                      <w:rFonts w:ascii="Times New Roman" w:hAnsi="Times New Roman" w:hint="eastAsia"/>
                    </w:rPr>
                    <w:t>0.00297</w:t>
                  </w:r>
                </w:p>
              </w:tc>
            </w:tr>
          </w:tbl>
          <w:p w14:paraId="6EAA46D9" w14:textId="77777777" w:rsidR="00E803BA" w:rsidRDefault="00E803BA" w:rsidP="00E803BA">
            <w:pPr>
              <w:adjustRightInd w:val="0"/>
              <w:snapToGrid w:val="0"/>
              <w:spacing w:line="360" w:lineRule="auto"/>
              <w:rPr>
                <w:rFonts w:ascii="Times New Roman" w:hAnsi="Times New Roman"/>
                <w:b/>
                <w:bCs/>
                <w:color w:val="000000"/>
                <w:sz w:val="24"/>
                <w:szCs w:val="24"/>
              </w:rPr>
            </w:pPr>
            <w:r>
              <w:rPr>
                <w:rFonts w:ascii="Times New Roman" w:hAnsi="Times New Roman" w:hint="eastAsia"/>
                <w:b/>
                <w:bCs/>
                <w:color w:val="000000"/>
                <w:sz w:val="24"/>
                <w:szCs w:val="24"/>
              </w:rPr>
              <w:t>1</w:t>
            </w:r>
            <w:r>
              <w:rPr>
                <w:rFonts w:ascii="Times New Roman" w:hAnsi="Times New Roman"/>
                <w:b/>
                <w:bCs/>
                <w:color w:val="000000"/>
                <w:sz w:val="24"/>
                <w:szCs w:val="24"/>
              </w:rPr>
              <w:t>.2</w:t>
            </w:r>
            <w:r>
              <w:rPr>
                <w:rFonts w:ascii="Times New Roman" w:hAnsi="Times New Roman" w:hint="eastAsia"/>
                <w:b/>
                <w:bCs/>
                <w:color w:val="000000"/>
                <w:sz w:val="24"/>
                <w:szCs w:val="24"/>
              </w:rPr>
              <w:t>排放口基本情况</w:t>
            </w:r>
          </w:p>
          <w:p w14:paraId="156CE387" w14:textId="77777777" w:rsidR="00E803BA" w:rsidRDefault="00E803BA" w:rsidP="00E803BA">
            <w:pPr>
              <w:adjustRightInd w:val="0"/>
              <w:snapToGrid w:val="0"/>
              <w:spacing w:line="360" w:lineRule="auto"/>
              <w:jc w:val="center"/>
              <w:rPr>
                <w:rFonts w:ascii="Times New Roman" w:hAnsi="Times New Roman"/>
                <w:b/>
                <w:bCs/>
                <w:sz w:val="24"/>
                <w:szCs w:val="24"/>
              </w:rPr>
            </w:pPr>
            <w:r>
              <w:rPr>
                <w:rFonts w:ascii="Times New Roman" w:hAnsi="Times New Roman" w:hint="eastAsia"/>
                <w:b/>
                <w:bCs/>
                <w:sz w:val="24"/>
                <w:szCs w:val="24"/>
              </w:rPr>
              <w:t>表</w:t>
            </w:r>
            <w:r>
              <w:rPr>
                <w:rFonts w:ascii="Times New Roman" w:hAnsi="Times New Roman"/>
                <w:b/>
                <w:bCs/>
                <w:sz w:val="24"/>
                <w:szCs w:val="24"/>
              </w:rPr>
              <w:t>4-2</w:t>
            </w:r>
            <w:r>
              <w:rPr>
                <w:rFonts w:ascii="Times New Roman" w:hAnsi="Times New Roman" w:hint="eastAsia"/>
                <w:b/>
                <w:bCs/>
                <w:sz w:val="24"/>
                <w:szCs w:val="24"/>
              </w:rPr>
              <w:t>大气污染物有组织排放量核算表</w:t>
            </w:r>
          </w:p>
          <w:tbl>
            <w:tblPr>
              <w:tblW w:w="5000" w:type="pct"/>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723"/>
              <w:gridCol w:w="1986"/>
              <w:gridCol w:w="1475"/>
              <w:gridCol w:w="1479"/>
              <w:gridCol w:w="1320"/>
              <w:gridCol w:w="1447"/>
            </w:tblGrid>
            <w:tr w:rsidR="00E803BA" w14:paraId="7045CB27" w14:textId="77777777" w:rsidTr="00BB1518">
              <w:trPr>
                <w:trHeight w:val="397"/>
                <w:tblHeader/>
                <w:jc w:val="center"/>
              </w:trPr>
              <w:tc>
                <w:tcPr>
                  <w:tcW w:w="429" w:type="pct"/>
                  <w:tcBorders>
                    <w:top w:val="single" w:sz="12" w:space="0" w:color="auto"/>
                    <w:left w:val="nil"/>
                    <w:bottom w:val="single" w:sz="6" w:space="0" w:color="auto"/>
                    <w:right w:val="single" w:sz="6" w:space="0" w:color="auto"/>
                  </w:tcBorders>
                  <w:vAlign w:val="center"/>
                </w:tcPr>
                <w:p w14:paraId="0D616CB7" w14:textId="77777777" w:rsidR="00E803BA" w:rsidRDefault="00E803BA" w:rsidP="00E803BA">
                  <w:pPr>
                    <w:pStyle w:val="affd"/>
                    <w:rPr>
                      <w:rFonts w:ascii="Times New Roman" w:hAnsi="Times New Roman"/>
                      <w:b/>
                      <w:bCs/>
                      <w:szCs w:val="21"/>
                    </w:rPr>
                  </w:pPr>
                  <w:r>
                    <w:rPr>
                      <w:rFonts w:ascii="Times New Roman" w:hAnsi="Times New Roman" w:hint="eastAsia"/>
                      <w:b/>
                      <w:bCs/>
                      <w:szCs w:val="21"/>
                    </w:rPr>
                    <w:t>序号</w:t>
                  </w:r>
                </w:p>
              </w:tc>
              <w:tc>
                <w:tcPr>
                  <w:tcW w:w="1177" w:type="pct"/>
                  <w:tcBorders>
                    <w:top w:val="single" w:sz="12" w:space="0" w:color="auto"/>
                    <w:left w:val="single" w:sz="6" w:space="0" w:color="auto"/>
                    <w:bottom w:val="single" w:sz="6" w:space="0" w:color="auto"/>
                    <w:right w:val="single" w:sz="6" w:space="0" w:color="auto"/>
                  </w:tcBorders>
                  <w:vAlign w:val="center"/>
                </w:tcPr>
                <w:p w14:paraId="6D946492" w14:textId="77777777" w:rsidR="00E803BA" w:rsidRDefault="00E803BA" w:rsidP="00E803BA">
                  <w:pPr>
                    <w:pStyle w:val="affd"/>
                    <w:rPr>
                      <w:rFonts w:ascii="Times New Roman" w:hAnsi="Times New Roman"/>
                      <w:b/>
                      <w:bCs/>
                      <w:szCs w:val="21"/>
                    </w:rPr>
                  </w:pPr>
                  <w:r>
                    <w:rPr>
                      <w:rFonts w:ascii="Times New Roman" w:hAnsi="Times New Roman" w:hint="eastAsia"/>
                      <w:b/>
                      <w:bCs/>
                      <w:szCs w:val="21"/>
                    </w:rPr>
                    <w:t>排放口编号</w:t>
                  </w:r>
                </w:p>
              </w:tc>
              <w:tc>
                <w:tcPr>
                  <w:tcW w:w="875" w:type="pct"/>
                  <w:tcBorders>
                    <w:top w:val="single" w:sz="12" w:space="0" w:color="auto"/>
                    <w:left w:val="single" w:sz="6" w:space="0" w:color="auto"/>
                    <w:bottom w:val="single" w:sz="6" w:space="0" w:color="auto"/>
                    <w:right w:val="single" w:sz="6" w:space="0" w:color="auto"/>
                  </w:tcBorders>
                  <w:vAlign w:val="center"/>
                </w:tcPr>
                <w:p w14:paraId="70E328CD" w14:textId="77777777" w:rsidR="00E803BA" w:rsidRDefault="00E803BA" w:rsidP="00E803BA">
                  <w:pPr>
                    <w:pStyle w:val="affd"/>
                    <w:rPr>
                      <w:rFonts w:ascii="Times New Roman" w:hAnsi="Times New Roman"/>
                      <w:b/>
                      <w:bCs/>
                      <w:szCs w:val="21"/>
                    </w:rPr>
                  </w:pPr>
                  <w:r>
                    <w:rPr>
                      <w:rFonts w:ascii="Times New Roman" w:hAnsi="Times New Roman" w:hint="eastAsia"/>
                      <w:b/>
                      <w:bCs/>
                      <w:szCs w:val="21"/>
                    </w:rPr>
                    <w:t>污染物</w:t>
                  </w:r>
                </w:p>
              </w:tc>
              <w:tc>
                <w:tcPr>
                  <w:tcW w:w="877" w:type="pct"/>
                  <w:tcBorders>
                    <w:top w:val="single" w:sz="12" w:space="0" w:color="auto"/>
                    <w:left w:val="single" w:sz="6" w:space="0" w:color="auto"/>
                    <w:bottom w:val="single" w:sz="6" w:space="0" w:color="auto"/>
                    <w:right w:val="single" w:sz="6" w:space="0" w:color="auto"/>
                  </w:tcBorders>
                  <w:vAlign w:val="center"/>
                </w:tcPr>
                <w:p w14:paraId="55A132BD" w14:textId="77777777" w:rsidR="00E803BA" w:rsidRDefault="00E803BA" w:rsidP="00E803BA">
                  <w:pPr>
                    <w:pStyle w:val="affd"/>
                    <w:rPr>
                      <w:rFonts w:ascii="Times New Roman" w:hAnsi="Times New Roman"/>
                      <w:b/>
                      <w:bCs/>
                      <w:szCs w:val="21"/>
                    </w:rPr>
                  </w:pPr>
                  <w:r>
                    <w:rPr>
                      <w:rFonts w:ascii="Times New Roman" w:hAnsi="Times New Roman" w:hint="eastAsia"/>
                      <w:b/>
                      <w:bCs/>
                      <w:szCs w:val="21"/>
                    </w:rPr>
                    <w:t>核算排放浓度（</w:t>
                  </w:r>
                  <w:r>
                    <w:rPr>
                      <w:rFonts w:ascii="Times New Roman" w:hAnsi="Times New Roman"/>
                      <w:b/>
                      <w:bCs/>
                      <w:szCs w:val="21"/>
                    </w:rPr>
                    <w:t>mg/m³</w:t>
                  </w:r>
                  <w:r>
                    <w:rPr>
                      <w:rFonts w:ascii="Times New Roman" w:hAnsi="Times New Roman" w:hint="eastAsia"/>
                      <w:b/>
                      <w:bCs/>
                      <w:szCs w:val="21"/>
                    </w:rPr>
                    <w:t>）</w:t>
                  </w:r>
                </w:p>
              </w:tc>
              <w:tc>
                <w:tcPr>
                  <w:tcW w:w="783" w:type="pct"/>
                  <w:tcBorders>
                    <w:top w:val="single" w:sz="12" w:space="0" w:color="auto"/>
                    <w:left w:val="single" w:sz="6" w:space="0" w:color="auto"/>
                    <w:bottom w:val="single" w:sz="6" w:space="0" w:color="auto"/>
                    <w:right w:val="single" w:sz="6" w:space="0" w:color="auto"/>
                  </w:tcBorders>
                  <w:vAlign w:val="center"/>
                </w:tcPr>
                <w:p w14:paraId="242456A7" w14:textId="77777777" w:rsidR="00E803BA" w:rsidRDefault="00E803BA" w:rsidP="00E803BA">
                  <w:pPr>
                    <w:pStyle w:val="affd"/>
                    <w:rPr>
                      <w:rFonts w:ascii="Times New Roman" w:hAnsi="Times New Roman"/>
                      <w:b/>
                      <w:bCs/>
                      <w:szCs w:val="21"/>
                    </w:rPr>
                  </w:pPr>
                  <w:r>
                    <w:rPr>
                      <w:rFonts w:ascii="Times New Roman" w:hAnsi="Times New Roman" w:hint="eastAsia"/>
                      <w:b/>
                      <w:bCs/>
                      <w:szCs w:val="21"/>
                    </w:rPr>
                    <w:t>核算排放速率（</w:t>
                  </w:r>
                  <w:r>
                    <w:rPr>
                      <w:rFonts w:ascii="Times New Roman" w:hAnsi="Times New Roman"/>
                      <w:b/>
                      <w:bCs/>
                      <w:szCs w:val="21"/>
                    </w:rPr>
                    <w:t>kg/h</w:t>
                  </w:r>
                  <w:r>
                    <w:rPr>
                      <w:rFonts w:ascii="Times New Roman" w:hAnsi="Times New Roman" w:hint="eastAsia"/>
                      <w:b/>
                      <w:bCs/>
                      <w:szCs w:val="21"/>
                    </w:rPr>
                    <w:t>）</w:t>
                  </w:r>
                </w:p>
              </w:tc>
              <w:tc>
                <w:tcPr>
                  <w:tcW w:w="858" w:type="pct"/>
                  <w:tcBorders>
                    <w:top w:val="single" w:sz="12" w:space="0" w:color="auto"/>
                    <w:left w:val="single" w:sz="6" w:space="0" w:color="auto"/>
                    <w:bottom w:val="single" w:sz="6" w:space="0" w:color="auto"/>
                    <w:right w:val="nil"/>
                  </w:tcBorders>
                  <w:vAlign w:val="center"/>
                </w:tcPr>
                <w:p w14:paraId="211CFDEA" w14:textId="77777777" w:rsidR="00E803BA" w:rsidRDefault="00E803BA" w:rsidP="00E803BA">
                  <w:pPr>
                    <w:pStyle w:val="affd"/>
                    <w:rPr>
                      <w:rFonts w:ascii="Times New Roman" w:hAnsi="Times New Roman"/>
                      <w:b/>
                      <w:bCs/>
                      <w:szCs w:val="21"/>
                    </w:rPr>
                  </w:pPr>
                  <w:r>
                    <w:rPr>
                      <w:rFonts w:ascii="Times New Roman" w:hAnsi="Times New Roman" w:hint="eastAsia"/>
                      <w:b/>
                      <w:bCs/>
                      <w:szCs w:val="21"/>
                    </w:rPr>
                    <w:t>核算排放量（</w:t>
                  </w:r>
                  <w:r>
                    <w:rPr>
                      <w:rFonts w:ascii="Times New Roman" w:hAnsi="Times New Roman"/>
                      <w:b/>
                      <w:bCs/>
                      <w:szCs w:val="21"/>
                    </w:rPr>
                    <w:t>t</w:t>
                  </w:r>
                  <w:r>
                    <w:rPr>
                      <w:rFonts w:ascii="Times New Roman" w:hAnsi="Times New Roman" w:hint="eastAsia"/>
                      <w:b/>
                      <w:bCs/>
                      <w:szCs w:val="21"/>
                    </w:rPr>
                    <w:t>）</w:t>
                  </w:r>
                </w:p>
              </w:tc>
            </w:tr>
            <w:tr w:rsidR="00E803BA" w14:paraId="5E0E1C16" w14:textId="77777777" w:rsidTr="00BB1518">
              <w:trPr>
                <w:trHeight w:val="397"/>
                <w:tblHeader/>
                <w:jc w:val="center"/>
              </w:trPr>
              <w:tc>
                <w:tcPr>
                  <w:tcW w:w="5000" w:type="pct"/>
                  <w:gridSpan w:val="6"/>
                  <w:tcBorders>
                    <w:top w:val="single" w:sz="6" w:space="0" w:color="auto"/>
                    <w:left w:val="nil"/>
                    <w:bottom w:val="single" w:sz="6" w:space="0" w:color="auto"/>
                    <w:right w:val="nil"/>
                  </w:tcBorders>
                  <w:vAlign w:val="center"/>
                </w:tcPr>
                <w:p w14:paraId="408F8C82" w14:textId="77777777" w:rsidR="00E803BA" w:rsidRDefault="00E803BA" w:rsidP="00E803BA">
                  <w:pPr>
                    <w:pStyle w:val="affd"/>
                    <w:rPr>
                      <w:rFonts w:ascii="Times New Roman" w:hAnsi="Times New Roman"/>
                      <w:szCs w:val="21"/>
                    </w:rPr>
                  </w:pPr>
                  <w:r>
                    <w:rPr>
                      <w:rFonts w:ascii="Times New Roman" w:hAnsi="Times New Roman" w:hint="eastAsia"/>
                      <w:szCs w:val="21"/>
                    </w:rPr>
                    <w:t>主要排放口</w:t>
                  </w:r>
                </w:p>
              </w:tc>
            </w:tr>
            <w:tr w:rsidR="00E803BA" w14:paraId="1A995056" w14:textId="77777777" w:rsidTr="00BB1518">
              <w:trPr>
                <w:trHeight w:val="397"/>
                <w:tblHeader/>
                <w:jc w:val="center"/>
              </w:trPr>
              <w:tc>
                <w:tcPr>
                  <w:tcW w:w="429" w:type="pct"/>
                  <w:tcBorders>
                    <w:top w:val="single" w:sz="6" w:space="0" w:color="auto"/>
                    <w:left w:val="nil"/>
                    <w:bottom w:val="single" w:sz="6" w:space="0" w:color="auto"/>
                    <w:right w:val="single" w:sz="6" w:space="0" w:color="auto"/>
                  </w:tcBorders>
                  <w:vAlign w:val="center"/>
                </w:tcPr>
                <w:p w14:paraId="5E584F0F" w14:textId="77777777" w:rsidR="00E803BA" w:rsidRDefault="00E803BA" w:rsidP="00E803BA">
                  <w:pPr>
                    <w:pStyle w:val="affd"/>
                    <w:rPr>
                      <w:rFonts w:ascii="Times New Roman" w:hAnsi="Times New Roman"/>
                      <w:szCs w:val="21"/>
                    </w:rPr>
                  </w:pPr>
                  <w:r>
                    <w:rPr>
                      <w:rFonts w:ascii="Times New Roman" w:hAnsi="Times New Roman"/>
                      <w:szCs w:val="21"/>
                    </w:rPr>
                    <w:t>1</w:t>
                  </w:r>
                </w:p>
              </w:tc>
              <w:tc>
                <w:tcPr>
                  <w:tcW w:w="1177" w:type="pct"/>
                  <w:tcBorders>
                    <w:top w:val="single" w:sz="6" w:space="0" w:color="auto"/>
                    <w:left w:val="single" w:sz="6" w:space="0" w:color="auto"/>
                    <w:bottom w:val="single" w:sz="6" w:space="0" w:color="auto"/>
                    <w:right w:val="single" w:sz="6" w:space="0" w:color="auto"/>
                  </w:tcBorders>
                  <w:vAlign w:val="center"/>
                </w:tcPr>
                <w:p w14:paraId="7CDDCED5" w14:textId="77777777" w:rsidR="00E803BA" w:rsidRDefault="00E803BA" w:rsidP="00E803BA">
                  <w:pPr>
                    <w:pStyle w:val="affd"/>
                    <w:rPr>
                      <w:rFonts w:ascii="Times New Roman" w:hAnsi="Times New Roman"/>
                      <w:szCs w:val="21"/>
                    </w:rPr>
                  </w:pPr>
                  <w:r>
                    <w:rPr>
                      <w:rFonts w:ascii="Times New Roman" w:hAnsi="Times New Roman"/>
                      <w:szCs w:val="21"/>
                    </w:rPr>
                    <w:t>/</w:t>
                  </w:r>
                </w:p>
              </w:tc>
              <w:tc>
                <w:tcPr>
                  <w:tcW w:w="875" w:type="pct"/>
                  <w:tcBorders>
                    <w:top w:val="single" w:sz="6" w:space="0" w:color="auto"/>
                    <w:left w:val="single" w:sz="6" w:space="0" w:color="auto"/>
                    <w:bottom w:val="single" w:sz="6" w:space="0" w:color="auto"/>
                    <w:right w:val="single" w:sz="6" w:space="0" w:color="auto"/>
                  </w:tcBorders>
                  <w:vAlign w:val="center"/>
                </w:tcPr>
                <w:p w14:paraId="6454C028" w14:textId="77777777" w:rsidR="00E803BA" w:rsidRDefault="00E803BA" w:rsidP="00E803BA">
                  <w:pPr>
                    <w:pStyle w:val="affd"/>
                    <w:rPr>
                      <w:rFonts w:ascii="Times New Roman" w:hAnsi="Times New Roman"/>
                      <w:szCs w:val="21"/>
                    </w:rPr>
                  </w:pPr>
                  <w:r>
                    <w:rPr>
                      <w:rFonts w:ascii="Times New Roman" w:hAnsi="Times New Roman"/>
                      <w:szCs w:val="21"/>
                    </w:rPr>
                    <w:t>/</w:t>
                  </w:r>
                </w:p>
              </w:tc>
              <w:tc>
                <w:tcPr>
                  <w:tcW w:w="877" w:type="pct"/>
                  <w:tcBorders>
                    <w:top w:val="single" w:sz="6" w:space="0" w:color="auto"/>
                    <w:left w:val="single" w:sz="6" w:space="0" w:color="auto"/>
                    <w:bottom w:val="single" w:sz="6" w:space="0" w:color="auto"/>
                    <w:right w:val="single" w:sz="6" w:space="0" w:color="auto"/>
                  </w:tcBorders>
                  <w:vAlign w:val="center"/>
                </w:tcPr>
                <w:p w14:paraId="225CA543" w14:textId="77777777" w:rsidR="00E803BA" w:rsidRDefault="00E803BA" w:rsidP="00E803BA">
                  <w:pPr>
                    <w:pStyle w:val="affd"/>
                    <w:rPr>
                      <w:rFonts w:ascii="Times New Roman" w:hAnsi="Times New Roman"/>
                      <w:szCs w:val="21"/>
                    </w:rPr>
                  </w:pPr>
                  <w:r>
                    <w:rPr>
                      <w:rFonts w:ascii="Times New Roman" w:hAnsi="Times New Roman"/>
                      <w:szCs w:val="21"/>
                    </w:rPr>
                    <w:t>/</w:t>
                  </w:r>
                </w:p>
              </w:tc>
              <w:tc>
                <w:tcPr>
                  <w:tcW w:w="783" w:type="pct"/>
                  <w:tcBorders>
                    <w:top w:val="single" w:sz="6" w:space="0" w:color="auto"/>
                    <w:left w:val="single" w:sz="6" w:space="0" w:color="auto"/>
                    <w:bottom w:val="single" w:sz="6" w:space="0" w:color="auto"/>
                    <w:right w:val="single" w:sz="6" w:space="0" w:color="auto"/>
                  </w:tcBorders>
                  <w:vAlign w:val="center"/>
                </w:tcPr>
                <w:p w14:paraId="573CAFF0" w14:textId="77777777" w:rsidR="00E803BA" w:rsidRDefault="00E803BA" w:rsidP="00E803BA">
                  <w:pPr>
                    <w:pStyle w:val="affd"/>
                    <w:rPr>
                      <w:rFonts w:ascii="Times New Roman" w:hAnsi="Times New Roman"/>
                      <w:szCs w:val="21"/>
                    </w:rPr>
                  </w:pPr>
                  <w:r>
                    <w:rPr>
                      <w:rFonts w:ascii="Times New Roman" w:hAnsi="Times New Roman"/>
                      <w:szCs w:val="21"/>
                    </w:rPr>
                    <w:t>/</w:t>
                  </w:r>
                </w:p>
              </w:tc>
              <w:tc>
                <w:tcPr>
                  <w:tcW w:w="858" w:type="pct"/>
                  <w:tcBorders>
                    <w:top w:val="single" w:sz="6" w:space="0" w:color="auto"/>
                    <w:left w:val="single" w:sz="6" w:space="0" w:color="auto"/>
                    <w:bottom w:val="single" w:sz="6" w:space="0" w:color="auto"/>
                    <w:right w:val="nil"/>
                  </w:tcBorders>
                  <w:vAlign w:val="center"/>
                </w:tcPr>
                <w:p w14:paraId="4E3677A8" w14:textId="77777777" w:rsidR="00E803BA" w:rsidRDefault="00E803BA" w:rsidP="00E803BA">
                  <w:pPr>
                    <w:pStyle w:val="affd"/>
                    <w:rPr>
                      <w:rFonts w:ascii="Times New Roman" w:hAnsi="Times New Roman"/>
                      <w:szCs w:val="21"/>
                    </w:rPr>
                  </w:pPr>
                  <w:r>
                    <w:rPr>
                      <w:rFonts w:ascii="Times New Roman" w:hAnsi="Times New Roman"/>
                      <w:szCs w:val="21"/>
                    </w:rPr>
                    <w:t>/</w:t>
                  </w:r>
                </w:p>
              </w:tc>
            </w:tr>
            <w:tr w:rsidR="00E803BA" w14:paraId="0387510D" w14:textId="77777777" w:rsidTr="00BB1518">
              <w:trPr>
                <w:trHeight w:val="397"/>
                <w:tblHeader/>
                <w:jc w:val="center"/>
              </w:trPr>
              <w:tc>
                <w:tcPr>
                  <w:tcW w:w="1607" w:type="pct"/>
                  <w:gridSpan w:val="2"/>
                  <w:tcBorders>
                    <w:top w:val="single" w:sz="6" w:space="0" w:color="auto"/>
                    <w:left w:val="nil"/>
                    <w:bottom w:val="single" w:sz="6" w:space="0" w:color="auto"/>
                    <w:right w:val="single" w:sz="6" w:space="0" w:color="auto"/>
                  </w:tcBorders>
                  <w:vAlign w:val="center"/>
                </w:tcPr>
                <w:p w14:paraId="06ABA0BA" w14:textId="77777777" w:rsidR="00E803BA" w:rsidRDefault="00E803BA" w:rsidP="00E803BA">
                  <w:pPr>
                    <w:pStyle w:val="affd"/>
                    <w:rPr>
                      <w:rFonts w:ascii="Times New Roman" w:hAnsi="Times New Roman"/>
                      <w:szCs w:val="21"/>
                    </w:rPr>
                  </w:pPr>
                  <w:r>
                    <w:rPr>
                      <w:rFonts w:ascii="Times New Roman" w:hAnsi="Times New Roman" w:hint="eastAsia"/>
                      <w:szCs w:val="21"/>
                    </w:rPr>
                    <w:t>主要排放口合计</w:t>
                  </w:r>
                </w:p>
              </w:tc>
              <w:tc>
                <w:tcPr>
                  <w:tcW w:w="875" w:type="pct"/>
                  <w:tcBorders>
                    <w:top w:val="single" w:sz="6" w:space="0" w:color="auto"/>
                    <w:left w:val="single" w:sz="6" w:space="0" w:color="auto"/>
                    <w:bottom w:val="single" w:sz="6" w:space="0" w:color="auto"/>
                    <w:right w:val="single" w:sz="6" w:space="0" w:color="auto"/>
                  </w:tcBorders>
                  <w:vAlign w:val="center"/>
                </w:tcPr>
                <w:p w14:paraId="0141BCDE" w14:textId="77777777" w:rsidR="00E803BA" w:rsidRDefault="00E803BA" w:rsidP="00E803BA">
                  <w:pPr>
                    <w:pStyle w:val="affd"/>
                    <w:rPr>
                      <w:rFonts w:ascii="Times New Roman" w:hAnsi="Times New Roman"/>
                      <w:szCs w:val="21"/>
                    </w:rPr>
                  </w:pPr>
                  <w:r>
                    <w:rPr>
                      <w:rFonts w:ascii="Times New Roman" w:hAnsi="Times New Roman"/>
                      <w:szCs w:val="21"/>
                    </w:rPr>
                    <w:t>/</w:t>
                  </w:r>
                </w:p>
              </w:tc>
              <w:tc>
                <w:tcPr>
                  <w:tcW w:w="877" w:type="pct"/>
                  <w:tcBorders>
                    <w:top w:val="single" w:sz="6" w:space="0" w:color="auto"/>
                    <w:left w:val="single" w:sz="6" w:space="0" w:color="auto"/>
                    <w:bottom w:val="single" w:sz="6" w:space="0" w:color="auto"/>
                    <w:right w:val="single" w:sz="6" w:space="0" w:color="auto"/>
                  </w:tcBorders>
                  <w:vAlign w:val="center"/>
                </w:tcPr>
                <w:p w14:paraId="51F73417" w14:textId="77777777" w:rsidR="00E803BA" w:rsidRDefault="00E803BA" w:rsidP="00E803BA">
                  <w:pPr>
                    <w:pStyle w:val="affd"/>
                    <w:rPr>
                      <w:rFonts w:ascii="Times New Roman" w:hAnsi="Times New Roman"/>
                      <w:szCs w:val="21"/>
                    </w:rPr>
                  </w:pPr>
                  <w:r>
                    <w:rPr>
                      <w:rFonts w:ascii="Times New Roman" w:hAnsi="Times New Roman"/>
                      <w:szCs w:val="21"/>
                    </w:rPr>
                    <w:t>/</w:t>
                  </w:r>
                </w:p>
              </w:tc>
              <w:tc>
                <w:tcPr>
                  <w:tcW w:w="783" w:type="pct"/>
                  <w:tcBorders>
                    <w:top w:val="single" w:sz="6" w:space="0" w:color="auto"/>
                    <w:left w:val="single" w:sz="6" w:space="0" w:color="auto"/>
                    <w:bottom w:val="single" w:sz="6" w:space="0" w:color="auto"/>
                    <w:right w:val="single" w:sz="6" w:space="0" w:color="auto"/>
                  </w:tcBorders>
                  <w:vAlign w:val="center"/>
                </w:tcPr>
                <w:p w14:paraId="13962CFA" w14:textId="77777777" w:rsidR="00E803BA" w:rsidRDefault="00E803BA" w:rsidP="00E803BA">
                  <w:pPr>
                    <w:pStyle w:val="affd"/>
                    <w:rPr>
                      <w:rFonts w:ascii="Times New Roman" w:hAnsi="Times New Roman"/>
                      <w:szCs w:val="21"/>
                    </w:rPr>
                  </w:pPr>
                  <w:r>
                    <w:rPr>
                      <w:rFonts w:ascii="Times New Roman" w:hAnsi="Times New Roman"/>
                      <w:szCs w:val="21"/>
                    </w:rPr>
                    <w:t>/</w:t>
                  </w:r>
                </w:p>
              </w:tc>
              <w:tc>
                <w:tcPr>
                  <w:tcW w:w="858" w:type="pct"/>
                  <w:tcBorders>
                    <w:top w:val="single" w:sz="6" w:space="0" w:color="auto"/>
                    <w:left w:val="single" w:sz="6" w:space="0" w:color="auto"/>
                    <w:bottom w:val="single" w:sz="6" w:space="0" w:color="auto"/>
                    <w:right w:val="nil"/>
                  </w:tcBorders>
                  <w:vAlign w:val="center"/>
                </w:tcPr>
                <w:p w14:paraId="034830DD" w14:textId="77777777" w:rsidR="00E803BA" w:rsidRDefault="00E803BA" w:rsidP="00E803BA">
                  <w:pPr>
                    <w:pStyle w:val="affd"/>
                    <w:rPr>
                      <w:rFonts w:ascii="Times New Roman" w:hAnsi="Times New Roman"/>
                      <w:szCs w:val="21"/>
                    </w:rPr>
                  </w:pPr>
                  <w:r>
                    <w:rPr>
                      <w:rFonts w:ascii="Times New Roman" w:hAnsi="Times New Roman"/>
                      <w:szCs w:val="21"/>
                    </w:rPr>
                    <w:t>/</w:t>
                  </w:r>
                </w:p>
              </w:tc>
            </w:tr>
            <w:tr w:rsidR="00E803BA" w14:paraId="362D9EAB" w14:textId="77777777" w:rsidTr="00BB1518">
              <w:trPr>
                <w:trHeight w:val="397"/>
                <w:jc w:val="center"/>
              </w:trPr>
              <w:tc>
                <w:tcPr>
                  <w:tcW w:w="5000" w:type="pct"/>
                  <w:gridSpan w:val="6"/>
                  <w:tcBorders>
                    <w:top w:val="single" w:sz="6" w:space="0" w:color="auto"/>
                    <w:left w:val="nil"/>
                    <w:bottom w:val="single" w:sz="6" w:space="0" w:color="auto"/>
                    <w:right w:val="nil"/>
                  </w:tcBorders>
                  <w:vAlign w:val="center"/>
                </w:tcPr>
                <w:p w14:paraId="793D0D21" w14:textId="77777777" w:rsidR="00E803BA" w:rsidRDefault="00E803BA" w:rsidP="00E803BA">
                  <w:pPr>
                    <w:pStyle w:val="affd"/>
                    <w:rPr>
                      <w:rFonts w:ascii="Times New Roman" w:hAnsi="Times New Roman"/>
                      <w:szCs w:val="21"/>
                    </w:rPr>
                  </w:pPr>
                  <w:r>
                    <w:rPr>
                      <w:rFonts w:ascii="Times New Roman" w:hAnsi="Times New Roman" w:hint="eastAsia"/>
                      <w:szCs w:val="21"/>
                    </w:rPr>
                    <w:t>一般排放口</w:t>
                  </w:r>
                </w:p>
              </w:tc>
            </w:tr>
            <w:tr w:rsidR="00E803BA" w14:paraId="6C694BE6" w14:textId="77777777" w:rsidTr="00BB1518">
              <w:trPr>
                <w:trHeight w:val="397"/>
                <w:jc w:val="center"/>
              </w:trPr>
              <w:tc>
                <w:tcPr>
                  <w:tcW w:w="429" w:type="pct"/>
                  <w:tcBorders>
                    <w:top w:val="single" w:sz="6" w:space="0" w:color="auto"/>
                    <w:left w:val="nil"/>
                    <w:bottom w:val="single" w:sz="6" w:space="0" w:color="auto"/>
                    <w:right w:val="single" w:sz="6" w:space="0" w:color="auto"/>
                  </w:tcBorders>
                  <w:vAlign w:val="center"/>
                </w:tcPr>
                <w:p w14:paraId="0F2CE236" w14:textId="77777777" w:rsidR="00E803BA" w:rsidRDefault="00E803BA" w:rsidP="00E803BA">
                  <w:pPr>
                    <w:pStyle w:val="affd"/>
                    <w:rPr>
                      <w:rFonts w:ascii="Times New Roman" w:hAnsi="Times New Roman"/>
                      <w:szCs w:val="21"/>
                    </w:rPr>
                  </w:pPr>
                  <w:r>
                    <w:rPr>
                      <w:rFonts w:ascii="Times New Roman" w:hAnsi="Times New Roman"/>
                      <w:szCs w:val="21"/>
                    </w:rPr>
                    <w:t>1</w:t>
                  </w:r>
                </w:p>
              </w:tc>
              <w:tc>
                <w:tcPr>
                  <w:tcW w:w="1177" w:type="pct"/>
                  <w:tcBorders>
                    <w:top w:val="single" w:sz="6" w:space="0" w:color="auto"/>
                    <w:left w:val="single" w:sz="6" w:space="0" w:color="auto"/>
                    <w:bottom w:val="single" w:sz="6" w:space="0" w:color="auto"/>
                    <w:right w:val="single" w:sz="6" w:space="0" w:color="auto"/>
                  </w:tcBorders>
                  <w:vAlign w:val="center"/>
                </w:tcPr>
                <w:p w14:paraId="47EEEE29" w14:textId="77777777" w:rsidR="00E803BA" w:rsidRDefault="00E803BA" w:rsidP="00E803BA">
                  <w:pPr>
                    <w:pStyle w:val="affd"/>
                    <w:rPr>
                      <w:rFonts w:ascii="Times New Roman" w:hAnsi="Times New Roman"/>
                      <w:szCs w:val="21"/>
                    </w:rPr>
                  </w:pPr>
                  <w:r>
                    <w:rPr>
                      <w:rFonts w:ascii="Times New Roman" w:hAnsi="Times New Roman"/>
                      <w:szCs w:val="21"/>
                    </w:rPr>
                    <w:t>DA001</w:t>
                  </w:r>
                  <w:r>
                    <w:rPr>
                      <w:rFonts w:ascii="Times New Roman" w:hAnsi="Times New Roman" w:hint="eastAsia"/>
                      <w:szCs w:val="21"/>
                    </w:rPr>
                    <w:t>排气筒</w:t>
                  </w:r>
                </w:p>
              </w:tc>
              <w:tc>
                <w:tcPr>
                  <w:tcW w:w="875" w:type="pct"/>
                  <w:tcBorders>
                    <w:top w:val="single" w:sz="6" w:space="0" w:color="auto"/>
                    <w:left w:val="single" w:sz="6" w:space="0" w:color="auto"/>
                    <w:bottom w:val="single" w:sz="6" w:space="0" w:color="auto"/>
                    <w:right w:val="single" w:sz="6" w:space="0" w:color="auto"/>
                  </w:tcBorders>
                  <w:vAlign w:val="center"/>
                </w:tcPr>
                <w:p w14:paraId="34336BBE" w14:textId="77777777" w:rsidR="00E803BA" w:rsidRDefault="00E803BA" w:rsidP="00E803BA">
                  <w:pPr>
                    <w:pStyle w:val="aff1"/>
                    <w:adjustRightInd/>
                    <w:snapToGrid/>
                    <w:spacing w:before="24" w:line="240" w:lineRule="auto"/>
                    <w:ind w:firstLine="210"/>
                    <w:rPr>
                      <w:rFonts w:ascii="Times New Roman" w:hAnsi="Times New Roman"/>
                      <w:szCs w:val="21"/>
                    </w:rPr>
                  </w:pPr>
                  <w:r>
                    <w:rPr>
                      <w:rFonts w:ascii="Times New Roman" w:hAnsi="Times New Roman" w:hint="eastAsia"/>
                      <w:szCs w:val="21"/>
                    </w:rPr>
                    <w:t>油烟</w:t>
                  </w:r>
                </w:p>
              </w:tc>
              <w:tc>
                <w:tcPr>
                  <w:tcW w:w="877" w:type="pct"/>
                  <w:tcBorders>
                    <w:top w:val="single" w:sz="6" w:space="0" w:color="auto"/>
                    <w:left w:val="single" w:sz="6" w:space="0" w:color="auto"/>
                    <w:bottom w:val="single" w:sz="6" w:space="0" w:color="auto"/>
                    <w:right w:val="single" w:sz="6" w:space="0" w:color="auto"/>
                  </w:tcBorders>
                  <w:vAlign w:val="center"/>
                </w:tcPr>
                <w:p w14:paraId="33B9317D" w14:textId="77777777" w:rsidR="00E803BA" w:rsidRDefault="00E803BA" w:rsidP="00E803BA">
                  <w:pPr>
                    <w:pStyle w:val="affd"/>
                    <w:rPr>
                      <w:rFonts w:ascii="Times New Roman" w:hAnsi="Times New Roman"/>
                    </w:rPr>
                  </w:pPr>
                  <w:r>
                    <w:rPr>
                      <w:rFonts w:ascii="Times New Roman" w:hAnsi="Times New Roman" w:hint="eastAsia"/>
                    </w:rPr>
                    <w:t>0.3</w:t>
                  </w:r>
                </w:p>
              </w:tc>
              <w:tc>
                <w:tcPr>
                  <w:tcW w:w="783" w:type="pct"/>
                  <w:tcBorders>
                    <w:top w:val="single" w:sz="6" w:space="0" w:color="auto"/>
                    <w:left w:val="single" w:sz="6" w:space="0" w:color="auto"/>
                    <w:bottom w:val="single" w:sz="6" w:space="0" w:color="auto"/>
                    <w:right w:val="single" w:sz="6" w:space="0" w:color="auto"/>
                  </w:tcBorders>
                  <w:vAlign w:val="center"/>
                </w:tcPr>
                <w:p w14:paraId="62AC5D9A" w14:textId="77777777" w:rsidR="00E803BA" w:rsidRDefault="00E803BA" w:rsidP="00E803BA">
                  <w:pPr>
                    <w:pStyle w:val="affd"/>
                    <w:rPr>
                      <w:rFonts w:ascii="Times New Roman" w:hAnsi="Times New Roman"/>
                    </w:rPr>
                  </w:pPr>
                  <w:r>
                    <w:rPr>
                      <w:rFonts w:ascii="Times New Roman" w:hAnsi="Times New Roman" w:hint="eastAsia"/>
                    </w:rPr>
                    <w:t>0.0018</w:t>
                  </w:r>
                </w:p>
              </w:tc>
              <w:tc>
                <w:tcPr>
                  <w:tcW w:w="858" w:type="pct"/>
                  <w:tcBorders>
                    <w:top w:val="single" w:sz="6" w:space="0" w:color="auto"/>
                    <w:left w:val="single" w:sz="6" w:space="0" w:color="auto"/>
                    <w:bottom w:val="single" w:sz="6" w:space="0" w:color="auto"/>
                    <w:right w:val="nil"/>
                  </w:tcBorders>
                  <w:vAlign w:val="center"/>
                </w:tcPr>
                <w:p w14:paraId="098FCAF2" w14:textId="77777777" w:rsidR="00E803BA" w:rsidRDefault="00E803BA" w:rsidP="00E803BA">
                  <w:pPr>
                    <w:pStyle w:val="affd"/>
                    <w:rPr>
                      <w:rFonts w:ascii="Times New Roman" w:hAnsi="Times New Roman"/>
                    </w:rPr>
                  </w:pPr>
                  <w:r>
                    <w:rPr>
                      <w:rFonts w:ascii="Times New Roman" w:hAnsi="Times New Roman" w:hint="eastAsia"/>
                    </w:rPr>
                    <w:t>0.00297</w:t>
                  </w:r>
                </w:p>
              </w:tc>
            </w:tr>
            <w:tr w:rsidR="00E803BA" w14:paraId="7742EAB3" w14:textId="77777777" w:rsidTr="00BB1518">
              <w:trPr>
                <w:trHeight w:val="397"/>
                <w:jc w:val="center"/>
              </w:trPr>
              <w:tc>
                <w:tcPr>
                  <w:tcW w:w="1607" w:type="pct"/>
                  <w:gridSpan w:val="2"/>
                  <w:tcBorders>
                    <w:top w:val="single" w:sz="6" w:space="0" w:color="auto"/>
                    <w:left w:val="nil"/>
                    <w:bottom w:val="single" w:sz="6" w:space="0" w:color="auto"/>
                    <w:right w:val="single" w:sz="6" w:space="0" w:color="auto"/>
                  </w:tcBorders>
                  <w:vAlign w:val="center"/>
                </w:tcPr>
                <w:p w14:paraId="1E91BA48" w14:textId="77777777" w:rsidR="00E803BA" w:rsidRDefault="00E803BA" w:rsidP="00E803BA">
                  <w:pPr>
                    <w:pStyle w:val="affd"/>
                    <w:rPr>
                      <w:rFonts w:ascii="Times New Roman" w:hAnsi="Times New Roman"/>
                      <w:szCs w:val="21"/>
                    </w:rPr>
                  </w:pPr>
                  <w:r>
                    <w:rPr>
                      <w:rFonts w:ascii="Times New Roman" w:hAnsi="Times New Roman" w:hint="eastAsia"/>
                      <w:szCs w:val="21"/>
                    </w:rPr>
                    <w:lastRenderedPageBreak/>
                    <w:t>一般排放口合计</w:t>
                  </w:r>
                </w:p>
              </w:tc>
              <w:tc>
                <w:tcPr>
                  <w:tcW w:w="2535" w:type="pct"/>
                  <w:gridSpan w:val="3"/>
                  <w:tcBorders>
                    <w:top w:val="single" w:sz="6" w:space="0" w:color="auto"/>
                    <w:left w:val="single" w:sz="6" w:space="0" w:color="auto"/>
                    <w:bottom w:val="single" w:sz="6" w:space="0" w:color="auto"/>
                    <w:right w:val="single" w:sz="6" w:space="0" w:color="auto"/>
                  </w:tcBorders>
                  <w:vAlign w:val="center"/>
                </w:tcPr>
                <w:p w14:paraId="57A41C38" w14:textId="77777777" w:rsidR="00E803BA" w:rsidRDefault="00E803BA" w:rsidP="00E803BA">
                  <w:pPr>
                    <w:pStyle w:val="aff1"/>
                    <w:adjustRightInd/>
                    <w:snapToGrid/>
                    <w:spacing w:before="24" w:line="240" w:lineRule="auto"/>
                    <w:ind w:firstLine="210"/>
                    <w:rPr>
                      <w:rFonts w:ascii="Times New Roman" w:hAnsi="Times New Roman"/>
                      <w:szCs w:val="21"/>
                    </w:rPr>
                  </w:pPr>
                  <w:r>
                    <w:rPr>
                      <w:rFonts w:ascii="Times New Roman" w:hAnsi="Times New Roman" w:hint="eastAsia"/>
                      <w:szCs w:val="21"/>
                    </w:rPr>
                    <w:t>油烟</w:t>
                  </w:r>
                </w:p>
              </w:tc>
              <w:tc>
                <w:tcPr>
                  <w:tcW w:w="858" w:type="pct"/>
                  <w:tcBorders>
                    <w:top w:val="single" w:sz="6" w:space="0" w:color="auto"/>
                    <w:left w:val="single" w:sz="6" w:space="0" w:color="auto"/>
                    <w:bottom w:val="single" w:sz="6" w:space="0" w:color="auto"/>
                    <w:right w:val="nil"/>
                  </w:tcBorders>
                  <w:vAlign w:val="center"/>
                </w:tcPr>
                <w:p w14:paraId="4DDB75CC" w14:textId="77777777" w:rsidR="00E803BA" w:rsidRDefault="00E803BA" w:rsidP="00E803BA">
                  <w:pPr>
                    <w:pStyle w:val="affd"/>
                    <w:rPr>
                      <w:rFonts w:ascii="Times New Roman" w:hAnsi="Times New Roman"/>
                    </w:rPr>
                  </w:pPr>
                  <w:r>
                    <w:rPr>
                      <w:rFonts w:ascii="Times New Roman" w:hAnsi="Times New Roman" w:hint="eastAsia"/>
                    </w:rPr>
                    <w:t>0.00297</w:t>
                  </w:r>
                </w:p>
              </w:tc>
            </w:tr>
            <w:tr w:rsidR="00E803BA" w14:paraId="7E5C95F2" w14:textId="77777777" w:rsidTr="00BB1518">
              <w:trPr>
                <w:trHeight w:val="397"/>
                <w:jc w:val="center"/>
              </w:trPr>
              <w:tc>
                <w:tcPr>
                  <w:tcW w:w="5000" w:type="pct"/>
                  <w:gridSpan w:val="6"/>
                  <w:tcBorders>
                    <w:top w:val="single" w:sz="6" w:space="0" w:color="auto"/>
                    <w:left w:val="nil"/>
                    <w:bottom w:val="single" w:sz="6" w:space="0" w:color="auto"/>
                    <w:right w:val="nil"/>
                  </w:tcBorders>
                  <w:vAlign w:val="center"/>
                </w:tcPr>
                <w:p w14:paraId="5D32BBD4" w14:textId="77777777" w:rsidR="00E803BA" w:rsidRDefault="00E803BA" w:rsidP="00E803BA">
                  <w:pPr>
                    <w:pStyle w:val="affd"/>
                    <w:rPr>
                      <w:rFonts w:ascii="Times New Roman" w:hAnsi="Times New Roman"/>
                      <w:szCs w:val="21"/>
                    </w:rPr>
                  </w:pPr>
                  <w:r>
                    <w:rPr>
                      <w:rFonts w:ascii="Times New Roman" w:hAnsi="Times New Roman" w:hint="eastAsia"/>
                      <w:szCs w:val="21"/>
                    </w:rPr>
                    <w:t>有组织排放总计</w:t>
                  </w:r>
                </w:p>
              </w:tc>
            </w:tr>
            <w:tr w:rsidR="00E803BA" w14:paraId="603EEB1F" w14:textId="77777777" w:rsidTr="00BB1518">
              <w:trPr>
                <w:trHeight w:val="397"/>
                <w:jc w:val="center"/>
              </w:trPr>
              <w:tc>
                <w:tcPr>
                  <w:tcW w:w="1607" w:type="pct"/>
                  <w:gridSpan w:val="2"/>
                  <w:tcBorders>
                    <w:top w:val="single" w:sz="6" w:space="0" w:color="auto"/>
                    <w:left w:val="nil"/>
                    <w:bottom w:val="single" w:sz="12" w:space="0" w:color="auto"/>
                    <w:right w:val="single" w:sz="6" w:space="0" w:color="auto"/>
                  </w:tcBorders>
                  <w:vAlign w:val="center"/>
                </w:tcPr>
                <w:p w14:paraId="40F14E43" w14:textId="77777777" w:rsidR="00E803BA" w:rsidRDefault="00E803BA" w:rsidP="00E803BA">
                  <w:pPr>
                    <w:pStyle w:val="affd"/>
                    <w:rPr>
                      <w:rFonts w:ascii="Times New Roman" w:hAnsi="Times New Roman"/>
                      <w:szCs w:val="21"/>
                    </w:rPr>
                  </w:pPr>
                  <w:r>
                    <w:rPr>
                      <w:rFonts w:ascii="Times New Roman" w:hAnsi="Times New Roman" w:hint="eastAsia"/>
                      <w:szCs w:val="21"/>
                    </w:rPr>
                    <w:t>有组织排放总计</w:t>
                  </w:r>
                </w:p>
              </w:tc>
              <w:tc>
                <w:tcPr>
                  <w:tcW w:w="2535" w:type="pct"/>
                  <w:gridSpan w:val="3"/>
                  <w:tcBorders>
                    <w:top w:val="single" w:sz="6" w:space="0" w:color="auto"/>
                    <w:left w:val="single" w:sz="6" w:space="0" w:color="auto"/>
                    <w:bottom w:val="single" w:sz="12" w:space="0" w:color="auto"/>
                    <w:right w:val="single" w:sz="6" w:space="0" w:color="auto"/>
                  </w:tcBorders>
                  <w:vAlign w:val="center"/>
                </w:tcPr>
                <w:p w14:paraId="0454492B" w14:textId="77777777" w:rsidR="00E803BA" w:rsidRDefault="00E803BA" w:rsidP="00E803BA">
                  <w:pPr>
                    <w:pStyle w:val="aff1"/>
                    <w:adjustRightInd/>
                    <w:snapToGrid/>
                    <w:spacing w:before="24" w:line="240" w:lineRule="auto"/>
                    <w:ind w:firstLine="210"/>
                    <w:rPr>
                      <w:rFonts w:ascii="Times New Roman" w:hAnsi="Times New Roman"/>
                      <w:szCs w:val="21"/>
                    </w:rPr>
                  </w:pPr>
                  <w:r>
                    <w:rPr>
                      <w:rFonts w:ascii="Times New Roman" w:hAnsi="Times New Roman" w:hint="eastAsia"/>
                      <w:szCs w:val="21"/>
                    </w:rPr>
                    <w:t>油烟</w:t>
                  </w:r>
                </w:p>
              </w:tc>
              <w:tc>
                <w:tcPr>
                  <w:tcW w:w="858" w:type="pct"/>
                  <w:tcBorders>
                    <w:top w:val="single" w:sz="6" w:space="0" w:color="auto"/>
                    <w:left w:val="single" w:sz="6" w:space="0" w:color="auto"/>
                    <w:bottom w:val="single" w:sz="12" w:space="0" w:color="auto"/>
                    <w:right w:val="nil"/>
                  </w:tcBorders>
                  <w:vAlign w:val="center"/>
                </w:tcPr>
                <w:p w14:paraId="3087AE85" w14:textId="77777777" w:rsidR="00E803BA" w:rsidRDefault="00E803BA" w:rsidP="00E803BA">
                  <w:pPr>
                    <w:pStyle w:val="affd"/>
                    <w:rPr>
                      <w:rFonts w:ascii="Times New Roman" w:hAnsi="Times New Roman"/>
                    </w:rPr>
                  </w:pPr>
                  <w:r>
                    <w:rPr>
                      <w:rFonts w:ascii="Times New Roman" w:hAnsi="Times New Roman" w:hint="eastAsia"/>
                    </w:rPr>
                    <w:t>0.00297</w:t>
                  </w:r>
                </w:p>
              </w:tc>
            </w:tr>
          </w:tbl>
          <w:p w14:paraId="68CEF70D" w14:textId="77777777" w:rsidR="00E803BA" w:rsidRDefault="00E803BA" w:rsidP="00E803BA">
            <w:pPr>
              <w:tabs>
                <w:tab w:val="left" w:pos="2196"/>
              </w:tabs>
              <w:spacing w:line="360" w:lineRule="auto"/>
              <w:jc w:val="center"/>
              <w:rPr>
                <w:rFonts w:ascii="Times New Roman" w:hAnsi="Times New Roman"/>
                <w:b/>
                <w:color w:val="000000"/>
                <w:sz w:val="24"/>
                <w:szCs w:val="24"/>
              </w:rPr>
            </w:pPr>
            <w:r>
              <w:rPr>
                <w:rFonts w:ascii="Times New Roman" w:hAnsi="Times New Roman"/>
                <w:b/>
                <w:color w:val="000000"/>
                <w:sz w:val="24"/>
                <w:szCs w:val="24"/>
              </w:rPr>
              <w:t>表</w:t>
            </w:r>
            <w:r>
              <w:rPr>
                <w:rFonts w:ascii="Times New Roman" w:hAnsi="Times New Roman"/>
                <w:b/>
                <w:color w:val="000000"/>
                <w:sz w:val="24"/>
                <w:szCs w:val="24"/>
              </w:rPr>
              <w:t>4-</w:t>
            </w:r>
            <w:r>
              <w:rPr>
                <w:rFonts w:ascii="Times New Roman" w:hAnsi="Times New Roman" w:hint="eastAsia"/>
                <w:b/>
                <w:color w:val="000000"/>
                <w:sz w:val="24"/>
                <w:szCs w:val="24"/>
              </w:rPr>
              <w:t>3</w:t>
            </w:r>
            <w:r>
              <w:rPr>
                <w:rFonts w:ascii="Times New Roman" w:hAnsi="Times New Roman"/>
                <w:b/>
                <w:color w:val="000000"/>
                <w:sz w:val="24"/>
                <w:szCs w:val="24"/>
              </w:rPr>
              <w:t xml:space="preserve">  </w:t>
            </w:r>
            <w:r>
              <w:rPr>
                <w:rFonts w:ascii="Times New Roman" w:hAnsi="Times New Roman" w:hint="eastAsia"/>
                <w:b/>
                <w:color w:val="000000"/>
                <w:sz w:val="24"/>
                <w:szCs w:val="24"/>
              </w:rPr>
              <w:t>大气污染物无组织排放量核算表</w:t>
            </w:r>
          </w:p>
          <w:tbl>
            <w:tblPr>
              <w:tblW w:w="5000" w:type="pct"/>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618"/>
              <w:gridCol w:w="749"/>
              <w:gridCol w:w="693"/>
              <w:gridCol w:w="2065"/>
              <w:gridCol w:w="1676"/>
              <w:gridCol w:w="1725"/>
              <w:gridCol w:w="904"/>
            </w:tblGrid>
            <w:tr w:rsidR="00E803BA" w14:paraId="6247575D" w14:textId="77777777" w:rsidTr="00BB1518">
              <w:trPr>
                <w:trHeight w:val="397"/>
                <w:jc w:val="center"/>
              </w:trPr>
              <w:tc>
                <w:tcPr>
                  <w:tcW w:w="367" w:type="pct"/>
                  <w:vMerge w:val="restart"/>
                  <w:vAlign w:val="center"/>
                </w:tcPr>
                <w:p w14:paraId="66E8920D" w14:textId="77777777" w:rsidR="00E803BA" w:rsidRDefault="00E803BA" w:rsidP="00E803BA">
                  <w:pPr>
                    <w:pStyle w:val="affd"/>
                    <w:rPr>
                      <w:rFonts w:ascii="Times New Roman" w:hAnsi="Times New Roman"/>
                      <w:b/>
                      <w:bCs/>
                      <w:color w:val="000000"/>
                      <w:szCs w:val="21"/>
                    </w:rPr>
                  </w:pPr>
                  <w:r>
                    <w:rPr>
                      <w:rFonts w:ascii="Times New Roman" w:hAnsi="Times New Roman"/>
                      <w:b/>
                      <w:bCs/>
                      <w:color w:val="000000"/>
                      <w:szCs w:val="21"/>
                    </w:rPr>
                    <w:t>序号</w:t>
                  </w:r>
                </w:p>
              </w:tc>
              <w:tc>
                <w:tcPr>
                  <w:tcW w:w="444" w:type="pct"/>
                  <w:vMerge w:val="restart"/>
                  <w:vAlign w:val="center"/>
                </w:tcPr>
                <w:p w14:paraId="0337DEE2" w14:textId="77777777" w:rsidR="00E803BA" w:rsidRDefault="00E803BA" w:rsidP="00E803BA">
                  <w:pPr>
                    <w:pStyle w:val="affd"/>
                    <w:rPr>
                      <w:rFonts w:ascii="Times New Roman" w:hAnsi="Times New Roman"/>
                      <w:b/>
                      <w:bCs/>
                      <w:color w:val="000000"/>
                      <w:szCs w:val="21"/>
                    </w:rPr>
                  </w:pPr>
                  <w:r>
                    <w:rPr>
                      <w:rFonts w:ascii="Times New Roman" w:hAnsi="Times New Roman"/>
                      <w:b/>
                      <w:bCs/>
                      <w:color w:val="000000"/>
                      <w:szCs w:val="21"/>
                    </w:rPr>
                    <w:t>产污环节</w:t>
                  </w:r>
                </w:p>
              </w:tc>
              <w:tc>
                <w:tcPr>
                  <w:tcW w:w="411" w:type="pct"/>
                  <w:vMerge w:val="restart"/>
                  <w:vAlign w:val="center"/>
                </w:tcPr>
                <w:p w14:paraId="116E35A2" w14:textId="77777777" w:rsidR="00E803BA" w:rsidRDefault="00E803BA" w:rsidP="00E803BA">
                  <w:pPr>
                    <w:pStyle w:val="affd"/>
                    <w:rPr>
                      <w:rFonts w:ascii="Times New Roman" w:hAnsi="Times New Roman"/>
                      <w:b/>
                      <w:bCs/>
                      <w:color w:val="000000"/>
                      <w:szCs w:val="21"/>
                    </w:rPr>
                  </w:pPr>
                  <w:r>
                    <w:rPr>
                      <w:rFonts w:ascii="Times New Roman" w:hAnsi="Times New Roman"/>
                      <w:b/>
                      <w:bCs/>
                      <w:color w:val="000000"/>
                      <w:szCs w:val="21"/>
                    </w:rPr>
                    <w:t>污染物</w:t>
                  </w:r>
                </w:p>
              </w:tc>
              <w:tc>
                <w:tcPr>
                  <w:tcW w:w="1225" w:type="pct"/>
                  <w:vMerge w:val="restart"/>
                  <w:vAlign w:val="center"/>
                </w:tcPr>
                <w:p w14:paraId="4C0C3DCD" w14:textId="77777777" w:rsidR="00E803BA" w:rsidRDefault="00E803BA" w:rsidP="00E803BA">
                  <w:pPr>
                    <w:pStyle w:val="affd"/>
                    <w:rPr>
                      <w:rFonts w:ascii="Times New Roman" w:hAnsi="Times New Roman"/>
                      <w:b/>
                      <w:bCs/>
                      <w:color w:val="000000"/>
                      <w:szCs w:val="21"/>
                    </w:rPr>
                  </w:pPr>
                  <w:r>
                    <w:rPr>
                      <w:rFonts w:ascii="Times New Roman" w:hAnsi="Times New Roman"/>
                      <w:b/>
                      <w:bCs/>
                      <w:color w:val="000000"/>
                      <w:szCs w:val="21"/>
                    </w:rPr>
                    <w:t>主要污染防治措施</w:t>
                  </w:r>
                </w:p>
              </w:tc>
              <w:tc>
                <w:tcPr>
                  <w:tcW w:w="2017" w:type="pct"/>
                  <w:gridSpan w:val="2"/>
                  <w:vAlign w:val="center"/>
                </w:tcPr>
                <w:p w14:paraId="0CABC9ED" w14:textId="77777777" w:rsidR="00E803BA" w:rsidRDefault="00E803BA" w:rsidP="00E803BA">
                  <w:pPr>
                    <w:pStyle w:val="affd"/>
                    <w:rPr>
                      <w:rFonts w:ascii="Times New Roman" w:hAnsi="Times New Roman"/>
                      <w:b/>
                      <w:bCs/>
                      <w:color w:val="000000"/>
                      <w:szCs w:val="21"/>
                    </w:rPr>
                  </w:pPr>
                  <w:r>
                    <w:rPr>
                      <w:rFonts w:ascii="Times New Roman" w:hAnsi="Times New Roman"/>
                      <w:b/>
                      <w:bCs/>
                      <w:color w:val="000000"/>
                      <w:szCs w:val="21"/>
                    </w:rPr>
                    <w:t>国家或地方污染物排放标准</w:t>
                  </w:r>
                </w:p>
              </w:tc>
              <w:tc>
                <w:tcPr>
                  <w:tcW w:w="536" w:type="pct"/>
                  <w:vMerge w:val="restart"/>
                  <w:vAlign w:val="center"/>
                </w:tcPr>
                <w:p w14:paraId="356E4484" w14:textId="77777777" w:rsidR="00E803BA" w:rsidRDefault="00E803BA" w:rsidP="00E803BA">
                  <w:pPr>
                    <w:pStyle w:val="affd"/>
                    <w:rPr>
                      <w:rFonts w:ascii="Times New Roman" w:hAnsi="Times New Roman"/>
                      <w:b/>
                      <w:bCs/>
                      <w:color w:val="000000"/>
                      <w:szCs w:val="21"/>
                    </w:rPr>
                  </w:pPr>
                  <w:r>
                    <w:rPr>
                      <w:rFonts w:ascii="Times New Roman" w:hAnsi="Times New Roman"/>
                      <w:b/>
                      <w:bCs/>
                      <w:color w:val="000000"/>
                      <w:szCs w:val="21"/>
                    </w:rPr>
                    <w:t>排放量（</w:t>
                  </w:r>
                  <w:r>
                    <w:rPr>
                      <w:rFonts w:ascii="Times New Roman" w:hAnsi="Times New Roman"/>
                      <w:b/>
                      <w:bCs/>
                      <w:color w:val="000000"/>
                      <w:szCs w:val="21"/>
                    </w:rPr>
                    <w:t>t</w:t>
                  </w:r>
                  <w:r>
                    <w:rPr>
                      <w:rFonts w:ascii="Times New Roman" w:hAnsi="Times New Roman"/>
                      <w:b/>
                      <w:bCs/>
                      <w:color w:val="000000"/>
                      <w:szCs w:val="21"/>
                    </w:rPr>
                    <w:t>）</w:t>
                  </w:r>
                </w:p>
              </w:tc>
            </w:tr>
            <w:tr w:rsidR="00E803BA" w14:paraId="557CDAD8" w14:textId="77777777" w:rsidTr="00BB1518">
              <w:trPr>
                <w:trHeight w:val="397"/>
                <w:jc w:val="center"/>
              </w:trPr>
              <w:tc>
                <w:tcPr>
                  <w:tcW w:w="367" w:type="pct"/>
                  <w:vMerge/>
                  <w:vAlign w:val="center"/>
                </w:tcPr>
                <w:p w14:paraId="65EF7BB3" w14:textId="77777777" w:rsidR="00E803BA" w:rsidRDefault="00E803BA" w:rsidP="00E803BA">
                  <w:pPr>
                    <w:pStyle w:val="affd"/>
                    <w:rPr>
                      <w:rFonts w:ascii="Times New Roman" w:hAnsi="Times New Roman"/>
                      <w:color w:val="000000"/>
                      <w:szCs w:val="21"/>
                    </w:rPr>
                  </w:pPr>
                </w:p>
              </w:tc>
              <w:tc>
                <w:tcPr>
                  <w:tcW w:w="444" w:type="pct"/>
                  <w:vMerge/>
                  <w:vAlign w:val="center"/>
                </w:tcPr>
                <w:p w14:paraId="2F6977F7" w14:textId="77777777" w:rsidR="00E803BA" w:rsidRDefault="00E803BA" w:rsidP="00E803BA">
                  <w:pPr>
                    <w:pStyle w:val="affd"/>
                    <w:rPr>
                      <w:rFonts w:ascii="Times New Roman" w:hAnsi="Times New Roman"/>
                      <w:color w:val="000000"/>
                      <w:szCs w:val="21"/>
                    </w:rPr>
                  </w:pPr>
                </w:p>
              </w:tc>
              <w:tc>
                <w:tcPr>
                  <w:tcW w:w="411" w:type="pct"/>
                  <w:vMerge/>
                  <w:vAlign w:val="center"/>
                </w:tcPr>
                <w:p w14:paraId="7C2C14D2" w14:textId="77777777" w:rsidR="00E803BA" w:rsidRDefault="00E803BA" w:rsidP="00E803BA">
                  <w:pPr>
                    <w:pStyle w:val="affd"/>
                    <w:rPr>
                      <w:rFonts w:ascii="Times New Roman" w:hAnsi="Times New Roman"/>
                      <w:color w:val="000000"/>
                      <w:szCs w:val="21"/>
                    </w:rPr>
                  </w:pPr>
                </w:p>
              </w:tc>
              <w:tc>
                <w:tcPr>
                  <w:tcW w:w="1225" w:type="pct"/>
                  <w:vMerge/>
                  <w:vAlign w:val="center"/>
                </w:tcPr>
                <w:p w14:paraId="4227B12D" w14:textId="77777777" w:rsidR="00E803BA" w:rsidRDefault="00E803BA" w:rsidP="00E803BA">
                  <w:pPr>
                    <w:pStyle w:val="affd"/>
                    <w:rPr>
                      <w:rFonts w:ascii="Times New Roman" w:hAnsi="Times New Roman"/>
                      <w:color w:val="000000"/>
                      <w:szCs w:val="21"/>
                    </w:rPr>
                  </w:pPr>
                </w:p>
              </w:tc>
              <w:tc>
                <w:tcPr>
                  <w:tcW w:w="993" w:type="pct"/>
                  <w:vAlign w:val="center"/>
                </w:tcPr>
                <w:p w14:paraId="07C4F2FA" w14:textId="77777777" w:rsidR="00E803BA" w:rsidRDefault="00E803BA" w:rsidP="00E803BA">
                  <w:pPr>
                    <w:pStyle w:val="affd"/>
                    <w:rPr>
                      <w:rFonts w:ascii="Times New Roman" w:hAnsi="Times New Roman"/>
                      <w:b/>
                      <w:bCs/>
                      <w:color w:val="000000"/>
                      <w:szCs w:val="21"/>
                    </w:rPr>
                  </w:pPr>
                  <w:r>
                    <w:rPr>
                      <w:rFonts w:ascii="Times New Roman" w:hAnsi="Times New Roman"/>
                      <w:b/>
                      <w:bCs/>
                      <w:color w:val="000000"/>
                      <w:szCs w:val="21"/>
                    </w:rPr>
                    <w:t>标准名称</w:t>
                  </w:r>
                </w:p>
              </w:tc>
              <w:tc>
                <w:tcPr>
                  <w:tcW w:w="1023" w:type="pct"/>
                  <w:vAlign w:val="center"/>
                </w:tcPr>
                <w:p w14:paraId="29AA1C51" w14:textId="77777777" w:rsidR="00E803BA" w:rsidRDefault="00E803BA" w:rsidP="00E803BA">
                  <w:pPr>
                    <w:pStyle w:val="affd"/>
                    <w:rPr>
                      <w:rFonts w:ascii="Times New Roman" w:hAnsi="Times New Roman"/>
                      <w:b/>
                      <w:bCs/>
                      <w:color w:val="000000"/>
                      <w:szCs w:val="21"/>
                    </w:rPr>
                  </w:pPr>
                  <w:r>
                    <w:rPr>
                      <w:rFonts w:ascii="Times New Roman" w:hAnsi="Times New Roman"/>
                      <w:b/>
                      <w:bCs/>
                      <w:color w:val="000000"/>
                      <w:szCs w:val="21"/>
                    </w:rPr>
                    <w:t>浓度限值</w:t>
                  </w:r>
                  <w:r>
                    <w:rPr>
                      <w:rFonts w:ascii="Times New Roman" w:hAnsi="Times New Roman"/>
                      <w:b/>
                      <w:bCs/>
                      <w:color w:val="000000"/>
                      <w:szCs w:val="21"/>
                    </w:rPr>
                    <w:t>mg/m³</w:t>
                  </w:r>
                </w:p>
              </w:tc>
              <w:tc>
                <w:tcPr>
                  <w:tcW w:w="536" w:type="pct"/>
                  <w:vMerge/>
                  <w:vAlign w:val="center"/>
                </w:tcPr>
                <w:p w14:paraId="7E0D0B71" w14:textId="77777777" w:rsidR="00E803BA" w:rsidRDefault="00E803BA" w:rsidP="00E803BA">
                  <w:pPr>
                    <w:pStyle w:val="affd"/>
                    <w:rPr>
                      <w:rFonts w:ascii="Times New Roman" w:hAnsi="Times New Roman"/>
                      <w:color w:val="000000"/>
                      <w:szCs w:val="21"/>
                    </w:rPr>
                  </w:pPr>
                </w:p>
              </w:tc>
            </w:tr>
            <w:tr w:rsidR="00E803BA" w:rsidRPr="008A7332" w14:paraId="16893F6E" w14:textId="77777777" w:rsidTr="00BB1518">
              <w:trPr>
                <w:trHeight w:val="397"/>
                <w:jc w:val="center"/>
              </w:trPr>
              <w:tc>
                <w:tcPr>
                  <w:tcW w:w="367" w:type="pct"/>
                  <w:vAlign w:val="center"/>
                </w:tcPr>
                <w:p w14:paraId="31E486C8" w14:textId="77777777" w:rsidR="00E803BA" w:rsidRPr="008A7332" w:rsidRDefault="00E803BA" w:rsidP="00E803BA">
                  <w:pPr>
                    <w:pStyle w:val="affd"/>
                    <w:rPr>
                      <w:rFonts w:ascii="Times New Roman" w:hAnsi="Times New Roman"/>
                      <w:szCs w:val="21"/>
                    </w:rPr>
                  </w:pPr>
                  <w:r w:rsidRPr="008A7332">
                    <w:rPr>
                      <w:rFonts w:ascii="Times New Roman" w:hAnsi="Times New Roman"/>
                      <w:szCs w:val="21"/>
                    </w:rPr>
                    <w:t>1</w:t>
                  </w:r>
                </w:p>
              </w:tc>
              <w:tc>
                <w:tcPr>
                  <w:tcW w:w="444" w:type="pct"/>
                  <w:vAlign w:val="center"/>
                </w:tcPr>
                <w:p w14:paraId="2713793B" w14:textId="77777777" w:rsidR="00E803BA" w:rsidRPr="008A7332" w:rsidRDefault="00E803BA" w:rsidP="00E803BA">
                  <w:pPr>
                    <w:pStyle w:val="aff1"/>
                    <w:adjustRightInd/>
                    <w:snapToGrid/>
                    <w:spacing w:beforeLines="0" w:line="240" w:lineRule="auto"/>
                    <w:rPr>
                      <w:rFonts w:ascii="Times New Roman" w:hAnsi="Times New Roman"/>
                      <w:szCs w:val="21"/>
                    </w:rPr>
                  </w:pPr>
                  <w:r w:rsidRPr="008A7332">
                    <w:rPr>
                      <w:rFonts w:ascii="Times New Roman" w:hAnsi="Times New Roman" w:hint="eastAsia"/>
                      <w:szCs w:val="21"/>
                    </w:rPr>
                    <w:t>物料堆存</w:t>
                  </w:r>
                </w:p>
              </w:tc>
              <w:tc>
                <w:tcPr>
                  <w:tcW w:w="411" w:type="pct"/>
                  <w:vAlign w:val="center"/>
                </w:tcPr>
                <w:p w14:paraId="311E865B" w14:textId="77777777" w:rsidR="00E803BA" w:rsidRPr="008A7332" w:rsidRDefault="00E803BA" w:rsidP="00E803BA">
                  <w:pPr>
                    <w:pStyle w:val="aff1"/>
                    <w:adjustRightInd/>
                    <w:snapToGrid/>
                    <w:spacing w:beforeLines="0" w:line="240" w:lineRule="auto"/>
                    <w:rPr>
                      <w:rFonts w:ascii="Times New Roman" w:hAnsi="Times New Roman"/>
                      <w:szCs w:val="21"/>
                    </w:rPr>
                  </w:pPr>
                  <w:r w:rsidRPr="008A7332">
                    <w:rPr>
                      <w:rFonts w:ascii="Times New Roman" w:hAnsi="Times New Roman" w:hint="eastAsia"/>
                      <w:szCs w:val="21"/>
                    </w:rPr>
                    <w:t>颗粒物</w:t>
                  </w:r>
                </w:p>
              </w:tc>
              <w:tc>
                <w:tcPr>
                  <w:tcW w:w="1225" w:type="pct"/>
                  <w:vAlign w:val="center"/>
                </w:tcPr>
                <w:p w14:paraId="7B151431" w14:textId="77777777" w:rsidR="00E803BA" w:rsidRPr="008A7332" w:rsidRDefault="00E803BA" w:rsidP="00E803BA">
                  <w:pPr>
                    <w:pStyle w:val="affd"/>
                    <w:rPr>
                      <w:rFonts w:ascii="Times New Roman" w:hAnsi="Times New Roman"/>
                    </w:rPr>
                  </w:pPr>
                  <w:r w:rsidRPr="008A7332">
                    <w:rPr>
                      <w:rFonts w:ascii="Times New Roman" w:hAnsi="Times New Roman"/>
                    </w:rPr>
                    <w:t>堆场封闭构造、雾炮机喷雾抑尘</w:t>
                  </w:r>
                </w:p>
              </w:tc>
              <w:tc>
                <w:tcPr>
                  <w:tcW w:w="993" w:type="pct"/>
                  <w:vMerge w:val="restart"/>
                  <w:vAlign w:val="center"/>
                </w:tcPr>
                <w:p w14:paraId="72B49269" w14:textId="77777777" w:rsidR="00E803BA" w:rsidRPr="008A7332" w:rsidRDefault="00E803BA" w:rsidP="00E803BA">
                  <w:pPr>
                    <w:pStyle w:val="affd"/>
                    <w:rPr>
                      <w:rFonts w:ascii="Times New Roman" w:hAnsi="Times New Roman"/>
                      <w:szCs w:val="21"/>
                    </w:rPr>
                  </w:pPr>
                  <w:r w:rsidRPr="008A7332">
                    <w:rPr>
                      <w:rFonts w:ascii="Times New Roman" w:hAnsi="Times New Roman" w:hint="eastAsia"/>
                      <w:szCs w:val="21"/>
                    </w:rPr>
                    <w:t>《水泥工业大气污染物排放标准》（</w:t>
                  </w:r>
                  <w:r w:rsidRPr="008A7332">
                    <w:rPr>
                      <w:rFonts w:ascii="Times New Roman" w:hAnsi="Times New Roman" w:hint="eastAsia"/>
                      <w:szCs w:val="21"/>
                    </w:rPr>
                    <w:t>GB4915-2013</w:t>
                  </w:r>
                  <w:r w:rsidRPr="008A7332">
                    <w:rPr>
                      <w:rFonts w:ascii="Times New Roman" w:hAnsi="Times New Roman" w:hint="eastAsia"/>
                      <w:szCs w:val="21"/>
                    </w:rPr>
                    <w:t>）表</w:t>
                  </w:r>
                  <w:r w:rsidRPr="008A7332">
                    <w:rPr>
                      <w:rFonts w:ascii="Times New Roman" w:hAnsi="Times New Roman" w:hint="eastAsia"/>
                      <w:szCs w:val="21"/>
                    </w:rPr>
                    <w:t>3</w:t>
                  </w:r>
                  <w:r w:rsidRPr="008A7332">
                    <w:rPr>
                      <w:rFonts w:ascii="Times New Roman" w:hAnsi="Times New Roman" w:hint="eastAsia"/>
                      <w:szCs w:val="21"/>
                    </w:rPr>
                    <w:t>大气污染物无组织排放限值</w:t>
                  </w:r>
                </w:p>
              </w:tc>
              <w:tc>
                <w:tcPr>
                  <w:tcW w:w="1023" w:type="pct"/>
                  <w:vMerge w:val="restart"/>
                  <w:vAlign w:val="center"/>
                </w:tcPr>
                <w:p w14:paraId="1461B4AB" w14:textId="77777777" w:rsidR="00E803BA" w:rsidRPr="008A7332" w:rsidRDefault="00E803BA" w:rsidP="00E803BA">
                  <w:pPr>
                    <w:pStyle w:val="affd"/>
                    <w:rPr>
                      <w:rFonts w:ascii="Times New Roman" w:hAnsi="Times New Roman"/>
                      <w:szCs w:val="21"/>
                    </w:rPr>
                  </w:pPr>
                  <w:r w:rsidRPr="008A7332">
                    <w:rPr>
                      <w:rFonts w:ascii="Times New Roman" w:hAnsi="Times New Roman"/>
                      <w:szCs w:val="21"/>
                    </w:rPr>
                    <w:t>0.5</w:t>
                  </w:r>
                </w:p>
              </w:tc>
              <w:tc>
                <w:tcPr>
                  <w:tcW w:w="536" w:type="pct"/>
                  <w:vAlign w:val="center"/>
                </w:tcPr>
                <w:p w14:paraId="035CB49B" w14:textId="77777777" w:rsidR="00E803BA" w:rsidRPr="008A7332" w:rsidRDefault="00E803BA" w:rsidP="00E803BA">
                  <w:pPr>
                    <w:pStyle w:val="affd"/>
                    <w:rPr>
                      <w:rFonts w:ascii="Times New Roman" w:hAnsi="Times New Roman"/>
                    </w:rPr>
                  </w:pPr>
                  <w:r w:rsidRPr="008A7332">
                    <w:rPr>
                      <w:rFonts w:ascii="Times New Roman" w:hAnsi="Times New Roman" w:hint="eastAsia"/>
                    </w:rPr>
                    <w:t>0.002</w:t>
                  </w:r>
                </w:p>
              </w:tc>
            </w:tr>
            <w:tr w:rsidR="00E803BA" w:rsidRPr="008A7332" w14:paraId="6C61DF5D" w14:textId="77777777" w:rsidTr="00BB1518">
              <w:trPr>
                <w:trHeight w:val="397"/>
                <w:jc w:val="center"/>
              </w:trPr>
              <w:tc>
                <w:tcPr>
                  <w:tcW w:w="367" w:type="pct"/>
                  <w:vAlign w:val="center"/>
                </w:tcPr>
                <w:p w14:paraId="2A531D61" w14:textId="77777777" w:rsidR="00E803BA" w:rsidRPr="008A7332" w:rsidRDefault="00E803BA" w:rsidP="00E803BA">
                  <w:pPr>
                    <w:pStyle w:val="affd"/>
                    <w:rPr>
                      <w:rFonts w:ascii="Times New Roman" w:hAnsi="Times New Roman"/>
                      <w:szCs w:val="21"/>
                    </w:rPr>
                  </w:pPr>
                  <w:r w:rsidRPr="008A7332">
                    <w:rPr>
                      <w:rFonts w:ascii="Times New Roman" w:hAnsi="Times New Roman" w:hint="eastAsia"/>
                      <w:szCs w:val="21"/>
                    </w:rPr>
                    <w:t>2</w:t>
                  </w:r>
                </w:p>
              </w:tc>
              <w:tc>
                <w:tcPr>
                  <w:tcW w:w="444" w:type="pct"/>
                  <w:vAlign w:val="center"/>
                </w:tcPr>
                <w:p w14:paraId="519AD17A" w14:textId="77777777" w:rsidR="00E803BA" w:rsidRPr="008A7332" w:rsidRDefault="00E803BA" w:rsidP="00E803BA">
                  <w:pPr>
                    <w:pStyle w:val="aff1"/>
                    <w:adjustRightInd/>
                    <w:snapToGrid/>
                    <w:spacing w:beforeLines="0" w:line="240" w:lineRule="auto"/>
                    <w:rPr>
                      <w:rFonts w:ascii="Times New Roman" w:hAnsi="Times New Roman"/>
                      <w:szCs w:val="21"/>
                    </w:rPr>
                  </w:pPr>
                  <w:r w:rsidRPr="008A7332">
                    <w:rPr>
                      <w:rFonts w:ascii="Times New Roman" w:hAnsi="Times New Roman" w:hint="eastAsia"/>
                      <w:szCs w:val="21"/>
                    </w:rPr>
                    <w:t>筒仓堆放</w:t>
                  </w:r>
                </w:p>
              </w:tc>
              <w:tc>
                <w:tcPr>
                  <w:tcW w:w="411" w:type="pct"/>
                  <w:vAlign w:val="center"/>
                </w:tcPr>
                <w:p w14:paraId="3B631AD9" w14:textId="77777777" w:rsidR="00E803BA" w:rsidRPr="008A7332" w:rsidRDefault="00E803BA" w:rsidP="00E803BA">
                  <w:pPr>
                    <w:pStyle w:val="aff1"/>
                    <w:adjustRightInd/>
                    <w:snapToGrid/>
                    <w:spacing w:beforeLines="0" w:line="240" w:lineRule="auto"/>
                    <w:rPr>
                      <w:rFonts w:ascii="Times New Roman" w:hAnsi="Times New Roman"/>
                      <w:szCs w:val="21"/>
                    </w:rPr>
                  </w:pPr>
                  <w:r w:rsidRPr="008A7332">
                    <w:rPr>
                      <w:rFonts w:ascii="Times New Roman" w:hAnsi="Times New Roman" w:hint="eastAsia"/>
                      <w:szCs w:val="21"/>
                    </w:rPr>
                    <w:t>颗粒物</w:t>
                  </w:r>
                </w:p>
              </w:tc>
              <w:tc>
                <w:tcPr>
                  <w:tcW w:w="1225" w:type="pct"/>
                  <w:vAlign w:val="center"/>
                </w:tcPr>
                <w:p w14:paraId="6409D564" w14:textId="77777777" w:rsidR="00E803BA" w:rsidRPr="008A7332" w:rsidRDefault="00E803BA" w:rsidP="00E803BA">
                  <w:pPr>
                    <w:pStyle w:val="affd"/>
                    <w:rPr>
                      <w:rFonts w:ascii="Times New Roman" w:hAnsi="Times New Roman"/>
                    </w:rPr>
                  </w:pPr>
                  <w:r w:rsidRPr="008A7332">
                    <w:rPr>
                      <w:rFonts w:ascii="Times New Roman" w:eastAsia="宋体" w:hAnsi="Times New Roman" w:cs="Times New Roman" w:hint="eastAsia"/>
                      <w:szCs w:val="21"/>
                    </w:rPr>
                    <w:t>自带脉冲布袋收尘器</w:t>
                  </w:r>
                </w:p>
              </w:tc>
              <w:tc>
                <w:tcPr>
                  <w:tcW w:w="993" w:type="pct"/>
                  <w:vMerge/>
                  <w:vAlign w:val="center"/>
                </w:tcPr>
                <w:p w14:paraId="684C4002" w14:textId="77777777" w:rsidR="00E803BA" w:rsidRPr="008A7332" w:rsidRDefault="00E803BA" w:rsidP="00E803BA">
                  <w:pPr>
                    <w:pStyle w:val="affd"/>
                    <w:rPr>
                      <w:rFonts w:ascii="Times New Roman" w:hAnsi="Times New Roman"/>
                      <w:szCs w:val="21"/>
                    </w:rPr>
                  </w:pPr>
                </w:p>
              </w:tc>
              <w:tc>
                <w:tcPr>
                  <w:tcW w:w="1023" w:type="pct"/>
                  <w:vMerge/>
                  <w:vAlign w:val="center"/>
                </w:tcPr>
                <w:p w14:paraId="50406F08" w14:textId="77777777" w:rsidR="00E803BA" w:rsidRPr="008A7332" w:rsidRDefault="00E803BA" w:rsidP="00E803BA">
                  <w:pPr>
                    <w:pStyle w:val="affd"/>
                    <w:rPr>
                      <w:rFonts w:ascii="Times New Roman" w:hAnsi="Times New Roman"/>
                      <w:szCs w:val="21"/>
                    </w:rPr>
                  </w:pPr>
                </w:p>
              </w:tc>
              <w:tc>
                <w:tcPr>
                  <w:tcW w:w="536" w:type="pct"/>
                  <w:vAlign w:val="center"/>
                </w:tcPr>
                <w:p w14:paraId="52F06BBC" w14:textId="77777777" w:rsidR="00E803BA" w:rsidRPr="008A7332" w:rsidRDefault="00E803BA" w:rsidP="00E803BA">
                  <w:pPr>
                    <w:pStyle w:val="affd"/>
                    <w:rPr>
                      <w:rFonts w:ascii="Times New Roman" w:hAnsi="Times New Roman"/>
                    </w:rPr>
                  </w:pPr>
                  <w:r w:rsidRPr="008A7332">
                    <w:rPr>
                      <w:rFonts w:ascii="Times New Roman" w:hAnsi="Times New Roman" w:hint="eastAsia"/>
                    </w:rPr>
                    <w:t>0.020</w:t>
                  </w:r>
                </w:p>
              </w:tc>
            </w:tr>
            <w:tr w:rsidR="00E803BA" w:rsidRPr="008A7332" w14:paraId="260439AF" w14:textId="77777777" w:rsidTr="00BB1518">
              <w:trPr>
                <w:trHeight w:val="397"/>
                <w:jc w:val="center"/>
              </w:trPr>
              <w:tc>
                <w:tcPr>
                  <w:tcW w:w="367" w:type="pct"/>
                  <w:vAlign w:val="center"/>
                </w:tcPr>
                <w:p w14:paraId="01C2EB59" w14:textId="77777777" w:rsidR="00E803BA" w:rsidRPr="008A7332" w:rsidRDefault="00E803BA" w:rsidP="00E803BA">
                  <w:pPr>
                    <w:pStyle w:val="affd"/>
                    <w:rPr>
                      <w:rFonts w:ascii="Times New Roman" w:hAnsi="Times New Roman"/>
                      <w:szCs w:val="21"/>
                    </w:rPr>
                  </w:pPr>
                  <w:r w:rsidRPr="008A7332">
                    <w:rPr>
                      <w:rFonts w:ascii="Times New Roman" w:hAnsi="Times New Roman" w:hint="eastAsia"/>
                      <w:szCs w:val="21"/>
                    </w:rPr>
                    <w:t>2</w:t>
                  </w:r>
                </w:p>
              </w:tc>
              <w:tc>
                <w:tcPr>
                  <w:tcW w:w="444" w:type="pct"/>
                  <w:vAlign w:val="center"/>
                </w:tcPr>
                <w:p w14:paraId="2DCB72D9" w14:textId="77777777" w:rsidR="00E803BA" w:rsidRPr="008A7332" w:rsidRDefault="00E803BA" w:rsidP="00E803BA">
                  <w:pPr>
                    <w:pStyle w:val="affd"/>
                    <w:rPr>
                      <w:rFonts w:ascii="Times New Roman" w:hAnsi="Times New Roman"/>
                    </w:rPr>
                  </w:pPr>
                  <w:r w:rsidRPr="008A7332">
                    <w:rPr>
                      <w:rFonts w:ascii="Times New Roman" w:hAnsi="Times New Roman" w:hint="eastAsia"/>
                    </w:rPr>
                    <w:t>输送储存</w:t>
                  </w:r>
                </w:p>
              </w:tc>
              <w:tc>
                <w:tcPr>
                  <w:tcW w:w="411" w:type="pct"/>
                  <w:vAlign w:val="center"/>
                </w:tcPr>
                <w:p w14:paraId="7101CD8B" w14:textId="77777777" w:rsidR="00E803BA" w:rsidRPr="008A7332" w:rsidRDefault="00E803BA" w:rsidP="00E803BA">
                  <w:pPr>
                    <w:pStyle w:val="affd"/>
                    <w:rPr>
                      <w:rFonts w:ascii="Times New Roman" w:hAnsi="Times New Roman"/>
                    </w:rPr>
                  </w:pPr>
                  <w:r w:rsidRPr="008A7332">
                    <w:rPr>
                      <w:rFonts w:ascii="Times New Roman" w:hAnsi="Times New Roman"/>
                    </w:rPr>
                    <w:t>颗粒物</w:t>
                  </w:r>
                </w:p>
              </w:tc>
              <w:tc>
                <w:tcPr>
                  <w:tcW w:w="1225" w:type="pct"/>
                  <w:vAlign w:val="center"/>
                </w:tcPr>
                <w:p w14:paraId="6D372EC0" w14:textId="77777777" w:rsidR="00E803BA" w:rsidRPr="008A7332" w:rsidRDefault="00E803BA" w:rsidP="00E803BA">
                  <w:pPr>
                    <w:pStyle w:val="affd"/>
                    <w:rPr>
                      <w:rFonts w:ascii="Times New Roman" w:hAnsi="Times New Roman"/>
                    </w:rPr>
                  </w:pPr>
                  <w:r w:rsidRPr="008A7332">
                    <w:rPr>
                      <w:rFonts w:ascii="Times New Roman" w:eastAsia="宋体" w:hAnsi="Times New Roman" w:cs="Times New Roman" w:hint="eastAsia"/>
                      <w:szCs w:val="21"/>
                    </w:rPr>
                    <w:t>自带脉冲布袋收尘器</w:t>
                  </w:r>
                </w:p>
              </w:tc>
              <w:tc>
                <w:tcPr>
                  <w:tcW w:w="993" w:type="pct"/>
                  <w:vMerge/>
                  <w:vAlign w:val="center"/>
                </w:tcPr>
                <w:p w14:paraId="79097342" w14:textId="77777777" w:rsidR="00E803BA" w:rsidRPr="008A7332" w:rsidRDefault="00E803BA" w:rsidP="00E803BA">
                  <w:pPr>
                    <w:pStyle w:val="affd"/>
                    <w:rPr>
                      <w:rFonts w:ascii="Times New Roman" w:hAnsi="Times New Roman"/>
                      <w:szCs w:val="21"/>
                    </w:rPr>
                  </w:pPr>
                </w:p>
              </w:tc>
              <w:tc>
                <w:tcPr>
                  <w:tcW w:w="1023" w:type="pct"/>
                  <w:vMerge/>
                  <w:vAlign w:val="center"/>
                </w:tcPr>
                <w:p w14:paraId="7A97A063" w14:textId="77777777" w:rsidR="00E803BA" w:rsidRPr="008A7332" w:rsidRDefault="00E803BA" w:rsidP="00E803BA">
                  <w:pPr>
                    <w:pStyle w:val="affd"/>
                    <w:rPr>
                      <w:rFonts w:ascii="Times New Roman" w:hAnsi="Times New Roman"/>
                      <w:szCs w:val="21"/>
                    </w:rPr>
                  </w:pPr>
                </w:p>
              </w:tc>
              <w:tc>
                <w:tcPr>
                  <w:tcW w:w="536" w:type="pct"/>
                  <w:vAlign w:val="center"/>
                </w:tcPr>
                <w:p w14:paraId="25F0E815" w14:textId="77777777" w:rsidR="00E803BA" w:rsidRPr="008A7332" w:rsidRDefault="00E803BA" w:rsidP="00E803BA">
                  <w:pPr>
                    <w:pStyle w:val="affd"/>
                    <w:rPr>
                      <w:rFonts w:ascii="Times New Roman" w:hAnsi="Times New Roman"/>
                    </w:rPr>
                  </w:pPr>
                  <w:r w:rsidRPr="008A7332">
                    <w:rPr>
                      <w:rFonts w:ascii="Times New Roman" w:hAnsi="Times New Roman" w:hint="eastAsia"/>
                    </w:rPr>
                    <w:t>0.127</w:t>
                  </w:r>
                </w:p>
              </w:tc>
            </w:tr>
            <w:tr w:rsidR="00E803BA" w:rsidRPr="008A7332" w14:paraId="50FBCC18" w14:textId="77777777" w:rsidTr="00BB1518">
              <w:trPr>
                <w:trHeight w:val="397"/>
                <w:jc w:val="center"/>
              </w:trPr>
              <w:tc>
                <w:tcPr>
                  <w:tcW w:w="367" w:type="pct"/>
                  <w:vAlign w:val="center"/>
                </w:tcPr>
                <w:p w14:paraId="0B25B011" w14:textId="77777777" w:rsidR="00E803BA" w:rsidRPr="008A7332" w:rsidRDefault="00E803BA" w:rsidP="00E803BA">
                  <w:pPr>
                    <w:pStyle w:val="affd"/>
                    <w:rPr>
                      <w:rFonts w:ascii="Times New Roman" w:hAnsi="Times New Roman"/>
                      <w:szCs w:val="21"/>
                    </w:rPr>
                  </w:pPr>
                  <w:r w:rsidRPr="008A7332">
                    <w:rPr>
                      <w:rFonts w:ascii="Times New Roman" w:hAnsi="Times New Roman" w:hint="eastAsia"/>
                      <w:szCs w:val="21"/>
                    </w:rPr>
                    <w:t>3</w:t>
                  </w:r>
                </w:p>
              </w:tc>
              <w:tc>
                <w:tcPr>
                  <w:tcW w:w="444" w:type="pct"/>
                  <w:vAlign w:val="center"/>
                </w:tcPr>
                <w:p w14:paraId="3FE02636" w14:textId="77777777" w:rsidR="00E803BA" w:rsidRPr="008A7332" w:rsidRDefault="00E803BA" w:rsidP="00E803BA">
                  <w:pPr>
                    <w:pStyle w:val="affd"/>
                    <w:rPr>
                      <w:rFonts w:ascii="Times New Roman" w:hAnsi="Times New Roman"/>
                    </w:rPr>
                  </w:pPr>
                  <w:r w:rsidRPr="008A7332">
                    <w:rPr>
                      <w:rFonts w:ascii="Times New Roman" w:hAnsi="Times New Roman" w:hint="eastAsia"/>
                    </w:rPr>
                    <w:t>物料搅拌</w:t>
                  </w:r>
                </w:p>
              </w:tc>
              <w:tc>
                <w:tcPr>
                  <w:tcW w:w="411" w:type="pct"/>
                  <w:vAlign w:val="center"/>
                </w:tcPr>
                <w:p w14:paraId="1526BBA3" w14:textId="77777777" w:rsidR="00E803BA" w:rsidRPr="008A7332" w:rsidRDefault="00E803BA" w:rsidP="00E803BA">
                  <w:pPr>
                    <w:pStyle w:val="affd"/>
                    <w:rPr>
                      <w:rFonts w:ascii="Times New Roman" w:hAnsi="Times New Roman"/>
                    </w:rPr>
                  </w:pPr>
                  <w:r w:rsidRPr="008A7332">
                    <w:rPr>
                      <w:rFonts w:ascii="Times New Roman" w:hAnsi="Times New Roman"/>
                    </w:rPr>
                    <w:t>颗粒物</w:t>
                  </w:r>
                </w:p>
              </w:tc>
              <w:tc>
                <w:tcPr>
                  <w:tcW w:w="1225" w:type="pct"/>
                  <w:vAlign w:val="center"/>
                </w:tcPr>
                <w:p w14:paraId="09F923C6" w14:textId="77777777" w:rsidR="00E803BA" w:rsidRPr="008A7332" w:rsidRDefault="00E803BA" w:rsidP="00E803BA">
                  <w:pPr>
                    <w:pStyle w:val="affd"/>
                    <w:rPr>
                      <w:rFonts w:ascii="Times New Roman" w:hAnsi="Times New Roman"/>
                    </w:rPr>
                  </w:pPr>
                  <w:r w:rsidRPr="008A7332">
                    <w:rPr>
                      <w:rFonts w:ascii="Times New Roman" w:eastAsia="宋体" w:hAnsi="Times New Roman" w:cs="Times New Roman" w:hint="eastAsia"/>
                      <w:szCs w:val="21"/>
                    </w:rPr>
                    <w:t>自带脉冲布袋收尘器</w:t>
                  </w:r>
                </w:p>
              </w:tc>
              <w:tc>
                <w:tcPr>
                  <w:tcW w:w="993" w:type="pct"/>
                  <w:vMerge/>
                  <w:vAlign w:val="center"/>
                </w:tcPr>
                <w:p w14:paraId="35DE2850" w14:textId="77777777" w:rsidR="00E803BA" w:rsidRPr="008A7332" w:rsidRDefault="00E803BA" w:rsidP="00E803BA">
                  <w:pPr>
                    <w:pStyle w:val="affd"/>
                    <w:rPr>
                      <w:rFonts w:ascii="Times New Roman" w:hAnsi="Times New Roman"/>
                      <w:szCs w:val="21"/>
                    </w:rPr>
                  </w:pPr>
                </w:p>
              </w:tc>
              <w:tc>
                <w:tcPr>
                  <w:tcW w:w="1023" w:type="pct"/>
                  <w:vMerge/>
                  <w:vAlign w:val="center"/>
                </w:tcPr>
                <w:p w14:paraId="26BD668C" w14:textId="77777777" w:rsidR="00E803BA" w:rsidRPr="008A7332" w:rsidRDefault="00E803BA" w:rsidP="00E803BA">
                  <w:pPr>
                    <w:pStyle w:val="affd"/>
                    <w:rPr>
                      <w:rFonts w:ascii="Times New Roman" w:hAnsi="Times New Roman"/>
                      <w:szCs w:val="21"/>
                    </w:rPr>
                  </w:pPr>
                </w:p>
              </w:tc>
              <w:tc>
                <w:tcPr>
                  <w:tcW w:w="536" w:type="pct"/>
                  <w:vAlign w:val="center"/>
                </w:tcPr>
                <w:p w14:paraId="4B13C866" w14:textId="77777777" w:rsidR="00E803BA" w:rsidRPr="008A7332" w:rsidRDefault="00E803BA" w:rsidP="00E803BA">
                  <w:pPr>
                    <w:pStyle w:val="affd"/>
                    <w:rPr>
                      <w:rFonts w:ascii="Times New Roman" w:hAnsi="Times New Roman"/>
                    </w:rPr>
                  </w:pPr>
                  <w:r w:rsidRPr="008A7332">
                    <w:rPr>
                      <w:rFonts w:ascii="Times New Roman" w:hAnsi="Times New Roman" w:hint="eastAsia"/>
                    </w:rPr>
                    <w:t>0.138</w:t>
                  </w:r>
                </w:p>
              </w:tc>
            </w:tr>
            <w:tr w:rsidR="00E803BA" w:rsidRPr="008A7332" w14:paraId="1A01F336" w14:textId="77777777" w:rsidTr="00BB1518">
              <w:trPr>
                <w:trHeight w:val="397"/>
                <w:jc w:val="center"/>
              </w:trPr>
              <w:tc>
                <w:tcPr>
                  <w:tcW w:w="367" w:type="pct"/>
                  <w:vAlign w:val="center"/>
                </w:tcPr>
                <w:p w14:paraId="66D182CB" w14:textId="77777777" w:rsidR="00E803BA" w:rsidRPr="008A7332" w:rsidRDefault="00E803BA" w:rsidP="00E803BA">
                  <w:pPr>
                    <w:pStyle w:val="affd"/>
                    <w:rPr>
                      <w:rFonts w:ascii="Times New Roman" w:hAnsi="Times New Roman"/>
                      <w:szCs w:val="21"/>
                    </w:rPr>
                  </w:pPr>
                  <w:r w:rsidRPr="008A7332">
                    <w:rPr>
                      <w:rFonts w:ascii="Times New Roman" w:hAnsi="Times New Roman" w:hint="eastAsia"/>
                      <w:szCs w:val="21"/>
                    </w:rPr>
                    <w:t>4</w:t>
                  </w:r>
                </w:p>
              </w:tc>
              <w:tc>
                <w:tcPr>
                  <w:tcW w:w="444" w:type="pct"/>
                  <w:vAlign w:val="center"/>
                </w:tcPr>
                <w:p w14:paraId="0E9389EE" w14:textId="77777777" w:rsidR="00E803BA" w:rsidRPr="008A7332" w:rsidRDefault="00E803BA" w:rsidP="00E803BA">
                  <w:pPr>
                    <w:pStyle w:val="affd"/>
                    <w:rPr>
                      <w:rFonts w:ascii="Times New Roman" w:hAnsi="Times New Roman"/>
                    </w:rPr>
                  </w:pPr>
                  <w:r w:rsidRPr="008A7332">
                    <w:rPr>
                      <w:rFonts w:ascii="Times New Roman" w:hAnsi="Times New Roman" w:hint="eastAsia"/>
                    </w:rPr>
                    <w:t>装卸区</w:t>
                  </w:r>
                </w:p>
              </w:tc>
              <w:tc>
                <w:tcPr>
                  <w:tcW w:w="411" w:type="pct"/>
                  <w:vAlign w:val="center"/>
                </w:tcPr>
                <w:p w14:paraId="4D1F1D51" w14:textId="77777777" w:rsidR="00E803BA" w:rsidRPr="008A7332" w:rsidRDefault="00E803BA" w:rsidP="00E803BA">
                  <w:pPr>
                    <w:pStyle w:val="affd"/>
                    <w:rPr>
                      <w:rFonts w:ascii="Times New Roman" w:hAnsi="Times New Roman"/>
                    </w:rPr>
                  </w:pPr>
                  <w:r w:rsidRPr="008A7332">
                    <w:rPr>
                      <w:rFonts w:ascii="Times New Roman" w:hAnsi="Times New Roman" w:hint="eastAsia"/>
                    </w:rPr>
                    <w:t>颗粒物</w:t>
                  </w:r>
                </w:p>
              </w:tc>
              <w:tc>
                <w:tcPr>
                  <w:tcW w:w="1225" w:type="pct"/>
                  <w:vAlign w:val="center"/>
                </w:tcPr>
                <w:p w14:paraId="3DB48C8F" w14:textId="77777777" w:rsidR="00E803BA" w:rsidRPr="008A7332" w:rsidRDefault="00E803BA" w:rsidP="00E803BA">
                  <w:pPr>
                    <w:pStyle w:val="affd"/>
                    <w:rPr>
                      <w:rFonts w:ascii="Times New Roman" w:hAnsi="Times New Roman"/>
                    </w:rPr>
                  </w:pPr>
                  <w:r w:rsidRPr="008A7332">
                    <w:rPr>
                      <w:rFonts w:ascii="Times New Roman" w:hAnsi="Times New Roman"/>
                    </w:rPr>
                    <w:t>地面硬化，作业期间雾炮机喷雾扬尘、控制卸料落差</w:t>
                  </w:r>
                </w:p>
              </w:tc>
              <w:tc>
                <w:tcPr>
                  <w:tcW w:w="993" w:type="pct"/>
                  <w:vMerge/>
                  <w:vAlign w:val="center"/>
                </w:tcPr>
                <w:p w14:paraId="52812583" w14:textId="77777777" w:rsidR="00E803BA" w:rsidRPr="008A7332" w:rsidRDefault="00E803BA" w:rsidP="00E803BA">
                  <w:pPr>
                    <w:pStyle w:val="affd"/>
                    <w:rPr>
                      <w:rFonts w:ascii="Times New Roman" w:hAnsi="Times New Roman"/>
                      <w:szCs w:val="21"/>
                    </w:rPr>
                  </w:pPr>
                </w:p>
              </w:tc>
              <w:tc>
                <w:tcPr>
                  <w:tcW w:w="1023" w:type="pct"/>
                  <w:vMerge/>
                  <w:vAlign w:val="center"/>
                </w:tcPr>
                <w:p w14:paraId="3F88EB15" w14:textId="77777777" w:rsidR="00E803BA" w:rsidRPr="008A7332" w:rsidRDefault="00E803BA" w:rsidP="00E803BA">
                  <w:pPr>
                    <w:pStyle w:val="affd"/>
                    <w:rPr>
                      <w:rFonts w:ascii="Times New Roman" w:hAnsi="Times New Roman"/>
                      <w:szCs w:val="21"/>
                    </w:rPr>
                  </w:pPr>
                </w:p>
              </w:tc>
              <w:tc>
                <w:tcPr>
                  <w:tcW w:w="536" w:type="pct"/>
                  <w:vAlign w:val="center"/>
                </w:tcPr>
                <w:p w14:paraId="02AF4BF7" w14:textId="77777777" w:rsidR="00E803BA" w:rsidRPr="008A7332" w:rsidRDefault="00E803BA" w:rsidP="00E803BA">
                  <w:pPr>
                    <w:pStyle w:val="affd"/>
                    <w:rPr>
                      <w:rFonts w:ascii="Times New Roman" w:hAnsi="Times New Roman"/>
                    </w:rPr>
                  </w:pPr>
                  <w:r w:rsidRPr="008A7332">
                    <w:rPr>
                      <w:rFonts w:ascii="Times New Roman" w:hAnsi="Times New Roman" w:hint="eastAsia"/>
                    </w:rPr>
                    <w:t>0.206</w:t>
                  </w:r>
                </w:p>
              </w:tc>
            </w:tr>
            <w:tr w:rsidR="00E803BA" w:rsidRPr="008A7332" w14:paraId="3FCEDB43" w14:textId="77777777" w:rsidTr="00BB1518">
              <w:trPr>
                <w:trHeight w:val="397"/>
                <w:jc w:val="center"/>
              </w:trPr>
              <w:tc>
                <w:tcPr>
                  <w:tcW w:w="367" w:type="pct"/>
                  <w:vAlign w:val="center"/>
                </w:tcPr>
                <w:p w14:paraId="57DC261A" w14:textId="77777777" w:rsidR="00E803BA" w:rsidRPr="008A7332" w:rsidRDefault="00E803BA" w:rsidP="00E803BA">
                  <w:pPr>
                    <w:pStyle w:val="affd"/>
                    <w:rPr>
                      <w:rFonts w:ascii="Times New Roman" w:hAnsi="Times New Roman"/>
                      <w:szCs w:val="21"/>
                    </w:rPr>
                  </w:pPr>
                  <w:r w:rsidRPr="008A7332">
                    <w:rPr>
                      <w:rFonts w:ascii="Times New Roman" w:hAnsi="Times New Roman" w:hint="eastAsia"/>
                      <w:szCs w:val="21"/>
                    </w:rPr>
                    <w:t>5</w:t>
                  </w:r>
                </w:p>
              </w:tc>
              <w:tc>
                <w:tcPr>
                  <w:tcW w:w="444" w:type="pct"/>
                  <w:vAlign w:val="center"/>
                </w:tcPr>
                <w:p w14:paraId="33AE88DD" w14:textId="77777777" w:rsidR="00E803BA" w:rsidRPr="008A7332" w:rsidRDefault="00E803BA" w:rsidP="00E803BA">
                  <w:pPr>
                    <w:pStyle w:val="affd"/>
                    <w:rPr>
                      <w:rFonts w:ascii="Times New Roman" w:hAnsi="Times New Roman"/>
                    </w:rPr>
                  </w:pPr>
                  <w:r w:rsidRPr="008A7332">
                    <w:rPr>
                      <w:rFonts w:ascii="Times New Roman" w:hAnsi="Times New Roman" w:hint="eastAsia"/>
                    </w:rPr>
                    <w:t>车辆运输</w:t>
                  </w:r>
                </w:p>
              </w:tc>
              <w:tc>
                <w:tcPr>
                  <w:tcW w:w="411" w:type="pct"/>
                  <w:vAlign w:val="center"/>
                </w:tcPr>
                <w:p w14:paraId="49C562D2" w14:textId="77777777" w:rsidR="00E803BA" w:rsidRPr="008A7332" w:rsidRDefault="00E803BA" w:rsidP="00E803BA">
                  <w:pPr>
                    <w:pStyle w:val="affd"/>
                    <w:rPr>
                      <w:rFonts w:ascii="Times New Roman" w:hAnsi="Times New Roman"/>
                    </w:rPr>
                  </w:pPr>
                  <w:r w:rsidRPr="008A7332">
                    <w:rPr>
                      <w:rFonts w:ascii="Times New Roman" w:hAnsi="Times New Roman" w:hint="eastAsia"/>
                    </w:rPr>
                    <w:t>汽车尾气</w:t>
                  </w:r>
                </w:p>
              </w:tc>
              <w:tc>
                <w:tcPr>
                  <w:tcW w:w="1225" w:type="pct"/>
                  <w:vAlign w:val="center"/>
                </w:tcPr>
                <w:p w14:paraId="346CF8A4" w14:textId="77777777" w:rsidR="00E803BA" w:rsidRPr="008A7332" w:rsidRDefault="00E803BA" w:rsidP="00E803BA">
                  <w:pPr>
                    <w:pStyle w:val="affd"/>
                    <w:rPr>
                      <w:rFonts w:ascii="Times New Roman" w:hAnsi="Times New Roman"/>
                    </w:rPr>
                  </w:pPr>
                  <w:r w:rsidRPr="008A7332">
                    <w:rPr>
                      <w:rFonts w:ascii="Times New Roman" w:hAnsi="Times New Roman"/>
                    </w:rPr>
                    <w:t>道路硬化、洒水抑尘、车顶篷布覆盖</w:t>
                  </w:r>
                </w:p>
              </w:tc>
              <w:tc>
                <w:tcPr>
                  <w:tcW w:w="993" w:type="pct"/>
                  <w:vAlign w:val="center"/>
                </w:tcPr>
                <w:p w14:paraId="538B8A10" w14:textId="77777777" w:rsidR="00E803BA" w:rsidRPr="008A7332" w:rsidRDefault="00E803BA" w:rsidP="00E803BA">
                  <w:pPr>
                    <w:pStyle w:val="affd"/>
                    <w:rPr>
                      <w:rFonts w:ascii="Times New Roman" w:hAnsi="Times New Roman"/>
                      <w:szCs w:val="21"/>
                    </w:rPr>
                  </w:pPr>
                  <w:r w:rsidRPr="008A7332">
                    <w:rPr>
                      <w:rFonts w:ascii="Times New Roman" w:hAnsi="Times New Roman" w:hint="eastAsia"/>
                      <w:szCs w:val="21"/>
                    </w:rPr>
                    <w:t>/</w:t>
                  </w:r>
                </w:p>
              </w:tc>
              <w:tc>
                <w:tcPr>
                  <w:tcW w:w="1023" w:type="pct"/>
                  <w:vAlign w:val="center"/>
                </w:tcPr>
                <w:p w14:paraId="2B3C6387" w14:textId="77777777" w:rsidR="00E803BA" w:rsidRPr="008A7332" w:rsidRDefault="00E803BA" w:rsidP="00E803BA">
                  <w:pPr>
                    <w:pStyle w:val="affd"/>
                    <w:rPr>
                      <w:rFonts w:ascii="Times New Roman" w:hAnsi="Times New Roman"/>
                      <w:szCs w:val="21"/>
                    </w:rPr>
                  </w:pPr>
                  <w:r w:rsidRPr="008A7332">
                    <w:rPr>
                      <w:rFonts w:ascii="Times New Roman" w:hAnsi="Times New Roman" w:hint="eastAsia"/>
                      <w:szCs w:val="21"/>
                    </w:rPr>
                    <w:t>/</w:t>
                  </w:r>
                </w:p>
              </w:tc>
              <w:tc>
                <w:tcPr>
                  <w:tcW w:w="536" w:type="pct"/>
                  <w:vAlign w:val="center"/>
                </w:tcPr>
                <w:p w14:paraId="46C2F21B" w14:textId="77777777" w:rsidR="00E803BA" w:rsidRPr="008A7332" w:rsidRDefault="00E803BA" w:rsidP="00E803BA">
                  <w:pPr>
                    <w:pStyle w:val="affd"/>
                    <w:rPr>
                      <w:rFonts w:ascii="Times New Roman" w:hAnsi="Times New Roman"/>
                    </w:rPr>
                  </w:pPr>
                  <w:r w:rsidRPr="008A7332">
                    <w:rPr>
                      <w:rFonts w:ascii="Times New Roman" w:hAnsi="Times New Roman" w:hint="eastAsia"/>
                    </w:rPr>
                    <w:t>0.176</w:t>
                  </w:r>
                </w:p>
              </w:tc>
            </w:tr>
            <w:tr w:rsidR="00E803BA" w:rsidRPr="008A7332" w14:paraId="0DFF4144" w14:textId="77777777" w:rsidTr="00BB1518">
              <w:trPr>
                <w:trHeight w:val="397"/>
                <w:jc w:val="center"/>
              </w:trPr>
              <w:tc>
                <w:tcPr>
                  <w:tcW w:w="5000" w:type="pct"/>
                  <w:gridSpan w:val="7"/>
                  <w:vAlign w:val="center"/>
                </w:tcPr>
                <w:p w14:paraId="7DBE70ED" w14:textId="77777777" w:rsidR="00E803BA" w:rsidRPr="008A7332" w:rsidRDefault="00E803BA" w:rsidP="00E803BA">
                  <w:pPr>
                    <w:pStyle w:val="affd"/>
                    <w:rPr>
                      <w:rFonts w:ascii="Times New Roman" w:hAnsi="Times New Roman"/>
                      <w:szCs w:val="21"/>
                    </w:rPr>
                  </w:pPr>
                  <w:r w:rsidRPr="008A7332">
                    <w:rPr>
                      <w:rFonts w:ascii="Times New Roman" w:hAnsi="Times New Roman"/>
                      <w:szCs w:val="21"/>
                    </w:rPr>
                    <w:t>无组织排放总计</w:t>
                  </w:r>
                </w:p>
              </w:tc>
            </w:tr>
            <w:tr w:rsidR="00E803BA" w:rsidRPr="008A7332" w14:paraId="1E8A8766" w14:textId="77777777" w:rsidTr="00BB1518">
              <w:trPr>
                <w:trHeight w:val="397"/>
                <w:jc w:val="center"/>
              </w:trPr>
              <w:tc>
                <w:tcPr>
                  <w:tcW w:w="811" w:type="pct"/>
                  <w:gridSpan w:val="2"/>
                  <w:vAlign w:val="center"/>
                </w:tcPr>
                <w:p w14:paraId="14778946" w14:textId="77777777" w:rsidR="00E803BA" w:rsidRPr="008A7332" w:rsidRDefault="00E803BA" w:rsidP="00E803BA">
                  <w:pPr>
                    <w:pStyle w:val="affd"/>
                    <w:rPr>
                      <w:rFonts w:ascii="Times New Roman" w:hAnsi="Times New Roman"/>
                      <w:szCs w:val="21"/>
                    </w:rPr>
                  </w:pPr>
                  <w:r w:rsidRPr="008A7332">
                    <w:rPr>
                      <w:rFonts w:ascii="Times New Roman" w:hAnsi="Times New Roman"/>
                      <w:szCs w:val="21"/>
                    </w:rPr>
                    <w:t>无组织排放总计</w:t>
                  </w:r>
                </w:p>
              </w:tc>
              <w:tc>
                <w:tcPr>
                  <w:tcW w:w="2630" w:type="pct"/>
                  <w:gridSpan w:val="3"/>
                  <w:vAlign w:val="center"/>
                </w:tcPr>
                <w:p w14:paraId="48DA056A" w14:textId="77777777" w:rsidR="00E803BA" w:rsidRPr="008A7332" w:rsidRDefault="00E803BA" w:rsidP="00E803BA">
                  <w:pPr>
                    <w:pStyle w:val="aff1"/>
                    <w:adjustRightInd/>
                    <w:snapToGrid/>
                    <w:spacing w:beforeLines="0" w:line="240" w:lineRule="auto"/>
                    <w:rPr>
                      <w:rFonts w:ascii="Times New Roman" w:hAnsi="Times New Roman"/>
                      <w:szCs w:val="21"/>
                    </w:rPr>
                  </w:pPr>
                  <w:r w:rsidRPr="008A7332">
                    <w:rPr>
                      <w:rFonts w:ascii="Times New Roman" w:hAnsi="Times New Roman" w:hint="eastAsia"/>
                      <w:szCs w:val="21"/>
                    </w:rPr>
                    <w:t>颗粒物</w:t>
                  </w:r>
                </w:p>
              </w:tc>
              <w:tc>
                <w:tcPr>
                  <w:tcW w:w="1559" w:type="pct"/>
                  <w:gridSpan w:val="2"/>
                  <w:vAlign w:val="center"/>
                </w:tcPr>
                <w:p w14:paraId="6F0E9C2E" w14:textId="77777777" w:rsidR="00E803BA" w:rsidRPr="008A7332" w:rsidRDefault="00E803BA" w:rsidP="00E803BA">
                  <w:pPr>
                    <w:pStyle w:val="affd"/>
                    <w:rPr>
                      <w:rFonts w:ascii="Times New Roman" w:hAnsi="Times New Roman"/>
                      <w:szCs w:val="21"/>
                    </w:rPr>
                  </w:pPr>
                  <w:r w:rsidRPr="008A7332">
                    <w:rPr>
                      <w:rFonts w:ascii="Times New Roman" w:hAnsi="Times New Roman" w:hint="eastAsia"/>
                      <w:szCs w:val="21"/>
                    </w:rPr>
                    <w:t>0.669</w:t>
                  </w:r>
                </w:p>
              </w:tc>
            </w:tr>
          </w:tbl>
          <w:p w14:paraId="4379231B" w14:textId="77777777" w:rsidR="00E803BA" w:rsidRPr="008A7332" w:rsidRDefault="00E803BA" w:rsidP="00E803BA">
            <w:pPr>
              <w:pStyle w:val="a3"/>
              <w:ind w:firstLineChars="200" w:firstLine="480"/>
              <w:jc w:val="both"/>
              <w:rPr>
                <w:rFonts w:ascii="Times New Roman" w:eastAsia="宋体" w:hAnsi="Times New Roman"/>
                <w:szCs w:val="24"/>
              </w:rPr>
            </w:pPr>
            <w:r w:rsidRPr="008A7332">
              <w:rPr>
                <w:rFonts w:ascii="Times New Roman" w:eastAsia="宋体" w:hAnsi="Times New Roman" w:hint="eastAsia"/>
                <w:szCs w:val="24"/>
              </w:rPr>
              <w:t>本项目大气污染物排放量详见下表。</w:t>
            </w:r>
          </w:p>
          <w:p w14:paraId="19448E7D" w14:textId="77777777" w:rsidR="00E803BA" w:rsidRPr="008A7332" w:rsidRDefault="00E803BA" w:rsidP="00E803BA">
            <w:pPr>
              <w:tabs>
                <w:tab w:val="left" w:pos="2196"/>
              </w:tabs>
              <w:spacing w:line="360" w:lineRule="auto"/>
              <w:jc w:val="center"/>
            </w:pPr>
            <w:r w:rsidRPr="008A7332">
              <w:rPr>
                <w:rFonts w:ascii="Times New Roman" w:hAnsi="Times New Roman" w:hint="eastAsia"/>
                <w:b/>
                <w:sz w:val="24"/>
                <w:szCs w:val="24"/>
              </w:rPr>
              <w:t>表</w:t>
            </w:r>
            <w:r w:rsidRPr="008A7332">
              <w:rPr>
                <w:rFonts w:ascii="Times New Roman" w:hAnsi="Times New Roman" w:hint="eastAsia"/>
                <w:b/>
                <w:sz w:val="24"/>
                <w:szCs w:val="24"/>
              </w:rPr>
              <w:t>4</w:t>
            </w:r>
            <w:r w:rsidRPr="008A7332">
              <w:rPr>
                <w:rFonts w:ascii="Times New Roman" w:hAnsi="Times New Roman"/>
                <w:b/>
                <w:sz w:val="24"/>
                <w:szCs w:val="24"/>
              </w:rPr>
              <w:t>-</w:t>
            </w:r>
            <w:r w:rsidRPr="008A7332">
              <w:rPr>
                <w:rFonts w:ascii="Times New Roman" w:hAnsi="Times New Roman" w:hint="eastAsia"/>
                <w:b/>
                <w:sz w:val="24"/>
                <w:szCs w:val="24"/>
              </w:rPr>
              <w:t>4</w:t>
            </w:r>
            <w:r w:rsidRPr="008A7332">
              <w:rPr>
                <w:rFonts w:ascii="Times New Roman" w:hAnsi="Times New Roman"/>
                <w:b/>
                <w:sz w:val="24"/>
                <w:szCs w:val="24"/>
              </w:rPr>
              <w:t xml:space="preserve">  </w:t>
            </w:r>
            <w:r w:rsidRPr="008A7332">
              <w:rPr>
                <w:rFonts w:ascii="Times New Roman" w:hAnsi="Times New Roman" w:hint="eastAsia"/>
                <w:b/>
                <w:sz w:val="24"/>
                <w:szCs w:val="24"/>
              </w:rPr>
              <w:t>本项目</w:t>
            </w:r>
            <w:r w:rsidRPr="008A7332">
              <w:rPr>
                <w:rFonts w:ascii="Times New Roman" w:hAnsi="Times New Roman"/>
                <w:b/>
                <w:sz w:val="24"/>
                <w:szCs w:val="24"/>
              </w:rPr>
              <w:t>大气污染物排放量核算一览表</w:t>
            </w:r>
          </w:p>
          <w:tbl>
            <w:tblPr>
              <w:tblW w:w="5000" w:type="pct"/>
              <w:jc w:val="center"/>
              <w:tblBorders>
                <w:top w:val="single" w:sz="12" w:space="0" w:color="000000"/>
                <w:bottom w:val="single" w:sz="12"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1969"/>
              <w:gridCol w:w="3119"/>
              <w:gridCol w:w="3342"/>
            </w:tblGrid>
            <w:tr w:rsidR="00E803BA" w:rsidRPr="008A7332" w14:paraId="6F5FFB7A" w14:textId="77777777" w:rsidTr="00BB1518">
              <w:trPr>
                <w:trHeight w:val="369"/>
                <w:jc w:val="center"/>
              </w:trPr>
              <w:tc>
                <w:tcPr>
                  <w:tcW w:w="1168" w:type="pct"/>
                  <w:vAlign w:val="center"/>
                </w:tcPr>
                <w:p w14:paraId="761B166B" w14:textId="77777777" w:rsidR="00E803BA" w:rsidRPr="008A7332" w:rsidRDefault="00E803BA" w:rsidP="00E803BA">
                  <w:pPr>
                    <w:pStyle w:val="affd"/>
                    <w:rPr>
                      <w:rFonts w:ascii="Times New Roman" w:hAnsi="Times New Roman"/>
                      <w:b/>
                      <w:bCs/>
                    </w:rPr>
                  </w:pPr>
                  <w:r w:rsidRPr="008A7332">
                    <w:rPr>
                      <w:rFonts w:ascii="Times New Roman" w:hAnsi="Times New Roman"/>
                      <w:b/>
                      <w:bCs/>
                    </w:rPr>
                    <w:t>序号</w:t>
                  </w:r>
                </w:p>
              </w:tc>
              <w:tc>
                <w:tcPr>
                  <w:tcW w:w="1850" w:type="pct"/>
                  <w:vAlign w:val="center"/>
                </w:tcPr>
                <w:p w14:paraId="0837EBE1" w14:textId="77777777" w:rsidR="00E803BA" w:rsidRPr="008A7332" w:rsidRDefault="00E803BA" w:rsidP="00E803BA">
                  <w:pPr>
                    <w:pStyle w:val="affd"/>
                    <w:rPr>
                      <w:rFonts w:ascii="Times New Roman" w:hAnsi="Times New Roman"/>
                      <w:b/>
                      <w:bCs/>
                    </w:rPr>
                  </w:pPr>
                  <w:r w:rsidRPr="008A7332">
                    <w:rPr>
                      <w:rFonts w:ascii="Times New Roman" w:hAnsi="Times New Roman"/>
                      <w:b/>
                      <w:bCs/>
                    </w:rPr>
                    <w:t>污染物</w:t>
                  </w:r>
                </w:p>
              </w:tc>
              <w:tc>
                <w:tcPr>
                  <w:tcW w:w="1982" w:type="pct"/>
                  <w:vAlign w:val="center"/>
                </w:tcPr>
                <w:p w14:paraId="6460C484" w14:textId="77777777" w:rsidR="00E803BA" w:rsidRPr="008A7332" w:rsidRDefault="00E803BA" w:rsidP="00E803BA">
                  <w:pPr>
                    <w:pStyle w:val="affd"/>
                    <w:rPr>
                      <w:rFonts w:ascii="Times New Roman" w:hAnsi="Times New Roman"/>
                      <w:b/>
                      <w:bCs/>
                    </w:rPr>
                  </w:pPr>
                  <w:r w:rsidRPr="008A7332">
                    <w:rPr>
                      <w:rFonts w:ascii="Times New Roman" w:hAnsi="Times New Roman"/>
                      <w:b/>
                      <w:bCs/>
                    </w:rPr>
                    <w:t>排放量</w:t>
                  </w:r>
                  <w:r w:rsidRPr="008A7332">
                    <w:rPr>
                      <w:rFonts w:ascii="Times New Roman" w:hAnsi="Times New Roman"/>
                      <w:b/>
                      <w:bCs/>
                    </w:rPr>
                    <w:t>/</w:t>
                  </w:r>
                  <w:r w:rsidRPr="008A7332">
                    <w:rPr>
                      <w:rFonts w:ascii="Times New Roman" w:hAnsi="Times New Roman"/>
                      <w:b/>
                      <w:bCs/>
                    </w:rPr>
                    <w:t>（</w:t>
                  </w:r>
                  <w:r w:rsidRPr="008A7332">
                    <w:rPr>
                      <w:rFonts w:ascii="Times New Roman" w:hAnsi="Times New Roman"/>
                      <w:b/>
                      <w:bCs/>
                    </w:rPr>
                    <w:t>t</w:t>
                  </w:r>
                  <w:r w:rsidRPr="008A7332">
                    <w:rPr>
                      <w:rFonts w:ascii="Times New Roman" w:hAnsi="Times New Roman"/>
                      <w:b/>
                      <w:bCs/>
                    </w:rPr>
                    <w:t>）</w:t>
                  </w:r>
                </w:p>
              </w:tc>
            </w:tr>
            <w:tr w:rsidR="00E803BA" w:rsidRPr="008A7332" w14:paraId="37C41AED" w14:textId="77777777" w:rsidTr="00BB1518">
              <w:trPr>
                <w:trHeight w:val="369"/>
                <w:jc w:val="center"/>
              </w:trPr>
              <w:tc>
                <w:tcPr>
                  <w:tcW w:w="1168" w:type="pct"/>
                  <w:vAlign w:val="center"/>
                </w:tcPr>
                <w:p w14:paraId="503F7D5E" w14:textId="77777777" w:rsidR="00E803BA" w:rsidRPr="008A7332" w:rsidRDefault="00E803BA" w:rsidP="00E803BA">
                  <w:pPr>
                    <w:pStyle w:val="affd"/>
                    <w:rPr>
                      <w:rFonts w:ascii="Times New Roman" w:hAnsi="Times New Roman"/>
                    </w:rPr>
                  </w:pPr>
                  <w:r w:rsidRPr="008A7332">
                    <w:rPr>
                      <w:rFonts w:ascii="Times New Roman" w:hAnsi="Times New Roman"/>
                    </w:rPr>
                    <w:t>1</w:t>
                  </w:r>
                </w:p>
              </w:tc>
              <w:tc>
                <w:tcPr>
                  <w:tcW w:w="1850" w:type="pct"/>
                  <w:vAlign w:val="center"/>
                </w:tcPr>
                <w:p w14:paraId="2EB95757" w14:textId="77777777" w:rsidR="00E803BA" w:rsidRPr="008A7332" w:rsidRDefault="00E803BA" w:rsidP="00E803BA">
                  <w:pPr>
                    <w:pStyle w:val="aff1"/>
                    <w:adjustRightInd/>
                    <w:snapToGrid/>
                    <w:spacing w:beforeLines="0" w:line="240" w:lineRule="auto"/>
                    <w:rPr>
                      <w:rFonts w:ascii="Times New Roman" w:hAnsi="Times New Roman"/>
                      <w:szCs w:val="21"/>
                    </w:rPr>
                  </w:pPr>
                  <w:r w:rsidRPr="008A7332">
                    <w:rPr>
                      <w:rFonts w:ascii="Times New Roman" w:hAnsi="Times New Roman" w:hint="eastAsia"/>
                      <w:szCs w:val="21"/>
                    </w:rPr>
                    <w:t>颗粒物</w:t>
                  </w:r>
                </w:p>
              </w:tc>
              <w:tc>
                <w:tcPr>
                  <w:tcW w:w="1982" w:type="pct"/>
                  <w:vAlign w:val="center"/>
                </w:tcPr>
                <w:p w14:paraId="1758766E" w14:textId="77777777" w:rsidR="00E803BA" w:rsidRPr="008A7332" w:rsidRDefault="00E803BA" w:rsidP="00E803BA">
                  <w:pPr>
                    <w:pStyle w:val="affd"/>
                    <w:rPr>
                      <w:rFonts w:ascii="Times New Roman" w:hAnsi="Times New Roman"/>
                      <w:szCs w:val="21"/>
                    </w:rPr>
                  </w:pPr>
                  <w:r w:rsidRPr="008A7332">
                    <w:rPr>
                      <w:rFonts w:ascii="Times New Roman" w:hAnsi="Times New Roman" w:hint="eastAsia"/>
                      <w:szCs w:val="21"/>
                    </w:rPr>
                    <w:t>0.669</w:t>
                  </w:r>
                </w:p>
              </w:tc>
            </w:tr>
            <w:tr w:rsidR="00E803BA" w14:paraId="17E5A56E" w14:textId="77777777" w:rsidTr="00BB1518">
              <w:trPr>
                <w:trHeight w:val="369"/>
                <w:jc w:val="center"/>
              </w:trPr>
              <w:tc>
                <w:tcPr>
                  <w:tcW w:w="1168" w:type="pct"/>
                  <w:vAlign w:val="center"/>
                </w:tcPr>
                <w:p w14:paraId="7949BC14" w14:textId="77777777" w:rsidR="00E803BA" w:rsidRDefault="00E803BA" w:rsidP="00E803BA">
                  <w:pPr>
                    <w:pStyle w:val="affd"/>
                    <w:rPr>
                      <w:rFonts w:ascii="Times New Roman" w:hAnsi="Times New Roman"/>
                      <w:color w:val="000000"/>
                    </w:rPr>
                  </w:pPr>
                  <w:r>
                    <w:rPr>
                      <w:rFonts w:ascii="Times New Roman" w:hAnsi="Times New Roman" w:hint="eastAsia"/>
                      <w:color w:val="000000"/>
                    </w:rPr>
                    <w:t>2</w:t>
                  </w:r>
                </w:p>
              </w:tc>
              <w:tc>
                <w:tcPr>
                  <w:tcW w:w="1850" w:type="pct"/>
                  <w:vAlign w:val="center"/>
                </w:tcPr>
                <w:p w14:paraId="1CC13E22" w14:textId="77777777" w:rsidR="00E803BA" w:rsidRDefault="00E803BA" w:rsidP="00E803BA">
                  <w:pPr>
                    <w:pStyle w:val="aff1"/>
                    <w:adjustRightInd/>
                    <w:snapToGrid/>
                    <w:spacing w:beforeLines="0" w:line="240" w:lineRule="auto"/>
                    <w:rPr>
                      <w:rFonts w:ascii="Times New Roman" w:hAnsi="Times New Roman"/>
                      <w:color w:val="000000"/>
                      <w:szCs w:val="21"/>
                    </w:rPr>
                  </w:pPr>
                  <w:r>
                    <w:rPr>
                      <w:rFonts w:ascii="Times New Roman" w:hAnsi="Times New Roman" w:hint="eastAsia"/>
                      <w:color w:val="000000"/>
                      <w:szCs w:val="21"/>
                    </w:rPr>
                    <w:t>食堂油烟</w:t>
                  </w:r>
                </w:p>
              </w:tc>
              <w:tc>
                <w:tcPr>
                  <w:tcW w:w="1982" w:type="pct"/>
                  <w:vAlign w:val="center"/>
                </w:tcPr>
                <w:p w14:paraId="3C79635C" w14:textId="77777777" w:rsidR="00E803BA" w:rsidRDefault="00E803BA" w:rsidP="00E803BA">
                  <w:pPr>
                    <w:pStyle w:val="affd"/>
                    <w:rPr>
                      <w:rFonts w:ascii="Times New Roman" w:hAnsi="Times New Roman"/>
                      <w:color w:val="000000"/>
                      <w:szCs w:val="21"/>
                    </w:rPr>
                  </w:pPr>
                  <w:r>
                    <w:rPr>
                      <w:rFonts w:ascii="Times New Roman" w:hAnsi="Times New Roman" w:hint="eastAsia"/>
                      <w:color w:val="000000"/>
                      <w:szCs w:val="21"/>
                    </w:rPr>
                    <w:t>0.00297</w:t>
                  </w:r>
                </w:p>
              </w:tc>
            </w:tr>
          </w:tbl>
          <w:p w14:paraId="2E4929EB" w14:textId="03328715" w:rsidR="00A51010" w:rsidRPr="00A51010" w:rsidRDefault="00A51010" w:rsidP="00A51010">
            <w:pPr>
              <w:adjustRightInd w:val="0"/>
              <w:snapToGrid w:val="0"/>
              <w:spacing w:line="360" w:lineRule="auto"/>
              <w:rPr>
                <w:rFonts w:ascii="Times New Roman" w:hAnsi="Times New Roman"/>
                <w:b/>
                <w:bCs/>
                <w:color w:val="000000"/>
                <w:sz w:val="24"/>
                <w:szCs w:val="24"/>
                <w:u w:val="single"/>
              </w:rPr>
            </w:pPr>
            <w:r w:rsidRPr="00A51010">
              <w:rPr>
                <w:rFonts w:ascii="Times New Roman" w:hAnsi="Times New Roman" w:hint="eastAsia"/>
                <w:b/>
                <w:bCs/>
                <w:color w:val="000000"/>
                <w:sz w:val="24"/>
                <w:szCs w:val="24"/>
                <w:u w:val="single"/>
              </w:rPr>
              <w:t>1.3</w:t>
            </w:r>
            <w:r w:rsidRPr="00A51010">
              <w:rPr>
                <w:rFonts w:ascii="Times New Roman" w:hAnsi="Times New Roman" w:hint="eastAsia"/>
                <w:b/>
                <w:bCs/>
                <w:color w:val="000000"/>
                <w:sz w:val="24"/>
                <w:szCs w:val="24"/>
                <w:u w:val="single"/>
              </w:rPr>
              <w:t>运输道路环境影响分析</w:t>
            </w:r>
          </w:p>
          <w:p w14:paraId="4C527040" w14:textId="43AEADDD" w:rsidR="00A51010" w:rsidRDefault="00A51010" w:rsidP="00A51010">
            <w:pPr>
              <w:tabs>
                <w:tab w:val="left" w:pos="2196"/>
              </w:tabs>
              <w:spacing w:line="360" w:lineRule="auto"/>
              <w:ind w:firstLineChars="200" w:firstLine="480"/>
              <w:rPr>
                <w:rFonts w:ascii="Times New Roman" w:hAnsi="Times New Roman"/>
                <w:color w:val="000000"/>
                <w:sz w:val="24"/>
                <w:u w:val="single"/>
              </w:rPr>
            </w:pPr>
            <w:r w:rsidRPr="00A51010">
              <w:rPr>
                <w:rFonts w:ascii="Times New Roman" w:hAnsi="Times New Roman" w:hint="eastAsia"/>
                <w:color w:val="000000"/>
                <w:sz w:val="24"/>
                <w:u w:val="single"/>
              </w:rPr>
              <w:t>项目原材料</w:t>
            </w:r>
            <w:r w:rsidRPr="00A51010">
              <w:rPr>
                <w:rFonts w:ascii="Times New Roman" w:hAnsi="Times New Roman"/>
                <w:color w:val="000000"/>
                <w:sz w:val="24"/>
                <w:u w:val="single"/>
              </w:rPr>
              <w:t>运入、成品混凝土外运过程中，运输车辆通行路线包含厂区内部道路、租赁临时便道以及外部乡村道路，主要产生运输扬尘、机动车尾气、交通噪声，同时存在物料撒漏风险，对沿线大气、声环境产生一定影响。</w:t>
            </w:r>
          </w:p>
          <w:p w14:paraId="6E0EB58A" w14:textId="5EC38A99" w:rsidR="00A51010" w:rsidRDefault="00100094" w:rsidP="00A51010">
            <w:pPr>
              <w:tabs>
                <w:tab w:val="left" w:pos="2196"/>
              </w:tabs>
              <w:spacing w:line="360" w:lineRule="auto"/>
              <w:ind w:firstLineChars="200" w:firstLine="480"/>
              <w:rPr>
                <w:rFonts w:ascii="Times New Roman" w:hAnsi="Times New Roman"/>
                <w:color w:val="000000"/>
                <w:sz w:val="24"/>
                <w:szCs w:val="24"/>
                <w:u w:val="single"/>
              </w:rPr>
            </w:pPr>
            <w:r>
              <w:rPr>
                <w:rFonts w:ascii="Times New Roman" w:hAnsi="Times New Roman" w:hint="eastAsia"/>
                <w:color w:val="000000"/>
                <w:sz w:val="24"/>
                <w:szCs w:val="24"/>
                <w:u w:val="single"/>
              </w:rPr>
              <w:t>（</w:t>
            </w:r>
            <w:r>
              <w:rPr>
                <w:rFonts w:ascii="Times New Roman" w:hAnsi="Times New Roman" w:hint="eastAsia"/>
                <w:color w:val="000000"/>
                <w:sz w:val="24"/>
                <w:szCs w:val="24"/>
                <w:u w:val="single"/>
              </w:rPr>
              <w:t>1</w:t>
            </w:r>
            <w:r>
              <w:rPr>
                <w:rFonts w:ascii="Times New Roman" w:hAnsi="Times New Roman" w:hint="eastAsia"/>
                <w:color w:val="000000"/>
                <w:sz w:val="24"/>
                <w:szCs w:val="24"/>
                <w:u w:val="single"/>
              </w:rPr>
              <w:t>）</w:t>
            </w:r>
            <w:r w:rsidR="00A51010">
              <w:rPr>
                <w:rFonts w:ascii="Times New Roman" w:hAnsi="Times New Roman" w:hint="eastAsia"/>
                <w:color w:val="000000"/>
                <w:sz w:val="24"/>
                <w:szCs w:val="24"/>
                <w:u w:val="single"/>
              </w:rPr>
              <w:t>大气环境影响</w:t>
            </w:r>
          </w:p>
          <w:p w14:paraId="3B103AA3" w14:textId="2935AF09" w:rsidR="00A51010" w:rsidRDefault="00A51010" w:rsidP="00A51010">
            <w:pPr>
              <w:tabs>
                <w:tab w:val="left" w:pos="2196"/>
              </w:tabs>
              <w:spacing w:line="360" w:lineRule="auto"/>
              <w:ind w:firstLineChars="200" w:firstLine="480"/>
              <w:rPr>
                <w:rFonts w:ascii="Times New Roman" w:hAnsi="Times New Roman"/>
                <w:color w:val="000000"/>
                <w:sz w:val="24"/>
                <w:szCs w:val="24"/>
                <w:u w:val="single"/>
              </w:rPr>
            </w:pPr>
            <w:r>
              <w:rPr>
                <w:rFonts w:ascii="Times New Roman" w:hAnsi="Times New Roman" w:hint="eastAsia"/>
                <w:color w:val="000000"/>
                <w:sz w:val="24"/>
                <w:szCs w:val="24"/>
                <w:u w:val="single"/>
              </w:rPr>
              <w:t>车辆行驶</w:t>
            </w:r>
            <w:r w:rsidRPr="00A51010">
              <w:rPr>
                <w:rFonts w:ascii="Times New Roman" w:hAnsi="Times New Roman"/>
                <w:color w:val="000000"/>
                <w:sz w:val="24"/>
                <w:szCs w:val="24"/>
                <w:u w:val="single"/>
              </w:rPr>
              <w:t>扰动路面积尘产生道路扬尘，干燥无洒水条件下扬尘影响更为突出；租赁临时便道路面条件较差，起尘潜力高于硬化道路。运输车辆燃油燃烧排放机动车尾气，含有</w:t>
            </w:r>
            <w:r w:rsidRPr="00A51010">
              <w:rPr>
                <w:rFonts w:ascii="Times New Roman" w:hAnsi="Times New Roman"/>
                <w:color w:val="000000"/>
                <w:sz w:val="24"/>
                <w:szCs w:val="24"/>
                <w:u w:val="single"/>
              </w:rPr>
              <w:t>NOₓ</w:t>
            </w:r>
            <w:r w:rsidRPr="00A51010">
              <w:rPr>
                <w:rFonts w:ascii="Times New Roman" w:hAnsi="Times New Roman"/>
                <w:color w:val="000000"/>
                <w:sz w:val="24"/>
                <w:szCs w:val="24"/>
                <w:u w:val="single"/>
              </w:rPr>
              <w:t>、</w:t>
            </w:r>
            <w:r w:rsidRPr="00A51010">
              <w:rPr>
                <w:rFonts w:ascii="Times New Roman" w:hAnsi="Times New Roman"/>
                <w:color w:val="000000"/>
                <w:sz w:val="24"/>
                <w:szCs w:val="24"/>
                <w:u w:val="single"/>
              </w:rPr>
              <w:t>CO</w:t>
            </w:r>
            <w:r w:rsidRPr="00A51010">
              <w:rPr>
                <w:rFonts w:ascii="Times New Roman" w:hAnsi="Times New Roman"/>
                <w:color w:val="000000"/>
                <w:sz w:val="24"/>
                <w:szCs w:val="24"/>
                <w:u w:val="single"/>
              </w:rPr>
              <w:t>等污染物。若砂石等原料运输未全覆盖篷布、车辆带泥</w:t>
            </w:r>
            <w:r w:rsidRPr="00A51010">
              <w:rPr>
                <w:rFonts w:ascii="Times New Roman" w:hAnsi="Times New Roman"/>
                <w:color w:val="000000"/>
                <w:sz w:val="24"/>
                <w:szCs w:val="24"/>
                <w:u w:val="single"/>
              </w:rPr>
              <w:lastRenderedPageBreak/>
              <w:t>上路，易发生物料撒漏，进一步加剧沿线扬尘污染。通过落实车辆冲洗、篷布密闭运输、道路定期洒水清扫、场内限速等措施，可有效抑制扬尘产生，降低对沿线大气敏感点的影响。</w:t>
            </w:r>
          </w:p>
          <w:p w14:paraId="70F7CA21" w14:textId="054E3506" w:rsidR="00A51010" w:rsidRDefault="00100094" w:rsidP="00A51010">
            <w:pPr>
              <w:tabs>
                <w:tab w:val="left" w:pos="2196"/>
              </w:tabs>
              <w:spacing w:line="360" w:lineRule="auto"/>
              <w:ind w:firstLineChars="200" w:firstLine="480"/>
              <w:rPr>
                <w:rFonts w:ascii="Times New Roman" w:hAnsi="Times New Roman"/>
                <w:color w:val="000000"/>
                <w:sz w:val="24"/>
                <w:szCs w:val="24"/>
                <w:u w:val="single"/>
              </w:rPr>
            </w:pPr>
            <w:r>
              <w:rPr>
                <w:rFonts w:ascii="Times New Roman" w:hAnsi="Times New Roman" w:hint="eastAsia"/>
                <w:color w:val="000000"/>
                <w:sz w:val="24"/>
                <w:szCs w:val="24"/>
                <w:u w:val="single"/>
              </w:rPr>
              <w:t>（</w:t>
            </w:r>
            <w:r>
              <w:rPr>
                <w:rFonts w:ascii="Times New Roman" w:hAnsi="Times New Roman" w:hint="eastAsia"/>
                <w:color w:val="000000"/>
                <w:sz w:val="24"/>
                <w:szCs w:val="24"/>
                <w:u w:val="single"/>
              </w:rPr>
              <w:t>2</w:t>
            </w:r>
            <w:r>
              <w:rPr>
                <w:rFonts w:ascii="Times New Roman" w:hAnsi="Times New Roman" w:hint="eastAsia"/>
                <w:color w:val="000000"/>
                <w:sz w:val="24"/>
                <w:szCs w:val="24"/>
                <w:u w:val="single"/>
              </w:rPr>
              <w:t>）</w:t>
            </w:r>
            <w:r w:rsidR="00A51010">
              <w:rPr>
                <w:rFonts w:ascii="Times New Roman" w:hAnsi="Times New Roman" w:hint="eastAsia"/>
                <w:color w:val="000000"/>
                <w:sz w:val="24"/>
                <w:szCs w:val="24"/>
                <w:u w:val="single"/>
              </w:rPr>
              <w:t>声环境影响</w:t>
            </w:r>
          </w:p>
          <w:p w14:paraId="00643A68" w14:textId="56EC45C7" w:rsidR="00A51010" w:rsidRDefault="00A51010" w:rsidP="00A51010">
            <w:pPr>
              <w:tabs>
                <w:tab w:val="left" w:pos="2196"/>
              </w:tabs>
              <w:spacing w:line="360" w:lineRule="auto"/>
              <w:ind w:firstLineChars="200" w:firstLine="480"/>
              <w:rPr>
                <w:rFonts w:ascii="Times New Roman" w:hAnsi="Times New Roman"/>
                <w:color w:val="000000"/>
                <w:sz w:val="24"/>
                <w:szCs w:val="24"/>
                <w:u w:val="single"/>
              </w:rPr>
            </w:pPr>
            <w:r w:rsidRPr="00A51010">
              <w:rPr>
                <w:rFonts w:ascii="Times New Roman" w:hAnsi="Times New Roman"/>
                <w:color w:val="000000"/>
                <w:sz w:val="24"/>
                <w:szCs w:val="24"/>
                <w:u w:val="single"/>
              </w:rPr>
              <w:t>运输车辆行驶产生交通噪声，噪声影响范围主要集中在道路两侧近距离区域。运输车辆来往会对沿线临近道路居民点声环境造成间歇性扰动。项目合理规划运输时段，尽量避开夜间运输、限制车辆行驶速度，减少鸣笛，能够有效缓解交通噪声干扰。</w:t>
            </w:r>
          </w:p>
          <w:p w14:paraId="7A0EC1B1" w14:textId="6888975A" w:rsidR="00A51010" w:rsidRDefault="00100094" w:rsidP="00A51010">
            <w:pPr>
              <w:tabs>
                <w:tab w:val="left" w:pos="2196"/>
              </w:tabs>
              <w:spacing w:line="360" w:lineRule="auto"/>
              <w:ind w:firstLineChars="200" w:firstLine="480"/>
              <w:rPr>
                <w:rFonts w:ascii="Times New Roman" w:hAnsi="Times New Roman"/>
                <w:color w:val="000000"/>
                <w:sz w:val="24"/>
                <w:szCs w:val="24"/>
                <w:u w:val="single"/>
              </w:rPr>
            </w:pPr>
            <w:r>
              <w:rPr>
                <w:rFonts w:ascii="Times New Roman" w:hAnsi="Times New Roman" w:hint="eastAsia"/>
                <w:color w:val="000000"/>
                <w:sz w:val="24"/>
                <w:szCs w:val="24"/>
                <w:u w:val="single"/>
              </w:rPr>
              <w:t>（</w:t>
            </w:r>
            <w:r>
              <w:rPr>
                <w:rFonts w:ascii="Times New Roman" w:hAnsi="Times New Roman" w:hint="eastAsia"/>
                <w:color w:val="000000"/>
                <w:sz w:val="24"/>
                <w:szCs w:val="24"/>
                <w:u w:val="single"/>
              </w:rPr>
              <w:t>3</w:t>
            </w:r>
            <w:r>
              <w:rPr>
                <w:rFonts w:ascii="Times New Roman" w:hAnsi="Times New Roman" w:hint="eastAsia"/>
                <w:color w:val="000000"/>
                <w:sz w:val="24"/>
                <w:szCs w:val="24"/>
                <w:u w:val="single"/>
              </w:rPr>
              <w:t>）</w:t>
            </w:r>
            <w:r w:rsidR="00A51010">
              <w:rPr>
                <w:rFonts w:ascii="Times New Roman" w:hAnsi="Times New Roman" w:hint="eastAsia"/>
                <w:color w:val="000000"/>
                <w:sz w:val="24"/>
                <w:szCs w:val="24"/>
                <w:u w:val="single"/>
              </w:rPr>
              <w:t>其他环境影响</w:t>
            </w:r>
          </w:p>
          <w:p w14:paraId="7F590576" w14:textId="79BB7B19" w:rsidR="00A51010" w:rsidRDefault="000D5680" w:rsidP="00A51010">
            <w:pPr>
              <w:tabs>
                <w:tab w:val="left" w:pos="2196"/>
              </w:tabs>
              <w:spacing w:line="360" w:lineRule="auto"/>
              <w:ind w:firstLineChars="200" w:firstLine="480"/>
              <w:rPr>
                <w:rFonts w:ascii="Times New Roman" w:hAnsi="Times New Roman"/>
                <w:color w:val="000000"/>
                <w:sz w:val="24"/>
                <w:szCs w:val="24"/>
                <w:u w:val="single"/>
              </w:rPr>
            </w:pPr>
            <w:r w:rsidRPr="000D5680">
              <w:rPr>
                <w:rFonts w:ascii="Times New Roman" w:hAnsi="Times New Roman"/>
                <w:color w:val="000000"/>
                <w:sz w:val="24"/>
                <w:szCs w:val="24"/>
                <w:u w:val="single"/>
              </w:rPr>
              <w:t>运输车辆管控不当易发生砂石、混凝土撒漏，雨水冲刷下可能造成局部水土流失；租赁临时便道长期受车辆碾压，破坏地表原有植被。项目及时清理路面撒落物料，对临时便道定期养护，运营结束后开展场地生态恢复，减轻生态扰动。</w:t>
            </w:r>
          </w:p>
          <w:p w14:paraId="60081ABE" w14:textId="3C874AC1" w:rsidR="00E803BA" w:rsidRDefault="00E803BA" w:rsidP="00E803BA">
            <w:pPr>
              <w:adjustRightInd w:val="0"/>
              <w:snapToGrid w:val="0"/>
              <w:spacing w:line="360" w:lineRule="auto"/>
              <w:rPr>
                <w:rFonts w:ascii="Times New Roman" w:hAnsi="Times New Roman"/>
                <w:b/>
                <w:bCs/>
                <w:color w:val="000000"/>
                <w:sz w:val="24"/>
                <w:szCs w:val="24"/>
              </w:rPr>
            </w:pPr>
            <w:r>
              <w:rPr>
                <w:rFonts w:ascii="Times New Roman" w:hAnsi="Times New Roman" w:hint="eastAsia"/>
                <w:b/>
                <w:bCs/>
                <w:color w:val="000000"/>
                <w:sz w:val="24"/>
                <w:szCs w:val="24"/>
              </w:rPr>
              <w:t>1</w:t>
            </w:r>
            <w:r>
              <w:rPr>
                <w:rFonts w:ascii="Times New Roman" w:hAnsi="Times New Roman"/>
                <w:b/>
                <w:bCs/>
                <w:color w:val="000000"/>
                <w:sz w:val="24"/>
                <w:szCs w:val="24"/>
              </w:rPr>
              <w:t>.</w:t>
            </w:r>
            <w:r w:rsidR="00A51010">
              <w:rPr>
                <w:rFonts w:ascii="Times New Roman" w:hAnsi="Times New Roman" w:hint="eastAsia"/>
                <w:b/>
                <w:bCs/>
                <w:color w:val="000000"/>
                <w:sz w:val="24"/>
                <w:szCs w:val="24"/>
              </w:rPr>
              <w:t>4</w:t>
            </w:r>
            <w:r>
              <w:rPr>
                <w:rFonts w:ascii="Times New Roman" w:hAnsi="Times New Roman" w:hint="eastAsia"/>
                <w:b/>
                <w:bCs/>
                <w:color w:val="000000"/>
                <w:sz w:val="24"/>
                <w:szCs w:val="24"/>
              </w:rPr>
              <w:t>非正常（事故）情况下污染物排放分析</w:t>
            </w:r>
          </w:p>
          <w:p w14:paraId="31F6C430" w14:textId="60FB8FC9" w:rsidR="00E803BA" w:rsidRPr="00B4509E" w:rsidRDefault="00E803BA" w:rsidP="00B4509E">
            <w:pPr>
              <w:spacing w:line="360" w:lineRule="auto"/>
              <w:ind w:firstLineChars="200" w:firstLine="480"/>
              <w:rPr>
                <w:rFonts w:ascii="Times New Roman" w:hAnsi="Times New Roman" w:cs="Times New Roman"/>
                <w:color w:val="000000"/>
                <w:sz w:val="24"/>
                <w:u w:val="single"/>
              </w:rPr>
            </w:pPr>
            <w:r w:rsidRPr="00B4509E">
              <w:rPr>
                <w:rFonts w:ascii="Times New Roman" w:hAnsi="Times New Roman" w:cs="Times New Roman"/>
                <w:color w:val="000000"/>
                <w:sz w:val="24"/>
                <w:u w:val="single"/>
              </w:rPr>
              <w:t>非正常工况是指生产运行阶段的开、停车、检修、操作不正常或设备故障。本项目为</w:t>
            </w:r>
            <w:r w:rsidRPr="00B4509E">
              <w:rPr>
                <w:rFonts w:ascii="Times New Roman" w:hAnsi="Times New Roman" w:cs="Times New Roman" w:hint="eastAsia"/>
                <w:color w:val="000000"/>
                <w:sz w:val="24"/>
                <w:u w:val="single"/>
              </w:rPr>
              <w:t>临时混凝土搅拌站</w:t>
            </w:r>
            <w:r w:rsidRPr="00B4509E">
              <w:rPr>
                <w:rFonts w:ascii="Times New Roman" w:hAnsi="Times New Roman" w:cs="Times New Roman"/>
                <w:color w:val="000000"/>
                <w:sz w:val="24"/>
                <w:u w:val="single"/>
              </w:rPr>
              <w:t>项目，</w:t>
            </w:r>
            <w:r w:rsidR="00B4509E" w:rsidRPr="00B4509E">
              <w:rPr>
                <w:rFonts w:ascii="Times New Roman" w:hAnsi="Times New Roman" w:cs="Times New Roman"/>
                <w:color w:val="000000"/>
                <w:sz w:val="24"/>
                <w:u w:val="single"/>
              </w:rPr>
              <w:t>生产运行阶段存在各类非正常工况风险，主要包括环保治污设备故障、生产设备破损及人为操作不当等情况。项目配套建设布袋除尘器、喷淋降尘系统等粉尘治理设施，生产过程中若出现布袋除尘器滤袋破损、清灰系统故障、风机停运等设备问题，会导致除尘效率大幅下降甚至失效；同时，若喷淋降尘设施故障停运、皮带输送廊道出现破损空洞未及时维修更换，原料输送、搅拌工序产生的粉尘无法有效收集处置，会大幅增加厂区无组织粉尘排放量，造成局部区域颗粒物短暂超标现象。</w:t>
            </w:r>
            <w:r w:rsidRPr="00B4509E">
              <w:rPr>
                <w:rFonts w:ascii="Times New Roman" w:hAnsi="Times New Roman" w:cs="Times New Roman"/>
                <w:color w:val="000000"/>
                <w:sz w:val="24"/>
                <w:u w:val="single"/>
              </w:rPr>
              <w:t>对局部范围内的空气质量造成的影响较大，需要建设单位强化环保意识，落实防范措施。</w:t>
            </w:r>
          </w:p>
          <w:p w14:paraId="62D1451E" w14:textId="77777777" w:rsidR="00E803BA" w:rsidRPr="00B4509E" w:rsidRDefault="00E803BA" w:rsidP="00E803BA">
            <w:pPr>
              <w:spacing w:line="360" w:lineRule="auto"/>
              <w:ind w:firstLineChars="200" w:firstLine="480"/>
              <w:rPr>
                <w:rFonts w:ascii="Times New Roman" w:hAnsi="Times New Roman" w:cs="Times New Roman"/>
                <w:sz w:val="24"/>
                <w:u w:val="single"/>
              </w:rPr>
            </w:pPr>
            <w:r w:rsidRPr="00B4509E">
              <w:rPr>
                <w:rFonts w:ascii="Times New Roman" w:hAnsi="Times New Roman" w:cs="Times New Roman"/>
                <w:sz w:val="24"/>
                <w:u w:val="single"/>
              </w:rPr>
              <w:t>具体措施如下：</w:t>
            </w:r>
            <w:r w:rsidRPr="00B4509E">
              <w:rPr>
                <w:rFonts w:ascii="Times New Roman" w:hAnsi="Times New Roman" w:cs="Times New Roman"/>
                <w:sz w:val="24"/>
                <w:u w:val="single"/>
              </w:rPr>
              <w:t xml:space="preserve"> </w:t>
            </w:r>
          </w:p>
          <w:p w14:paraId="251E9376" w14:textId="6D61FC89" w:rsidR="00B4509E" w:rsidRPr="00B4509E" w:rsidRDefault="00FC4D2B" w:rsidP="00E803BA">
            <w:pPr>
              <w:spacing w:line="360" w:lineRule="auto"/>
              <w:ind w:firstLineChars="200" w:firstLine="480"/>
              <w:rPr>
                <w:rFonts w:ascii="Times New Roman" w:hAnsi="Times New Roman" w:cs="Times New Roman"/>
                <w:sz w:val="24"/>
                <w:u w:val="single"/>
              </w:rPr>
            </w:pPr>
            <w:r>
              <w:rPr>
                <w:rFonts w:ascii="Times New Roman" w:hAnsi="Times New Roman" w:cs="Times New Roman" w:hint="eastAsia"/>
                <w:sz w:val="24"/>
                <w:u w:val="single"/>
              </w:rPr>
              <w:t>（</w:t>
            </w:r>
            <w:r w:rsidR="00E803BA" w:rsidRPr="00B4509E">
              <w:rPr>
                <w:rFonts w:ascii="Times New Roman" w:hAnsi="Times New Roman" w:cs="Times New Roman"/>
                <w:sz w:val="24"/>
                <w:u w:val="single"/>
              </w:rPr>
              <w:t>1</w:t>
            </w:r>
            <w:r w:rsidR="00E803BA" w:rsidRPr="00B4509E">
              <w:rPr>
                <w:rFonts w:ascii="Times New Roman" w:hAnsi="Times New Roman" w:cs="Times New Roman"/>
                <w:sz w:val="24"/>
                <w:u w:val="single"/>
              </w:rPr>
              <w:t>）建设单位要加强对设备的维护及检修，确保设备处于良好的运转状态，</w:t>
            </w:r>
            <w:r w:rsidR="00B4509E" w:rsidRPr="00B4509E">
              <w:rPr>
                <w:rFonts w:ascii="Times New Roman" w:hAnsi="Times New Roman" w:cs="Times New Roman" w:hint="eastAsia"/>
                <w:sz w:val="24"/>
                <w:u w:val="single"/>
              </w:rPr>
              <w:t>对布袋除尘器、输送设备、喷淋降尘装置进行常态化检查、保养与维修，及时更换破损</w:t>
            </w:r>
            <w:r w:rsidR="00B4509E" w:rsidRPr="00B4509E">
              <w:rPr>
                <w:rFonts w:ascii="Times New Roman" w:hAnsi="Times New Roman" w:cs="Times New Roman"/>
                <w:sz w:val="24"/>
                <w:u w:val="single"/>
              </w:rPr>
              <w:t>滤袋、故障配件，确保布袋除尘器除尘系统、物料输送系统、喷淋降尘系统始终处于良好的运转状态，杜绝因布袋除尘器失效、输送设备破损、喷淋装置不正常运转导致颗粒物无组织排放增大，造成小范围内颗粒物浓度超标的现象。</w:t>
            </w:r>
          </w:p>
          <w:p w14:paraId="1A43EA18" w14:textId="2937B951" w:rsidR="00E803BA" w:rsidRPr="00B4509E" w:rsidRDefault="00FC4D2B" w:rsidP="00E803BA">
            <w:pPr>
              <w:adjustRightInd w:val="0"/>
              <w:snapToGrid w:val="0"/>
              <w:spacing w:line="360" w:lineRule="auto"/>
              <w:ind w:firstLineChars="200" w:firstLine="480"/>
              <w:rPr>
                <w:rFonts w:ascii="Times New Roman" w:hAnsi="Times New Roman" w:cs="Times New Roman"/>
                <w:sz w:val="24"/>
                <w:u w:val="single"/>
              </w:rPr>
            </w:pPr>
            <w:r>
              <w:rPr>
                <w:rFonts w:ascii="Times New Roman" w:hAnsi="Times New Roman" w:cs="Times New Roman" w:hint="eastAsia"/>
                <w:sz w:val="24"/>
                <w:u w:val="single"/>
              </w:rPr>
              <w:lastRenderedPageBreak/>
              <w:t>（</w:t>
            </w:r>
            <w:r w:rsidR="00E803BA" w:rsidRPr="00B4509E">
              <w:rPr>
                <w:rFonts w:ascii="Times New Roman" w:hAnsi="Times New Roman" w:cs="Times New Roman"/>
                <w:sz w:val="24"/>
                <w:u w:val="single"/>
              </w:rPr>
              <w:t>2</w:t>
            </w:r>
            <w:r w:rsidR="00E803BA" w:rsidRPr="00B4509E">
              <w:rPr>
                <w:rFonts w:ascii="Times New Roman" w:hAnsi="Times New Roman" w:cs="Times New Roman"/>
                <w:sz w:val="24"/>
                <w:u w:val="single"/>
              </w:rPr>
              <w:t>）提高操作人员的环保意识，加强环保专业性知识的学习，</w:t>
            </w:r>
            <w:r w:rsidR="00B4509E" w:rsidRPr="00B4509E">
              <w:rPr>
                <w:rFonts w:ascii="Times New Roman" w:hAnsi="Times New Roman" w:cs="Times New Roman"/>
                <w:sz w:val="24"/>
                <w:u w:val="single"/>
              </w:rPr>
              <w:t>规范生产作业流程，生产期间严禁布袋除尘器、喷淋降尘设施等环保设施停运、破损、</w:t>
            </w:r>
            <w:r w:rsidR="00B4509E" w:rsidRPr="00B4509E">
              <w:rPr>
                <w:rFonts w:ascii="Times New Roman" w:hAnsi="Times New Roman" w:cs="Times New Roman"/>
                <w:sz w:val="24"/>
                <w:u w:val="single"/>
              </w:rPr>
              <w:t>“</w:t>
            </w:r>
            <w:r w:rsidR="00B4509E" w:rsidRPr="00B4509E">
              <w:rPr>
                <w:rFonts w:ascii="Times New Roman" w:hAnsi="Times New Roman" w:cs="Times New Roman"/>
                <w:sz w:val="24"/>
                <w:u w:val="single"/>
              </w:rPr>
              <w:t>带病</w:t>
            </w:r>
            <w:r w:rsidR="00B4509E" w:rsidRPr="00B4509E">
              <w:rPr>
                <w:rFonts w:ascii="Times New Roman" w:hAnsi="Times New Roman" w:cs="Times New Roman"/>
                <w:sz w:val="24"/>
                <w:u w:val="single"/>
              </w:rPr>
              <w:t>”</w:t>
            </w:r>
            <w:r w:rsidR="00B4509E" w:rsidRPr="00B4509E">
              <w:rPr>
                <w:rFonts w:ascii="Times New Roman" w:hAnsi="Times New Roman" w:cs="Times New Roman"/>
                <w:sz w:val="24"/>
                <w:u w:val="single"/>
              </w:rPr>
              <w:t>运行，从源头避免非正常工况粉尘超标排放问题。</w:t>
            </w:r>
          </w:p>
          <w:p w14:paraId="3A785FCE" w14:textId="4B65A294" w:rsidR="00E803BA" w:rsidRDefault="00E803BA" w:rsidP="00E803BA">
            <w:pPr>
              <w:tabs>
                <w:tab w:val="left" w:pos="2196"/>
              </w:tabs>
              <w:spacing w:line="360" w:lineRule="auto"/>
              <w:rPr>
                <w:rFonts w:ascii="Times New Roman" w:hAnsi="Times New Roman"/>
                <w:b/>
                <w:color w:val="000000"/>
                <w:sz w:val="24"/>
                <w:szCs w:val="24"/>
              </w:rPr>
            </w:pPr>
            <w:r>
              <w:rPr>
                <w:rFonts w:ascii="Times New Roman" w:hAnsi="Times New Roman" w:hint="eastAsia"/>
                <w:b/>
                <w:color w:val="000000"/>
                <w:sz w:val="24"/>
                <w:szCs w:val="24"/>
              </w:rPr>
              <w:t>1</w:t>
            </w:r>
            <w:r>
              <w:rPr>
                <w:rFonts w:ascii="Times New Roman" w:hAnsi="Times New Roman"/>
                <w:b/>
                <w:color w:val="000000"/>
                <w:sz w:val="24"/>
                <w:szCs w:val="24"/>
              </w:rPr>
              <w:t>.</w:t>
            </w:r>
            <w:r w:rsidR="00A51010">
              <w:rPr>
                <w:rFonts w:ascii="Times New Roman" w:hAnsi="Times New Roman" w:hint="eastAsia"/>
                <w:b/>
                <w:color w:val="000000"/>
                <w:sz w:val="24"/>
                <w:szCs w:val="24"/>
              </w:rPr>
              <w:t>5</w:t>
            </w:r>
            <w:r>
              <w:rPr>
                <w:rFonts w:ascii="Times New Roman" w:hAnsi="Times New Roman" w:hint="eastAsia"/>
                <w:b/>
                <w:color w:val="000000"/>
                <w:sz w:val="24"/>
                <w:szCs w:val="24"/>
              </w:rPr>
              <w:t>废气污染治理设施</w:t>
            </w:r>
          </w:p>
          <w:p w14:paraId="287D78C2" w14:textId="45B60076" w:rsidR="00FC4D2B" w:rsidRDefault="00FC4D2B" w:rsidP="00E803BA">
            <w:pPr>
              <w:tabs>
                <w:tab w:val="left" w:pos="2196"/>
              </w:tabs>
              <w:spacing w:line="360" w:lineRule="auto"/>
              <w:ind w:firstLineChars="200" w:firstLine="480"/>
              <w:rPr>
                <w:rFonts w:ascii="Times New Roman" w:hAnsi="Times New Roman"/>
                <w:color w:val="000000"/>
                <w:sz w:val="24"/>
              </w:rPr>
            </w:pPr>
            <w:r>
              <w:rPr>
                <w:rFonts w:ascii="Times New Roman" w:hAnsi="Times New Roman" w:hint="eastAsia"/>
                <w:color w:val="000000"/>
                <w:sz w:val="24"/>
              </w:rPr>
              <w:t>（</w:t>
            </w:r>
            <w:r>
              <w:rPr>
                <w:rFonts w:ascii="Times New Roman" w:hAnsi="Times New Roman" w:hint="eastAsia"/>
                <w:color w:val="000000"/>
                <w:sz w:val="24"/>
              </w:rPr>
              <w:t>1</w:t>
            </w:r>
            <w:r>
              <w:rPr>
                <w:rFonts w:ascii="Times New Roman" w:hAnsi="Times New Roman" w:hint="eastAsia"/>
                <w:color w:val="000000"/>
                <w:sz w:val="24"/>
              </w:rPr>
              <w:t>）废气污染治理设施可行性分析</w:t>
            </w:r>
          </w:p>
          <w:p w14:paraId="37002772" w14:textId="4FB3BA54" w:rsidR="00E803BA" w:rsidRDefault="00E803BA" w:rsidP="008527D4">
            <w:pPr>
              <w:tabs>
                <w:tab w:val="left" w:pos="2196"/>
              </w:tabs>
              <w:spacing w:line="360" w:lineRule="auto"/>
              <w:ind w:firstLineChars="200" w:firstLine="480"/>
              <w:rPr>
                <w:rFonts w:ascii="Times New Roman" w:hAnsi="Times New Roman"/>
                <w:color w:val="000000"/>
                <w:sz w:val="24"/>
              </w:rPr>
            </w:pPr>
            <w:r>
              <w:rPr>
                <w:rFonts w:ascii="Times New Roman" w:hAnsi="Times New Roman" w:hint="eastAsia"/>
                <w:color w:val="000000"/>
                <w:sz w:val="24"/>
              </w:rPr>
              <w:t>本项目混凝土生产线物料</w:t>
            </w:r>
            <w:r w:rsidR="003E7307">
              <w:rPr>
                <w:rFonts w:ascii="Times New Roman" w:hAnsi="Times New Roman" w:hint="eastAsia"/>
                <w:color w:val="000000"/>
                <w:sz w:val="24"/>
              </w:rPr>
              <w:t>呼吸孔、</w:t>
            </w:r>
            <w:r>
              <w:rPr>
                <w:rFonts w:ascii="Times New Roman" w:hAnsi="Times New Roman" w:hint="eastAsia"/>
                <w:color w:val="000000"/>
                <w:sz w:val="24"/>
              </w:rPr>
              <w:t>输送储运工序、物料混合搅拌工序产生的粉尘均有设备自带的布袋除尘器处理</w:t>
            </w:r>
            <w:r w:rsidR="003E7307">
              <w:rPr>
                <w:rFonts w:ascii="Times New Roman" w:hAnsi="Times New Roman" w:hint="eastAsia"/>
                <w:color w:val="000000"/>
                <w:sz w:val="24"/>
              </w:rPr>
              <w:t>；原料堆场、装卸</w:t>
            </w:r>
            <w:r w:rsidR="008527D4">
              <w:rPr>
                <w:rFonts w:ascii="Times New Roman" w:hAnsi="Times New Roman" w:hint="eastAsia"/>
                <w:color w:val="000000"/>
                <w:sz w:val="24"/>
              </w:rPr>
              <w:t>、运输过程中产生的粉尘通过地面硬化、洒水抑尘等措施进行降尘处理</w:t>
            </w:r>
            <w:r w:rsidR="008527D4" w:rsidRPr="008527D4">
              <w:rPr>
                <w:rFonts w:ascii="Times New Roman" w:hAnsi="Times New Roman"/>
                <w:color w:val="000000"/>
                <w:sz w:val="24"/>
              </w:rPr>
              <w:t>。因此本项目营运期间采用的废气处理措施符合《排污许可证申请与核发技术规范</w:t>
            </w:r>
            <w:r w:rsidR="008527D4" w:rsidRPr="008527D4">
              <w:rPr>
                <w:rFonts w:ascii="Times New Roman" w:hAnsi="Times New Roman"/>
                <w:color w:val="000000"/>
                <w:sz w:val="24"/>
              </w:rPr>
              <w:t xml:space="preserve"> </w:t>
            </w:r>
            <w:r w:rsidR="008527D4" w:rsidRPr="008527D4">
              <w:rPr>
                <w:rFonts w:ascii="Times New Roman" w:hAnsi="Times New Roman"/>
                <w:color w:val="000000"/>
                <w:sz w:val="24"/>
              </w:rPr>
              <w:t>总则》（</w:t>
            </w:r>
            <w:r w:rsidR="008527D4" w:rsidRPr="008527D4">
              <w:rPr>
                <w:rFonts w:ascii="Times New Roman" w:hAnsi="Times New Roman"/>
                <w:color w:val="000000"/>
                <w:sz w:val="24"/>
              </w:rPr>
              <w:t>H942—2018</w:t>
            </w:r>
            <w:r w:rsidR="008527D4" w:rsidRPr="008527D4">
              <w:rPr>
                <w:rFonts w:ascii="Times New Roman" w:hAnsi="Times New Roman"/>
                <w:color w:val="000000"/>
                <w:sz w:val="24"/>
              </w:rPr>
              <w:t>）的要求</w:t>
            </w:r>
            <w:r w:rsidR="008527D4">
              <w:rPr>
                <w:rFonts w:ascii="Times New Roman" w:hAnsi="Times New Roman" w:hint="eastAsia"/>
                <w:color w:val="000000"/>
                <w:sz w:val="24"/>
              </w:rPr>
              <w:t>，</w:t>
            </w:r>
            <w:r>
              <w:rPr>
                <w:rFonts w:ascii="Times New Roman" w:hAnsi="Times New Roman" w:hint="eastAsia"/>
                <w:color w:val="000000"/>
                <w:sz w:val="24"/>
              </w:rPr>
              <w:t>故混凝土生产线采取的废气污染治理设施是可行技术。</w:t>
            </w:r>
          </w:p>
          <w:p w14:paraId="1BF61071" w14:textId="77777777" w:rsidR="00E803BA" w:rsidRDefault="00E803BA" w:rsidP="00E803BA">
            <w:pPr>
              <w:tabs>
                <w:tab w:val="left" w:pos="2196"/>
              </w:tabs>
              <w:spacing w:line="360" w:lineRule="auto"/>
              <w:ind w:firstLineChars="200" w:firstLine="480"/>
              <w:rPr>
                <w:rFonts w:ascii="Times New Roman" w:hAnsi="Times New Roman"/>
                <w:color w:val="000000"/>
                <w:sz w:val="24"/>
              </w:rPr>
            </w:pPr>
            <w:r>
              <w:rPr>
                <w:rFonts w:ascii="Times New Roman" w:hAnsi="Times New Roman"/>
                <w:color w:val="000000"/>
                <w:sz w:val="24"/>
              </w:rPr>
              <w:t>食堂油烟经油烟净化器处理后排放，处理效率满足相关规范要求，为食堂油烟常规治理工艺，外排油烟可以满足《饮食业油烟排放标准》（</w:t>
            </w:r>
            <w:r>
              <w:rPr>
                <w:rFonts w:ascii="Times New Roman" w:hAnsi="Times New Roman"/>
                <w:color w:val="000000"/>
                <w:sz w:val="24"/>
              </w:rPr>
              <w:t>GB 18483-2001</w:t>
            </w:r>
            <w:r>
              <w:rPr>
                <w:rFonts w:ascii="Times New Roman" w:hAnsi="Times New Roman"/>
                <w:color w:val="000000"/>
                <w:sz w:val="24"/>
              </w:rPr>
              <w:t>）相关要求，治理措施可行。</w:t>
            </w:r>
          </w:p>
          <w:p w14:paraId="19550269" w14:textId="493BED02" w:rsidR="00FC4D2B" w:rsidRPr="003947A4" w:rsidRDefault="00FC4D2B" w:rsidP="00E803BA">
            <w:pPr>
              <w:tabs>
                <w:tab w:val="left" w:pos="2196"/>
              </w:tabs>
              <w:spacing w:line="360" w:lineRule="auto"/>
              <w:ind w:firstLineChars="200" w:firstLine="480"/>
              <w:rPr>
                <w:rFonts w:ascii="Times New Roman" w:hAnsi="Times New Roman"/>
                <w:color w:val="000000"/>
                <w:sz w:val="24"/>
                <w:u w:val="single"/>
              </w:rPr>
            </w:pPr>
            <w:r w:rsidRPr="003947A4">
              <w:rPr>
                <w:rFonts w:ascii="Times New Roman" w:hAnsi="Times New Roman" w:hint="eastAsia"/>
                <w:color w:val="000000"/>
                <w:sz w:val="24"/>
                <w:u w:val="single"/>
              </w:rPr>
              <w:t>（</w:t>
            </w:r>
            <w:r w:rsidRPr="003947A4">
              <w:rPr>
                <w:rFonts w:ascii="Times New Roman" w:hAnsi="Times New Roman" w:hint="eastAsia"/>
                <w:color w:val="000000"/>
                <w:sz w:val="24"/>
                <w:u w:val="single"/>
              </w:rPr>
              <w:t>2</w:t>
            </w:r>
            <w:r w:rsidRPr="003947A4">
              <w:rPr>
                <w:rFonts w:ascii="Times New Roman" w:hAnsi="Times New Roman" w:hint="eastAsia"/>
                <w:color w:val="000000"/>
                <w:sz w:val="24"/>
                <w:u w:val="single"/>
              </w:rPr>
              <w:t>）无组织粉尘控制措施要求</w:t>
            </w:r>
          </w:p>
          <w:p w14:paraId="73936F58" w14:textId="5D7585E5" w:rsidR="00FC4D2B" w:rsidRPr="003804D4" w:rsidRDefault="003804D4" w:rsidP="00E803BA">
            <w:pPr>
              <w:tabs>
                <w:tab w:val="left" w:pos="2196"/>
              </w:tabs>
              <w:spacing w:line="360" w:lineRule="auto"/>
              <w:ind w:firstLineChars="200" w:firstLine="480"/>
              <w:rPr>
                <w:rFonts w:ascii="Times New Roman" w:eastAsia="宋体" w:hAnsi="Times New Roman" w:cs="Times New Roman"/>
                <w:bCs/>
                <w:color w:val="000000" w:themeColor="text1"/>
                <w:sz w:val="24"/>
                <w:szCs w:val="24"/>
                <w:u w:val="single"/>
              </w:rPr>
            </w:pPr>
            <w:r w:rsidRPr="003804D4">
              <w:rPr>
                <w:rFonts w:ascii="Times New Roman" w:hAnsi="Times New Roman" w:cs="Times New Roman" w:hint="eastAsia"/>
                <w:color w:val="000000" w:themeColor="text1"/>
                <w:sz w:val="24"/>
                <w:u w:val="single"/>
              </w:rPr>
              <w:t>①</w:t>
            </w:r>
            <w:r w:rsidR="003947A4" w:rsidRPr="003804D4">
              <w:rPr>
                <w:rFonts w:ascii="Times New Roman" w:eastAsia="宋体" w:hAnsi="Times New Roman" w:cs="Times New Roman" w:hint="eastAsia"/>
                <w:bCs/>
                <w:color w:val="000000" w:themeColor="text1"/>
                <w:sz w:val="24"/>
                <w:szCs w:val="24"/>
                <w:u w:val="single"/>
              </w:rPr>
              <w:t>严禁露天堆放</w:t>
            </w:r>
            <w:r w:rsidRPr="003804D4">
              <w:rPr>
                <w:rFonts w:ascii="Times New Roman" w:eastAsia="宋体" w:hAnsi="Times New Roman" w:cs="Times New Roman" w:hint="eastAsia"/>
                <w:bCs/>
                <w:color w:val="000000" w:themeColor="text1"/>
                <w:sz w:val="24"/>
                <w:szCs w:val="24"/>
                <w:u w:val="single"/>
              </w:rPr>
              <w:t>原料、</w:t>
            </w:r>
            <w:r w:rsidRPr="003804D4">
              <w:rPr>
                <w:rFonts w:ascii="Times New Roman" w:eastAsia="宋体" w:hAnsi="Times New Roman" w:cs="Times New Roman"/>
                <w:bCs/>
                <w:color w:val="000000" w:themeColor="text1"/>
                <w:sz w:val="24"/>
                <w:szCs w:val="24"/>
                <w:u w:val="single"/>
              </w:rPr>
              <w:t>无措施装卸作业等违规行为。</w:t>
            </w:r>
          </w:p>
          <w:p w14:paraId="42B58DC1" w14:textId="0EFBDAE0" w:rsidR="003804D4" w:rsidRPr="003804D4" w:rsidRDefault="003804D4" w:rsidP="00E803BA">
            <w:pPr>
              <w:tabs>
                <w:tab w:val="left" w:pos="2196"/>
              </w:tabs>
              <w:spacing w:line="360" w:lineRule="auto"/>
              <w:ind w:firstLineChars="200" w:firstLine="480"/>
              <w:rPr>
                <w:rFonts w:ascii="Times New Roman" w:eastAsia="宋体" w:hAnsi="Times New Roman" w:cs="Times New Roman"/>
                <w:bCs/>
                <w:color w:val="000000" w:themeColor="text1"/>
                <w:sz w:val="24"/>
                <w:szCs w:val="24"/>
                <w:u w:val="single"/>
              </w:rPr>
            </w:pPr>
            <w:r w:rsidRPr="003804D4">
              <w:rPr>
                <w:rFonts w:ascii="Times New Roman" w:hAnsi="Times New Roman" w:cs="Times New Roman" w:hint="eastAsia"/>
                <w:color w:val="000000" w:themeColor="text1"/>
                <w:sz w:val="24"/>
                <w:u w:val="single"/>
              </w:rPr>
              <w:t>②</w:t>
            </w:r>
            <w:r w:rsidRPr="003804D4">
              <w:rPr>
                <w:rFonts w:ascii="Times New Roman" w:eastAsia="宋体" w:hAnsi="Times New Roman" w:cs="Times New Roman"/>
                <w:bCs/>
                <w:color w:val="000000" w:themeColor="text1"/>
                <w:sz w:val="24"/>
                <w:szCs w:val="24"/>
                <w:u w:val="single"/>
              </w:rPr>
              <w:t>装载机等设备装卸作业时，降低卸料高度，避免物料自由下落产生冲击性粉尘；</w:t>
            </w:r>
          </w:p>
          <w:p w14:paraId="7E0F9B9C" w14:textId="0F65F889" w:rsidR="003804D4" w:rsidRPr="003804D4" w:rsidRDefault="003804D4" w:rsidP="00E803BA">
            <w:pPr>
              <w:tabs>
                <w:tab w:val="left" w:pos="2196"/>
              </w:tabs>
              <w:spacing w:line="360" w:lineRule="auto"/>
              <w:ind w:firstLineChars="200" w:firstLine="480"/>
              <w:rPr>
                <w:rFonts w:ascii="Times New Roman" w:eastAsia="宋体" w:hAnsi="Times New Roman" w:cs="Times New Roman"/>
                <w:bCs/>
                <w:color w:val="000000" w:themeColor="text1"/>
                <w:sz w:val="24"/>
                <w:szCs w:val="24"/>
                <w:u w:val="single"/>
              </w:rPr>
            </w:pPr>
            <w:r w:rsidRPr="003804D4">
              <w:rPr>
                <w:rFonts w:ascii="Times New Roman" w:hAnsi="Times New Roman" w:cs="Times New Roman" w:hint="eastAsia"/>
                <w:color w:val="000000" w:themeColor="text1"/>
                <w:sz w:val="24"/>
                <w:u w:val="single"/>
              </w:rPr>
              <w:t>③</w:t>
            </w:r>
            <w:r w:rsidRPr="003804D4">
              <w:rPr>
                <w:rFonts w:ascii="Times New Roman" w:eastAsia="宋体" w:hAnsi="Times New Roman" w:cs="Times New Roman"/>
                <w:bCs/>
                <w:color w:val="000000" w:themeColor="text1"/>
                <w:sz w:val="24"/>
                <w:szCs w:val="24"/>
                <w:u w:val="single"/>
              </w:rPr>
              <w:t>运输车辆采用密闭式车厢或覆盖篷布，严禁超载运输，防止物料沿途撒落；厂区内车辆减速行驶，减少二次扬尘。</w:t>
            </w:r>
          </w:p>
          <w:p w14:paraId="1BB637A3" w14:textId="3F143F25" w:rsidR="003804D4" w:rsidRPr="003804D4" w:rsidRDefault="003804D4" w:rsidP="00E803BA">
            <w:pPr>
              <w:tabs>
                <w:tab w:val="left" w:pos="2196"/>
              </w:tabs>
              <w:spacing w:line="360" w:lineRule="auto"/>
              <w:ind w:firstLineChars="200" w:firstLine="480"/>
              <w:rPr>
                <w:rFonts w:ascii="Times New Roman" w:hAnsi="Times New Roman" w:cs="Times New Roman"/>
                <w:color w:val="000000"/>
                <w:sz w:val="24"/>
                <w:u w:val="single"/>
              </w:rPr>
            </w:pPr>
            <w:r w:rsidRPr="003804D4">
              <w:rPr>
                <w:rFonts w:ascii="Times New Roman" w:hAnsi="Times New Roman" w:cs="Times New Roman" w:hint="eastAsia"/>
                <w:color w:val="000000" w:themeColor="text1"/>
                <w:sz w:val="24"/>
                <w:u w:val="single"/>
              </w:rPr>
              <w:t>④</w:t>
            </w:r>
            <w:r w:rsidRPr="003804D4">
              <w:rPr>
                <w:rFonts w:ascii="Times New Roman" w:hAnsi="Times New Roman" w:cs="Times New Roman"/>
                <w:color w:val="000000" w:themeColor="text1"/>
                <w:sz w:val="24"/>
                <w:u w:val="single"/>
              </w:rPr>
              <w:t>每日检查雾炮机、除尘器等设备的运行状态，确保喷嘴无堵塞、管路无泄漏、除尘器负压正常；每周对设备进行全面维护保养，及时更换损坏部件。</w:t>
            </w:r>
          </w:p>
          <w:p w14:paraId="49E1723A" w14:textId="77777777" w:rsidR="00E803BA" w:rsidRDefault="00E803BA" w:rsidP="00E803BA">
            <w:pPr>
              <w:spacing w:line="360" w:lineRule="auto"/>
              <w:ind w:firstLineChars="200" w:firstLine="480"/>
              <w:rPr>
                <w:rFonts w:ascii="Times New Roman" w:hAnsi="Times New Roman"/>
                <w:color w:val="000000"/>
                <w:sz w:val="24"/>
              </w:rPr>
            </w:pPr>
            <w:r>
              <w:rPr>
                <w:rFonts w:ascii="Times New Roman" w:hAnsi="Times New Roman" w:hint="eastAsia"/>
                <w:color w:val="000000"/>
                <w:sz w:val="24"/>
              </w:rPr>
              <w:t>参照</w:t>
            </w:r>
            <w:r>
              <w:rPr>
                <w:rFonts w:ascii="Times New Roman" w:hAnsi="Times New Roman"/>
                <w:color w:val="000000"/>
                <w:sz w:val="24"/>
              </w:rPr>
              <w:t>《排污单位自行监测技术指南</w:t>
            </w:r>
            <w:r>
              <w:rPr>
                <w:rFonts w:ascii="Times New Roman" w:hAnsi="Times New Roman" w:hint="eastAsia"/>
                <w:color w:val="000000"/>
                <w:sz w:val="24"/>
              </w:rPr>
              <w:t xml:space="preserve"> </w:t>
            </w:r>
            <w:r>
              <w:rPr>
                <w:rFonts w:ascii="Times New Roman" w:hAnsi="Times New Roman"/>
                <w:color w:val="000000"/>
                <w:sz w:val="24"/>
              </w:rPr>
              <w:t>总则》（</w:t>
            </w:r>
            <w:r>
              <w:rPr>
                <w:rFonts w:ascii="Times New Roman" w:hAnsi="Times New Roman"/>
                <w:color w:val="000000"/>
                <w:sz w:val="24"/>
              </w:rPr>
              <w:t>HJ819-2017</w:t>
            </w:r>
            <w:r>
              <w:rPr>
                <w:rFonts w:ascii="Times New Roman" w:hAnsi="Times New Roman"/>
                <w:color w:val="000000"/>
                <w:sz w:val="24"/>
              </w:rPr>
              <w:t>）</w:t>
            </w:r>
            <w:r>
              <w:rPr>
                <w:rFonts w:ascii="Times New Roman" w:hAnsi="Times New Roman" w:hint="eastAsia"/>
                <w:color w:val="000000"/>
                <w:sz w:val="24"/>
              </w:rPr>
              <w:t>对本项目的日常监测要求见下表：</w:t>
            </w:r>
          </w:p>
          <w:p w14:paraId="68E7F73B" w14:textId="77777777" w:rsidR="00E803BA" w:rsidRDefault="00E803BA" w:rsidP="00E803BA">
            <w:pPr>
              <w:tabs>
                <w:tab w:val="left" w:pos="2196"/>
              </w:tabs>
              <w:spacing w:line="360" w:lineRule="auto"/>
              <w:jc w:val="center"/>
              <w:rPr>
                <w:rFonts w:ascii="Times New Roman" w:hAnsi="Times New Roman"/>
                <w:b/>
                <w:color w:val="000000" w:themeColor="text1"/>
                <w:sz w:val="24"/>
                <w:szCs w:val="24"/>
              </w:rPr>
            </w:pPr>
            <w:r>
              <w:rPr>
                <w:rFonts w:ascii="Times New Roman" w:hAnsi="Times New Roman" w:hint="eastAsia"/>
                <w:b/>
                <w:color w:val="000000" w:themeColor="text1"/>
                <w:sz w:val="24"/>
                <w:szCs w:val="24"/>
              </w:rPr>
              <w:t>表</w:t>
            </w:r>
            <w:r>
              <w:rPr>
                <w:rFonts w:ascii="Times New Roman" w:hAnsi="Times New Roman" w:hint="eastAsia"/>
                <w:b/>
                <w:color w:val="000000" w:themeColor="text1"/>
                <w:sz w:val="24"/>
                <w:szCs w:val="24"/>
              </w:rPr>
              <w:t>4</w:t>
            </w:r>
            <w:r>
              <w:rPr>
                <w:rFonts w:ascii="Times New Roman" w:hAnsi="Times New Roman"/>
                <w:b/>
                <w:color w:val="000000" w:themeColor="text1"/>
                <w:sz w:val="24"/>
                <w:szCs w:val="24"/>
              </w:rPr>
              <w:t xml:space="preserve">-5  </w:t>
            </w:r>
            <w:r>
              <w:rPr>
                <w:rFonts w:ascii="Times New Roman" w:hAnsi="Times New Roman" w:hint="eastAsia"/>
                <w:b/>
                <w:color w:val="000000" w:themeColor="text1"/>
                <w:sz w:val="24"/>
                <w:szCs w:val="24"/>
              </w:rPr>
              <w:t>自行监测信息表</w:t>
            </w:r>
          </w:p>
          <w:tbl>
            <w:tblPr>
              <w:tblW w:w="8505"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761"/>
              <w:gridCol w:w="1277"/>
              <w:gridCol w:w="1842"/>
              <w:gridCol w:w="1699"/>
              <w:gridCol w:w="2926"/>
            </w:tblGrid>
            <w:tr w:rsidR="00E803BA" w14:paraId="320787CA" w14:textId="77777777" w:rsidTr="00BB1518">
              <w:trPr>
                <w:trHeight w:val="397"/>
                <w:jc w:val="center"/>
              </w:trPr>
              <w:tc>
                <w:tcPr>
                  <w:tcW w:w="447" w:type="pct"/>
                  <w:vAlign w:val="center"/>
                </w:tcPr>
                <w:p w14:paraId="26047C4F" w14:textId="77777777" w:rsidR="00E803BA" w:rsidRDefault="00E803BA" w:rsidP="00E803BA">
                  <w:pPr>
                    <w:pStyle w:val="aff1"/>
                    <w:adjustRightInd/>
                    <w:snapToGrid/>
                    <w:spacing w:beforeLines="0" w:line="240" w:lineRule="auto"/>
                    <w:rPr>
                      <w:rFonts w:ascii="Times New Roman" w:hAnsi="Times New Roman" w:cs="Times New Roman"/>
                      <w:b/>
                      <w:bCs/>
                      <w:color w:val="000000" w:themeColor="text1"/>
                      <w:szCs w:val="21"/>
                    </w:rPr>
                  </w:pPr>
                  <w:r>
                    <w:rPr>
                      <w:rFonts w:ascii="Times New Roman" w:hAnsi="Times New Roman" w:cs="Times New Roman" w:hint="eastAsia"/>
                      <w:b/>
                      <w:bCs/>
                      <w:color w:val="000000" w:themeColor="text1"/>
                      <w:szCs w:val="21"/>
                    </w:rPr>
                    <w:t>序号</w:t>
                  </w:r>
                </w:p>
              </w:tc>
              <w:tc>
                <w:tcPr>
                  <w:tcW w:w="751" w:type="pct"/>
                  <w:vAlign w:val="center"/>
                </w:tcPr>
                <w:p w14:paraId="1521AF6E" w14:textId="77777777" w:rsidR="00E803BA" w:rsidRDefault="00E803BA" w:rsidP="00E803BA">
                  <w:pPr>
                    <w:pStyle w:val="aff1"/>
                    <w:adjustRightInd/>
                    <w:snapToGrid/>
                    <w:spacing w:beforeLines="0" w:line="240" w:lineRule="auto"/>
                    <w:rPr>
                      <w:rFonts w:ascii="Times New Roman" w:hAnsi="Times New Roman" w:cs="Times New Roman"/>
                      <w:b/>
                      <w:bCs/>
                      <w:color w:val="000000" w:themeColor="text1"/>
                      <w:szCs w:val="21"/>
                    </w:rPr>
                  </w:pPr>
                  <w:r>
                    <w:rPr>
                      <w:rFonts w:ascii="Times New Roman" w:hAnsi="Times New Roman" w:cs="Times New Roman" w:hint="eastAsia"/>
                      <w:b/>
                      <w:bCs/>
                      <w:color w:val="000000" w:themeColor="text1"/>
                      <w:szCs w:val="21"/>
                    </w:rPr>
                    <w:t>监测点位</w:t>
                  </w:r>
                </w:p>
              </w:tc>
              <w:tc>
                <w:tcPr>
                  <w:tcW w:w="1083" w:type="pct"/>
                  <w:vAlign w:val="center"/>
                </w:tcPr>
                <w:p w14:paraId="4853C270" w14:textId="77777777" w:rsidR="00E803BA" w:rsidRDefault="00E803BA" w:rsidP="00E803BA">
                  <w:pPr>
                    <w:pStyle w:val="aff1"/>
                    <w:adjustRightInd/>
                    <w:snapToGrid/>
                    <w:spacing w:beforeLines="0" w:line="240" w:lineRule="auto"/>
                    <w:rPr>
                      <w:rFonts w:ascii="Times New Roman" w:hAnsi="Times New Roman" w:cs="Times New Roman"/>
                      <w:b/>
                      <w:bCs/>
                      <w:color w:val="000000" w:themeColor="text1"/>
                      <w:szCs w:val="21"/>
                    </w:rPr>
                  </w:pPr>
                  <w:r>
                    <w:rPr>
                      <w:rFonts w:ascii="Times New Roman" w:hAnsi="Times New Roman" w:cs="Times New Roman" w:hint="eastAsia"/>
                      <w:b/>
                      <w:bCs/>
                      <w:color w:val="000000" w:themeColor="text1"/>
                      <w:szCs w:val="21"/>
                    </w:rPr>
                    <w:t>监测因子</w:t>
                  </w:r>
                </w:p>
              </w:tc>
              <w:tc>
                <w:tcPr>
                  <w:tcW w:w="999" w:type="pct"/>
                  <w:vAlign w:val="center"/>
                </w:tcPr>
                <w:p w14:paraId="5057145C" w14:textId="77777777" w:rsidR="00E803BA" w:rsidRDefault="00E803BA" w:rsidP="00E803BA">
                  <w:pPr>
                    <w:pStyle w:val="aff1"/>
                    <w:adjustRightInd/>
                    <w:snapToGrid/>
                    <w:spacing w:beforeLines="0" w:line="240" w:lineRule="auto"/>
                    <w:rPr>
                      <w:rFonts w:ascii="Times New Roman" w:hAnsi="Times New Roman" w:cs="Times New Roman"/>
                      <w:b/>
                      <w:bCs/>
                      <w:color w:val="000000" w:themeColor="text1"/>
                      <w:szCs w:val="21"/>
                    </w:rPr>
                  </w:pPr>
                  <w:r>
                    <w:rPr>
                      <w:rFonts w:ascii="Times New Roman" w:hAnsi="Times New Roman" w:cs="Times New Roman" w:hint="eastAsia"/>
                      <w:b/>
                      <w:bCs/>
                      <w:color w:val="000000" w:themeColor="text1"/>
                      <w:szCs w:val="21"/>
                    </w:rPr>
                    <w:t>监测频次</w:t>
                  </w:r>
                </w:p>
              </w:tc>
              <w:tc>
                <w:tcPr>
                  <w:tcW w:w="1720" w:type="pct"/>
                  <w:vAlign w:val="center"/>
                </w:tcPr>
                <w:p w14:paraId="37B4E6D0" w14:textId="77777777" w:rsidR="00E803BA" w:rsidRDefault="00E803BA" w:rsidP="00E803BA">
                  <w:pPr>
                    <w:pStyle w:val="aff1"/>
                    <w:adjustRightInd/>
                    <w:snapToGrid/>
                    <w:spacing w:beforeLines="0" w:line="240" w:lineRule="auto"/>
                    <w:rPr>
                      <w:rFonts w:ascii="Times New Roman" w:hAnsi="Times New Roman" w:cs="Times New Roman"/>
                      <w:b/>
                      <w:bCs/>
                      <w:color w:val="000000" w:themeColor="text1"/>
                      <w:szCs w:val="21"/>
                    </w:rPr>
                  </w:pPr>
                  <w:r>
                    <w:rPr>
                      <w:rFonts w:ascii="Times New Roman" w:hAnsi="Times New Roman" w:cs="Times New Roman" w:hint="eastAsia"/>
                      <w:b/>
                      <w:bCs/>
                      <w:color w:val="000000" w:themeColor="text1"/>
                      <w:szCs w:val="21"/>
                    </w:rPr>
                    <w:t>执行排放标准</w:t>
                  </w:r>
                </w:p>
              </w:tc>
            </w:tr>
            <w:tr w:rsidR="00E803BA" w14:paraId="478D2F41" w14:textId="77777777" w:rsidTr="00BB1518">
              <w:trPr>
                <w:trHeight w:val="397"/>
                <w:jc w:val="center"/>
              </w:trPr>
              <w:tc>
                <w:tcPr>
                  <w:tcW w:w="447" w:type="pct"/>
                  <w:vAlign w:val="center"/>
                </w:tcPr>
                <w:p w14:paraId="65F11C22" w14:textId="77777777" w:rsidR="00E803BA" w:rsidRDefault="00E803BA" w:rsidP="00E803BA">
                  <w:pPr>
                    <w:pStyle w:val="aff1"/>
                    <w:adjustRightInd/>
                    <w:snapToGrid/>
                    <w:spacing w:beforeLines="0" w:line="240" w:lineRule="auto"/>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1</w:t>
                  </w:r>
                </w:p>
              </w:tc>
              <w:tc>
                <w:tcPr>
                  <w:tcW w:w="751" w:type="pct"/>
                  <w:vAlign w:val="center"/>
                </w:tcPr>
                <w:p w14:paraId="6DD136B1" w14:textId="77777777" w:rsidR="00E803BA" w:rsidRDefault="00E803BA" w:rsidP="00E803BA">
                  <w:pPr>
                    <w:pStyle w:val="aff1"/>
                    <w:adjustRightInd/>
                    <w:snapToGrid/>
                    <w:spacing w:beforeLines="0" w:line="240" w:lineRule="auto"/>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厂界</w:t>
                  </w:r>
                </w:p>
              </w:tc>
              <w:tc>
                <w:tcPr>
                  <w:tcW w:w="1083" w:type="pct"/>
                  <w:vAlign w:val="center"/>
                </w:tcPr>
                <w:p w14:paraId="0E2C0530" w14:textId="77777777" w:rsidR="00E803BA" w:rsidRDefault="00E803BA" w:rsidP="00E803BA">
                  <w:pPr>
                    <w:pStyle w:val="aff1"/>
                    <w:adjustRightInd/>
                    <w:snapToGrid/>
                    <w:spacing w:beforeLines="0" w:line="240" w:lineRule="auto"/>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颗粒物</w:t>
                  </w:r>
                </w:p>
              </w:tc>
              <w:tc>
                <w:tcPr>
                  <w:tcW w:w="999" w:type="pct"/>
                  <w:vAlign w:val="center"/>
                </w:tcPr>
                <w:p w14:paraId="49CFB0AB" w14:textId="77777777" w:rsidR="00E803BA" w:rsidRDefault="00E803BA" w:rsidP="00E803BA">
                  <w:pPr>
                    <w:pStyle w:val="aff1"/>
                    <w:adjustRightInd/>
                    <w:snapToGrid/>
                    <w:spacing w:beforeLines="0" w:line="240" w:lineRule="auto"/>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1</w:t>
                  </w:r>
                  <w:r>
                    <w:rPr>
                      <w:rFonts w:ascii="Times New Roman" w:hAnsi="Times New Roman" w:cs="Times New Roman" w:hint="eastAsia"/>
                      <w:color w:val="000000" w:themeColor="text1"/>
                      <w:szCs w:val="21"/>
                    </w:rPr>
                    <w:t>年</w:t>
                  </w:r>
                  <w:r>
                    <w:rPr>
                      <w:rFonts w:ascii="Times New Roman" w:hAnsi="Times New Roman" w:cs="Times New Roman" w:hint="eastAsia"/>
                      <w:color w:val="000000" w:themeColor="text1"/>
                      <w:szCs w:val="21"/>
                    </w:rPr>
                    <w:t>/</w:t>
                  </w:r>
                  <w:r>
                    <w:rPr>
                      <w:rFonts w:ascii="Times New Roman" w:hAnsi="Times New Roman" w:cs="Times New Roman" w:hint="eastAsia"/>
                      <w:color w:val="000000" w:themeColor="text1"/>
                      <w:szCs w:val="21"/>
                    </w:rPr>
                    <w:t>次</w:t>
                  </w:r>
                </w:p>
              </w:tc>
              <w:tc>
                <w:tcPr>
                  <w:tcW w:w="1720" w:type="pct"/>
                  <w:vAlign w:val="center"/>
                </w:tcPr>
                <w:p w14:paraId="3FB96CBC" w14:textId="77777777" w:rsidR="00E803BA" w:rsidRDefault="00E803BA" w:rsidP="00E803BA">
                  <w:pPr>
                    <w:pStyle w:val="aff1"/>
                    <w:adjustRightInd/>
                    <w:snapToGrid/>
                    <w:spacing w:beforeLines="0" w:line="240" w:lineRule="auto"/>
                    <w:rPr>
                      <w:rFonts w:ascii="Times New Roman" w:hAnsi="Times New Roman" w:cs="Times New Roman"/>
                      <w:color w:val="000000" w:themeColor="text1"/>
                      <w:szCs w:val="21"/>
                    </w:rPr>
                  </w:pPr>
                  <w:r>
                    <w:rPr>
                      <w:rFonts w:ascii="Times New Roman" w:hAnsi="Times New Roman" w:cs="Times New Roman"/>
                      <w:color w:val="000000" w:themeColor="text1"/>
                      <w:szCs w:val="21"/>
                    </w:rPr>
                    <w:t>《水泥工业大气污染物排放标准》（</w:t>
                  </w:r>
                  <w:r>
                    <w:rPr>
                      <w:rFonts w:ascii="Times New Roman" w:hAnsi="Times New Roman" w:cs="Times New Roman"/>
                      <w:color w:val="000000" w:themeColor="text1"/>
                      <w:szCs w:val="21"/>
                    </w:rPr>
                    <w:t>GB4915-2013</w:t>
                  </w:r>
                  <w:r>
                    <w:rPr>
                      <w:rFonts w:ascii="Times New Roman" w:hAnsi="Times New Roman" w:cs="Times New Roman"/>
                      <w:color w:val="000000" w:themeColor="text1"/>
                      <w:szCs w:val="21"/>
                    </w:rPr>
                    <w:t>）</w:t>
                  </w:r>
                </w:p>
              </w:tc>
            </w:tr>
          </w:tbl>
          <w:p w14:paraId="0E5AAAFB" w14:textId="77777777" w:rsidR="00E803BA" w:rsidRDefault="00E803BA" w:rsidP="00E803BA">
            <w:pPr>
              <w:spacing w:line="360" w:lineRule="auto"/>
              <w:ind w:firstLineChars="200" w:firstLine="480"/>
              <w:rPr>
                <w:color w:val="000000" w:themeColor="text1"/>
                <w:sz w:val="24"/>
              </w:rPr>
            </w:pPr>
            <w:r>
              <w:rPr>
                <w:rFonts w:hint="eastAsia"/>
                <w:color w:val="000000" w:themeColor="text1"/>
                <w:sz w:val="24"/>
              </w:rPr>
              <w:t>综上所述，本项目主要大气污染物为颗粒物，经过采取各类污染防治措施后其排放量较小，加上项目所在地周边林木茂盛，起到了自然隔离的作用，故场界</w:t>
            </w:r>
            <w:r>
              <w:rPr>
                <w:rFonts w:hint="eastAsia"/>
                <w:color w:val="000000" w:themeColor="text1"/>
                <w:sz w:val="24"/>
              </w:rPr>
              <w:lastRenderedPageBreak/>
              <w:t>外逸散性粉尘的浓度能满足</w:t>
            </w:r>
            <w:r>
              <w:rPr>
                <w:rFonts w:ascii="Times New Roman" w:hAnsi="Times New Roman" w:cs="Times New Roman"/>
                <w:sz w:val="24"/>
                <w:szCs w:val="24"/>
              </w:rPr>
              <w:t>《水泥工业大气污染物排放标准》（</w:t>
            </w:r>
            <w:r>
              <w:rPr>
                <w:rFonts w:ascii="Times New Roman" w:hAnsi="Times New Roman" w:cs="Times New Roman"/>
                <w:sz w:val="24"/>
                <w:szCs w:val="24"/>
              </w:rPr>
              <w:t>GB4915-2013</w:t>
            </w:r>
            <w:r>
              <w:rPr>
                <w:rFonts w:ascii="Times New Roman" w:hAnsi="Times New Roman" w:cs="Times New Roman"/>
                <w:sz w:val="24"/>
                <w:szCs w:val="24"/>
              </w:rPr>
              <w:t>）表</w:t>
            </w:r>
            <w:r>
              <w:rPr>
                <w:rFonts w:ascii="Times New Roman" w:hAnsi="Times New Roman" w:cs="Times New Roman"/>
                <w:sz w:val="24"/>
                <w:szCs w:val="24"/>
              </w:rPr>
              <w:t>3</w:t>
            </w:r>
            <w:r>
              <w:rPr>
                <w:rFonts w:ascii="Times New Roman" w:hAnsi="Times New Roman" w:cs="Times New Roman"/>
                <w:sz w:val="24"/>
                <w:szCs w:val="24"/>
              </w:rPr>
              <w:t>大气污染物无组织排放限值</w:t>
            </w:r>
            <w:r>
              <w:rPr>
                <w:rFonts w:hint="eastAsia"/>
                <w:color w:val="000000" w:themeColor="text1"/>
                <w:sz w:val="24"/>
              </w:rPr>
              <w:t>。</w:t>
            </w:r>
          </w:p>
          <w:p w14:paraId="475E14E8" w14:textId="77777777" w:rsidR="00E803BA" w:rsidRDefault="00E803BA" w:rsidP="00E803BA">
            <w:pPr>
              <w:adjustRightInd w:val="0"/>
              <w:snapToGrid w:val="0"/>
              <w:spacing w:line="360" w:lineRule="auto"/>
              <w:rPr>
                <w:rFonts w:ascii="Times New Roman" w:eastAsia="宋体" w:hAnsi="Times New Roman" w:cs="Times New Roman"/>
                <w:bCs/>
                <w:color w:val="000000" w:themeColor="text1"/>
                <w:spacing w:val="-10"/>
                <w:sz w:val="24"/>
                <w:szCs w:val="24"/>
              </w:rPr>
            </w:pPr>
            <w:r>
              <w:rPr>
                <w:rFonts w:ascii="Times New Roman" w:eastAsia="宋体" w:hAnsi="Times New Roman" w:cs="Times New Roman"/>
                <w:b/>
                <w:color w:val="000000" w:themeColor="text1"/>
                <w:sz w:val="24"/>
                <w:szCs w:val="24"/>
              </w:rPr>
              <w:t xml:space="preserve">2 </w:t>
            </w:r>
            <w:r>
              <w:rPr>
                <w:rFonts w:ascii="Times New Roman" w:eastAsia="宋体" w:hAnsi="Times New Roman" w:cs="Times New Roman"/>
                <w:b/>
                <w:color w:val="000000" w:themeColor="text1"/>
                <w:sz w:val="24"/>
                <w:szCs w:val="24"/>
              </w:rPr>
              <w:t>废水</w:t>
            </w:r>
          </w:p>
          <w:p w14:paraId="7F54EB2F" w14:textId="4647A186" w:rsidR="00E803BA" w:rsidRDefault="00E803BA" w:rsidP="00E803BA">
            <w:pPr>
              <w:snapToGrid w:val="0"/>
              <w:spacing w:line="360" w:lineRule="auto"/>
              <w:ind w:firstLineChars="196" w:firstLine="47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根据本项目工艺流程和产排污环节的分析，本项目运营期废水主要为</w:t>
            </w:r>
            <w:r>
              <w:rPr>
                <w:rFonts w:ascii="Times New Roman" w:eastAsia="宋体" w:hAnsi="Times New Roman" w:cs="Times New Roman" w:hint="eastAsia"/>
                <w:color w:val="000000" w:themeColor="text1"/>
                <w:sz w:val="24"/>
                <w:szCs w:val="24"/>
              </w:rPr>
              <w:t>W1</w:t>
            </w:r>
            <w:r>
              <w:rPr>
                <w:rFonts w:ascii="Times New Roman" w:eastAsia="宋体" w:hAnsi="Times New Roman" w:cs="Times New Roman" w:hint="eastAsia"/>
                <w:color w:val="000000" w:themeColor="text1"/>
                <w:sz w:val="24"/>
                <w:szCs w:val="24"/>
              </w:rPr>
              <w:t>生活污水、</w:t>
            </w:r>
            <w:r>
              <w:rPr>
                <w:rFonts w:ascii="Times New Roman" w:eastAsia="宋体" w:hAnsi="Times New Roman" w:cs="Times New Roman" w:hint="eastAsia"/>
                <w:color w:val="000000" w:themeColor="text1"/>
                <w:sz w:val="24"/>
                <w:szCs w:val="24"/>
              </w:rPr>
              <w:t>W2</w:t>
            </w:r>
            <w:r>
              <w:rPr>
                <w:rFonts w:ascii="Times New Roman" w:eastAsia="宋体" w:hAnsi="Times New Roman" w:cs="Times New Roman" w:hint="eastAsia"/>
                <w:color w:val="000000" w:themeColor="text1"/>
                <w:sz w:val="24"/>
                <w:szCs w:val="24"/>
              </w:rPr>
              <w:t>搅拌设备清洗废水、</w:t>
            </w:r>
            <w:r>
              <w:rPr>
                <w:rFonts w:ascii="Times New Roman" w:eastAsia="宋体" w:hAnsi="Times New Roman" w:cs="Times New Roman" w:hint="eastAsia"/>
                <w:color w:val="000000" w:themeColor="text1"/>
                <w:sz w:val="24"/>
                <w:szCs w:val="24"/>
              </w:rPr>
              <w:t>W3</w:t>
            </w:r>
            <w:r>
              <w:rPr>
                <w:rFonts w:ascii="Times New Roman" w:eastAsia="宋体" w:hAnsi="Times New Roman" w:cs="Times New Roman" w:hint="eastAsia"/>
                <w:color w:val="000000" w:themeColor="text1"/>
                <w:sz w:val="24"/>
                <w:szCs w:val="24"/>
              </w:rPr>
              <w:t>地面冲洗废水、</w:t>
            </w:r>
            <w:r>
              <w:rPr>
                <w:rFonts w:ascii="Times New Roman" w:eastAsia="宋体" w:hAnsi="Times New Roman" w:cs="Times New Roman" w:hint="eastAsia"/>
                <w:color w:val="000000" w:themeColor="text1"/>
                <w:sz w:val="24"/>
                <w:szCs w:val="24"/>
              </w:rPr>
              <w:t>W4</w:t>
            </w:r>
            <w:r>
              <w:rPr>
                <w:rFonts w:ascii="Times New Roman" w:eastAsia="宋体" w:hAnsi="Times New Roman" w:cs="Times New Roman" w:hint="eastAsia"/>
                <w:color w:val="000000" w:themeColor="text1"/>
                <w:sz w:val="24"/>
                <w:szCs w:val="24"/>
              </w:rPr>
              <w:t>槽罐清洗废水、</w:t>
            </w:r>
            <w:r>
              <w:rPr>
                <w:rFonts w:ascii="Times New Roman" w:eastAsia="宋体" w:hAnsi="Times New Roman" w:cs="Times New Roman" w:hint="eastAsia"/>
                <w:color w:val="000000" w:themeColor="text1"/>
                <w:sz w:val="24"/>
                <w:szCs w:val="24"/>
              </w:rPr>
              <w:t>W5</w:t>
            </w:r>
            <w:r>
              <w:rPr>
                <w:rFonts w:ascii="Times New Roman" w:eastAsia="宋体" w:hAnsi="Times New Roman" w:cs="Times New Roman" w:hint="eastAsia"/>
                <w:color w:val="000000" w:themeColor="text1"/>
                <w:sz w:val="24"/>
                <w:szCs w:val="24"/>
              </w:rPr>
              <w:t>冲洗</w:t>
            </w:r>
            <w:r w:rsidR="00787296">
              <w:rPr>
                <w:rFonts w:ascii="Times New Roman" w:eastAsia="宋体" w:hAnsi="Times New Roman" w:cs="Times New Roman" w:hint="eastAsia"/>
                <w:color w:val="000000" w:themeColor="text1"/>
                <w:sz w:val="24"/>
                <w:szCs w:val="24"/>
              </w:rPr>
              <w:t>平台</w:t>
            </w:r>
            <w:r>
              <w:rPr>
                <w:rFonts w:ascii="Times New Roman" w:eastAsia="宋体" w:hAnsi="Times New Roman" w:cs="Times New Roman" w:hint="eastAsia"/>
                <w:color w:val="000000" w:themeColor="text1"/>
                <w:sz w:val="24"/>
                <w:szCs w:val="24"/>
              </w:rPr>
              <w:t>废水、</w:t>
            </w:r>
            <w:r>
              <w:rPr>
                <w:rFonts w:ascii="Times New Roman" w:eastAsia="宋体" w:hAnsi="Times New Roman" w:cs="Times New Roman" w:hint="eastAsia"/>
                <w:color w:val="000000" w:themeColor="text1"/>
                <w:sz w:val="24"/>
                <w:szCs w:val="24"/>
              </w:rPr>
              <w:t>W6</w:t>
            </w:r>
            <w:r>
              <w:rPr>
                <w:rFonts w:ascii="Times New Roman" w:eastAsia="宋体" w:hAnsi="Times New Roman" w:cs="Times New Roman" w:hint="eastAsia"/>
                <w:color w:val="000000" w:themeColor="text1"/>
                <w:sz w:val="24"/>
                <w:szCs w:val="24"/>
              </w:rPr>
              <w:t>初期雨水。</w:t>
            </w:r>
          </w:p>
          <w:p w14:paraId="77CF6148" w14:textId="1ECC9A48" w:rsidR="00E803BA" w:rsidRDefault="00E803BA" w:rsidP="00E803BA">
            <w:pPr>
              <w:snapToGrid w:val="0"/>
              <w:spacing w:line="360" w:lineRule="auto"/>
              <w:ind w:firstLineChars="196" w:firstLine="470"/>
              <w:rPr>
                <w:rFonts w:ascii="Times New Roman" w:eastAsia="宋体" w:hAnsi="Times New Roman" w:cs="Times New Roman"/>
                <w:bCs/>
                <w:color w:val="000000"/>
                <w:sz w:val="24"/>
              </w:rPr>
            </w:pPr>
            <w:r>
              <w:rPr>
                <w:rFonts w:ascii="Times New Roman" w:eastAsia="宋体" w:hAnsi="Times New Roman" w:cs="Times New Roman" w:hint="eastAsia"/>
                <w:color w:val="000000" w:themeColor="text1"/>
                <w:sz w:val="24"/>
                <w:szCs w:val="24"/>
              </w:rPr>
              <w:t>W1</w:t>
            </w:r>
            <w:r>
              <w:rPr>
                <w:rFonts w:ascii="Times New Roman" w:eastAsia="宋体" w:hAnsi="Times New Roman" w:cs="Times New Roman" w:hint="eastAsia"/>
                <w:color w:val="000000" w:themeColor="text1"/>
                <w:sz w:val="24"/>
                <w:szCs w:val="24"/>
              </w:rPr>
              <w:t>生活污水</w:t>
            </w:r>
            <w:r>
              <w:rPr>
                <w:rFonts w:ascii="Times New Roman" w:eastAsia="宋体" w:hAnsi="Times New Roman" w:cs="Times New Roman" w:hint="eastAsia"/>
                <w:bCs/>
                <w:color w:val="000000" w:themeColor="text1"/>
                <w:sz w:val="24"/>
                <w:szCs w:val="24"/>
              </w:rPr>
              <w:t>：本项目职工定员约</w:t>
            </w:r>
            <w:r>
              <w:rPr>
                <w:rFonts w:ascii="Times New Roman" w:eastAsia="宋体" w:hAnsi="Times New Roman" w:cs="Times New Roman" w:hint="eastAsia"/>
                <w:bCs/>
                <w:color w:val="000000" w:themeColor="text1"/>
                <w:sz w:val="24"/>
                <w:szCs w:val="24"/>
              </w:rPr>
              <w:t>15</w:t>
            </w:r>
            <w:r>
              <w:rPr>
                <w:rFonts w:ascii="Times New Roman" w:eastAsia="宋体" w:hAnsi="Times New Roman" w:cs="Times New Roman" w:hint="eastAsia"/>
                <w:bCs/>
                <w:color w:val="000000" w:themeColor="text1"/>
                <w:sz w:val="24"/>
                <w:szCs w:val="24"/>
              </w:rPr>
              <w:t>人，根据</w:t>
            </w:r>
            <w:r>
              <w:rPr>
                <w:rFonts w:ascii="Times New Roman" w:hAnsi="Times New Roman" w:cs="Times New Roman"/>
                <w:bCs/>
                <w:sz w:val="24"/>
                <w:szCs w:val="28"/>
              </w:rPr>
              <w:t>《用水定额</w:t>
            </w:r>
            <w:r>
              <w:rPr>
                <w:rFonts w:ascii="Times New Roman" w:hAnsi="Times New Roman" w:cs="Times New Roman"/>
                <w:bCs/>
                <w:sz w:val="24"/>
                <w:szCs w:val="28"/>
              </w:rPr>
              <w:t> </w:t>
            </w:r>
            <w:r>
              <w:rPr>
                <w:rFonts w:ascii="Times New Roman" w:hAnsi="Times New Roman" w:cs="Times New Roman"/>
                <w:bCs/>
                <w:sz w:val="24"/>
                <w:szCs w:val="28"/>
              </w:rPr>
              <w:t>第</w:t>
            </w:r>
            <w:r>
              <w:rPr>
                <w:rFonts w:ascii="Times New Roman" w:hAnsi="Times New Roman" w:cs="Times New Roman"/>
                <w:bCs/>
                <w:sz w:val="24"/>
                <w:szCs w:val="28"/>
              </w:rPr>
              <w:t>3</w:t>
            </w:r>
            <w:r>
              <w:rPr>
                <w:rFonts w:ascii="Times New Roman" w:hAnsi="Times New Roman" w:cs="Times New Roman"/>
                <w:bCs/>
                <w:sz w:val="24"/>
                <w:szCs w:val="28"/>
              </w:rPr>
              <w:t>部分：生活、服务业及建筑业》（</w:t>
            </w:r>
            <w:r>
              <w:rPr>
                <w:rFonts w:ascii="Times New Roman" w:hAnsi="Times New Roman" w:cs="Times New Roman"/>
                <w:bCs/>
                <w:sz w:val="24"/>
                <w:szCs w:val="28"/>
              </w:rPr>
              <w:t>DB43/T388.3—2025</w:t>
            </w:r>
            <w:r>
              <w:rPr>
                <w:rFonts w:ascii="Times New Roman" w:hAnsi="Times New Roman" w:cs="Times New Roman"/>
                <w:bCs/>
                <w:sz w:val="24"/>
                <w:szCs w:val="28"/>
              </w:rPr>
              <w:t>）</w:t>
            </w:r>
            <w:r>
              <w:rPr>
                <w:rFonts w:ascii="Times New Roman" w:hAnsi="Times New Roman" w:cs="Times New Roman" w:hint="eastAsia"/>
                <w:bCs/>
                <w:sz w:val="24"/>
                <w:szCs w:val="28"/>
              </w:rPr>
              <w:t>中表</w:t>
            </w:r>
            <w:r>
              <w:rPr>
                <w:rFonts w:ascii="Times New Roman" w:hAnsi="Times New Roman" w:cs="Times New Roman" w:hint="eastAsia"/>
                <w:bCs/>
                <w:sz w:val="24"/>
                <w:szCs w:val="28"/>
              </w:rPr>
              <w:t>2</w:t>
            </w:r>
            <w:r>
              <w:rPr>
                <w:rFonts w:ascii="Times New Roman" w:hAnsi="Times New Roman" w:cs="Times New Roman" w:hint="eastAsia"/>
                <w:bCs/>
                <w:sz w:val="24"/>
                <w:szCs w:val="28"/>
              </w:rPr>
              <w:t>农村居民生活用水定额，</w:t>
            </w:r>
            <w:r>
              <w:rPr>
                <w:rFonts w:ascii="Times New Roman" w:eastAsia="宋体" w:hAnsi="Times New Roman" w:cs="Times New Roman" w:hint="eastAsia"/>
                <w:bCs/>
                <w:sz w:val="24"/>
                <w:szCs w:val="24"/>
              </w:rPr>
              <w:t>集中式供水（水源供水能力≥</w:t>
            </w:r>
            <w:r>
              <w:rPr>
                <w:rFonts w:ascii="Times New Roman" w:eastAsia="宋体" w:hAnsi="Times New Roman" w:cs="Times New Roman" w:hint="eastAsia"/>
                <w:bCs/>
                <w:sz w:val="24"/>
                <w:szCs w:val="24"/>
              </w:rPr>
              <w:t>1</w:t>
            </w:r>
            <w:r>
              <w:rPr>
                <w:rFonts w:ascii="Times New Roman" w:eastAsia="宋体" w:hAnsi="Times New Roman" w:cs="Times New Roman"/>
                <w:bCs/>
                <w:sz w:val="24"/>
                <w:szCs w:val="24"/>
              </w:rPr>
              <w:t>000m</w:t>
            </w:r>
            <w:r>
              <w:rPr>
                <w:rFonts w:ascii="Times New Roman" w:eastAsia="宋体" w:hAnsi="Times New Roman" w:cs="Times New Roman"/>
                <w:bCs/>
                <w:sz w:val="24"/>
                <w:szCs w:val="24"/>
                <w:vertAlign w:val="superscript"/>
              </w:rPr>
              <w:t>3</w:t>
            </w:r>
            <w:r>
              <w:rPr>
                <w:rFonts w:ascii="Times New Roman" w:eastAsia="宋体" w:hAnsi="Times New Roman" w:cs="Times New Roman"/>
                <w:bCs/>
                <w:sz w:val="24"/>
                <w:szCs w:val="24"/>
              </w:rPr>
              <w:t>/d</w:t>
            </w:r>
            <w:r>
              <w:rPr>
                <w:rFonts w:ascii="Times New Roman" w:eastAsia="宋体" w:hAnsi="Times New Roman" w:cs="Times New Roman" w:hint="eastAsia"/>
                <w:bCs/>
                <w:sz w:val="24"/>
                <w:szCs w:val="24"/>
              </w:rPr>
              <w:t>）生活用水按</w:t>
            </w:r>
            <w:r>
              <w:rPr>
                <w:rFonts w:ascii="Times New Roman" w:eastAsia="宋体" w:hAnsi="Times New Roman" w:cs="Times New Roman" w:hint="eastAsia"/>
                <w:bCs/>
                <w:sz w:val="24"/>
                <w:szCs w:val="24"/>
              </w:rPr>
              <w:t>1</w:t>
            </w:r>
            <w:r>
              <w:rPr>
                <w:rFonts w:ascii="Times New Roman" w:eastAsia="宋体" w:hAnsi="Times New Roman" w:cs="Times New Roman"/>
                <w:bCs/>
                <w:sz w:val="24"/>
                <w:szCs w:val="24"/>
              </w:rPr>
              <w:t>40</w:t>
            </w:r>
            <w:r>
              <w:rPr>
                <w:rFonts w:ascii="Times New Roman" w:eastAsia="宋体" w:hAnsi="Times New Roman" w:cs="Times New Roman" w:hint="eastAsia"/>
                <w:bCs/>
                <w:sz w:val="24"/>
                <w:szCs w:val="24"/>
              </w:rPr>
              <w:t>L/</w:t>
            </w:r>
            <w:r>
              <w:rPr>
                <w:rFonts w:ascii="Times New Roman" w:eastAsia="宋体" w:hAnsi="Times New Roman" w:cs="Times New Roman" w:hint="eastAsia"/>
                <w:bCs/>
                <w:sz w:val="24"/>
                <w:szCs w:val="24"/>
              </w:rPr>
              <w:t>人·天，</w:t>
            </w:r>
            <w:r>
              <w:rPr>
                <w:rFonts w:ascii="Times New Roman" w:hAnsi="Times New Roman" w:cs="Times New Roman" w:hint="eastAsia"/>
                <w:bCs/>
                <w:color w:val="000000" w:themeColor="text1"/>
                <w:sz w:val="24"/>
                <w:szCs w:val="24"/>
              </w:rPr>
              <w:t>则生活用水量为</w:t>
            </w:r>
            <w:r>
              <w:rPr>
                <w:rFonts w:ascii="Times New Roman" w:hAnsi="Times New Roman" w:cs="Times New Roman" w:hint="eastAsia"/>
                <w:bCs/>
                <w:color w:val="000000" w:themeColor="text1"/>
                <w:sz w:val="24"/>
                <w:szCs w:val="24"/>
              </w:rPr>
              <w:t>2.1m</w:t>
            </w:r>
            <w:r>
              <w:rPr>
                <w:rFonts w:ascii="Times New Roman" w:hAnsi="Times New Roman" w:cs="Times New Roman" w:hint="eastAsia"/>
                <w:bCs/>
                <w:color w:val="000000" w:themeColor="text1"/>
                <w:sz w:val="24"/>
                <w:szCs w:val="24"/>
                <w:vertAlign w:val="superscript"/>
              </w:rPr>
              <w:t>3</w:t>
            </w:r>
            <w:r>
              <w:rPr>
                <w:rFonts w:ascii="Times New Roman" w:hAnsi="Times New Roman" w:cs="Times New Roman" w:hint="eastAsia"/>
                <w:bCs/>
                <w:color w:val="000000" w:themeColor="text1"/>
                <w:sz w:val="24"/>
                <w:szCs w:val="24"/>
              </w:rPr>
              <w:t>/d</w:t>
            </w:r>
            <w:r>
              <w:rPr>
                <w:rFonts w:ascii="Times New Roman" w:hAnsi="Times New Roman" w:cs="Times New Roman" w:hint="eastAsia"/>
                <w:bCs/>
                <w:color w:val="000000" w:themeColor="text1"/>
                <w:sz w:val="24"/>
                <w:szCs w:val="24"/>
              </w:rPr>
              <w:t>（</w:t>
            </w:r>
            <w:r>
              <w:rPr>
                <w:rFonts w:ascii="Times New Roman" w:hAnsi="Times New Roman" w:cs="Times New Roman" w:hint="eastAsia"/>
                <w:bCs/>
                <w:color w:val="000000" w:themeColor="text1"/>
                <w:sz w:val="24"/>
                <w:szCs w:val="24"/>
              </w:rPr>
              <w:t>1155m</w:t>
            </w:r>
            <w:r>
              <w:rPr>
                <w:rFonts w:ascii="Times New Roman" w:hAnsi="Times New Roman" w:cs="Times New Roman" w:hint="eastAsia"/>
                <w:bCs/>
                <w:color w:val="000000" w:themeColor="text1"/>
                <w:sz w:val="24"/>
                <w:szCs w:val="24"/>
                <w:vertAlign w:val="superscript"/>
              </w:rPr>
              <w:t>3</w:t>
            </w:r>
            <w:r>
              <w:rPr>
                <w:rFonts w:ascii="Times New Roman" w:hAnsi="Times New Roman" w:cs="Times New Roman" w:hint="eastAsia"/>
                <w:bCs/>
                <w:color w:val="000000" w:themeColor="text1"/>
                <w:sz w:val="24"/>
                <w:szCs w:val="24"/>
              </w:rPr>
              <w:t>）。生活污水产生系数为</w:t>
            </w:r>
            <w:r>
              <w:rPr>
                <w:rFonts w:ascii="Times New Roman" w:hAnsi="Times New Roman" w:cs="Times New Roman" w:hint="eastAsia"/>
                <w:bCs/>
                <w:color w:val="000000" w:themeColor="text1"/>
                <w:sz w:val="24"/>
                <w:szCs w:val="24"/>
              </w:rPr>
              <w:t>80%</w:t>
            </w:r>
            <w:r>
              <w:rPr>
                <w:rFonts w:ascii="Times New Roman" w:hAnsi="Times New Roman" w:cs="Times New Roman" w:hint="eastAsia"/>
                <w:bCs/>
                <w:color w:val="000000" w:themeColor="text1"/>
                <w:sz w:val="24"/>
                <w:szCs w:val="24"/>
              </w:rPr>
              <w:t>，则本项目生活污水产生量为</w:t>
            </w:r>
            <w:r>
              <w:rPr>
                <w:rFonts w:ascii="Times New Roman" w:hAnsi="Times New Roman" w:cs="Times New Roman" w:hint="eastAsia"/>
                <w:bCs/>
                <w:color w:val="000000" w:themeColor="text1"/>
                <w:sz w:val="24"/>
                <w:szCs w:val="24"/>
              </w:rPr>
              <w:t>1.68m</w:t>
            </w:r>
            <w:r>
              <w:rPr>
                <w:rFonts w:ascii="Times New Roman" w:hAnsi="Times New Roman" w:cs="Times New Roman" w:hint="eastAsia"/>
                <w:bCs/>
                <w:color w:val="000000" w:themeColor="text1"/>
                <w:sz w:val="24"/>
                <w:szCs w:val="24"/>
                <w:vertAlign w:val="superscript"/>
              </w:rPr>
              <w:t>3</w:t>
            </w:r>
            <w:r>
              <w:rPr>
                <w:rFonts w:ascii="Times New Roman" w:hAnsi="Times New Roman" w:cs="Times New Roman" w:hint="eastAsia"/>
                <w:bCs/>
                <w:color w:val="000000" w:themeColor="text1"/>
                <w:sz w:val="24"/>
                <w:szCs w:val="24"/>
              </w:rPr>
              <w:t>/d</w:t>
            </w:r>
            <w:r>
              <w:rPr>
                <w:rFonts w:ascii="Times New Roman" w:hAnsi="Times New Roman" w:cs="Times New Roman" w:hint="eastAsia"/>
                <w:bCs/>
                <w:color w:val="000000" w:themeColor="text1"/>
                <w:sz w:val="24"/>
                <w:szCs w:val="24"/>
              </w:rPr>
              <w:t>（</w:t>
            </w:r>
            <w:r>
              <w:rPr>
                <w:rFonts w:ascii="Times New Roman" w:hAnsi="Times New Roman" w:cs="Times New Roman" w:hint="eastAsia"/>
                <w:bCs/>
                <w:color w:val="000000" w:themeColor="text1"/>
                <w:sz w:val="24"/>
                <w:szCs w:val="24"/>
              </w:rPr>
              <w:t>924m</w:t>
            </w:r>
            <w:r>
              <w:rPr>
                <w:rFonts w:ascii="Times New Roman" w:hAnsi="Times New Roman" w:cs="Times New Roman" w:hint="eastAsia"/>
                <w:bCs/>
                <w:color w:val="000000" w:themeColor="text1"/>
                <w:sz w:val="24"/>
                <w:szCs w:val="24"/>
                <w:vertAlign w:val="superscript"/>
              </w:rPr>
              <w:t>3</w:t>
            </w:r>
            <w:r>
              <w:rPr>
                <w:rFonts w:ascii="Times New Roman" w:hAnsi="Times New Roman" w:cs="Times New Roman" w:hint="eastAsia"/>
                <w:bCs/>
                <w:color w:val="000000" w:themeColor="text1"/>
                <w:sz w:val="24"/>
                <w:szCs w:val="24"/>
              </w:rPr>
              <w:t>），</w:t>
            </w:r>
            <w:r>
              <w:rPr>
                <w:rFonts w:ascii="Times New Roman" w:hAnsi="Times New Roman" w:cs="Times New Roman"/>
                <w:bCs/>
                <w:color w:val="000000" w:themeColor="text1"/>
                <w:sz w:val="24"/>
                <w:szCs w:val="24"/>
              </w:rPr>
              <w:t>生活污水中污染物主要为</w:t>
            </w:r>
            <w:r>
              <w:rPr>
                <w:rFonts w:ascii="Times New Roman" w:hAnsi="Times New Roman" w:cs="Times New Roman"/>
                <w:bCs/>
                <w:color w:val="000000" w:themeColor="text1"/>
                <w:sz w:val="24"/>
                <w:szCs w:val="24"/>
              </w:rPr>
              <w:t>COD</w:t>
            </w:r>
            <w:r>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BOD</w:t>
            </w:r>
            <w:r>
              <w:rPr>
                <w:rFonts w:ascii="Times New Roman" w:hAnsi="Times New Roman" w:cs="Times New Roman"/>
                <w:bCs/>
                <w:color w:val="000000" w:themeColor="text1"/>
                <w:sz w:val="24"/>
                <w:szCs w:val="24"/>
                <w:vertAlign w:val="subscript"/>
              </w:rPr>
              <w:t>5</w:t>
            </w:r>
            <w:r>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SS</w:t>
            </w:r>
            <w:r>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NH</w:t>
            </w:r>
            <w:r>
              <w:rPr>
                <w:rFonts w:ascii="Times New Roman" w:hAnsi="Times New Roman" w:cs="Times New Roman"/>
                <w:bCs/>
                <w:color w:val="000000" w:themeColor="text1"/>
                <w:sz w:val="24"/>
                <w:szCs w:val="24"/>
                <w:vertAlign w:val="subscript"/>
              </w:rPr>
              <w:t>3</w:t>
            </w:r>
            <w:r>
              <w:rPr>
                <w:rFonts w:ascii="Times New Roman" w:hAnsi="Times New Roman" w:cs="Times New Roman"/>
                <w:bCs/>
                <w:color w:val="000000" w:themeColor="text1"/>
                <w:sz w:val="24"/>
                <w:szCs w:val="24"/>
              </w:rPr>
              <w:t>-N</w:t>
            </w:r>
            <w:r>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TP</w:t>
            </w:r>
            <w:r>
              <w:rPr>
                <w:rFonts w:ascii="Times New Roman" w:hAnsi="Times New Roman" w:cs="Times New Roman"/>
                <w:bCs/>
                <w:color w:val="000000" w:themeColor="text1"/>
                <w:sz w:val="24"/>
                <w:szCs w:val="24"/>
              </w:rPr>
              <w:t>和动植物油，据类比分析，其中</w:t>
            </w:r>
            <w:r>
              <w:rPr>
                <w:rFonts w:ascii="Times New Roman" w:hAnsi="Times New Roman" w:cs="Times New Roman"/>
                <w:bCs/>
                <w:color w:val="000000" w:themeColor="text1"/>
                <w:sz w:val="24"/>
                <w:szCs w:val="24"/>
              </w:rPr>
              <w:t>COD</w:t>
            </w:r>
            <w:r>
              <w:rPr>
                <w:rFonts w:ascii="Times New Roman" w:hAnsi="Times New Roman" w:cs="Times New Roman"/>
                <w:bCs/>
                <w:color w:val="000000" w:themeColor="text1"/>
                <w:sz w:val="24"/>
                <w:szCs w:val="24"/>
              </w:rPr>
              <w:t>浓度为</w:t>
            </w:r>
            <w:r>
              <w:rPr>
                <w:rFonts w:ascii="Times New Roman" w:hAnsi="Times New Roman" w:cs="Times New Roman"/>
                <w:bCs/>
                <w:color w:val="000000" w:themeColor="text1"/>
                <w:sz w:val="24"/>
                <w:szCs w:val="24"/>
              </w:rPr>
              <w:t>350mg/L</w:t>
            </w:r>
            <w:r>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BOD</w:t>
            </w:r>
            <w:r>
              <w:rPr>
                <w:rFonts w:ascii="Times New Roman" w:hAnsi="Times New Roman" w:cs="Times New Roman"/>
                <w:bCs/>
                <w:color w:val="000000" w:themeColor="text1"/>
                <w:sz w:val="24"/>
                <w:szCs w:val="24"/>
                <w:vertAlign w:val="subscript"/>
              </w:rPr>
              <w:t>5</w:t>
            </w:r>
            <w:r>
              <w:rPr>
                <w:rFonts w:ascii="Times New Roman" w:hAnsi="Times New Roman" w:cs="Times New Roman"/>
                <w:bCs/>
                <w:color w:val="000000" w:themeColor="text1"/>
                <w:sz w:val="24"/>
                <w:szCs w:val="24"/>
              </w:rPr>
              <w:t>浓度为</w:t>
            </w:r>
            <w:r>
              <w:rPr>
                <w:rFonts w:ascii="Times New Roman" w:hAnsi="Times New Roman" w:cs="Times New Roman"/>
                <w:bCs/>
                <w:color w:val="000000" w:themeColor="text1"/>
                <w:sz w:val="24"/>
                <w:szCs w:val="24"/>
              </w:rPr>
              <w:t>250mg/L</w:t>
            </w:r>
            <w:r>
              <w:rPr>
                <w:rFonts w:ascii="Times New Roman" w:hAnsi="Times New Roman" w:cs="Times New Roman"/>
                <w:bCs/>
                <w:color w:val="000000" w:themeColor="text1"/>
                <w:sz w:val="24"/>
                <w:szCs w:val="24"/>
              </w:rPr>
              <w:t>、悬浮物浓度为</w:t>
            </w:r>
            <w:r>
              <w:rPr>
                <w:rFonts w:ascii="Times New Roman" w:hAnsi="Times New Roman" w:cs="Times New Roman"/>
                <w:bCs/>
                <w:color w:val="000000" w:themeColor="text1"/>
                <w:sz w:val="24"/>
                <w:szCs w:val="24"/>
              </w:rPr>
              <w:t>300mg/L</w:t>
            </w:r>
            <w:r>
              <w:rPr>
                <w:rFonts w:ascii="Times New Roman" w:hAnsi="Times New Roman" w:cs="Times New Roman"/>
                <w:bCs/>
                <w:color w:val="000000" w:themeColor="text1"/>
                <w:sz w:val="24"/>
                <w:szCs w:val="24"/>
              </w:rPr>
              <w:t>、氨氮浓度为</w:t>
            </w:r>
            <w:r>
              <w:rPr>
                <w:rFonts w:ascii="Times New Roman" w:hAnsi="Times New Roman" w:cs="Times New Roman"/>
                <w:bCs/>
                <w:color w:val="000000" w:themeColor="text1"/>
                <w:sz w:val="24"/>
                <w:szCs w:val="24"/>
              </w:rPr>
              <w:t>40mg/L</w:t>
            </w:r>
            <w:r>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TP</w:t>
            </w:r>
            <w:r>
              <w:rPr>
                <w:rFonts w:ascii="Times New Roman" w:hAnsi="Times New Roman" w:cs="Times New Roman"/>
                <w:bCs/>
                <w:color w:val="000000" w:themeColor="text1"/>
                <w:sz w:val="24"/>
                <w:szCs w:val="24"/>
              </w:rPr>
              <w:t>浓度为</w:t>
            </w:r>
            <w:r>
              <w:rPr>
                <w:rFonts w:ascii="Times New Roman" w:hAnsi="Times New Roman" w:cs="Times New Roman"/>
                <w:bCs/>
                <w:color w:val="000000" w:themeColor="text1"/>
                <w:sz w:val="24"/>
                <w:szCs w:val="24"/>
              </w:rPr>
              <w:t>10mg/L</w:t>
            </w:r>
            <w:r>
              <w:rPr>
                <w:rFonts w:ascii="Times New Roman" w:hAnsi="Times New Roman" w:cs="Times New Roman"/>
                <w:bCs/>
                <w:color w:val="000000" w:themeColor="text1"/>
                <w:sz w:val="24"/>
                <w:szCs w:val="24"/>
              </w:rPr>
              <w:t>。</w:t>
            </w:r>
            <w:r>
              <w:rPr>
                <w:rFonts w:ascii="Times New Roman" w:hAnsi="Times New Roman" w:cs="Times New Roman" w:hint="eastAsia"/>
                <w:bCs/>
                <w:sz w:val="24"/>
                <w:szCs w:val="24"/>
              </w:rPr>
              <w:t>生活污水</w:t>
            </w:r>
            <w:r>
              <w:rPr>
                <w:rFonts w:ascii="Times New Roman" w:hAnsi="Times New Roman" w:cs="Times New Roman"/>
                <w:bCs/>
                <w:sz w:val="24"/>
                <w:szCs w:val="24"/>
              </w:rPr>
              <w:t>依托</w:t>
            </w:r>
            <w:r w:rsidR="00106C13" w:rsidRPr="00106C13">
              <w:rPr>
                <w:rFonts w:ascii="Times New Roman" w:hAnsi="Times New Roman" w:cs="Times New Roman"/>
                <w:bCs/>
                <w:sz w:val="24"/>
                <w:szCs w:val="24"/>
              </w:rPr>
              <w:t>厂区北侧村民自建房</w:t>
            </w:r>
            <w:r>
              <w:rPr>
                <w:rFonts w:ascii="Times New Roman" w:hAnsi="Times New Roman" w:cs="Times New Roman"/>
                <w:bCs/>
                <w:sz w:val="24"/>
                <w:szCs w:val="24"/>
              </w:rPr>
              <w:t>的化粪池处理后用于周边农田综合消纳，不直接外排</w:t>
            </w:r>
            <w:r>
              <w:rPr>
                <w:rFonts w:ascii="Times New Roman" w:hAnsi="Times New Roman" w:cs="Times New Roman" w:hint="eastAsia"/>
                <w:bCs/>
                <w:sz w:val="24"/>
                <w:szCs w:val="24"/>
              </w:rPr>
              <w:t>。</w:t>
            </w:r>
          </w:p>
          <w:p w14:paraId="69D4070E" w14:textId="77777777" w:rsidR="00E803BA" w:rsidRDefault="00E803BA" w:rsidP="00E803BA">
            <w:pPr>
              <w:widowControl/>
              <w:adjustRightInd w:val="0"/>
              <w:snapToGrid w:val="0"/>
              <w:spacing w:line="360" w:lineRule="auto"/>
              <w:ind w:firstLineChars="200" w:firstLine="480"/>
              <w:rPr>
                <w:rFonts w:ascii="Times New Roman" w:hAnsi="Times New Roman"/>
                <w:sz w:val="24"/>
              </w:rPr>
            </w:pPr>
            <w:r>
              <w:rPr>
                <w:rFonts w:ascii="Times New Roman" w:eastAsia="宋体" w:hAnsi="Times New Roman" w:cs="Times New Roman"/>
                <w:bCs/>
                <w:color w:val="000000"/>
                <w:sz w:val="24"/>
              </w:rPr>
              <w:t>W</w:t>
            </w:r>
            <w:r>
              <w:rPr>
                <w:rFonts w:ascii="Times New Roman" w:eastAsia="宋体" w:hAnsi="Times New Roman" w:cs="Times New Roman" w:hint="eastAsia"/>
                <w:bCs/>
                <w:color w:val="000000"/>
                <w:sz w:val="24"/>
              </w:rPr>
              <w:t>2</w:t>
            </w:r>
            <w:r>
              <w:rPr>
                <w:rFonts w:ascii="Times New Roman" w:eastAsia="宋体" w:hAnsi="Times New Roman" w:cs="Times New Roman" w:hint="eastAsia"/>
                <w:bCs/>
                <w:color w:val="000000"/>
                <w:sz w:val="24"/>
              </w:rPr>
              <w:t>搅拌</w:t>
            </w:r>
            <w:r>
              <w:rPr>
                <w:rFonts w:ascii="Times New Roman" w:hAnsi="Times New Roman" w:cs="Times New Roman" w:hint="eastAsia"/>
                <w:color w:val="000000"/>
                <w:sz w:val="24"/>
              </w:rPr>
              <w:t>设备清洗废水：本项目</w:t>
            </w:r>
            <w:r>
              <w:rPr>
                <w:rFonts w:ascii="Times New Roman" w:hAnsi="Times New Roman" w:cs="Times New Roman" w:hint="eastAsia"/>
                <w:bCs/>
                <w:color w:val="000000" w:themeColor="text1"/>
                <w:sz w:val="24"/>
                <w:szCs w:val="24"/>
              </w:rPr>
              <w:t>搅拌机每天清洗</w:t>
            </w:r>
            <w:r>
              <w:rPr>
                <w:rFonts w:ascii="Times New Roman" w:hAnsi="Times New Roman" w:cs="Times New Roman" w:hint="eastAsia"/>
                <w:bCs/>
                <w:color w:val="000000" w:themeColor="text1"/>
                <w:sz w:val="24"/>
                <w:szCs w:val="24"/>
              </w:rPr>
              <w:t>2</w:t>
            </w:r>
            <w:r>
              <w:rPr>
                <w:rFonts w:ascii="Times New Roman" w:hAnsi="Times New Roman" w:cs="Times New Roman" w:hint="eastAsia"/>
                <w:bCs/>
                <w:color w:val="000000" w:themeColor="text1"/>
                <w:sz w:val="24"/>
                <w:szCs w:val="24"/>
              </w:rPr>
              <w:t>次，清洗水量按</w:t>
            </w:r>
            <w:r>
              <w:rPr>
                <w:rFonts w:ascii="Times New Roman" w:hAnsi="Times New Roman" w:cs="Times New Roman" w:hint="eastAsia"/>
                <w:bCs/>
                <w:color w:val="000000" w:themeColor="text1"/>
                <w:sz w:val="24"/>
                <w:szCs w:val="24"/>
              </w:rPr>
              <w:t>1.0m</w:t>
            </w:r>
            <w:r>
              <w:rPr>
                <w:rFonts w:ascii="Times New Roman" w:hAnsi="Times New Roman" w:cs="Times New Roman" w:hint="eastAsia"/>
                <w:bCs/>
                <w:color w:val="000000" w:themeColor="text1"/>
                <w:sz w:val="24"/>
                <w:szCs w:val="24"/>
                <w:vertAlign w:val="superscript"/>
              </w:rPr>
              <w:t>3</w:t>
            </w:r>
            <w:r>
              <w:rPr>
                <w:rFonts w:ascii="Times New Roman" w:hAnsi="Times New Roman" w:cs="Times New Roman" w:hint="eastAsia"/>
                <w:bCs/>
                <w:color w:val="000000" w:themeColor="text1"/>
                <w:sz w:val="24"/>
                <w:szCs w:val="24"/>
              </w:rPr>
              <w:t>/</w:t>
            </w:r>
            <w:r>
              <w:rPr>
                <w:rFonts w:ascii="Times New Roman" w:hAnsi="Times New Roman" w:cs="Times New Roman" w:hint="eastAsia"/>
                <w:bCs/>
                <w:color w:val="000000" w:themeColor="text1"/>
                <w:sz w:val="24"/>
                <w:szCs w:val="24"/>
              </w:rPr>
              <w:t>次计，则清洗用水量为</w:t>
            </w:r>
            <w:r>
              <w:rPr>
                <w:rFonts w:ascii="Times New Roman" w:hAnsi="Times New Roman" w:cs="Times New Roman" w:hint="eastAsia"/>
                <w:bCs/>
                <w:color w:val="000000" w:themeColor="text1"/>
                <w:sz w:val="24"/>
                <w:szCs w:val="24"/>
              </w:rPr>
              <w:t>2m</w:t>
            </w:r>
            <w:r>
              <w:rPr>
                <w:rFonts w:ascii="Times New Roman" w:hAnsi="Times New Roman" w:cs="Times New Roman" w:hint="eastAsia"/>
                <w:bCs/>
                <w:color w:val="000000" w:themeColor="text1"/>
                <w:sz w:val="24"/>
                <w:szCs w:val="24"/>
                <w:vertAlign w:val="superscript"/>
              </w:rPr>
              <w:t>3</w:t>
            </w:r>
            <w:r>
              <w:rPr>
                <w:rFonts w:ascii="Times New Roman" w:hAnsi="Times New Roman" w:cs="Times New Roman" w:hint="eastAsia"/>
                <w:bCs/>
                <w:color w:val="000000" w:themeColor="text1"/>
                <w:sz w:val="24"/>
                <w:szCs w:val="24"/>
              </w:rPr>
              <w:t>/d</w:t>
            </w:r>
            <w:r>
              <w:rPr>
                <w:rFonts w:ascii="Times New Roman" w:hAnsi="Times New Roman" w:cs="Times New Roman" w:hint="eastAsia"/>
                <w:bCs/>
                <w:color w:val="000000" w:themeColor="text1"/>
                <w:sz w:val="24"/>
                <w:szCs w:val="24"/>
              </w:rPr>
              <w:t>（</w:t>
            </w:r>
            <w:r>
              <w:rPr>
                <w:rFonts w:ascii="Times New Roman" w:hAnsi="Times New Roman" w:cs="Times New Roman" w:hint="eastAsia"/>
                <w:bCs/>
                <w:color w:val="000000" w:themeColor="text1"/>
                <w:sz w:val="24"/>
                <w:szCs w:val="24"/>
              </w:rPr>
              <w:t>1100m</w:t>
            </w:r>
            <w:r>
              <w:rPr>
                <w:rFonts w:ascii="Times New Roman" w:hAnsi="Times New Roman" w:cs="Times New Roman" w:hint="eastAsia"/>
                <w:bCs/>
                <w:color w:val="000000" w:themeColor="text1"/>
                <w:sz w:val="24"/>
                <w:szCs w:val="24"/>
                <w:vertAlign w:val="superscript"/>
              </w:rPr>
              <w:t>3</w:t>
            </w:r>
            <w:r>
              <w:rPr>
                <w:rFonts w:ascii="Times New Roman" w:hAnsi="Times New Roman" w:cs="Times New Roman" w:hint="eastAsia"/>
                <w:bCs/>
                <w:color w:val="000000" w:themeColor="text1"/>
                <w:sz w:val="24"/>
                <w:szCs w:val="24"/>
              </w:rPr>
              <w:t>），排放系数按</w:t>
            </w:r>
            <w:r>
              <w:rPr>
                <w:rFonts w:ascii="Times New Roman" w:hAnsi="Times New Roman" w:cs="Times New Roman" w:hint="eastAsia"/>
                <w:bCs/>
                <w:color w:val="000000" w:themeColor="text1"/>
                <w:sz w:val="24"/>
                <w:szCs w:val="24"/>
              </w:rPr>
              <w:t>0.9</w:t>
            </w:r>
            <w:r>
              <w:rPr>
                <w:rFonts w:ascii="Times New Roman" w:hAnsi="Times New Roman" w:cs="Times New Roman" w:hint="eastAsia"/>
                <w:bCs/>
                <w:color w:val="000000" w:themeColor="text1"/>
                <w:sz w:val="24"/>
                <w:szCs w:val="24"/>
              </w:rPr>
              <w:t>计，则搅拌设备清洗废水排放量为</w:t>
            </w:r>
            <w:r>
              <w:rPr>
                <w:rFonts w:ascii="Times New Roman" w:hAnsi="Times New Roman" w:cs="Times New Roman" w:hint="eastAsia"/>
                <w:bCs/>
                <w:color w:val="000000" w:themeColor="text1"/>
                <w:sz w:val="24"/>
                <w:szCs w:val="24"/>
              </w:rPr>
              <w:t>1.8m</w:t>
            </w:r>
            <w:r>
              <w:rPr>
                <w:rFonts w:ascii="Times New Roman" w:hAnsi="Times New Roman" w:cs="Times New Roman" w:hint="eastAsia"/>
                <w:bCs/>
                <w:color w:val="000000" w:themeColor="text1"/>
                <w:sz w:val="24"/>
                <w:szCs w:val="24"/>
                <w:vertAlign w:val="superscript"/>
              </w:rPr>
              <w:t>3</w:t>
            </w:r>
            <w:r>
              <w:rPr>
                <w:rFonts w:ascii="Times New Roman" w:hAnsi="Times New Roman" w:cs="Times New Roman" w:hint="eastAsia"/>
                <w:bCs/>
                <w:color w:val="000000" w:themeColor="text1"/>
                <w:sz w:val="24"/>
                <w:szCs w:val="24"/>
              </w:rPr>
              <w:t>/d</w:t>
            </w:r>
            <w:r>
              <w:rPr>
                <w:rFonts w:ascii="Times New Roman" w:hAnsi="Times New Roman" w:cs="Times New Roman" w:hint="eastAsia"/>
                <w:bCs/>
                <w:color w:val="000000" w:themeColor="text1"/>
                <w:sz w:val="24"/>
                <w:szCs w:val="24"/>
              </w:rPr>
              <w:t>（</w:t>
            </w:r>
            <w:r>
              <w:rPr>
                <w:rFonts w:ascii="Times New Roman" w:hAnsi="Times New Roman" w:cs="Times New Roman" w:hint="eastAsia"/>
                <w:bCs/>
                <w:color w:val="000000" w:themeColor="text1"/>
                <w:sz w:val="24"/>
                <w:szCs w:val="24"/>
              </w:rPr>
              <w:t>990m</w:t>
            </w:r>
            <w:r>
              <w:rPr>
                <w:rFonts w:ascii="Times New Roman" w:hAnsi="Times New Roman" w:cs="Times New Roman" w:hint="eastAsia"/>
                <w:bCs/>
                <w:color w:val="000000" w:themeColor="text1"/>
                <w:sz w:val="24"/>
                <w:szCs w:val="24"/>
                <w:vertAlign w:val="superscript"/>
              </w:rPr>
              <w:t>3</w:t>
            </w:r>
            <w:r>
              <w:rPr>
                <w:rFonts w:ascii="Times New Roman" w:hAnsi="Times New Roman" w:cs="Times New Roman" w:hint="eastAsia"/>
                <w:bCs/>
                <w:color w:val="000000" w:themeColor="text1"/>
                <w:sz w:val="24"/>
                <w:szCs w:val="24"/>
              </w:rPr>
              <w:t>）</w:t>
            </w:r>
            <w:r>
              <w:rPr>
                <w:rFonts w:ascii="Times New Roman" w:hAnsi="Times New Roman" w:cs="Times New Roman" w:hint="eastAsia"/>
                <w:color w:val="000000"/>
                <w:sz w:val="24"/>
              </w:rPr>
              <w:t>。搅拌设备清洗废水</w:t>
            </w:r>
            <w:r>
              <w:rPr>
                <w:rFonts w:ascii="Times New Roman" w:hAnsi="Times New Roman" w:cs="Times New Roman"/>
                <w:bCs/>
                <w:color w:val="000000" w:themeColor="text1"/>
                <w:sz w:val="24"/>
                <w:szCs w:val="24"/>
              </w:rPr>
              <w:t>主要为</w:t>
            </w:r>
            <w:r>
              <w:rPr>
                <w:rFonts w:ascii="Times New Roman" w:hAnsi="Times New Roman" w:cs="Times New Roman" w:hint="eastAsia"/>
                <w:bCs/>
                <w:color w:val="000000" w:themeColor="text1"/>
                <w:sz w:val="24"/>
                <w:szCs w:val="24"/>
              </w:rPr>
              <w:t>PH</w:t>
            </w:r>
            <w:r>
              <w:rPr>
                <w:rFonts w:ascii="Times New Roman" w:hAnsi="Times New Roman" w:cs="Times New Roman" w:hint="eastAsia"/>
                <w:bCs/>
                <w:color w:val="000000" w:themeColor="text1"/>
                <w:sz w:val="24"/>
                <w:szCs w:val="24"/>
              </w:rPr>
              <w:t>、</w:t>
            </w:r>
            <w:r>
              <w:rPr>
                <w:rFonts w:ascii="Times New Roman" w:hAnsi="Times New Roman" w:cs="Times New Roman"/>
                <w:bCs/>
                <w:color w:val="000000" w:themeColor="text1"/>
                <w:sz w:val="24"/>
                <w:szCs w:val="24"/>
              </w:rPr>
              <w:t>SS</w:t>
            </w:r>
            <w:r>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COD</w:t>
            </w:r>
            <w:r>
              <w:rPr>
                <w:rFonts w:ascii="Times New Roman" w:hAnsi="Times New Roman" w:cs="Times New Roman" w:hint="eastAsia"/>
                <w:bCs/>
                <w:color w:val="000000" w:themeColor="text1"/>
                <w:sz w:val="24"/>
                <w:szCs w:val="24"/>
              </w:rPr>
              <w:t>、石油类</w:t>
            </w:r>
            <w:r>
              <w:rPr>
                <w:rFonts w:ascii="Times New Roman" w:hAnsi="Times New Roman" w:cs="Times New Roman"/>
                <w:bCs/>
                <w:color w:val="000000" w:themeColor="text1"/>
                <w:sz w:val="24"/>
                <w:szCs w:val="24"/>
              </w:rPr>
              <w:t>，据类比分析，其中</w:t>
            </w:r>
            <w:r>
              <w:rPr>
                <w:rFonts w:ascii="Times New Roman" w:hAnsi="Times New Roman" w:cs="Times New Roman"/>
                <w:bCs/>
                <w:color w:val="000000" w:themeColor="text1"/>
                <w:sz w:val="24"/>
                <w:szCs w:val="24"/>
              </w:rPr>
              <w:t>SS</w:t>
            </w:r>
            <w:r>
              <w:rPr>
                <w:rFonts w:ascii="Times New Roman" w:hAnsi="Times New Roman" w:cs="Times New Roman"/>
                <w:bCs/>
                <w:color w:val="000000" w:themeColor="text1"/>
                <w:sz w:val="24"/>
                <w:szCs w:val="24"/>
              </w:rPr>
              <w:t>浓度为</w:t>
            </w:r>
            <w:r>
              <w:rPr>
                <w:rFonts w:ascii="Times New Roman" w:hAnsi="Times New Roman" w:cs="Times New Roman"/>
                <w:bCs/>
                <w:color w:val="000000" w:themeColor="text1"/>
                <w:sz w:val="24"/>
                <w:szCs w:val="24"/>
              </w:rPr>
              <w:t>300mg/L</w:t>
            </w:r>
            <w:r>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COD</w:t>
            </w:r>
            <w:r>
              <w:rPr>
                <w:rFonts w:ascii="Times New Roman" w:hAnsi="Times New Roman" w:cs="Times New Roman"/>
                <w:bCs/>
                <w:color w:val="000000" w:themeColor="text1"/>
                <w:sz w:val="24"/>
                <w:szCs w:val="24"/>
              </w:rPr>
              <w:t>浓度为</w:t>
            </w:r>
            <w:r>
              <w:rPr>
                <w:rFonts w:ascii="Times New Roman" w:hAnsi="Times New Roman" w:cs="Times New Roman"/>
                <w:bCs/>
                <w:color w:val="000000" w:themeColor="text1"/>
                <w:sz w:val="24"/>
                <w:szCs w:val="24"/>
              </w:rPr>
              <w:t>200mg/L</w:t>
            </w:r>
            <w:r>
              <w:rPr>
                <w:rFonts w:ascii="Times New Roman" w:hAnsi="Times New Roman" w:cs="Times New Roman" w:hint="eastAsia"/>
                <w:bCs/>
                <w:color w:val="000000" w:themeColor="text1"/>
                <w:sz w:val="24"/>
                <w:szCs w:val="24"/>
              </w:rPr>
              <w:t>、石油类浓度为</w:t>
            </w:r>
            <w:r>
              <w:rPr>
                <w:rFonts w:ascii="Times New Roman" w:hAnsi="Times New Roman" w:cs="Times New Roman" w:hint="eastAsia"/>
                <w:bCs/>
                <w:color w:val="000000" w:themeColor="text1"/>
                <w:sz w:val="24"/>
                <w:szCs w:val="24"/>
              </w:rPr>
              <w:t>20mg/L</w:t>
            </w:r>
            <w:r>
              <w:rPr>
                <w:rFonts w:ascii="Times New Roman" w:hAnsi="Times New Roman" w:cs="Times New Roman"/>
                <w:bCs/>
                <w:color w:val="000000" w:themeColor="text1"/>
                <w:sz w:val="24"/>
                <w:szCs w:val="24"/>
              </w:rPr>
              <w:t>。</w:t>
            </w:r>
            <w:r>
              <w:rPr>
                <w:rFonts w:ascii="Times New Roman" w:hAnsi="Times New Roman" w:cs="Times New Roman" w:hint="eastAsia"/>
                <w:bCs/>
                <w:color w:val="000000" w:themeColor="text1"/>
                <w:sz w:val="24"/>
                <w:szCs w:val="24"/>
              </w:rPr>
              <w:t>搅拌设备清洗废水</w:t>
            </w:r>
            <w:r>
              <w:rPr>
                <w:rFonts w:ascii="Times New Roman" w:hAnsi="Times New Roman" w:hint="eastAsia"/>
                <w:sz w:val="24"/>
              </w:rPr>
              <w:t>经三级沉淀池处理后直接回用于厂区洒水抑尘，不外排</w:t>
            </w:r>
            <w:r>
              <w:rPr>
                <w:rFonts w:ascii="Times New Roman" w:hAnsi="Times New Roman" w:cs="Times New Roman" w:hint="eastAsia"/>
                <w:color w:val="000000"/>
                <w:sz w:val="24"/>
              </w:rPr>
              <w:t>。</w:t>
            </w:r>
          </w:p>
          <w:p w14:paraId="061FA6B1" w14:textId="77777777" w:rsidR="00E803BA" w:rsidRDefault="00E803BA" w:rsidP="00E803BA">
            <w:pPr>
              <w:snapToGrid w:val="0"/>
              <w:spacing w:line="360" w:lineRule="auto"/>
              <w:ind w:firstLineChars="196" w:firstLine="470"/>
              <w:rPr>
                <w:rFonts w:ascii="Times New Roman" w:hAnsi="Times New Roman" w:cs="Times New Roman"/>
                <w:color w:val="000000"/>
                <w:sz w:val="24"/>
              </w:rPr>
            </w:pPr>
            <w:r>
              <w:rPr>
                <w:rFonts w:ascii="Times New Roman" w:eastAsia="宋体" w:hAnsi="Times New Roman" w:cs="Times New Roman"/>
                <w:bCs/>
                <w:color w:val="000000"/>
                <w:sz w:val="24"/>
              </w:rPr>
              <w:t>W</w:t>
            </w:r>
            <w:r>
              <w:rPr>
                <w:rFonts w:ascii="Times New Roman" w:eastAsia="宋体" w:hAnsi="Times New Roman" w:cs="Times New Roman" w:hint="eastAsia"/>
                <w:bCs/>
                <w:color w:val="000000"/>
                <w:sz w:val="24"/>
              </w:rPr>
              <w:t>3</w:t>
            </w:r>
            <w:r>
              <w:rPr>
                <w:rFonts w:ascii="Times New Roman" w:hAnsi="Times New Roman" w:cs="Times New Roman" w:hint="eastAsia"/>
                <w:color w:val="000000"/>
                <w:sz w:val="24"/>
              </w:rPr>
              <w:t>地面冲洗废水：</w:t>
            </w:r>
            <w:r>
              <w:rPr>
                <w:rFonts w:ascii="Times New Roman" w:hAnsi="Times New Roman" w:cs="Times New Roman" w:hint="eastAsia"/>
                <w:bCs/>
                <w:color w:val="000000" w:themeColor="text1"/>
                <w:sz w:val="24"/>
                <w:szCs w:val="24"/>
              </w:rPr>
              <w:t>搅拌工作区面积约为</w:t>
            </w:r>
            <w:r>
              <w:rPr>
                <w:rFonts w:ascii="Times New Roman" w:hAnsi="Times New Roman" w:cs="Times New Roman" w:hint="eastAsia"/>
                <w:bCs/>
                <w:color w:val="000000" w:themeColor="text1"/>
                <w:sz w:val="24"/>
                <w:szCs w:val="24"/>
              </w:rPr>
              <w:t>2000m</w:t>
            </w:r>
            <w:r>
              <w:rPr>
                <w:rFonts w:ascii="Times New Roman" w:hAnsi="Times New Roman" w:cs="Times New Roman" w:hint="eastAsia"/>
                <w:bCs/>
                <w:color w:val="000000" w:themeColor="text1"/>
                <w:sz w:val="24"/>
                <w:szCs w:val="24"/>
                <w:vertAlign w:val="superscript"/>
              </w:rPr>
              <w:t>2</w:t>
            </w:r>
            <w:r>
              <w:rPr>
                <w:rFonts w:ascii="Times New Roman" w:hAnsi="Times New Roman" w:cs="Times New Roman" w:hint="eastAsia"/>
                <w:bCs/>
                <w:color w:val="000000" w:themeColor="text1"/>
                <w:sz w:val="24"/>
                <w:szCs w:val="24"/>
              </w:rPr>
              <w:t>，其冲洗水量按</w:t>
            </w:r>
            <w:r>
              <w:rPr>
                <w:rFonts w:ascii="Times New Roman" w:hAnsi="Times New Roman" w:cs="Times New Roman" w:hint="eastAsia"/>
                <w:bCs/>
                <w:color w:val="000000" w:themeColor="text1"/>
                <w:sz w:val="24"/>
                <w:szCs w:val="24"/>
              </w:rPr>
              <w:t>1.2L/m</w:t>
            </w:r>
            <w:r>
              <w:rPr>
                <w:rFonts w:ascii="Times New Roman" w:hAnsi="Times New Roman" w:cs="Times New Roman" w:hint="eastAsia"/>
                <w:bCs/>
                <w:color w:val="000000" w:themeColor="text1"/>
                <w:sz w:val="24"/>
                <w:szCs w:val="24"/>
                <w:vertAlign w:val="superscript"/>
              </w:rPr>
              <w:t>2</w:t>
            </w:r>
            <w:r>
              <w:rPr>
                <w:rFonts w:ascii="Times New Roman" w:hAnsi="Times New Roman" w:cs="Times New Roman" w:hint="eastAsia"/>
                <w:bCs/>
                <w:color w:val="000000" w:themeColor="text1"/>
                <w:sz w:val="24"/>
                <w:szCs w:val="24"/>
              </w:rPr>
              <w:t>•</w:t>
            </w:r>
            <w:r>
              <w:rPr>
                <w:rFonts w:ascii="Times New Roman" w:hAnsi="Times New Roman" w:cs="Times New Roman" w:hint="eastAsia"/>
                <w:bCs/>
                <w:color w:val="000000" w:themeColor="text1"/>
                <w:sz w:val="24"/>
                <w:szCs w:val="24"/>
              </w:rPr>
              <w:t>d</w:t>
            </w:r>
            <w:r>
              <w:rPr>
                <w:rFonts w:ascii="Times New Roman" w:hAnsi="Times New Roman" w:cs="Times New Roman" w:hint="eastAsia"/>
                <w:bCs/>
                <w:color w:val="000000" w:themeColor="text1"/>
                <w:sz w:val="24"/>
                <w:szCs w:val="24"/>
              </w:rPr>
              <w:t>计算，因此冲洗水量为</w:t>
            </w:r>
            <w:r>
              <w:rPr>
                <w:rFonts w:ascii="Times New Roman" w:hAnsi="Times New Roman" w:cs="Times New Roman" w:hint="eastAsia"/>
                <w:bCs/>
                <w:color w:val="000000" w:themeColor="text1"/>
                <w:sz w:val="24"/>
                <w:szCs w:val="24"/>
              </w:rPr>
              <w:t>2.4m</w:t>
            </w:r>
            <w:r>
              <w:rPr>
                <w:rFonts w:ascii="Times New Roman" w:hAnsi="Times New Roman" w:cs="Times New Roman" w:hint="eastAsia"/>
                <w:bCs/>
                <w:color w:val="000000" w:themeColor="text1"/>
                <w:sz w:val="24"/>
                <w:szCs w:val="24"/>
                <w:vertAlign w:val="superscript"/>
              </w:rPr>
              <w:t>3</w:t>
            </w:r>
            <w:r>
              <w:rPr>
                <w:rFonts w:ascii="Times New Roman" w:hAnsi="Times New Roman" w:cs="Times New Roman" w:hint="eastAsia"/>
                <w:bCs/>
                <w:color w:val="000000" w:themeColor="text1"/>
                <w:sz w:val="24"/>
                <w:szCs w:val="24"/>
              </w:rPr>
              <w:t>/d</w:t>
            </w:r>
            <w:r>
              <w:rPr>
                <w:rFonts w:ascii="Times New Roman" w:hAnsi="Times New Roman" w:cs="Times New Roman" w:hint="eastAsia"/>
                <w:bCs/>
                <w:color w:val="000000" w:themeColor="text1"/>
                <w:sz w:val="24"/>
                <w:szCs w:val="24"/>
              </w:rPr>
              <w:t>（</w:t>
            </w:r>
            <w:r>
              <w:rPr>
                <w:rFonts w:ascii="Times New Roman" w:hAnsi="Times New Roman" w:cs="Times New Roman" w:hint="eastAsia"/>
                <w:bCs/>
                <w:color w:val="000000" w:themeColor="text1"/>
                <w:sz w:val="24"/>
                <w:szCs w:val="24"/>
              </w:rPr>
              <w:t>1752m</w:t>
            </w:r>
            <w:r>
              <w:rPr>
                <w:rFonts w:ascii="Times New Roman" w:hAnsi="Times New Roman" w:cs="Times New Roman" w:hint="eastAsia"/>
                <w:bCs/>
                <w:color w:val="000000" w:themeColor="text1"/>
                <w:sz w:val="24"/>
                <w:szCs w:val="24"/>
                <w:vertAlign w:val="superscript"/>
              </w:rPr>
              <w:t>3</w:t>
            </w:r>
            <w:r>
              <w:rPr>
                <w:rFonts w:ascii="Times New Roman" w:hAnsi="Times New Roman" w:cs="Times New Roman" w:hint="eastAsia"/>
                <w:bCs/>
                <w:color w:val="000000" w:themeColor="text1"/>
                <w:sz w:val="24"/>
                <w:szCs w:val="24"/>
              </w:rPr>
              <w:t>），排放系数按</w:t>
            </w:r>
            <w:r>
              <w:rPr>
                <w:rFonts w:ascii="Times New Roman" w:hAnsi="Times New Roman" w:cs="Times New Roman" w:hint="eastAsia"/>
                <w:bCs/>
                <w:color w:val="000000" w:themeColor="text1"/>
                <w:sz w:val="24"/>
                <w:szCs w:val="24"/>
              </w:rPr>
              <w:t>0.8</w:t>
            </w:r>
            <w:r>
              <w:rPr>
                <w:rFonts w:ascii="Times New Roman" w:hAnsi="Times New Roman" w:cs="Times New Roman" w:hint="eastAsia"/>
                <w:bCs/>
                <w:color w:val="000000" w:themeColor="text1"/>
                <w:sz w:val="24"/>
                <w:szCs w:val="24"/>
              </w:rPr>
              <w:t>计，则污水排放量为</w:t>
            </w:r>
            <w:r>
              <w:rPr>
                <w:rFonts w:ascii="Times New Roman" w:hAnsi="Times New Roman" w:cs="Times New Roman" w:hint="eastAsia"/>
                <w:bCs/>
                <w:color w:val="000000" w:themeColor="text1"/>
                <w:sz w:val="24"/>
                <w:szCs w:val="24"/>
              </w:rPr>
              <w:t>1.92m</w:t>
            </w:r>
            <w:r>
              <w:rPr>
                <w:rFonts w:ascii="Times New Roman" w:hAnsi="Times New Roman" w:cs="Times New Roman" w:hint="eastAsia"/>
                <w:bCs/>
                <w:color w:val="000000" w:themeColor="text1"/>
                <w:sz w:val="24"/>
                <w:szCs w:val="24"/>
                <w:vertAlign w:val="superscript"/>
              </w:rPr>
              <w:t>3</w:t>
            </w:r>
            <w:r>
              <w:rPr>
                <w:rFonts w:ascii="Times New Roman" w:hAnsi="Times New Roman" w:cs="Times New Roman" w:hint="eastAsia"/>
                <w:bCs/>
                <w:color w:val="000000" w:themeColor="text1"/>
                <w:sz w:val="24"/>
                <w:szCs w:val="24"/>
              </w:rPr>
              <w:t>/d</w:t>
            </w:r>
            <w:r>
              <w:rPr>
                <w:rFonts w:ascii="Times New Roman" w:hAnsi="Times New Roman" w:cs="Times New Roman" w:hint="eastAsia"/>
                <w:bCs/>
                <w:color w:val="000000" w:themeColor="text1"/>
                <w:sz w:val="24"/>
                <w:szCs w:val="24"/>
              </w:rPr>
              <w:t>（</w:t>
            </w:r>
            <w:r>
              <w:rPr>
                <w:rFonts w:ascii="Times New Roman" w:hAnsi="Times New Roman" w:cs="Times New Roman" w:hint="eastAsia"/>
                <w:bCs/>
                <w:color w:val="000000" w:themeColor="text1"/>
                <w:sz w:val="24"/>
                <w:szCs w:val="24"/>
              </w:rPr>
              <w:t>1401.6m</w:t>
            </w:r>
            <w:r>
              <w:rPr>
                <w:rFonts w:ascii="Times New Roman" w:hAnsi="Times New Roman" w:cs="Times New Roman" w:hint="eastAsia"/>
                <w:bCs/>
                <w:color w:val="000000" w:themeColor="text1"/>
                <w:sz w:val="24"/>
                <w:szCs w:val="24"/>
                <w:vertAlign w:val="superscript"/>
              </w:rPr>
              <w:t>3</w:t>
            </w:r>
            <w:r>
              <w:rPr>
                <w:rFonts w:ascii="Times New Roman" w:hAnsi="Times New Roman" w:cs="Times New Roman" w:hint="eastAsia"/>
                <w:bCs/>
                <w:color w:val="000000" w:themeColor="text1"/>
                <w:sz w:val="24"/>
                <w:szCs w:val="24"/>
              </w:rPr>
              <w:t>），地面冲洗废水</w:t>
            </w:r>
            <w:r>
              <w:rPr>
                <w:rFonts w:ascii="Times New Roman" w:hAnsi="Times New Roman" w:cs="Times New Roman"/>
                <w:bCs/>
                <w:color w:val="000000" w:themeColor="text1"/>
                <w:sz w:val="24"/>
                <w:szCs w:val="24"/>
              </w:rPr>
              <w:t>主要为</w:t>
            </w:r>
            <w:r>
              <w:rPr>
                <w:rFonts w:ascii="Times New Roman" w:hAnsi="Times New Roman" w:cs="Times New Roman" w:hint="eastAsia"/>
                <w:bCs/>
                <w:color w:val="000000" w:themeColor="text1"/>
                <w:sz w:val="24"/>
                <w:szCs w:val="24"/>
              </w:rPr>
              <w:t>PH</w:t>
            </w:r>
            <w:r>
              <w:rPr>
                <w:rFonts w:ascii="Times New Roman" w:hAnsi="Times New Roman" w:cs="Times New Roman" w:hint="eastAsia"/>
                <w:bCs/>
                <w:color w:val="000000" w:themeColor="text1"/>
                <w:sz w:val="24"/>
                <w:szCs w:val="24"/>
              </w:rPr>
              <w:t>、</w:t>
            </w:r>
            <w:r>
              <w:rPr>
                <w:rFonts w:ascii="Times New Roman" w:hAnsi="Times New Roman" w:cs="Times New Roman"/>
                <w:bCs/>
                <w:color w:val="000000" w:themeColor="text1"/>
                <w:sz w:val="24"/>
                <w:szCs w:val="24"/>
              </w:rPr>
              <w:t>SS</w:t>
            </w:r>
            <w:r>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COD</w:t>
            </w:r>
            <w:r>
              <w:rPr>
                <w:rFonts w:ascii="Times New Roman" w:hAnsi="Times New Roman" w:cs="Times New Roman"/>
                <w:bCs/>
                <w:color w:val="000000" w:themeColor="text1"/>
                <w:sz w:val="24"/>
                <w:szCs w:val="24"/>
              </w:rPr>
              <w:t>，据类比分析，其中</w:t>
            </w:r>
            <w:r>
              <w:rPr>
                <w:rFonts w:ascii="Times New Roman" w:hAnsi="Times New Roman" w:cs="Times New Roman"/>
                <w:bCs/>
                <w:color w:val="000000" w:themeColor="text1"/>
                <w:sz w:val="24"/>
                <w:szCs w:val="24"/>
              </w:rPr>
              <w:t>SS</w:t>
            </w:r>
            <w:r>
              <w:rPr>
                <w:rFonts w:ascii="Times New Roman" w:hAnsi="Times New Roman" w:cs="Times New Roman"/>
                <w:bCs/>
                <w:color w:val="000000" w:themeColor="text1"/>
                <w:sz w:val="24"/>
                <w:szCs w:val="24"/>
              </w:rPr>
              <w:t>浓度为</w:t>
            </w:r>
            <w:r>
              <w:rPr>
                <w:rFonts w:ascii="Times New Roman" w:hAnsi="Times New Roman" w:cs="Times New Roman"/>
                <w:bCs/>
                <w:color w:val="000000" w:themeColor="text1"/>
                <w:sz w:val="24"/>
                <w:szCs w:val="24"/>
              </w:rPr>
              <w:t>300mg/L</w:t>
            </w:r>
            <w:r>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COD</w:t>
            </w:r>
            <w:r>
              <w:rPr>
                <w:rFonts w:ascii="Times New Roman" w:hAnsi="Times New Roman" w:cs="Times New Roman"/>
                <w:bCs/>
                <w:color w:val="000000" w:themeColor="text1"/>
                <w:sz w:val="24"/>
                <w:szCs w:val="24"/>
              </w:rPr>
              <w:t>浓度为</w:t>
            </w:r>
            <w:r>
              <w:rPr>
                <w:rFonts w:ascii="Times New Roman" w:hAnsi="Times New Roman" w:cs="Times New Roman"/>
                <w:bCs/>
                <w:color w:val="000000" w:themeColor="text1"/>
                <w:sz w:val="24"/>
                <w:szCs w:val="24"/>
              </w:rPr>
              <w:t>200mg/L</w:t>
            </w:r>
            <w:r>
              <w:rPr>
                <w:rFonts w:ascii="Times New Roman" w:hAnsi="Times New Roman" w:cs="Times New Roman"/>
                <w:bCs/>
                <w:color w:val="000000" w:themeColor="text1"/>
                <w:sz w:val="24"/>
                <w:szCs w:val="24"/>
              </w:rPr>
              <w:t>。</w:t>
            </w:r>
            <w:r>
              <w:rPr>
                <w:rFonts w:ascii="Times New Roman" w:hAnsi="Times New Roman" w:cs="Times New Roman" w:hint="eastAsia"/>
                <w:bCs/>
                <w:color w:val="000000" w:themeColor="text1"/>
                <w:sz w:val="24"/>
                <w:szCs w:val="24"/>
              </w:rPr>
              <w:t>地面冲洗废水</w:t>
            </w:r>
            <w:r>
              <w:rPr>
                <w:rFonts w:ascii="Times New Roman" w:eastAsia="宋体" w:hAnsi="Times New Roman" w:cs="Times New Roman" w:hint="eastAsia"/>
                <w:bCs/>
                <w:color w:val="000000" w:themeColor="text1"/>
                <w:sz w:val="24"/>
              </w:rPr>
              <w:t>由引流沟引至三级沉淀池沉淀后回用于厂区洒水抑尘，不外排。</w:t>
            </w:r>
          </w:p>
          <w:p w14:paraId="074A786C" w14:textId="77777777" w:rsidR="00E803BA" w:rsidRDefault="00E803BA" w:rsidP="00E803BA">
            <w:pPr>
              <w:widowControl/>
              <w:adjustRightInd w:val="0"/>
              <w:snapToGrid w:val="0"/>
              <w:spacing w:line="360" w:lineRule="auto"/>
              <w:ind w:firstLineChars="200" w:firstLine="480"/>
              <w:rPr>
                <w:rFonts w:ascii="Times New Roman" w:hAnsi="Times New Roman" w:cs="Times New Roman"/>
                <w:bCs/>
                <w:color w:val="000000" w:themeColor="text1"/>
                <w:sz w:val="24"/>
                <w:szCs w:val="24"/>
              </w:rPr>
            </w:pPr>
            <w:r>
              <w:rPr>
                <w:rFonts w:ascii="Times New Roman" w:eastAsia="宋体" w:hAnsi="Times New Roman" w:cs="Times New Roman"/>
                <w:bCs/>
                <w:color w:val="000000"/>
                <w:sz w:val="24"/>
              </w:rPr>
              <w:t>W</w:t>
            </w:r>
            <w:r>
              <w:rPr>
                <w:rFonts w:ascii="Times New Roman" w:eastAsia="宋体" w:hAnsi="Times New Roman" w:cs="Times New Roman" w:hint="eastAsia"/>
                <w:bCs/>
                <w:color w:val="000000"/>
                <w:sz w:val="24"/>
              </w:rPr>
              <w:t>4</w:t>
            </w:r>
            <w:r>
              <w:rPr>
                <w:rFonts w:ascii="Times New Roman" w:hAnsi="Times New Roman" w:cs="Times New Roman" w:hint="eastAsia"/>
                <w:color w:val="000000" w:themeColor="text1"/>
                <w:sz w:val="24"/>
              </w:rPr>
              <w:t>槽罐清洗废水：</w:t>
            </w:r>
            <w:r>
              <w:rPr>
                <w:rFonts w:ascii="Times New Roman" w:hAnsi="Times New Roman" w:cs="Times New Roman" w:hint="eastAsia"/>
                <w:bCs/>
                <w:color w:val="000000" w:themeColor="text1"/>
                <w:sz w:val="24"/>
                <w:szCs w:val="24"/>
              </w:rPr>
              <w:t>项目每天均对运输车辆槽罐进行清洗，建设单位配置了</w:t>
            </w:r>
            <w:r>
              <w:rPr>
                <w:rFonts w:ascii="Times New Roman" w:hAnsi="Times New Roman" w:cs="Times New Roman" w:hint="eastAsia"/>
                <w:bCs/>
                <w:color w:val="000000" w:themeColor="text1"/>
                <w:sz w:val="24"/>
                <w:szCs w:val="24"/>
              </w:rPr>
              <w:t>5</w:t>
            </w:r>
            <w:r>
              <w:rPr>
                <w:rFonts w:ascii="Times New Roman" w:hAnsi="Times New Roman" w:cs="Times New Roman" w:hint="eastAsia"/>
                <w:bCs/>
                <w:color w:val="000000" w:themeColor="text1"/>
                <w:sz w:val="24"/>
                <w:szCs w:val="24"/>
              </w:rPr>
              <w:t>台混凝土搅拌车，通过同类项目类比，车辆槽罐清洗水量约为</w:t>
            </w:r>
            <w:r>
              <w:rPr>
                <w:rFonts w:ascii="Times New Roman" w:hAnsi="Times New Roman" w:cs="Times New Roman" w:hint="eastAsia"/>
                <w:bCs/>
                <w:color w:val="000000" w:themeColor="text1"/>
                <w:sz w:val="24"/>
                <w:szCs w:val="24"/>
              </w:rPr>
              <w:t>0.4m</w:t>
            </w:r>
            <w:r>
              <w:rPr>
                <w:rFonts w:ascii="Times New Roman" w:hAnsi="Times New Roman" w:cs="Times New Roman" w:hint="eastAsia"/>
                <w:bCs/>
                <w:color w:val="000000" w:themeColor="text1"/>
                <w:sz w:val="24"/>
                <w:szCs w:val="24"/>
                <w:vertAlign w:val="superscript"/>
              </w:rPr>
              <w:t>3</w:t>
            </w:r>
            <w:r>
              <w:rPr>
                <w:rFonts w:ascii="Times New Roman" w:hAnsi="Times New Roman" w:cs="Times New Roman" w:hint="eastAsia"/>
                <w:bCs/>
                <w:color w:val="000000" w:themeColor="text1"/>
                <w:sz w:val="24"/>
                <w:szCs w:val="24"/>
              </w:rPr>
              <w:t>/</w:t>
            </w:r>
            <w:r>
              <w:rPr>
                <w:rFonts w:ascii="Times New Roman" w:hAnsi="Times New Roman" w:cs="Times New Roman" w:hint="eastAsia"/>
                <w:bCs/>
                <w:color w:val="000000" w:themeColor="text1"/>
                <w:sz w:val="24"/>
                <w:szCs w:val="24"/>
              </w:rPr>
              <w:t>辆•次，因此每天清洗水量约</w:t>
            </w:r>
            <w:r>
              <w:rPr>
                <w:rFonts w:ascii="Times New Roman" w:hAnsi="Times New Roman" w:cs="Times New Roman" w:hint="eastAsia"/>
                <w:bCs/>
                <w:color w:val="000000" w:themeColor="text1"/>
                <w:sz w:val="24"/>
                <w:szCs w:val="24"/>
              </w:rPr>
              <w:t>2m</w:t>
            </w:r>
            <w:r>
              <w:rPr>
                <w:rFonts w:ascii="Times New Roman" w:hAnsi="Times New Roman" w:cs="Times New Roman" w:hint="eastAsia"/>
                <w:bCs/>
                <w:color w:val="000000" w:themeColor="text1"/>
                <w:sz w:val="24"/>
                <w:szCs w:val="24"/>
                <w:vertAlign w:val="superscript"/>
              </w:rPr>
              <w:t>3</w:t>
            </w:r>
            <w:r>
              <w:rPr>
                <w:rFonts w:ascii="Times New Roman" w:hAnsi="Times New Roman" w:cs="Times New Roman" w:hint="eastAsia"/>
                <w:bCs/>
                <w:color w:val="000000" w:themeColor="text1"/>
                <w:sz w:val="24"/>
                <w:szCs w:val="24"/>
              </w:rPr>
              <w:t>/d</w:t>
            </w:r>
            <w:r>
              <w:rPr>
                <w:rFonts w:ascii="Times New Roman" w:hAnsi="Times New Roman" w:cs="Times New Roman" w:hint="eastAsia"/>
                <w:bCs/>
                <w:color w:val="000000" w:themeColor="text1"/>
                <w:sz w:val="24"/>
                <w:szCs w:val="24"/>
              </w:rPr>
              <w:t>（</w:t>
            </w:r>
            <w:r>
              <w:rPr>
                <w:rFonts w:ascii="Times New Roman" w:hAnsi="Times New Roman" w:cs="Times New Roman" w:hint="eastAsia"/>
                <w:bCs/>
                <w:color w:val="000000" w:themeColor="text1"/>
                <w:sz w:val="24"/>
                <w:szCs w:val="24"/>
              </w:rPr>
              <w:t>1100m</w:t>
            </w:r>
            <w:r>
              <w:rPr>
                <w:rFonts w:ascii="Times New Roman" w:hAnsi="Times New Roman" w:cs="Times New Roman" w:hint="eastAsia"/>
                <w:bCs/>
                <w:color w:val="000000" w:themeColor="text1"/>
                <w:sz w:val="24"/>
                <w:szCs w:val="24"/>
                <w:vertAlign w:val="superscript"/>
              </w:rPr>
              <w:t>3</w:t>
            </w:r>
            <w:r>
              <w:rPr>
                <w:rFonts w:ascii="Times New Roman" w:hAnsi="Times New Roman" w:cs="Times New Roman" w:hint="eastAsia"/>
                <w:bCs/>
                <w:color w:val="000000" w:themeColor="text1"/>
                <w:sz w:val="24"/>
                <w:szCs w:val="24"/>
              </w:rPr>
              <w:t>），排放系数按</w:t>
            </w:r>
            <w:r>
              <w:rPr>
                <w:rFonts w:ascii="Times New Roman" w:hAnsi="Times New Roman" w:cs="Times New Roman" w:hint="eastAsia"/>
                <w:bCs/>
                <w:color w:val="000000" w:themeColor="text1"/>
                <w:sz w:val="24"/>
                <w:szCs w:val="24"/>
              </w:rPr>
              <w:t>0.9</w:t>
            </w:r>
            <w:r>
              <w:rPr>
                <w:rFonts w:ascii="Times New Roman" w:hAnsi="Times New Roman" w:cs="Times New Roman" w:hint="eastAsia"/>
                <w:bCs/>
                <w:color w:val="000000" w:themeColor="text1"/>
                <w:sz w:val="24"/>
                <w:szCs w:val="24"/>
              </w:rPr>
              <w:t>计，则污水排放量为</w:t>
            </w:r>
            <w:r>
              <w:rPr>
                <w:rFonts w:ascii="Times New Roman" w:hAnsi="Times New Roman" w:cs="Times New Roman" w:hint="eastAsia"/>
                <w:bCs/>
                <w:color w:val="000000" w:themeColor="text1"/>
                <w:sz w:val="24"/>
                <w:szCs w:val="24"/>
              </w:rPr>
              <w:t>1.8m</w:t>
            </w:r>
            <w:r>
              <w:rPr>
                <w:rFonts w:ascii="Times New Roman" w:hAnsi="Times New Roman" w:cs="Times New Roman" w:hint="eastAsia"/>
                <w:bCs/>
                <w:color w:val="000000" w:themeColor="text1"/>
                <w:sz w:val="24"/>
                <w:szCs w:val="24"/>
                <w:vertAlign w:val="superscript"/>
              </w:rPr>
              <w:t>3</w:t>
            </w:r>
            <w:r>
              <w:rPr>
                <w:rFonts w:ascii="Times New Roman" w:hAnsi="Times New Roman" w:cs="Times New Roman" w:hint="eastAsia"/>
                <w:bCs/>
                <w:color w:val="000000" w:themeColor="text1"/>
                <w:sz w:val="24"/>
                <w:szCs w:val="24"/>
              </w:rPr>
              <w:t>/d</w:t>
            </w:r>
            <w:r>
              <w:rPr>
                <w:rFonts w:ascii="Times New Roman" w:hAnsi="Times New Roman" w:cs="Times New Roman" w:hint="eastAsia"/>
                <w:bCs/>
                <w:color w:val="000000" w:themeColor="text1"/>
                <w:sz w:val="24"/>
                <w:szCs w:val="24"/>
              </w:rPr>
              <w:lastRenderedPageBreak/>
              <w:t>（</w:t>
            </w:r>
            <w:r>
              <w:rPr>
                <w:rFonts w:ascii="Times New Roman" w:hAnsi="Times New Roman" w:cs="Times New Roman" w:hint="eastAsia"/>
                <w:bCs/>
                <w:color w:val="000000" w:themeColor="text1"/>
                <w:sz w:val="24"/>
                <w:szCs w:val="24"/>
              </w:rPr>
              <w:t>990m</w:t>
            </w:r>
            <w:r>
              <w:rPr>
                <w:rFonts w:ascii="Times New Roman" w:hAnsi="Times New Roman" w:cs="Times New Roman" w:hint="eastAsia"/>
                <w:bCs/>
                <w:color w:val="000000" w:themeColor="text1"/>
                <w:sz w:val="24"/>
                <w:szCs w:val="24"/>
                <w:vertAlign w:val="superscript"/>
              </w:rPr>
              <w:t>3</w:t>
            </w:r>
            <w:r>
              <w:rPr>
                <w:rFonts w:ascii="Times New Roman" w:hAnsi="Times New Roman" w:cs="Times New Roman" w:hint="eastAsia"/>
                <w:bCs/>
                <w:color w:val="000000" w:themeColor="text1"/>
                <w:sz w:val="24"/>
                <w:szCs w:val="24"/>
              </w:rPr>
              <w:t>）。槽罐清洗废水中主要为</w:t>
            </w:r>
            <w:r>
              <w:rPr>
                <w:rFonts w:ascii="Times New Roman" w:hAnsi="Times New Roman" w:cs="Times New Roman" w:hint="eastAsia"/>
                <w:bCs/>
                <w:color w:val="000000" w:themeColor="text1"/>
                <w:sz w:val="24"/>
                <w:szCs w:val="24"/>
              </w:rPr>
              <w:t>PH</w:t>
            </w:r>
            <w:r>
              <w:rPr>
                <w:rFonts w:ascii="Times New Roman" w:hAnsi="Times New Roman" w:cs="Times New Roman" w:hint="eastAsia"/>
                <w:bCs/>
                <w:color w:val="000000" w:themeColor="text1"/>
                <w:sz w:val="24"/>
                <w:szCs w:val="24"/>
              </w:rPr>
              <w:t>、</w:t>
            </w:r>
            <w:r>
              <w:rPr>
                <w:rFonts w:ascii="Times New Roman" w:hAnsi="Times New Roman" w:cs="Times New Roman" w:hint="eastAsia"/>
                <w:bCs/>
                <w:color w:val="000000" w:themeColor="text1"/>
                <w:sz w:val="24"/>
                <w:szCs w:val="24"/>
              </w:rPr>
              <w:t>SS</w:t>
            </w:r>
            <w:r>
              <w:rPr>
                <w:rFonts w:ascii="Times New Roman" w:hAnsi="Times New Roman" w:cs="Times New Roman" w:hint="eastAsia"/>
                <w:bCs/>
                <w:color w:val="000000" w:themeColor="text1"/>
                <w:sz w:val="24"/>
                <w:szCs w:val="24"/>
              </w:rPr>
              <w:t>、</w:t>
            </w:r>
            <w:r>
              <w:rPr>
                <w:rFonts w:ascii="Times New Roman" w:hAnsi="Times New Roman" w:cs="Times New Roman" w:hint="eastAsia"/>
                <w:bCs/>
                <w:color w:val="000000" w:themeColor="text1"/>
                <w:sz w:val="24"/>
                <w:szCs w:val="24"/>
              </w:rPr>
              <w:t>COD</w:t>
            </w:r>
            <w:r>
              <w:rPr>
                <w:rFonts w:ascii="Times New Roman" w:hAnsi="Times New Roman" w:cs="Times New Roman" w:hint="eastAsia"/>
                <w:bCs/>
                <w:color w:val="000000" w:themeColor="text1"/>
                <w:sz w:val="24"/>
                <w:szCs w:val="24"/>
              </w:rPr>
              <w:t>，据类比分析，其中</w:t>
            </w:r>
            <w:r>
              <w:rPr>
                <w:rFonts w:ascii="Times New Roman" w:hAnsi="Times New Roman" w:cs="Times New Roman" w:hint="eastAsia"/>
                <w:bCs/>
                <w:color w:val="000000" w:themeColor="text1"/>
                <w:sz w:val="24"/>
                <w:szCs w:val="24"/>
              </w:rPr>
              <w:t>SS</w:t>
            </w:r>
            <w:r>
              <w:rPr>
                <w:rFonts w:ascii="Times New Roman" w:hAnsi="Times New Roman" w:cs="Times New Roman" w:hint="eastAsia"/>
                <w:bCs/>
                <w:color w:val="000000" w:themeColor="text1"/>
                <w:sz w:val="24"/>
                <w:szCs w:val="24"/>
              </w:rPr>
              <w:t>浓度为</w:t>
            </w:r>
            <w:r>
              <w:rPr>
                <w:rFonts w:ascii="Times New Roman" w:hAnsi="Times New Roman" w:cs="Times New Roman" w:hint="eastAsia"/>
                <w:bCs/>
                <w:color w:val="000000" w:themeColor="text1"/>
                <w:sz w:val="24"/>
                <w:szCs w:val="24"/>
              </w:rPr>
              <w:t>300mg/L</w:t>
            </w:r>
            <w:r>
              <w:rPr>
                <w:rFonts w:ascii="Times New Roman" w:hAnsi="Times New Roman" w:cs="Times New Roman" w:hint="eastAsia"/>
                <w:bCs/>
                <w:color w:val="000000" w:themeColor="text1"/>
                <w:sz w:val="24"/>
                <w:szCs w:val="24"/>
              </w:rPr>
              <w:t>、</w:t>
            </w:r>
            <w:r>
              <w:rPr>
                <w:rFonts w:ascii="Times New Roman" w:hAnsi="Times New Roman" w:cs="Times New Roman" w:hint="eastAsia"/>
                <w:bCs/>
                <w:color w:val="000000" w:themeColor="text1"/>
                <w:sz w:val="24"/>
                <w:szCs w:val="24"/>
              </w:rPr>
              <w:t>COD</w:t>
            </w:r>
            <w:r>
              <w:rPr>
                <w:rFonts w:ascii="Times New Roman" w:hAnsi="Times New Roman" w:cs="Times New Roman" w:hint="eastAsia"/>
                <w:bCs/>
                <w:color w:val="000000" w:themeColor="text1"/>
                <w:sz w:val="24"/>
                <w:szCs w:val="24"/>
              </w:rPr>
              <w:t>浓度为</w:t>
            </w:r>
            <w:r>
              <w:rPr>
                <w:rFonts w:ascii="Times New Roman" w:hAnsi="Times New Roman" w:cs="Times New Roman" w:hint="eastAsia"/>
                <w:bCs/>
                <w:color w:val="000000" w:themeColor="text1"/>
                <w:sz w:val="24"/>
                <w:szCs w:val="24"/>
              </w:rPr>
              <w:t>200mg/L</w:t>
            </w:r>
            <w:r>
              <w:rPr>
                <w:rFonts w:ascii="Times New Roman" w:hAnsi="Times New Roman" w:cs="Times New Roman" w:hint="eastAsia"/>
                <w:bCs/>
                <w:color w:val="000000" w:themeColor="text1"/>
                <w:sz w:val="24"/>
                <w:szCs w:val="24"/>
              </w:rPr>
              <w:t>。槽罐清洗废水经三级沉淀池处理后回用于厂区洒水抑尘，不外排。</w:t>
            </w:r>
          </w:p>
          <w:p w14:paraId="07BE188E" w14:textId="77777777" w:rsidR="006E0CD7" w:rsidRPr="006E0CD7" w:rsidRDefault="00E803BA" w:rsidP="006E0CD7">
            <w:pPr>
              <w:adjustRightInd w:val="0"/>
              <w:snapToGrid w:val="0"/>
              <w:spacing w:line="360" w:lineRule="auto"/>
              <w:ind w:firstLineChars="200" w:firstLine="480"/>
              <w:rPr>
                <w:rFonts w:ascii="Times New Roman" w:hAnsi="Times New Roman" w:cs="Times New Roman"/>
                <w:bCs/>
                <w:sz w:val="24"/>
                <w:szCs w:val="24"/>
                <w:u w:val="single"/>
              </w:rPr>
            </w:pPr>
            <w:r w:rsidRPr="006E0CD7">
              <w:rPr>
                <w:rFonts w:ascii="Times New Roman" w:hAnsi="Times New Roman" w:cs="Times New Roman" w:hint="eastAsia"/>
                <w:bCs/>
                <w:sz w:val="24"/>
                <w:szCs w:val="24"/>
                <w:u w:val="single"/>
              </w:rPr>
              <w:t>W5</w:t>
            </w:r>
            <w:r w:rsidRPr="006E0CD7">
              <w:rPr>
                <w:rFonts w:ascii="Times New Roman" w:hAnsi="Times New Roman" w:cs="Times New Roman" w:hint="eastAsia"/>
                <w:bCs/>
                <w:sz w:val="24"/>
                <w:szCs w:val="24"/>
                <w:u w:val="single"/>
              </w:rPr>
              <w:t>冲洗</w:t>
            </w:r>
            <w:r w:rsidR="006E0CD7" w:rsidRPr="006E0CD7">
              <w:rPr>
                <w:rFonts w:ascii="Times New Roman" w:hAnsi="Times New Roman" w:cs="Times New Roman" w:hint="eastAsia"/>
                <w:bCs/>
                <w:sz w:val="24"/>
                <w:szCs w:val="24"/>
                <w:u w:val="single"/>
              </w:rPr>
              <w:t>平台</w:t>
            </w:r>
            <w:r w:rsidRPr="006E0CD7">
              <w:rPr>
                <w:rFonts w:ascii="Times New Roman" w:hAnsi="Times New Roman" w:cs="Times New Roman" w:hint="eastAsia"/>
                <w:bCs/>
                <w:sz w:val="24"/>
                <w:szCs w:val="24"/>
                <w:u w:val="single"/>
              </w:rPr>
              <w:t>废水：</w:t>
            </w:r>
            <w:r w:rsidR="006E0CD7" w:rsidRPr="006E0CD7">
              <w:rPr>
                <w:rFonts w:ascii="Times New Roman" w:hAnsi="Times New Roman" w:cs="Times New Roman" w:hint="eastAsia"/>
                <w:bCs/>
                <w:sz w:val="24"/>
                <w:szCs w:val="24"/>
                <w:u w:val="single"/>
              </w:rPr>
              <w:t>项目运输车辆每次进出均需对车辆进行冲洗，以保证不带泥上路，评价要求建设单位在厂区门口设置洗车平台。本项目冲洗平台用水主要包括原料运输车进厂清洗用水和混凝土搅拌车辆清洗用水。</w:t>
            </w:r>
          </w:p>
          <w:p w14:paraId="22C0A37B" w14:textId="77777777" w:rsidR="006E0CD7" w:rsidRPr="006E0CD7" w:rsidRDefault="006E0CD7" w:rsidP="006E0CD7">
            <w:pPr>
              <w:adjustRightInd w:val="0"/>
              <w:snapToGrid w:val="0"/>
              <w:spacing w:line="360" w:lineRule="auto"/>
              <w:ind w:firstLineChars="200" w:firstLine="480"/>
              <w:rPr>
                <w:rFonts w:ascii="Times New Roman" w:hAnsi="Times New Roman" w:cs="Times New Roman"/>
                <w:bCs/>
                <w:sz w:val="24"/>
                <w:szCs w:val="24"/>
                <w:u w:val="single"/>
              </w:rPr>
            </w:pPr>
            <w:r w:rsidRPr="006E0CD7">
              <w:rPr>
                <w:rFonts w:ascii="Times New Roman" w:hAnsi="Times New Roman" w:cs="Times New Roman" w:hint="eastAsia"/>
                <w:bCs/>
                <w:sz w:val="24"/>
                <w:szCs w:val="24"/>
                <w:u w:val="single"/>
              </w:rPr>
              <w:t>原料运输车辆清洗用水：项目细砂、水泥等原辅材料转运量为</w:t>
            </w:r>
            <w:r w:rsidRPr="006E0CD7">
              <w:rPr>
                <w:rFonts w:ascii="Times New Roman" w:hAnsi="Times New Roman" w:cs="Times New Roman" w:hint="eastAsia"/>
                <w:bCs/>
                <w:sz w:val="24"/>
                <w:szCs w:val="24"/>
                <w:u w:val="single"/>
              </w:rPr>
              <w:t>329505.6t</w:t>
            </w:r>
            <w:r w:rsidRPr="006E0CD7">
              <w:rPr>
                <w:rFonts w:ascii="Times New Roman" w:hAnsi="Times New Roman" w:cs="Times New Roman" w:hint="eastAsia"/>
                <w:bCs/>
                <w:sz w:val="24"/>
                <w:szCs w:val="24"/>
                <w:u w:val="single"/>
              </w:rPr>
              <w:t>，本项目取载重为</w:t>
            </w:r>
            <w:r w:rsidRPr="006E0CD7">
              <w:rPr>
                <w:rFonts w:ascii="Times New Roman" w:hAnsi="Times New Roman" w:cs="Times New Roman" w:hint="eastAsia"/>
                <w:bCs/>
                <w:sz w:val="24"/>
                <w:szCs w:val="24"/>
                <w:u w:val="single"/>
              </w:rPr>
              <w:t>30t</w:t>
            </w:r>
            <w:r w:rsidRPr="006E0CD7">
              <w:rPr>
                <w:rFonts w:ascii="Times New Roman" w:hAnsi="Times New Roman" w:cs="Times New Roman" w:hint="eastAsia"/>
                <w:bCs/>
                <w:sz w:val="24"/>
                <w:szCs w:val="24"/>
                <w:u w:val="single"/>
              </w:rPr>
              <w:t>的自卸汽车，则原料运输次数为</w:t>
            </w:r>
            <w:r w:rsidRPr="006E0CD7">
              <w:rPr>
                <w:rFonts w:ascii="Times New Roman" w:hAnsi="Times New Roman" w:cs="Times New Roman" w:hint="eastAsia"/>
                <w:bCs/>
                <w:sz w:val="24"/>
                <w:szCs w:val="24"/>
                <w:u w:val="single"/>
              </w:rPr>
              <w:t>10984</w:t>
            </w:r>
            <w:r w:rsidRPr="006E0CD7">
              <w:rPr>
                <w:rFonts w:ascii="Times New Roman" w:hAnsi="Times New Roman" w:cs="Times New Roman" w:hint="eastAsia"/>
                <w:bCs/>
                <w:sz w:val="24"/>
                <w:szCs w:val="24"/>
                <w:u w:val="single"/>
              </w:rPr>
              <w:t>次，约</w:t>
            </w:r>
            <w:r w:rsidRPr="006E0CD7">
              <w:rPr>
                <w:rFonts w:ascii="Times New Roman" w:hAnsi="Times New Roman" w:cs="Times New Roman" w:hint="eastAsia"/>
                <w:bCs/>
                <w:sz w:val="24"/>
                <w:szCs w:val="24"/>
                <w:u w:val="single"/>
              </w:rPr>
              <w:t>20</w:t>
            </w:r>
            <w:r w:rsidRPr="006E0CD7">
              <w:rPr>
                <w:rFonts w:ascii="Times New Roman" w:hAnsi="Times New Roman" w:cs="Times New Roman" w:hint="eastAsia"/>
                <w:bCs/>
                <w:sz w:val="24"/>
                <w:szCs w:val="24"/>
                <w:u w:val="single"/>
              </w:rPr>
              <w:t>次</w:t>
            </w:r>
            <w:r w:rsidRPr="006E0CD7">
              <w:rPr>
                <w:rFonts w:ascii="Times New Roman" w:hAnsi="Times New Roman" w:cs="Times New Roman" w:hint="eastAsia"/>
                <w:bCs/>
                <w:sz w:val="24"/>
                <w:szCs w:val="24"/>
                <w:u w:val="single"/>
              </w:rPr>
              <w:t>/d</w:t>
            </w:r>
            <w:r w:rsidRPr="006E0CD7">
              <w:rPr>
                <w:rFonts w:ascii="Times New Roman" w:hAnsi="Times New Roman" w:cs="Times New Roman" w:hint="eastAsia"/>
                <w:bCs/>
                <w:sz w:val="24"/>
                <w:szCs w:val="24"/>
                <w:u w:val="single"/>
              </w:rPr>
              <w:t>，</w:t>
            </w:r>
            <w:r w:rsidRPr="006E0CD7">
              <w:rPr>
                <w:rFonts w:ascii="Times New Roman" w:hAnsi="Times New Roman" w:cs="Times New Roman"/>
                <w:bCs/>
                <w:sz w:val="24"/>
                <w:szCs w:val="24"/>
                <w:u w:val="single"/>
              </w:rPr>
              <w:t>类比同类项目，车辆冲洗用水量按</w:t>
            </w:r>
            <w:r w:rsidRPr="006E0CD7">
              <w:rPr>
                <w:rFonts w:ascii="Times New Roman" w:hAnsi="Times New Roman" w:cs="Times New Roman"/>
                <w:bCs/>
                <w:sz w:val="24"/>
                <w:szCs w:val="24"/>
                <w:u w:val="single"/>
              </w:rPr>
              <w:t>0.1m</w:t>
            </w:r>
            <w:r w:rsidRPr="006E0CD7">
              <w:rPr>
                <w:rFonts w:ascii="Times New Roman" w:hAnsi="Times New Roman" w:cs="Times New Roman"/>
                <w:bCs/>
                <w:sz w:val="24"/>
                <w:szCs w:val="24"/>
                <w:u w:val="single"/>
                <w:vertAlign w:val="superscript"/>
              </w:rPr>
              <w:t>3</w:t>
            </w:r>
            <w:r w:rsidRPr="006E0CD7">
              <w:rPr>
                <w:rFonts w:ascii="Times New Roman" w:hAnsi="Times New Roman" w:cs="Times New Roman"/>
                <w:bCs/>
                <w:sz w:val="24"/>
                <w:szCs w:val="24"/>
                <w:u w:val="single"/>
              </w:rPr>
              <w:t>/</w:t>
            </w:r>
            <w:r w:rsidRPr="006E0CD7">
              <w:rPr>
                <w:rFonts w:ascii="Times New Roman" w:hAnsi="Times New Roman" w:cs="Times New Roman"/>
                <w:bCs/>
                <w:sz w:val="24"/>
                <w:szCs w:val="24"/>
                <w:u w:val="single"/>
              </w:rPr>
              <w:t>车次，</w:t>
            </w:r>
            <w:r w:rsidRPr="006E0CD7">
              <w:rPr>
                <w:rFonts w:ascii="Times New Roman" w:hAnsi="Times New Roman" w:cs="Times New Roman" w:hint="eastAsia"/>
                <w:bCs/>
                <w:sz w:val="24"/>
                <w:szCs w:val="24"/>
                <w:u w:val="single"/>
              </w:rPr>
              <w:t>则原料运输清洗用水量为</w:t>
            </w:r>
            <w:r w:rsidRPr="006E0CD7">
              <w:rPr>
                <w:rFonts w:ascii="Times New Roman" w:hAnsi="Times New Roman" w:cs="Times New Roman" w:hint="eastAsia"/>
                <w:bCs/>
                <w:sz w:val="24"/>
                <w:szCs w:val="24"/>
                <w:u w:val="single"/>
              </w:rPr>
              <w:t>2m</w:t>
            </w:r>
            <w:r w:rsidRPr="006E0CD7">
              <w:rPr>
                <w:rFonts w:ascii="Times New Roman" w:hAnsi="Times New Roman" w:cs="Times New Roman" w:hint="eastAsia"/>
                <w:bCs/>
                <w:sz w:val="24"/>
                <w:szCs w:val="24"/>
                <w:u w:val="single"/>
                <w:vertAlign w:val="superscript"/>
              </w:rPr>
              <w:t>3</w:t>
            </w:r>
            <w:r w:rsidRPr="006E0CD7">
              <w:rPr>
                <w:rFonts w:ascii="Times New Roman" w:hAnsi="Times New Roman" w:cs="Times New Roman" w:hint="eastAsia"/>
                <w:bCs/>
                <w:sz w:val="24"/>
                <w:szCs w:val="24"/>
                <w:u w:val="single"/>
              </w:rPr>
              <w:t>/d</w:t>
            </w:r>
            <w:r w:rsidRPr="006E0CD7">
              <w:rPr>
                <w:rFonts w:ascii="Times New Roman" w:hAnsi="Times New Roman" w:cs="Times New Roman" w:hint="eastAsia"/>
                <w:bCs/>
                <w:sz w:val="24"/>
                <w:szCs w:val="24"/>
                <w:u w:val="single"/>
              </w:rPr>
              <w:t>（</w:t>
            </w:r>
            <w:r w:rsidRPr="006E0CD7">
              <w:rPr>
                <w:rFonts w:ascii="Times New Roman" w:hAnsi="Times New Roman" w:cs="Times New Roman" w:hint="eastAsia"/>
                <w:bCs/>
                <w:sz w:val="24"/>
                <w:szCs w:val="24"/>
                <w:u w:val="single"/>
              </w:rPr>
              <w:t>1100m</w:t>
            </w:r>
            <w:r w:rsidRPr="006E0CD7">
              <w:rPr>
                <w:rFonts w:ascii="Times New Roman" w:hAnsi="Times New Roman" w:cs="Times New Roman" w:hint="eastAsia"/>
                <w:bCs/>
                <w:sz w:val="24"/>
                <w:szCs w:val="24"/>
                <w:u w:val="single"/>
                <w:vertAlign w:val="superscript"/>
              </w:rPr>
              <w:t>3</w:t>
            </w:r>
            <w:r w:rsidRPr="006E0CD7">
              <w:rPr>
                <w:rFonts w:ascii="Times New Roman" w:hAnsi="Times New Roman" w:cs="Times New Roman" w:hint="eastAsia"/>
                <w:bCs/>
                <w:sz w:val="24"/>
                <w:szCs w:val="24"/>
                <w:u w:val="single"/>
              </w:rPr>
              <w:t>），排放系数按</w:t>
            </w:r>
            <w:r w:rsidRPr="006E0CD7">
              <w:rPr>
                <w:rFonts w:ascii="Times New Roman" w:hAnsi="Times New Roman" w:cs="Times New Roman" w:hint="eastAsia"/>
                <w:bCs/>
                <w:sz w:val="24"/>
                <w:szCs w:val="24"/>
                <w:u w:val="single"/>
              </w:rPr>
              <w:t>0.8</w:t>
            </w:r>
            <w:r w:rsidRPr="006E0CD7">
              <w:rPr>
                <w:rFonts w:ascii="Times New Roman" w:hAnsi="Times New Roman" w:cs="Times New Roman" w:hint="eastAsia"/>
                <w:bCs/>
                <w:sz w:val="24"/>
                <w:szCs w:val="24"/>
                <w:u w:val="single"/>
              </w:rPr>
              <w:t>计，则原料运输清洗废水的排放量为</w:t>
            </w:r>
            <w:r w:rsidRPr="006E0CD7">
              <w:rPr>
                <w:rFonts w:ascii="Times New Roman" w:hAnsi="Times New Roman" w:cs="Times New Roman" w:hint="eastAsia"/>
                <w:bCs/>
                <w:sz w:val="24"/>
                <w:szCs w:val="24"/>
                <w:u w:val="single"/>
              </w:rPr>
              <w:t>1.6m</w:t>
            </w:r>
            <w:r w:rsidRPr="006E0CD7">
              <w:rPr>
                <w:rFonts w:ascii="Times New Roman" w:hAnsi="Times New Roman" w:cs="Times New Roman" w:hint="eastAsia"/>
                <w:bCs/>
                <w:sz w:val="24"/>
                <w:szCs w:val="24"/>
                <w:u w:val="single"/>
                <w:vertAlign w:val="superscript"/>
              </w:rPr>
              <w:t>3</w:t>
            </w:r>
            <w:r w:rsidRPr="006E0CD7">
              <w:rPr>
                <w:rFonts w:ascii="Times New Roman" w:hAnsi="Times New Roman" w:cs="Times New Roman" w:hint="eastAsia"/>
                <w:bCs/>
                <w:sz w:val="24"/>
                <w:szCs w:val="24"/>
                <w:u w:val="single"/>
              </w:rPr>
              <w:t>/d</w:t>
            </w:r>
            <w:r w:rsidRPr="006E0CD7">
              <w:rPr>
                <w:rFonts w:ascii="Times New Roman" w:hAnsi="Times New Roman" w:cs="Times New Roman" w:hint="eastAsia"/>
                <w:bCs/>
                <w:sz w:val="24"/>
                <w:szCs w:val="24"/>
                <w:u w:val="single"/>
              </w:rPr>
              <w:t>（</w:t>
            </w:r>
            <w:r w:rsidRPr="006E0CD7">
              <w:rPr>
                <w:rFonts w:ascii="Times New Roman" w:hAnsi="Times New Roman" w:cs="Times New Roman" w:hint="eastAsia"/>
                <w:bCs/>
                <w:sz w:val="24"/>
                <w:szCs w:val="24"/>
                <w:u w:val="single"/>
              </w:rPr>
              <w:t>880m</w:t>
            </w:r>
            <w:r w:rsidRPr="006E0CD7">
              <w:rPr>
                <w:rFonts w:ascii="Times New Roman" w:hAnsi="Times New Roman" w:cs="Times New Roman" w:hint="eastAsia"/>
                <w:bCs/>
                <w:sz w:val="24"/>
                <w:szCs w:val="24"/>
                <w:u w:val="single"/>
                <w:vertAlign w:val="superscript"/>
              </w:rPr>
              <w:t>3</w:t>
            </w:r>
            <w:r w:rsidRPr="006E0CD7">
              <w:rPr>
                <w:rFonts w:ascii="Times New Roman" w:hAnsi="Times New Roman" w:cs="Times New Roman" w:hint="eastAsia"/>
                <w:bCs/>
                <w:sz w:val="24"/>
                <w:szCs w:val="24"/>
                <w:u w:val="single"/>
              </w:rPr>
              <w:t>）。</w:t>
            </w:r>
          </w:p>
          <w:p w14:paraId="534C5962" w14:textId="77777777" w:rsidR="006E0CD7" w:rsidRDefault="006E0CD7" w:rsidP="006E0CD7">
            <w:pPr>
              <w:adjustRightInd w:val="0"/>
              <w:snapToGrid w:val="0"/>
              <w:spacing w:line="360" w:lineRule="auto"/>
              <w:ind w:firstLineChars="200" w:firstLine="480"/>
              <w:rPr>
                <w:rFonts w:ascii="Times New Roman" w:hAnsi="Times New Roman" w:cs="Times New Roman"/>
                <w:bCs/>
                <w:sz w:val="24"/>
                <w:szCs w:val="24"/>
                <w:u w:val="single"/>
              </w:rPr>
            </w:pPr>
            <w:r w:rsidRPr="006E0CD7">
              <w:rPr>
                <w:rFonts w:ascii="Times New Roman" w:hAnsi="Times New Roman" w:cs="Times New Roman" w:hint="eastAsia"/>
                <w:bCs/>
                <w:sz w:val="24"/>
                <w:szCs w:val="24"/>
                <w:u w:val="single"/>
              </w:rPr>
              <w:t>混凝土车辆清洗用水：混凝土搅拌车辆的清洗用水按</w:t>
            </w:r>
            <w:r w:rsidRPr="006E0CD7">
              <w:rPr>
                <w:rFonts w:ascii="Times New Roman" w:hAnsi="Times New Roman" w:cs="Times New Roman" w:hint="eastAsia"/>
                <w:bCs/>
                <w:sz w:val="24"/>
                <w:szCs w:val="24"/>
                <w:u w:val="single"/>
              </w:rPr>
              <w:t>0.15t/</w:t>
            </w:r>
            <w:r w:rsidRPr="006E0CD7">
              <w:rPr>
                <w:rFonts w:ascii="Times New Roman" w:hAnsi="Times New Roman" w:cs="Times New Roman" w:hint="eastAsia"/>
                <w:bCs/>
                <w:sz w:val="24"/>
                <w:szCs w:val="24"/>
                <w:u w:val="single"/>
              </w:rPr>
              <w:t>辆•</w:t>
            </w:r>
            <w:r w:rsidRPr="006E0CD7">
              <w:rPr>
                <w:rFonts w:ascii="Times New Roman" w:hAnsi="Times New Roman" w:cs="Times New Roman" w:hint="eastAsia"/>
                <w:bCs/>
                <w:sz w:val="24"/>
                <w:szCs w:val="24"/>
                <w:u w:val="single"/>
              </w:rPr>
              <w:t>d</w:t>
            </w:r>
            <w:r w:rsidRPr="006E0CD7">
              <w:rPr>
                <w:rFonts w:ascii="Times New Roman" w:hAnsi="Times New Roman" w:cs="Times New Roman" w:hint="eastAsia"/>
                <w:bCs/>
                <w:sz w:val="24"/>
                <w:szCs w:val="24"/>
                <w:u w:val="single"/>
              </w:rPr>
              <w:t>计，根据建设单位提供的资料，每日运输频次为</w:t>
            </w:r>
            <w:r w:rsidRPr="006E0CD7">
              <w:rPr>
                <w:rFonts w:ascii="Times New Roman" w:hAnsi="Times New Roman" w:cs="Times New Roman" w:hint="eastAsia"/>
                <w:bCs/>
                <w:sz w:val="24"/>
                <w:szCs w:val="24"/>
                <w:u w:val="single"/>
              </w:rPr>
              <w:t>30</w:t>
            </w:r>
            <w:r w:rsidRPr="006E0CD7">
              <w:rPr>
                <w:rFonts w:ascii="Times New Roman" w:hAnsi="Times New Roman" w:cs="Times New Roman" w:hint="eastAsia"/>
                <w:bCs/>
                <w:sz w:val="24"/>
                <w:szCs w:val="24"/>
                <w:u w:val="single"/>
              </w:rPr>
              <w:t>次</w:t>
            </w:r>
            <w:r w:rsidRPr="006E0CD7">
              <w:rPr>
                <w:rFonts w:ascii="Times New Roman" w:hAnsi="Times New Roman" w:cs="Times New Roman" w:hint="eastAsia"/>
                <w:bCs/>
                <w:sz w:val="24"/>
                <w:szCs w:val="24"/>
                <w:u w:val="single"/>
              </w:rPr>
              <w:t>/d</w:t>
            </w:r>
            <w:r w:rsidRPr="006E0CD7">
              <w:rPr>
                <w:rFonts w:ascii="Times New Roman" w:hAnsi="Times New Roman" w:cs="Times New Roman" w:hint="eastAsia"/>
                <w:bCs/>
                <w:sz w:val="24"/>
                <w:szCs w:val="24"/>
                <w:u w:val="single"/>
              </w:rPr>
              <w:t>，因此车辆冲洗用水量为</w:t>
            </w:r>
            <w:r w:rsidRPr="006E0CD7">
              <w:rPr>
                <w:rFonts w:ascii="Times New Roman" w:hAnsi="Times New Roman" w:cs="Times New Roman" w:hint="eastAsia"/>
                <w:bCs/>
                <w:sz w:val="24"/>
                <w:szCs w:val="24"/>
                <w:u w:val="single"/>
              </w:rPr>
              <w:t>4.5m</w:t>
            </w:r>
            <w:r w:rsidRPr="006E0CD7">
              <w:rPr>
                <w:rFonts w:ascii="Times New Roman" w:hAnsi="Times New Roman" w:cs="Times New Roman" w:hint="eastAsia"/>
                <w:bCs/>
                <w:sz w:val="24"/>
                <w:szCs w:val="24"/>
                <w:u w:val="single"/>
                <w:vertAlign w:val="superscript"/>
              </w:rPr>
              <w:t>3</w:t>
            </w:r>
            <w:r w:rsidRPr="006E0CD7">
              <w:rPr>
                <w:rFonts w:ascii="Times New Roman" w:hAnsi="Times New Roman" w:cs="Times New Roman" w:hint="eastAsia"/>
                <w:bCs/>
                <w:sz w:val="24"/>
                <w:szCs w:val="24"/>
                <w:u w:val="single"/>
              </w:rPr>
              <w:t>/d</w:t>
            </w:r>
            <w:r w:rsidRPr="006E0CD7">
              <w:rPr>
                <w:rFonts w:ascii="Times New Roman" w:hAnsi="Times New Roman" w:cs="Times New Roman" w:hint="eastAsia"/>
                <w:bCs/>
                <w:sz w:val="24"/>
                <w:szCs w:val="24"/>
                <w:u w:val="single"/>
              </w:rPr>
              <w:t>（</w:t>
            </w:r>
            <w:r w:rsidRPr="006E0CD7">
              <w:rPr>
                <w:rFonts w:ascii="Times New Roman" w:hAnsi="Times New Roman" w:cs="Times New Roman" w:hint="eastAsia"/>
                <w:bCs/>
                <w:sz w:val="24"/>
                <w:szCs w:val="24"/>
                <w:u w:val="single"/>
              </w:rPr>
              <w:t>2475m</w:t>
            </w:r>
            <w:r w:rsidRPr="006E0CD7">
              <w:rPr>
                <w:rFonts w:ascii="Times New Roman" w:hAnsi="Times New Roman" w:cs="Times New Roman" w:hint="eastAsia"/>
                <w:bCs/>
                <w:sz w:val="24"/>
                <w:szCs w:val="24"/>
                <w:u w:val="single"/>
                <w:vertAlign w:val="superscript"/>
              </w:rPr>
              <w:t>3</w:t>
            </w:r>
            <w:r w:rsidRPr="006E0CD7">
              <w:rPr>
                <w:rFonts w:ascii="Times New Roman" w:hAnsi="Times New Roman" w:cs="Times New Roman" w:hint="eastAsia"/>
                <w:bCs/>
                <w:sz w:val="24"/>
                <w:szCs w:val="24"/>
                <w:u w:val="single"/>
              </w:rPr>
              <w:t>），排放系数按</w:t>
            </w:r>
            <w:r w:rsidRPr="006E0CD7">
              <w:rPr>
                <w:rFonts w:ascii="Times New Roman" w:hAnsi="Times New Roman" w:cs="Times New Roman" w:hint="eastAsia"/>
                <w:bCs/>
                <w:sz w:val="24"/>
                <w:szCs w:val="24"/>
                <w:u w:val="single"/>
              </w:rPr>
              <w:t>0.8</w:t>
            </w:r>
            <w:r w:rsidRPr="006E0CD7">
              <w:rPr>
                <w:rFonts w:ascii="Times New Roman" w:hAnsi="Times New Roman" w:cs="Times New Roman" w:hint="eastAsia"/>
                <w:bCs/>
                <w:sz w:val="24"/>
                <w:szCs w:val="24"/>
                <w:u w:val="single"/>
              </w:rPr>
              <w:t>计，则车辆冲洗废水的排放量为</w:t>
            </w:r>
            <w:r w:rsidRPr="006E0CD7">
              <w:rPr>
                <w:rFonts w:ascii="Times New Roman" w:hAnsi="Times New Roman" w:cs="Times New Roman" w:hint="eastAsia"/>
                <w:bCs/>
                <w:sz w:val="24"/>
                <w:szCs w:val="24"/>
                <w:u w:val="single"/>
              </w:rPr>
              <w:t>3.6m</w:t>
            </w:r>
            <w:r w:rsidRPr="006E0CD7">
              <w:rPr>
                <w:rFonts w:ascii="Times New Roman" w:hAnsi="Times New Roman" w:cs="Times New Roman" w:hint="eastAsia"/>
                <w:bCs/>
                <w:sz w:val="24"/>
                <w:szCs w:val="24"/>
                <w:u w:val="single"/>
                <w:vertAlign w:val="superscript"/>
              </w:rPr>
              <w:t>3</w:t>
            </w:r>
            <w:r w:rsidRPr="006E0CD7">
              <w:rPr>
                <w:rFonts w:ascii="Times New Roman" w:hAnsi="Times New Roman" w:cs="Times New Roman" w:hint="eastAsia"/>
                <w:bCs/>
                <w:sz w:val="24"/>
                <w:szCs w:val="24"/>
                <w:u w:val="single"/>
              </w:rPr>
              <w:t>/d</w:t>
            </w:r>
            <w:r w:rsidRPr="006E0CD7">
              <w:rPr>
                <w:rFonts w:ascii="Times New Roman" w:hAnsi="Times New Roman" w:cs="Times New Roman" w:hint="eastAsia"/>
                <w:bCs/>
                <w:sz w:val="24"/>
                <w:szCs w:val="24"/>
                <w:u w:val="single"/>
              </w:rPr>
              <w:t>（</w:t>
            </w:r>
            <w:r w:rsidRPr="006E0CD7">
              <w:rPr>
                <w:rFonts w:ascii="Times New Roman" w:hAnsi="Times New Roman" w:cs="Times New Roman"/>
                <w:bCs/>
                <w:sz w:val="24"/>
                <w:szCs w:val="24"/>
                <w:u w:val="single"/>
              </w:rPr>
              <w:t>1980</w:t>
            </w:r>
            <w:r w:rsidRPr="006E0CD7">
              <w:rPr>
                <w:rFonts w:ascii="Times New Roman" w:hAnsi="Times New Roman" w:cs="Times New Roman" w:hint="eastAsia"/>
                <w:bCs/>
                <w:sz w:val="24"/>
                <w:szCs w:val="24"/>
                <w:u w:val="single"/>
              </w:rPr>
              <w:t>m</w:t>
            </w:r>
            <w:r w:rsidRPr="006E0CD7">
              <w:rPr>
                <w:rFonts w:ascii="Times New Roman" w:hAnsi="Times New Roman" w:cs="Times New Roman" w:hint="eastAsia"/>
                <w:bCs/>
                <w:sz w:val="24"/>
                <w:szCs w:val="24"/>
                <w:u w:val="single"/>
                <w:vertAlign w:val="superscript"/>
              </w:rPr>
              <w:t>3</w:t>
            </w:r>
            <w:r w:rsidRPr="006E0CD7">
              <w:rPr>
                <w:rFonts w:ascii="Times New Roman" w:hAnsi="Times New Roman" w:cs="Times New Roman" w:hint="eastAsia"/>
                <w:bCs/>
                <w:sz w:val="24"/>
                <w:szCs w:val="24"/>
                <w:u w:val="single"/>
              </w:rPr>
              <w:t>）。</w:t>
            </w:r>
          </w:p>
          <w:p w14:paraId="4EFA697A" w14:textId="68F75CFB" w:rsidR="00E803BA" w:rsidRPr="006E0CD7" w:rsidRDefault="006E0CD7" w:rsidP="006E0CD7">
            <w:pPr>
              <w:adjustRightInd w:val="0"/>
              <w:snapToGrid w:val="0"/>
              <w:spacing w:line="360" w:lineRule="auto"/>
              <w:ind w:firstLineChars="200" w:firstLine="480"/>
              <w:rPr>
                <w:rFonts w:ascii="Times New Roman" w:hAnsi="Times New Roman" w:cs="Times New Roman"/>
                <w:bCs/>
                <w:sz w:val="24"/>
                <w:szCs w:val="24"/>
                <w:u w:val="single"/>
              </w:rPr>
            </w:pPr>
            <w:r>
              <w:rPr>
                <w:rFonts w:ascii="Times New Roman" w:hAnsi="Times New Roman" w:cs="Times New Roman" w:hint="eastAsia"/>
                <w:bCs/>
                <w:sz w:val="24"/>
                <w:szCs w:val="24"/>
                <w:u w:val="single"/>
              </w:rPr>
              <w:t>综上所述冲洗平台用水量为</w:t>
            </w:r>
            <w:r>
              <w:rPr>
                <w:rFonts w:ascii="Times New Roman" w:hAnsi="Times New Roman" w:cs="Times New Roman" w:hint="eastAsia"/>
                <w:bCs/>
                <w:sz w:val="24"/>
                <w:szCs w:val="24"/>
                <w:u w:val="single"/>
              </w:rPr>
              <w:t>6.5m</w:t>
            </w:r>
            <w:r w:rsidRPr="006E0CD7">
              <w:rPr>
                <w:rFonts w:ascii="Times New Roman" w:hAnsi="Times New Roman" w:cs="Times New Roman" w:hint="eastAsia"/>
                <w:bCs/>
                <w:sz w:val="24"/>
                <w:szCs w:val="24"/>
                <w:u w:val="single"/>
                <w:vertAlign w:val="superscript"/>
              </w:rPr>
              <w:t>3</w:t>
            </w:r>
            <w:r>
              <w:rPr>
                <w:rFonts w:ascii="Times New Roman" w:hAnsi="Times New Roman" w:cs="Times New Roman" w:hint="eastAsia"/>
                <w:bCs/>
                <w:sz w:val="24"/>
                <w:szCs w:val="24"/>
                <w:u w:val="single"/>
              </w:rPr>
              <w:t>/d</w:t>
            </w:r>
            <w:r>
              <w:rPr>
                <w:rFonts w:ascii="Times New Roman" w:hAnsi="Times New Roman" w:cs="Times New Roman" w:hint="eastAsia"/>
                <w:bCs/>
                <w:sz w:val="24"/>
                <w:szCs w:val="24"/>
                <w:u w:val="single"/>
              </w:rPr>
              <w:t>（</w:t>
            </w:r>
            <w:r>
              <w:rPr>
                <w:rFonts w:ascii="Times New Roman" w:hAnsi="Times New Roman" w:cs="Times New Roman" w:hint="eastAsia"/>
                <w:bCs/>
                <w:sz w:val="24"/>
                <w:szCs w:val="24"/>
                <w:u w:val="single"/>
              </w:rPr>
              <w:t>3575m</w:t>
            </w:r>
            <w:r w:rsidRPr="006E0CD7">
              <w:rPr>
                <w:rFonts w:ascii="Times New Roman" w:hAnsi="Times New Roman" w:cs="Times New Roman" w:hint="eastAsia"/>
                <w:bCs/>
                <w:sz w:val="24"/>
                <w:szCs w:val="24"/>
                <w:u w:val="single"/>
                <w:vertAlign w:val="superscript"/>
              </w:rPr>
              <w:t>3</w:t>
            </w:r>
            <w:r>
              <w:rPr>
                <w:rFonts w:ascii="Times New Roman" w:hAnsi="Times New Roman" w:cs="Times New Roman" w:hint="eastAsia"/>
                <w:bCs/>
                <w:sz w:val="24"/>
                <w:szCs w:val="24"/>
                <w:u w:val="single"/>
              </w:rPr>
              <w:t>），排放量为</w:t>
            </w:r>
            <w:r>
              <w:rPr>
                <w:rFonts w:ascii="Times New Roman" w:hAnsi="Times New Roman" w:cs="Times New Roman" w:hint="eastAsia"/>
                <w:bCs/>
                <w:sz w:val="24"/>
                <w:szCs w:val="24"/>
                <w:u w:val="single"/>
              </w:rPr>
              <w:t>5.</w:t>
            </w:r>
            <w:r w:rsidR="003A745D">
              <w:rPr>
                <w:rFonts w:ascii="Times New Roman" w:hAnsi="Times New Roman" w:cs="Times New Roman" w:hint="eastAsia"/>
                <w:bCs/>
                <w:sz w:val="24"/>
                <w:szCs w:val="24"/>
                <w:u w:val="single"/>
              </w:rPr>
              <w:t>2</w:t>
            </w:r>
            <w:r>
              <w:rPr>
                <w:rFonts w:ascii="Times New Roman" w:hAnsi="Times New Roman" w:cs="Times New Roman" w:hint="eastAsia"/>
                <w:bCs/>
                <w:sz w:val="24"/>
                <w:szCs w:val="24"/>
                <w:u w:val="single"/>
              </w:rPr>
              <w:t>m</w:t>
            </w:r>
            <w:r w:rsidRPr="006E0CD7">
              <w:rPr>
                <w:rFonts w:ascii="Times New Roman" w:hAnsi="Times New Roman" w:cs="Times New Roman" w:hint="eastAsia"/>
                <w:bCs/>
                <w:sz w:val="24"/>
                <w:szCs w:val="24"/>
                <w:u w:val="single"/>
                <w:vertAlign w:val="superscript"/>
              </w:rPr>
              <w:t>3</w:t>
            </w:r>
            <w:r>
              <w:rPr>
                <w:rFonts w:ascii="Times New Roman" w:hAnsi="Times New Roman" w:cs="Times New Roman" w:hint="eastAsia"/>
                <w:bCs/>
                <w:sz w:val="24"/>
                <w:szCs w:val="24"/>
                <w:u w:val="single"/>
              </w:rPr>
              <w:t>/d</w:t>
            </w:r>
            <w:r>
              <w:rPr>
                <w:rFonts w:ascii="Times New Roman" w:hAnsi="Times New Roman" w:cs="Times New Roman" w:hint="eastAsia"/>
                <w:bCs/>
                <w:sz w:val="24"/>
                <w:szCs w:val="24"/>
                <w:u w:val="single"/>
              </w:rPr>
              <w:t>（</w:t>
            </w:r>
            <w:r w:rsidR="00D646EE">
              <w:rPr>
                <w:rFonts w:ascii="Times New Roman" w:hAnsi="Times New Roman" w:cs="Times New Roman" w:hint="eastAsia"/>
                <w:bCs/>
                <w:sz w:val="24"/>
                <w:szCs w:val="24"/>
                <w:u w:val="single"/>
              </w:rPr>
              <w:t>2</w:t>
            </w:r>
            <w:r w:rsidR="003A745D">
              <w:rPr>
                <w:rFonts w:ascii="Times New Roman" w:hAnsi="Times New Roman" w:cs="Times New Roman" w:hint="eastAsia"/>
                <w:bCs/>
                <w:sz w:val="24"/>
                <w:szCs w:val="24"/>
                <w:u w:val="single"/>
              </w:rPr>
              <w:t>86</w:t>
            </w:r>
            <w:r w:rsidR="00D646EE">
              <w:rPr>
                <w:rFonts w:ascii="Times New Roman" w:hAnsi="Times New Roman" w:cs="Times New Roman" w:hint="eastAsia"/>
                <w:bCs/>
                <w:sz w:val="24"/>
                <w:szCs w:val="24"/>
                <w:u w:val="single"/>
              </w:rPr>
              <w:t>0</w:t>
            </w:r>
            <w:r>
              <w:rPr>
                <w:rFonts w:ascii="Times New Roman" w:hAnsi="Times New Roman" w:cs="Times New Roman" w:hint="eastAsia"/>
                <w:bCs/>
                <w:sz w:val="24"/>
                <w:szCs w:val="24"/>
                <w:u w:val="single"/>
              </w:rPr>
              <w:t>m</w:t>
            </w:r>
            <w:r w:rsidRPr="006E0CD7">
              <w:rPr>
                <w:rFonts w:ascii="Times New Roman" w:hAnsi="Times New Roman" w:cs="Times New Roman" w:hint="eastAsia"/>
                <w:bCs/>
                <w:sz w:val="24"/>
                <w:szCs w:val="24"/>
                <w:u w:val="single"/>
                <w:vertAlign w:val="superscript"/>
              </w:rPr>
              <w:t>3</w:t>
            </w:r>
            <w:r>
              <w:rPr>
                <w:rFonts w:ascii="Times New Roman" w:hAnsi="Times New Roman" w:cs="Times New Roman" w:hint="eastAsia"/>
                <w:bCs/>
                <w:sz w:val="24"/>
                <w:szCs w:val="24"/>
                <w:u w:val="single"/>
              </w:rPr>
              <w:t>）。清洗平台冲洗废水</w:t>
            </w:r>
            <w:r w:rsidR="00E803BA" w:rsidRPr="006E0CD7">
              <w:rPr>
                <w:rFonts w:ascii="Times New Roman" w:hAnsi="Times New Roman" w:cs="Times New Roman"/>
                <w:bCs/>
                <w:sz w:val="24"/>
                <w:szCs w:val="24"/>
                <w:u w:val="single"/>
              </w:rPr>
              <w:t>主要为</w:t>
            </w:r>
            <w:r w:rsidR="00E803BA" w:rsidRPr="006E0CD7">
              <w:rPr>
                <w:rFonts w:ascii="Times New Roman" w:hAnsi="Times New Roman" w:cs="Times New Roman" w:hint="eastAsia"/>
                <w:bCs/>
                <w:sz w:val="24"/>
                <w:szCs w:val="24"/>
                <w:u w:val="single"/>
              </w:rPr>
              <w:t>PH</w:t>
            </w:r>
            <w:r w:rsidR="00E803BA" w:rsidRPr="006E0CD7">
              <w:rPr>
                <w:rFonts w:ascii="Times New Roman" w:hAnsi="Times New Roman" w:cs="Times New Roman" w:hint="eastAsia"/>
                <w:bCs/>
                <w:sz w:val="24"/>
                <w:szCs w:val="24"/>
                <w:u w:val="single"/>
              </w:rPr>
              <w:t>、</w:t>
            </w:r>
            <w:r w:rsidR="00E803BA" w:rsidRPr="006E0CD7">
              <w:rPr>
                <w:rFonts w:ascii="Times New Roman" w:hAnsi="Times New Roman" w:cs="Times New Roman"/>
                <w:bCs/>
                <w:sz w:val="24"/>
                <w:szCs w:val="24"/>
                <w:u w:val="single"/>
              </w:rPr>
              <w:t>SS</w:t>
            </w:r>
            <w:r w:rsidR="00E803BA" w:rsidRPr="006E0CD7">
              <w:rPr>
                <w:rFonts w:ascii="Times New Roman" w:hAnsi="Times New Roman" w:cs="Times New Roman"/>
                <w:bCs/>
                <w:sz w:val="24"/>
                <w:szCs w:val="24"/>
                <w:u w:val="single"/>
              </w:rPr>
              <w:t>、</w:t>
            </w:r>
            <w:r w:rsidR="00E803BA" w:rsidRPr="006E0CD7">
              <w:rPr>
                <w:rFonts w:ascii="Times New Roman" w:hAnsi="Times New Roman" w:cs="Times New Roman"/>
                <w:bCs/>
                <w:sz w:val="24"/>
                <w:szCs w:val="24"/>
                <w:u w:val="single"/>
              </w:rPr>
              <w:t>COD</w:t>
            </w:r>
            <w:r w:rsidR="00E803BA" w:rsidRPr="006E0CD7">
              <w:rPr>
                <w:rFonts w:ascii="Times New Roman" w:hAnsi="Times New Roman" w:cs="Times New Roman"/>
                <w:bCs/>
                <w:sz w:val="24"/>
                <w:szCs w:val="24"/>
                <w:u w:val="single"/>
              </w:rPr>
              <w:t>，据类比分析，其中</w:t>
            </w:r>
            <w:r w:rsidR="00E803BA" w:rsidRPr="006E0CD7">
              <w:rPr>
                <w:rFonts w:ascii="Times New Roman" w:hAnsi="Times New Roman" w:cs="Times New Roman"/>
                <w:bCs/>
                <w:sz w:val="24"/>
                <w:szCs w:val="24"/>
                <w:u w:val="single"/>
              </w:rPr>
              <w:t>SS</w:t>
            </w:r>
            <w:r w:rsidR="00E803BA" w:rsidRPr="006E0CD7">
              <w:rPr>
                <w:rFonts w:ascii="Times New Roman" w:hAnsi="Times New Roman" w:cs="Times New Roman"/>
                <w:bCs/>
                <w:sz w:val="24"/>
                <w:szCs w:val="24"/>
                <w:u w:val="single"/>
              </w:rPr>
              <w:t>浓度为</w:t>
            </w:r>
            <w:r w:rsidR="00E803BA" w:rsidRPr="006E0CD7">
              <w:rPr>
                <w:rFonts w:ascii="Times New Roman" w:hAnsi="Times New Roman" w:cs="Times New Roman"/>
                <w:bCs/>
                <w:sz w:val="24"/>
                <w:szCs w:val="24"/>
                <w:u w:val="single"/>
              </w:rPr>
              <w:t>300mg/L</w:t>
            </w:r>
            <w:r w:rsidR="00E803BA" w:rsidRPr="006E0CD7">
              <w:rPr>
                <w:rFonts w:ascii="Times New Roman" w:hAnsi="Times New Roman" w:cs="Times New Roman"/>
                <w:bCs/>
                <w:sz w:val="24"/>
                <w:szCs w:val="24"/>
                <w:u w:val="single"/>
              </w:rPr>
              <w:t>、</w:t>
            </w:r>
            <w:r w:rsidR="00E803BA" w:rsidRPr="006E0CD7">
              <w:rPr>
                <w:rFonts w:ascii="Times New Roman" w:hAnsi="Times New Roman" w:cs="Times New Roman"/>
                <w:bCs/>
                <w:sz w:val="24"/>
                <w:szCs w:val="24"/>
                <w:u w:val="single"/>
              </w:rPr>
              <w:t>COD</w:t>
            </w:r>
            <w:r w:rsidR="00E803BA" w:rsidRPr="006E0CD7">
              <w:rPr>
                <w:rFonts w:ascii="Times New Roman" w:hAnsi="Times New Roman" w:cs="Times New Roman"/>
                <w:bCs/>
                <w:sz w:val="24"/>
                <w:szCs w:val="24"/>
                <w:u w:val="single"/>
              </w:rPr>
              <w:t>浓度为</w:t>
            </w:r>
            <w:r w:rsidR="00E803BA" w:rsidRPr="006E0CD7">
              <w:rPr>
                <w:rFonts w:ascii="Times New Roman" w:hAnsi="Times New Roman" w:cs="Times New Roman"/>
                <w:bCs/>
                <w:sz w:val="24"/>
                <w:szCs w:val="24"/>
                <w:u w:val="single"/>
              </w:rPr>
              <w:t>200mg/L</w:t>
            </w:r>
            <w:r w:rsidR="00E803BA" w:rsidRPr="006E0CD7">
              <w:rPr>
                <w:rFonts w:ascii="Times New Roman" w:hAnsi="Times New Roman" w:cs="Times New Roman"/>
                <w:bCs/>
                <w:sz w:val="24"/>
                <w:szCs w:val="24"/>
                <w:u w:val="single"/>
              </w:rPr>
              <w:t>。冲洗</w:t>
            </w:r>
            <w:r w:rsidRPr="006E0CD7">
              <w:rPr>
                <w:rFonts w:ascii="Times New Roman" w:hAnsi="Times New Roman" w:cs="Times New Roman" w:hint="eastAsia"/>
                <w:bCs/>
                <w:sz w:val="24"/>
                <w:szCs w:val="24"/>
                <w:u w:val="single"/>
              </w:rPr>
              <w:t>平台</w:t>
            </w:r>
            <w:r w:rsidR="00E803BA" w:rsidRPr="006E0CD7">
              <w:rPr>
                <w:rFonts w:ascii="Times New Roman" w:hAnsi="Times New Roman" w:cs="Times New Roman"/>
                <w:bCs/>
                <w:sz w:val="24"/>
                <w:szCs w:val="24"/>
                <w:u w:val="single"/>
              </w:rPr>
              <w:t>废水经三级沉淀池处理后回用于厂区洒水抑尘，不外排。</w:t>
            </w:r>
          </w:p>
          <w:p w14:paraId="77AD4788" w14:textId="77777777" w:rsidR="00E803BA" w:rsidRPr="008A7332" w:rsidRDefault="00E803BA" w:rsidP="00E803BA">
            <w:pPr>
              <w:widowControl/>
              <w:adjustRightInd w:val="0"/>
              <w:snapToGrid w:val="0"/>
              <w:spacing w:line="360" w:lineRule="auto"/>
              <w:ind w:firstLineChars="200" w:firstLine="480"/>
              <w:rPr>
                <w:rFonts w:ascii="Times New Roman" w:hAnsi="Times New Roman" w:cs="Times New Roman"/>
                <w:bCs/>
                <w:sz w:val="24"/>
                <w:szCs w:val="24"/>
              </w:rPr>
            </w:pPr>
            <w:r w:rsidRPr="008A7332">
              <w:rPr>
                <w:rFonts w:ascii="Times New Roman" w:hAnsi="Times New Roman" w:cs="Times New Roman" w:hint="eastAsia"/>
                <w:bCs/>
                <w:sz w:val="24"/>
                <w:szCs w:val="24"/>
              </w:rPr>
              <w:t>W6</w:t>
            </w:r>
            <w:r w:rsidRPr="008A7332">
              <w:rPr>
                <w:rFonts w:ascii="Times New Roman" w:hAnsi="Times New Roman" w:cs="Times New Roman" w:hint="eastAsia"/>
                <w:bCs/>
                <w:sz w:val="24"/>
                <w:szCs w:val="24"/>
              </w:rPr>
              <w:t>初期雨水：根据第二章关于初期雨水的计算，项目初期雨水的产生量约为</w:t>
            </w:r>
            <w:r w:rsidRPr="008A7332">
              <w:rPr>
                <w:rFonts w:ascii="Times New Roman" w:hAnsi="Times New Roman" w:cs="Times New Roman" w:hint="eastAsia"/>
                <w:bCs/>
                <w:sz w:val="24"/>
                <w:szCs w:val="24"/>
              </w:rPr>
              <w:t>18.64m</w:t>
            </w:r>
            <w:r w:rsidRPr="008A7332">
              <w:rPr>
                <w:rFonts w:ascii="Times New Roman" w:hAnsi="Times New Roman" w:cs="Times New Roman" w:hint="eastAsia"/>
                <w:bCs/>
                <w:sz w:val="24"/>
                <w:szCs w:val="24"/>
                <w:vertAlign w:val="superscript"/>
              </w:rPr>
              <w:t>3</w:t>
            </w:r>
            <w:r w:rsidRPr="008A7332">
              <w:rPr>
                <w:rFonts w:ascii="Times New Roman" w:hAnsi="Times New Roman" w:cs="Times New Roman" w:hint="eastAsia"/>
                <w:bCs/>
                <w:sz w:val="24"/>
                <w:szCs w:val="24"/>
              </w:rPr>
              <w:t>/</w:t>
            </w:r>
            <w:r w:rsidRPr="008A7332">
              <w:rPr>
                <w:rFonts w:ascii="Times New Roman" w:hAnsi="Times New Roman" w:cs="Times New Roman" w:hint="eastAsia"/>
                <w:bCs/>
                <w:sz w:val="24"/>
                <w:szCs w:val="24"/>
              </w:rPr>
              <w:t>次，初期雨水主要为</w:t>
            </w:r>
            <w:r w:rsidRPr="008A7332">
              <w:rPr>
                <w:rFonts w:ascii="Times New Roman" w:hAnsi="Times New Roman" w:cs="Times New Roman" w:hint="eastAsia"/>
                <w:bCs/>
                <w:sz w:val="24"/>
                <w:szCs w:val="24"/>
              </w:rPr>
              <w:t>SS</w:t>
            </w:r>
            <w:r w:rsidRPr="008A7332">
              <w:rPr>
                <w:rFonts w:ascii="Times New Roman" w:hAnsi="Times New Roman" w:cs="Times New Roman" w:hint="eastAsia"/>
                <w:bCs/>
                <w:sz w:val="24"/>
                <w:szCs w:val="24"/>
              </w:rPr>
              <w:t>、</w:t>
            </w:r>
            <w:r w:rsidRPr="008A7332">
              <w:rPr>
                <w:rFonts w:ascii="Times New Roman" w:hAnsi="Times New Roman" w:cs="Times New Roman" w:hint="eastAsia"/>
                <w:bCs/>
                <w:sz w:val="24"/>
                <w:szCs w:val="24"/>
              </w:rPr>
              <w:t>COD</w:t>
            </w:r>
            <w:r w:rsidRPr="008A7332">
              <w:rPr>
                <w:rFonts w:ascii="Times New Roman" w:hAnsi="Times New Roman" w:cs="Times New Roman" w:hint="eastAsia"/>
                <w:bCs/>
                <w:sz w:val="24"/>
                <w:szCs w:val="24"/>
              </w:rPr>
              <w:t>，据类比分析，</w:t>
            </w:r>
            <w:r w:rsidRPr="008A7332">
              <w:rPr>
                <w:rFonts w:ascii="Times New Roman" w:hAnsi="Times New Roman" w:cs="Times New Roman" w:hint="eastAsia"/>
                <w:bCs/>
                <w:sz w:val="24"/>
                <w:szCs w:val="24"/>
              </w:rPr>
              <w:t>SS</w:t>
            </w:r>
            <w:r w:rsidRPr="008A7332">
              <w:rPr>
                <w:rFonts w:ascii="Times New Roman" w:hAnsi="Times New Roman" w:cs="Times New Roman"/>
                <w:bCs/>
                <w:sz w:val="24"/>
                <w:szCs w:val="24"/>
              </w:rPr>
              <w:t>浓度为</w:t>
            </w:r>
            <w:r w:rsidRPr="008A7332">
              <w:rPr>
                <w:rFonts w:ascii="Times New Roman" w:hAnsi="Times New Roman" w:cs="Times New Roman" w:hint="eastAsia"/>
                <w:bCs/>
                <w:sz w:val="24"/>
                <w:szCs w:val="24"/>
              </w:rPr>
              <w:t>6</w:t>
            </w:r>
            <w:r w:rsidRPr="008A7332">
              <w:rPr>
                <w:rFonts w:ascii="Times New Roman" w:hAnsi="Times New Roman" w:cs="Times New Roman"/>
                <w:bCs/>
                <w:sz w:val="24"/>
                <w:szCs w:val="24"/>
              </w:rPr>
              <w:t>00mg/L</w:t>
            </w:r>
            <w:r w:rsidRPr="008A7332">
              <w:rPr>
                <w:rFonts w:ascii="Times New Roman" w:hAnsi="Times New Roman" w:cs="Times New Roman"/>
                <w:bCs/>
                <w:sz w:val="24"/>
                <w:szCs w:val="24"/>
              </w:rPr>
              <w:t>、</w:t>
            </w:r>
            <w:r w:rsidRPr="008A7332">
              <w:rPr>
                <w:rFonts w:ascii="Times New Roman" w:hAnsi="Times New Roman" w:cs="Times New Roman"/>
                <w:bCs/>
                <w:sz w:val="24"/>
                <w:szCs w:val="24"/>
              </w:rPr>
              <w:t>COD</w:t>
            </w:r>
            <w:r w:rsidRPr="008A7332">
              <w:rPr>
                <w:rFonts w:ascii="Times New Roman" w:hAnsi="Times New Roman" w:cs="Times New Roman"/>
                <w:bCs/>
                <w:sz w:val="24"/>
                <w:szCs w:val="24"/>
              </w:rPr>
              <w:t>浓度为</w:t>
            </w:r>
            <w:r w:rsidRPr="008A7332">
              <w:rPr>
                <w:rFonts w:ascii="Times New Roman" w:hAnsi="Times New Roman" w:cs="Times New Roman" w:hint="eastAsia"/>
                <w:bCs/>
                <w:sz w:val="24"/>
                <w:szCs w:val="24"/>
              </w:rPr>
              <w:t>1</w:t>
            </w:r>
            <w:r w:rsidRPr="008A7332">
              <w:rPr>
                <w:rFonts w:ascii="Times New Roman" w:hAnsi="Times New Roman" w:cs="Times New Roman"/>
                <w:bCs/>
                <w:sz w:val="24"/>
                <w:szCs w:val="24"/>
              </w:rPr>
              <w:t>00mg/L</w:t>
            </w:r>
            <w:r w:rsidRPr="008A7332">
              <w:rPr>
                <w:rFonts w:ascii="Times New Roman" w:hAnsi="Times New Roman" w:cs="Times New Roman" w:hint="eastAsia"/>
                <w:bCs/>
                <w:sz w:val="24"/>
                <w:szCs w:val="24"/>
              </w:rPr>
              <w:t>。初期雨水进入三级沉淀池处理后回用于厂区洒水抑尘。</w:t>
            </w:r>
          </w:p>
          <w:p w14:paraId="4D9E20EB" w14:textId="77777777" w:rsidR="00E803BA" w:rsidRDefault="00E803BA" w:rsidP="00E803BA">
            <w:pPr>
              <w:tabs>
                <w:tab w:val="left" w:pos="2196"/>
              </w:tabs>
              <w:spacing w:line="360" w:lineRule="auto"/>
              <w:jc w:val="center"/>
              <w:rPr>
                <w:rFonts w:ascii="Times New Roman" w:hAnsi="Times New Roman"/>
                <w:b/>
                <w:color w:val="000000" w:themeColor="text1"/>
                <w:sz w:val="24"/>
                <w:szCs w:val="24"/>
              </w:rPr>
            </w:pPr>
            <w:r>
              <w:rPr>
                <w:rFonts w:ascii="Times New Roman" w:hAnsi="Times New Roman" w:hint="eastAsia"/>
                <w:b/>
                <w:color w:val="000000" w:themeColor="text1"/>
                <w:sz w:val="24"/>
                <w:szCs w:val="24"/>
              </w:rPr>
              <w:t>表</w:t>
            </w:r>
            <w:r>
              <w:rPr>
                <w:rFonts w:ascii="Times New Roman" w:hAnsi="Times New Roman" w:hint="eastAsia"/>
                <w:b/>
                <w:color w:val="000000" w:themeColor="text1"/>
                <w:sz w:val="24"/>
                <w:szCs w:val="24"/>
              </w:rPr>
              <w:t xml:space="preserve">4-6 </w:t>
            </w:r>
            <w:r>
              <w:rPr>
                <w:rFonts w:ascii="Times New Roman" w:hAnsi="Times New Roman" w:hint="eastAsia"/>
                <w:b/>
                <w:color w:val="000000" w:themeColor="text1"/>
                <w:sz w:val="24"/>
                <w:szCs w:val="24"/>
              </w:rPr>
              <w:t>废水污染物信息表</w:t>
            </w:r>
          </w:p>
          <w:tbl>
            <w:tblPr>
              <w:tblW w:w="5000" w:type="pct"/>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1302"/>
              <w:gridCol w:w="983"/>
              <w:gridCol w:w="1135"/>
              <w:gridCol w:w="912"/>
              <w:gridCol w:w="1640"/>
              <w:gridCol w:w="1436"/>
              <w:gridCol w:w="1022"/>
            </w:tblGrid>
            <w:tr w:rsidR="00E803BA" w14:paraId="09514E4B" w14:textId="77777777" w:rsidTr="00BB1518">
              <w:trPr>
                <w:trHeight w:val="397"/>
                <w:jc w:val="center"/>
              </w:trPr>
              <w:tc>
                <w:tcPr>
                  <w:tcW w:w="772" w:type="pct"/>
                  <w:vMerge w:val="restart"/>
                  <w:vAlign w:val="center"/>
                </w:tcPr>
                <w:p w14:paraId="4661C298" w14:textId="77777777" w:rsidR="00E803BA" w:rsidRDefault="00E803BA" w:rsidP="00E803BA">
                  <w:pPr>
                    <w:pStyle w:val="affd"/>
                    <w:rPr>
                      <w:rFonts w:ascii="Times New Roman" w:hAnsi="Times New Roman"/>
                      <w:b/>
                      <w:bCs/>
                      <w:color w:val="000000"/>
                      <w:szCs w:val="21"/>
                    </w:rPr>
                  </w:pPr>
                  <w:bookmarkStart w:id="11" w:name="_Hlk235196017"/>
                  <w:r>
                    <w:rPr>
                      <w:rFonts w:ascii="Times New Roman" w:hAnsi="Times New Roman" w:hint="eastAsia"/>
                      <w:b/>
                      <w:bCs/>
                      <w:color w:val="000000"/>
                      <w:szCs w:val="21"/>
                    </w:rPr>
                    <w:t>废水名称</w:t>
                  </w:r>
                </w:p>
              </w:tc>
              <w:tc>
                <w:tcPr>
                  <w:tcW w:w="583" w:type="pct"/>
                  <w:vMerge w:val="restart"/>
                  <w:vAlign w:val="center"/>
                </w:tcPr>
                <w:p w14:paraId="2F731849" w14:textId="77777777" w:rsidR="00E803BA" w:rsidRDefault="00E803BA" w:rsidP="00E803BA">
                  <w:pPr>
                    <w:pStyle w:val="affd"/>
                    <w:rPr>
                      <w:rFonts w:ascii="Times New Roman" w:hAnsi="Times New Roman"/>
                      <w:b/>
                      <w:bCs/>
                      <w:color w:val="000000"/>
                      <w:szCs w:val="21"/>
                    </w:rPr>
                  </w:pPr>
                  <w:r>
                    <w:rPr>
                      <w:rFonts w:ascii="Times New Roman" w:hAnsi="Times New Roman" w:hint="eastAsia"/>
                      <w:b/>
                      <w:bCs/>
                      <w:color w:val="000000"/>
                      <w:szCs w:val="21"/>
                    </w:rPr>
                    <w:t>污染物</w:t>
                  </w:r>
                </w:p>
              </w:tc>
              <w:tc>
                <w:tcPr>
                  <w:tcW w:w="1214" w:type="pct"/>
                  <w:gridSpan w:val="2"/>
                  <w:vAlign w:val="center"/>
                </w:tcPr>
                <w:p w14:paraId="6D7784E7" w14:textId="77777777" w:rsidR="00E803BA" w:rsidRDefault="00E803BA" w:rsidP="00E803BA">
                  <w:pPr>
                    <w:pStyle w:val="affd"/>
                    <w:rPr>
                      <w:rFonts w:ascii="Times New Roman" w:hAnsi="Times New Roman"/>
                      <w:b/>
                      <w:bCs/>
                      <w:color w:val="000000"/>
                      <w:szCs w:val="21"/>
                    </w:rPr>
                  </w:pPr>
                  <w:r>
                    <w:rPr>
                      <w:rFonts w:ascii="Times New Roman" w:hAnsi="Times New Roman" w:hint="eastAsia"/>
                      <w:b/>
                      <w:bCs/>
                      <w:color w:val="000000"/>
                      <w:szCs w:val="21"/>
                    </w:rPr>
                    <w:t>污染物产生情况</w:t>
                  </w:r>
                </w:p>
              </w:tc>
              <w:tc>
                <w:tcPr>
                  <w:tcW w:w="973" w:type="pct"/>
                  <w:vMerge w:val="restart"/>
                  <w:vAlign w:val="center"/>
                </w:tcPr>
                <w:p w14:paraId="1D3290B3" w14:textId="77777777" w:rsidR="00E803BA" w:rsidRDefault="00E803BA" w:rsidP="00E803BA">
                  <w:pPr>
                    <w:pStyle w:val="affd"/>
                    <w:rPr>
                      <w:rFonts w:ascii="Times New Roman" w:hAnsi="Times New Roman"/>
                      <w:b/>
                      <w:bCs/>
                      <w:color w:val="000000"/>
                      <w:szCs w:val="21"/>
                    </w:rPr>
                  </w:pPr>
                  <w:r>
                    <w:rPr>
                      <w:rFonts w:ascii="Times New Roman" w:hAnsi="Times New Roman" w:hint="eastAsia"/>
                      <w:b/>
                      <w:bCs/>
                      <w:color w:val="000000"/>
                      <w:szCs w:val="21"/>
                    </w:rPr>
                    <w:t>治理措施</w:t>
                  </w:r>
                </w:p>
              </w:tc>
              <w:tc>
                <w:tcPr>
                  <w:tcW w:w="1458" w:type="pct"/>
                  <w:gridSpan w:val="2"/>
                  <w:vAlign w:val="center"/>
                </w:tcPr>
                <w:p w14:paraId="37E5E364" w14:textId="77777777" w:rsidR="00E803BA" w:rsidRDefault="00E803BA" w:rsidP="00E803BA">
                  <w:pPr>
                    <w:pStyle w:val="affd"/>
                    <w:rPr>
                      <w:rFonts w:ascii="Times New Roman" w:hAnsi="Times New Roman"/>
                      <w:b/>
                      <w:bCs/>
                      <w:color w:val="000000"/>
                      <w:szCs w:val="21"/>
                    </w:rPr>
                  </w:pPr>
                  <w:r>
                    <w:rPr>
                      <w:rFonts w:ascii="Times New Roman" w:hAnsi="Times New Roman" w:hint="eastAsia"/>
                      <w:b/>
                      <w:bCs/>
                      <w:color w:val="000000"/>
                      <w:szCs w:val="21"/>
                    </w:rPr>
                    <w:t>污染物排放情况</w:t>
                  </w:r>
                </w:p>
              </w:tc>
            </w:tr>
            <w:tr w:rsidR="00E803BA" w14:paraId="59AD0B6F" w14:textId="77777777" w:rsidTr="00BB1518">
              <w:trPr>
                <w:trHeight w:val="397"/>
                <w:jc w:val="center"/>
              </w:trPr>
              <w:tc>
                <w:tcPr>
                  <w:tcW w:w="772" w:type="pct"/>
                  <w:vMerge/>
                  <w:vAlign w:val="center"/>
                </w:tcPr>
                <w:p w14:paraId="0F355A5B" w14:textId="77777777" w:rsidR="00E803BA" w:rsidRDefault="00E803BA" w:rsidP="00E803BA">
                  <w:pPr>
                    <w:pStyle w:val="affd"/>
                    <w:rPr>
                      <w:rFonts w:ascii="Times New Roman" w:hAnsi="Times New Roman"/>
                      <w:color w:val="000000"/>
                      <w:szCs w:val="21"/>
                    </w:rPr>
                  </w:pPr>
                </w:p>
              </w:tc>
              <w:tc>
                <w:tcPr>
                  <w:tcW w:w="583" w:type="pct"/>
                  <w:vMerge/>
                  <w:vAlign w:val="center"/>
                </w:tcPr>
                <w:p w14:paraId="0CD81700" w14:textId="77777777" w:rsidR="00E803BA" w:rsidRDefault="00E803BA" w:rsidP="00E803BA">
                  <w:pPr>
                    <w:pStyle w:val="affd"/>
                    <w:rPr>
                      <w:rFonts w:ascii="Times New Roman" w:hAnsi="Times New Roman"/>
                      <w:color w:val="000000"/>
                      <w:szCs w:val="21"/>
                    </w:rPr>
                  </w:pPr>
                </w:p>
              </w:tc>
              <w:tc>
                <w:tcPr>
                  <w:tcW w:w="673" w:type="pct"/>
                  <w:vAlign w:val="center"/>
                </w:tcPr>
                <w:p w14:paraId="58F7087B" w14:textId="77777777" w:rsidR="00E803BA" w:rsidRDefault="00E803BA" w:rsidP="00E803BA">
                  <w:pPr>
                    <w:pStyle w:val="affd"/>
                    <w:rPr>
                      <w:rFonts w:ascii="Times New Roman" w:hAnsi="Times New Roman"/>
                      <w:b/>
                      <w:bCs/>
                      <w:color w:val="000000"/>
                      <w:szCs w:val="21"/>
                    </w:rPr>
                  </w:pPr>
                  <w:r>
                    <w:rPr>
                      <w:rFonts w:ascii="Times New Roman" w:hAnsi="Times New Roman" w:hint="eastAsia"/>
                      <w:b/>
                      <w:bCs/>
                      <w:color w:val="000000"/>
                      <w:szCs w:val="21"/>
                    </w:rPr>
                    <w:t>产生浓度</w:t>
                  </w:r>
                  <w:r>
                    <w:rPr>
                      <w:rFonts w:ascii="Times New Roman" w:hAnsi="Times New Roman" w:hint="eastAsia"/>
                      <w:b/>
                      <w:bCs/>
                      <w:color w:val="000000"/>
                      <w:szCs w:val="21"/>
                    </w:rPr>
                    <w:t>mg/L</w:t>
                  </w:r>
                </w:p>
              </w:tc>
              <w:tc>
                <w:tcPr>
                  <w:tcW w:w="541" w:type="pct"/>
                  <w:vAlign w:val="center"/>
                </w:tcPr>
                <w:p w14:paraId="180D3A57" w14:textId="77777777" w:rsidR="00E803BA" w:rsidRDefault="00E803BA" w:rsidP="00E803BA">
                  <w:pPr>
                    <w:pStyle w:val="affd"/>
                    <w:rPr>
                      <w:rFonts w:ascii="Times New Roman" w:hAnsi="Times New Roman"/>
                      <w:b/>
                      <w:bCs/>
                      <w:color w:val="000000"/>
                      <w:szCs w:val="21"/>
                    </w:rPr>
                  </w:pPr>
                  <w:r>
                    <w:rPr>
                      <w:rFonts w:ascii="Times New Roman" w:hAnsi="Times New Roman" w:hint="eastAsia"/>
                      <w:b/>
                      <w:bCs/>
                      <w:color w:val="000000"/>
                      <w:szCs w:val="21"/>
                    </w:rPr>
                    <w:t>产生量</w:t>
                  </w:r>
                  <w:r>
                    <w:rPr>
                      <w:rFonts w:ascii="Times New Roman" w:hAnsi="Times New Roman" w:hint="eastAsia"/>
                      <w:b/>
                      <w:bCs/>
                      <w:color w:val="000000"/>
                      <w:szCs w:val="21"/>
                    </w:rPr>
                    <w:t>t</w:t>
                  </w:r>
                </w:p>
              </w:tc>
              <w:tc>
                <w:tcPr>
                  <w:tcW w:w="973" w:type="pct"/>
                  <w:vMerge/>
                  <w:vAlign w:val="center"/>
                </w:tcPr>
                <w:p w14:paraId="4E83E569" w14:textId="77777777" w:rsidR="00E803BA" w:rsidRDefault="00E803BA" w:rsidP="00E803BA">
                  <w:pPr>
                    <w:pStyle w:val="affd"/>
                    <w:rPr>
                      <w:rFonts w:ascii="Times New Roman" w:hAnsi="Times New Roman"/>
                      <w:color w:val="000000"/>
                      <w:szCs w:val="21"/>
                    </w:rPr>
                  </w:pPr>
                </w:p>
              </w:tc>
              <w:tc>
                <w:tcPr>
                  <w:tcW w:w="852" w:type="pct"/>
                  <w:vAlign w:val="center"/>
                </w:tcPr>
                <w:p w14:paraId="3504C3C3" w14:textId="77777777" w:rsidR="00E803BA" w:rsidRDefault="00E803BA" w:rsidP="00E803BA">
                  <w:pPr>
                    <w:pStyle w:val="affd"/>
                    <w:rPr>
                      <w:rFonts w:ascii="Times New Roman" w:hAnsi="Times New Roman"/>
                      <w:color w:val="000000"/>
                      <w:szCs w:val="21"/>
                    </w:rPr>
                  </w:pPr>
                  <w:r>
                    <w:rPr>
                      <w:rFonts w:ascii="Times New Roman" w:hAnsi="Times New Roman" w:hint="eastAsia"/>
                      <w:b/>
                      <w:bCs/>
                      <w:color w:val="000000"/>
                      <w:szCs w:val="21"/>
                    </w:rPr>
                    <w:t>处理后浓度</w:t>
                  </w:r>
                  <w:r>
                    <w:rPr>
                      <w:rFonts w:ascii="Times New Roman" w:hAnsi="Times New Roman" w:hint="eastAsia"/>
                      <w:b/>
                      <w:bCs/>
                      <w:color w:val="000000"/>
                      <w:szCs w:val="21"/>
                    </w:rPr>
                    <w:t>mg/L</w:t>
                  </w:r>
                </w:p>
              </w:tc>
              <w:tc>
                <w:tcPr>
                  <w:tcW w:w="606" w:type="pct"/>
                  <w:vAlign w:val="center"/>
                </w:tcPr>
                <w:p w14:paraId="12D6E8C8" w14:textId="77777777" w:rsidR="00E803BA" w:rsidRDefault="00E803BA" w:rsidP="00E803BA">
                  <w:pPr>
                    <w:pStyle w:val="affd"/>
                    <w:rPr>
                      <w:rFonts w:ascii="Times New Roman" w:hAnsi="Times New Roman"/>
                      <w:b/>
                      <w:bCs/>
                      <w:color w:val="000000"/>
                      <w:szCs w:val="21"/>
                    </w:rPr>
                  </w:pPr>
                  <w:r>
                    <w:rPr>
                      <w:rFonts w:ascii="Times New Roman" w:hAnsi="Times New Roman" w:hint="eastAsia"/>
                      <w:b/>
                      <w:bCs/>
                      <w:color w:val="000000"/>
                      <w:szCs w:val="21"/>
                    </w:rPr>
                    <w:t>排放量</w:t>
                  </w:r>
                  <w:r>
                    <w:rPr>
                      <w:rFonts w:ascii="Times New Roman" w:hAnsi="Times New Roman" w:hint="eastAsia"/>
                      <w:b/>
                      <w:bCs/>
                      <w:color w:val="000000"/>
                      <w:szCs w:val="21"/>
                    </w:rPr>
                    <w:t>t</w:t>
                  </w:r>
                </w:p>
              </w:tc>
            </w:tr>
            <w:tr w:rsidR="00E803BA" w14:paraId="61812121" w14:textId="77777777" w:rsidTr="00BB1518">
              <w:trPr>
                <w:trHeight w:val="397"/>
                <w:jc w:val="center"/>
              </w:trPr>
              <w:tc>
                <w:tcPr>
                  <w:tcW w:w="772" w:type="pct"/>
                  <w:vMerge w:val="restart"/>
                  <w:vAlign w:val="center"/>
                </w:tcPr>
                <w:p w14:paraId="5E9C85CD" w14:textId="77777777" w:rsidR="00E803BA" w:rsidRDefault="00E803BA" w:rsidP="00E803BA">
                  <w:pPr>
                    <w:pStyle w:val="afff2"/>
                    <w:rPr>
                      <w:rFonts w:cs="Times New Roman"/>
                    </w:rPr>
                  </w:pPr>
                  <w:r>
                    <w:rPr>
                      <w:rFonts w:cs="Times New Roman"/>
                    </w:rPr>
                    <w:t>W1</w:t>
                  </w:r>
                  <w:r>
                    <w:rPr>
                      <w:rFonts w:cs="Times New Roman"/>
                    </w:rPr>
                    <w:t>生活污水</w:t>
                  </w:r>
                </w:p>
                <w:p w14:paraId="35C5F991" w14:textId="77777777" w:rsidR="00E803BA" w:rsidRDefault="00E803BA" w:rsidP="00E803BA">
                  <w:pPr>
                    <w:pStyle w:val="affd"/>
                    <w:rPr>
                      <w:rFonts w:ascii="Times New Roman" w:hAnsi="Times New Roman" w:cs="Times New Roman"/>
                      <w:color w:val="000000"/>
                      <w:szCs w:val="21"/>
                    </w:rPr>
                  </w:pPr>
                  <w:r>
                    <w:rPr>
                      <w:rFonts w:ascii="Times New Roman" w:hAnsi="Times New Roman" w:cs="Times New Roman"/>
                    </w:rPr>
                    <w:t>924m</w:t>
                  </w:r>
                  <w:r>
                    <w:rPr>
                      <w:rFonts w:ascii="Times New Roman" w:hAnsi="Times New Roman" w:cs="Times New Roman"/>
                      <w:vertAlign w:val="superscript"/>
                    </w:rPr>
                    <w:t>3</w:t>
                  </w:r>
                </w:p>
              </w:tc>
              <w:tc>
                <w:tcPr>
                  <w:tcW w:w="583" w:type="pct"/>
                  <w:vAlign w:val="center"/>
                </w:tcPr>
                <w:p w14:paraId="0703FF54" w14:textId="77777777" w:rsidR="00E803BA" w:rsidRDefault="00E803BA" w:rsidP="00E803BA">
                  <w:pPr>
                    <w:pStyle w:val="aff1"/>
                    <w:adjustRightInd/>
                    <w:snapToGrid/>
                    <w:spacing w:beforeLines="0" w:line="240" w:lineRule="auto"/>
                    <w:rPr>
                      <w:rFonts w:ascii="Times New Roman" w:eastAsiaTheme="minorEastAsia" w:hAnsi="Times New Roman" w:cs="Times New Roman"/>
                      <w:color w:val="000000"/>
                      <w:szCs w:val="21"/>
                    </w:rPr>
                  </w:pPr>
                  <w:r>
                    <w:rPr>
                      <w:rFonts w:ascii="Times New Roman" w:eastAsiaTheme="minorEastAsia" w:hAnsi="Times New Roman" w:cs="Times New Roman"/>
                    </w:rPr>
                    <w:t>COD</w:t>
                  </w:r>
                </w:p>
              </w:tc>
              <w:tc>
                <w:tcPr>
                  <w:tcW w:w="673" w:type="pct"/>
                  <w:vAlign w:val="center"/>
                </w:tcPr>
                <w:p w14:paraId="3F66F037" w14:textId="77777777" w:rsidR="00E803BA" w:rsidRDefault="00E803BA" w:rsidP="00E803BA">
                  <w:pPr>
                    <w:pStyle w:val="aff1"/>
                    <w:adjustRightInd/>
                    <w:snapToGrid/>
                    <w:spacing w:beforeLines="0" w:line="240" w:lineRule="auto"/>
                    <w:rPr>
                      <w:rFonts w:ascii="Times New Roman" w:eastAsiaTheme="minorEastAsia" w:hAnsi="Times New Roman" w:cs="Times New Roman"/>
                      <w:color w:val="000000"/>
                      <w:szCs w:val="21"/>
                    </w:rPr>
                  </w:pPr>
                  <w:r>
                    <w:rPr>
                      <w:rFonts w:ascii="Times New Roman" w:eastAsiaTheme="minorEastAsia" w:hAnsi="Times New Roman" w:cs="Times New Roman"/>
                    </w:rPr>
                    <w:t>350</w:t>
                  </w:r>
                </w:p>
              </w:tc>
              <w:tc>
                <w:tcPr>
                  <w:tcW w:w="541" w:type="pct"/>
                  <w:vAlign w:val="center"/>
                </w:tcPr>
                <w:p w14:paraId="6B1A3862" w14:textId="77777777" w:rsidR="00E803BA" w:rsidRDefault="00E803BA" w:rsidP="00E803BA">
                  <w:pPr>
                    <w:pStyle w:val="aff1"/>
                    <w:adjustRightInd/>
                    <w:snapToGrid/>
                    <w:spacing w:beforeLines="0" w:line="240" w:lineRule="auto"/>
                    <w:rPr>
                      <w:rFonts w:ascii="Times New Roman" w:eastAsiaTheme="minorEastAsia" w:hAnsi="Times New Roman" w:cs="Times New Roman"/>
                      <w:color w:val="000000"/>
                      <w:szCs w:val="21"/>
                    </w:rPr>
                  </w:pPr>
                  <w:r>
                    <w:rPr>
                      <w:rFonts w:ascii="Times New Roman" w:eastAsiaTheme="minorEastAsia" w:hAnsi="Times New Roman" w:cs="Times New Roman"/>
                    </w:rPr>
                    <w:t>0.323</w:t>
                  </w:r>
                </w:p>
              </w:tc>
              <w:tc>
                <w:tcPr>
                  <w:tcW w:w="973" w:type="pct"/>
                  <w:vMerge w:val="restart"/>
                  <w:vAlign w:val="center"/>
                </w:tcPr>
                <w:p w14:paraId="67F1EF9A" w14:textId="77777777" w:rsidR="00E803BA" w:rsidRDefault="00E803BA" w:rsidP="00E803BA">
                  <w:pPr>
                    <w:pStyle w:val="affd"/>
                    <w:rPr>
                      <w:rFonts w:ascii="Times New Roman" w:hAnsi="Times New Roman"/>
                    </w:rPr>
                  </w:pPr>
                  <w:r>
                    <w:rPr>
                      <w:rFonts w:ascii="Times New Roman" w:hAnsi="Times New Roman" w:hint="eastAsia"/>
                    </w:rPr>
                    <w:t>化粪池</w:t>
                  </w:r>
                </w:p>
              </w:tc>
              <w:tc>
                <w:tcPr>
                  <w:tcW w:w="852" w:type="pct"/>
                  <w:vAlign w:val="center"/>
                </w:tcPr>
                <w:p w14:paraId="4781C548" w14:textId="77777777" w:rsidR="00E803BA" w:rsidRDefault="00E803BA" w:rsidP="00E803BA">
                  <w:pPr>
                    <w:pStyle w:val="affd"/>
                    <w:rPr>
                      <w:rFonts w:ascii="Times New Roman" w:hAnsi="Times New Roman" w:cs="Times New Roman"/>
                    </w:rPr>
                  </w:pPr>
                  <w:r>
                    <w:rPr>
                      <w:rFonts w:ascii="Times New Roman" w:hAnsi="Times New Roman" w:cs="Times New Roman"/>
                    </w:rPr>
                    <w:t>262.5</w:t>
                  </w:r>
                </w:p>
              </w:tc>
              <w:tc>
                <w:tcPr>
                  <w:tcW w:w="606" w:type="pct"/>
                  <w:vAlign w:val="center"/>
                </w:tcPr>
                <w:p w14:paraId="587A28EE" w14:textId="77777777" w:rsidR="00E803BA" w:rsidRDefault="00E803BA" w:rsidP="00E803BA">
                  <w:pPr>
                    <w:pStyle w:val="affd"/>
                    <w:rPr>
                      <w:rFonts w:ascii="Times New Roman" w:hAnsi="Times New Roman" w:cs="Times New Roman"/>
                    </w:rPr>
                  </w:pPr>
                  <w:r>
                    <w:rPr>
                      <w:rFonts w:ascii="Times New Roman" w:hAnsi="Times New Roman" w:cs="Times New Roman"/>
                    </w:rPr>
                    <w:t>0.243</w:t>
                  </w:r>
                </w:p>
              </w:tc>
            </w:tr>
            <w:tr w:rsidR="00E803BA" w14:paraId="313DE498" w14:textId="77777777" w:rsidTr="00BB1518">
              <w:trPr>
                <w:trHeight w:val="397"/>
                <w:jc w:val="center"/>
              </w:trPr>
              <w:tc>
                <w:tcPr>
                  <w:tcW w:w="772" w:type="pct"/>
                  <w:vMerge/>
                  <w:vAlign w:val="center"/>
                </w:tcPr>
                <w:p w14:paraId="31E0D3B1" w14:textId="77777777" w:rsidR="00E803BA" w:rsidRDefault="00E803BA" w:rsidP="00E803BA">
                  <w:pPr>
                    <w:pStyle w:val="affd"/>
                    <w:rPr>
                      <w:rFonts w:ascii="Times New Roman" w:hAnsi="Times New Roman" w:cs="Times New Roman"/>
                      <w:color w:val="000000"/>
                      <w:szCs w:val="21"/>
                    </w:rPr>
                  </w:pPr>
                </w:p>
              </w:tc>
              <w:tc>
                <w:tcPr>
                  <w:tcW w:w="583" w:type="pct"/>
                  <w:vAlign w:val="center"/>
                </w:tcPr>
                <w:p w14:paraId="19260BF0" w14:textId="77777777" w:rsidR="00E803BA" w:rsidRDefault="00E803BA" w:rsidP="00E803BA">
                  <w:pPr>
                    <w:pStyle w:val="aff1"/>
                    <w:adjustRightInd/>
                    <w:snapToGrid/>
                    <w:spacing w:beforeLines="0" w:line="240" w:lineRule="auto"/>
                    <w:rPr>
                      <w:rFonts w:ascii="Times New Roman" w:eastAsiaTheme="minorEastAsia" w:hAnsi="Times New Roman" w:cs="Times New Roman"/>
                      <w:color w:val="000000"/>
                      <w:szCs w:val="21"/>
                    </w:rPr>
                  </w:pPr>
                  <w:r>
                    <w:rPr>
                      <w:rFonts w:ascii="Times New Roman" w:eastAsiaTheme="minorEastAsia" w:hAnsi="Times New Roman" w:cs="Times New Roman"/>
                    </w:rPr>
                    <w:t>BOD</w:t>
                  </w:r>
                  <w:r>
                    <w:rPr>
                      <w:rFonts w:ascii="Times New Roman" w:eastAsiaTheme="minorEastAsia" w:hAnsi="Times New Roman" w:cs="Times New Roman"/>
                      <w:vertAlign w:val="subscript"/>
                    </w:rPr>
                    <w:t>5</w:t>
                  </w:r>
                </w:p>
              </w:tc>
              <w:tc>
                <w:tcPr>
                  <w:tcW w:w="673" w:type="pct"/>
                  <w:vAlign w:val="center"/>
                </w:tcPr>
                <w:p w14:paraId="63A4B979" w14:textId="77777777" w:rsidR="00E803BA" w:rsidRDefault="00E803BA" w:rsidP="00E803BA">
                  <w:pPr>
                    <w:pStyle w:val="aff1"/>
                    <w:adjustRightInd/>
                    <w:snapToGrid/>
                    <w:spacing w:beforeLines="0" w:line="240" w:lineRule="auto"/>
                    <w:rPr>
                      <w:rFonts w:ascii="Times New Roman" w:eastAsiaTheme="minorEastAsia" w:hAnsi="Times New Roman" w:cs="Times New Roman"/>
                      <w:color w:val="000000"/>
                      <w:szCs w:val="21"/>
                    </w:rPr>
                  </w:pPr>
                  <w:r>
                    <w:rPr>
                      <w:rFonts w:ascii="Times New Roman" w:eastAsiaTheme="minorEastAsia" w:hAnsi="Times New Roman" w:cs="Times New Roman"/>
                    </w:rPr>
                    <w:t>250</w:t>
                  </w:r>
                </w:p>
              </w:tc>
              <w:tc>
                <w:tcPr>
                  <w:tcW w:w="541" w:type="pct"/>
                  <w:vAlign w:val="center"/>
                </w:tcPr>
                <w:p w14:paraId="416C3524" w14:textId="77777777" w:rsidR="00E803BA" w:rsidRDefault="00E803BA" w:rsidP="00E803BA">
                  <w:pPr>
                    <w:pStyle w:val="aff1"/>
                    <w:adjustRightInd/>
                    <w:snapToGrid/>
                    <w:spacing w:beforeLines="0" w:line="240" w:lineRule="auto"/>
                    <w:rPr>
                      <w:rFonts w:ascii="Times New Roman" w:eastAsiaTheme="minorEastAsia" w:hAnsi="Times New Roman" w:cs="Times New Roman"/>
                      <w:color w:val="000000"/>
                      <w:szCs w:val="21"/>
                    </w:rPr>
                  </w:pPr>
                  <w:r>
                    <w:rPr>
                      <w:rFonts w:ascii="Times New Roman" w:eastAsiaTheme="minorEastAsia" w:hAnsi="Times New Roman" w:cs="Times New Roman"/>
                    </w:rPr>
                    <w:t>0.231</w:t>
                  </w:r>
                </w:p>
              </w:tc>
              <w:tc>
                <w:tcPr>
                  <w:tcW w:w="973" w:type="pct"/>
                  <w:vMerge/>
                  <w:vAlign w:val="center"/>
                </w:tcPr>
                <w:p w14:paraId="6F3F8C47" w14:textId="77777777" w:rsidR="00E803BA" w:rsidRDefault="00E803BA" w:rsidP="00E803BA">
                  <w:pPr>
                    <w:pStyle w:val="affd"/>
                    <w:rPr>
                      <w:rFonts w:ascii="Times New Roman" w:hAnsi="Times New Roman"/>
                    </w:rPr>
                  </w:pPr>
                </w:p>
              </w:tc>
              <w:tc>
                <w:tcPr>
                  <w:tcW w:w="852" w:type="pct"/>
                  <w:vAlign w:val="center"/>
                </w:tcPr>
                <w:p w14:paraId="73F576B4" w14:textId="77777777" w:rsidR="00E803BA" w:rsidRDefault="00E803BA" w:rsidP="00E803BA">
                  <w:pPr>
                    <w:pStyle w:val="affd"/>
                    <w:rPr>
                      <w:rFonts w:ascii="Times New Roman" w:hAnsi="Times New Roman" w:cs="Times New Roman"/>
                    </w:rPr>
                  </w:pPr>
                  <w:r>
                    <w:rPr>
                      <w:rFonts w:ascii="Times New Roman" w:hAnsi="Times New Roman" w:cs="Times New Roman"/>
                    </w:rPr>
                    <w:t>200</w:t>
                  </w:r>
                </w:p>
              </w:tc>
              <w:tc>
                <w:tcPr>
                  <w:tcW w:w="606" w:type="pct"/>
                  <w:vAlign w:val="center"/>
                </w:tcPr>
                <w:p w14:paraId="2AD7BB6C" w14:textId="77777777" w:rsidR="00E803BA" w:rsidRDefault="00E803BA" w:rsidP="00E803BA">
                  <w:pPr>
                    <w:pStyle w:val="affd"/>
                    <w:rPr>
                      <w:rFonts w:ascii="Times New Roman" w:hAnsi="Times New Roman" w:cs="Times New Roman"/>
                    </w:rPr>
                  </w:pPr>
                  <w:r>
                    <w:rPr>
                      <w:rFonts w:ascii="Times New Roman" w:hAnsi="Times New Roman" w:cs="Times New Roman"/>
                    </w:rPr>
                    <w:t>0.185</w:t>
                  </w:r>
                </w:p>
              </w:tc>
            </w:tr>
            <w:tr w:rsidR="00E803BA" w14:paraId="7C956CEF" w14:textId="77777777" w:rsidTr="00BB1518">
              <w:trPr>
                <w:trHeight w:val="397"/>
                <w:jc w:val="center"/>
              </w:trPr>
              <w:tc>
                <w:tcPr>
                  <w:tcW w:w="772" w:type="pct"/>
                  <w:vMerge/>
                  <w:vAlign w:val="center"/>
                </w:tcPr>
                <w:p w14:paraId="2E776433" w14:textId="77777777" w:rsidR="00E803BA" w:rsidRDefault="00E803BA" w:rsidP="00E803BA">
                  <w:pPr>
                    <w:pStyle w:val="affd"/>
                    <w:rPr>
                      <w:rFonts w:ascii="Times New Roman" w:hAnsi="Times New Roman" w:cs="Times New Roman"/>
                      <w:color w:val="000000"/>
                      <w:szCs w:val="21"/>
                    </w:rPr>
                  </w:pPr>
                </w:p>
              </w:tc>
              <w:tc>
                <w:tcPr>
                  <w:tcW w:w="583" w:type="pct"/>
                  <w:vAlign w:val="center"/>
                </w:tcPr>
                <w:p w14:paraId="354BCF38" w14:textId="77777777" w:rsidR="00E803BA" w:rsidRDefault="00E803BA" w:rsidP="00E803BA">
                  <w:pPr>
                    <w:pStyle w:val="aff1"/>
                    <w:adjustRightInd/>
                    <w:snapToGrid/>
                    <w:spacing w:beforeLines="0" w:line="240" w:lineRule="auto"/>
                    <w:rPr>
                      <w:rFonts w:ascii="Times New Roman" w:eastAsiaTheme="minorEastAsia" w:hAnsi="Times New Roman" w:cs="Times New Roman"/>
                      <w:color w:val="000000"/>
                      <w:szCs w:val="21"/>
                    </w:rPr>
                  </w:pPr>
                  <w:r>
                    <w:rPr>
                      <w:rFonts w:ascii="Times New Roman" w:eastAsiaTheme="minorEastAsia" w:hAnsi="Times New Roman" w:cs="Times New Roman"/>
                    </w:rPr>
                    <w:t>SS</w:t>
                  </w:r>
                </w:p>
              </w:tc>
              <w:tc>
                <w:tcPr>
                  <w:tcW w:w="673" w:type="pct"/>
                  <w:vAlign w:val="center"/>
                </w:tcPr>
                <w:p w14:paraId="38597741" w14:textId="77777777" w:rsidR="00E803BA" w:rsidRDefault="00E803BA" w:rsidP="00E803BA">
                  <w:pPr>
                    <w:pStyle w:val="aff1"/>
                    <w:adjustRightInd/>
                    <w:snapToGrid/>
                    <w:spacing w:beforeLines="0" w:line="240" w:lineRule="auto"/>
                    <w:rPr>
                      <w:rFonts w:ascii="Times New Roman" w:eastAsiaTheme="minorEastAsia" w:hAnsi="Times New Roman" w:cs="Times New Roman"/>
                      <w:color w:val="000000"/>
                      <w:szCs w:val="21"/>
                    </w:rPr>
                  </w:pPr>
                  <w:r>
                    <w:rPr>
                      <w:rFonts w:ascii="Times New Roman" w:eastAsiaTheme="minorEastAsia" w:hAnsi="Times New Roman" w:cs="Times New Roman"/>
                    </w:rPr>
                    <w:t>300</w:t>
                  </w:r>
                </w:p>
              </w:tc>
              <w:tc>
                <w:tcPr>
                  <w:tcW w:w="541" w:type="pct"/>
                  <w:vAlign w:val="center"/>
                </w:tcPr>
                <w:p w14:paraId="5B40BF45" w14:textId="77777777" w:rsidR="00E803BA" w:rsidRDefault="00E803BA" w:rsidP="00E803BA">
                  <w:pPr>
                    <w:pStyle w:val="aff1"/>
                    <w:adjustRightInd/>
                    <w:snapToGrid/>
                    <w:spacing w:beforeLines="0" w:line="240" w:lineRule="auto"/>
                    <w:rPr>
                      <w:rFonts w:ascii="Times New Roman" w:eastAsiaTheme="minorEastAsia" w:hAnsi="Times New Roman" w:cs="Times New Roman"/>
                      <w:color w:val="000000"/>
                      <w:szCs w:val="21"/>
                    </w:rPr>
                  </w:pPr>
                  <w:r>
                    <w:rPr>
                      <w:rFonts w:ascii="Times New Roman" w:eastAsiaTheme="minorEastAsia" w:hAnsi="Times New Roman" w:cs="Times New Roman"/>
                    </w:rPr>
                    <w:t>0.277</w:t>
                  </w:r>
                </w:p>
              </w:tc>
              <w:tc>
                <w:tcPr>
                  <w:tcW w:w="973" w:type="pct"/>
                  <w:vMerge/>
                  <w:vAlign w:val="center"/>
                </w:tcPr>
                <w:p w14:paraId="5DF69EEB" w14:textId="77777777" w:rsidR="00E803BA" w:rsidRDefault="00E803BA" w:rsidP="00E803BA">
                  <w:pPr>
                    <w:pStyle w:val="affd"/>
                    <w:rPr>
                      <w:rFonts w:ascii="Times New Roman" w:hAnsi="Times New Roman"/>
                    </w:rPr>
                  </w:pPr>
                </w:p>
              </w:tc>
              <w:tc>
                <w:tcPr>
                  <w:tcW w:w="852" w:type="pct"/>
                  <w:vAlign w:val="center"/>
                </w:tcPr>
                <w:p w14:paraId="593B89F1" w14:textId="77777777" w:rsidR="00E803BA" w:rsidRDefault="00E803BA" w:rsidP="00E803BA">
                  <w:pPr>
                    <w:pStyle w:val="affd"/>
                    <w:rPr>
                      <w:rFonts w:ascii="Times New Roman" w:hAnsi="Times New Roman" w:cs="Times New Roman"/>
                    </w:rPr>
                  </w:pPr>
                  <w:r>
                    <w:rPr>
                      <w:rFonts w:ascii="Times New Roman" w:hAnsi="Times New Roman" w:cs="Times New Roman"/>
                    </w:rPr>
                    <w:t>180</w:t>
                  </w:r>
                </w:p>
              </w:tc>
              <w:tc>
                <w:tcPr>
                  <w:tcW w:w="606" w:type="pct"/>
                  <w:vAlign w:val="center"/>
                </w:tcPr>
                <w:p w14:paraId="5C27C3F5" w14:textId="77777777" w:rsidR="00E803BA" w:rsidRDefault="00E803BA" w:rsidP="00E803BA">
                  <w:pPr>
                    <w:pStyle w:val="affd"/>
                    <w:rPr>
                      <w:rFonts w:ascii="Times New Roman" w:hAnsi="Times New Roman" w:cs="Times New Roman"/>
                    </w:rPr>
                  </w:pPr>
                  <w:r>
                    <w:rPr>
                      <w:rFonts w:ascii="Times New Roman" w:hAnsi="Times New Roman" w:cs="Times New Roman"/>
                    </w:rPr>
                    <w:t>0.166</w:t>
                  </w:r>
                </w:p>
              </w:tc>
            </w:tr>
            <w:tr w:rsidR="00E803BA" w14:paraId="15CF8C92" w14:textId="77777777" w:rsidTr="00BB1518">
              <w:trPr>
                <w:trHeight w:val="397"/>
                <w:jc w:val="center"/>
              </w:trPr>
              <w:tc>
                <w:tcPr>
                  <w:tcW w:w="772" w:type="pct"/>
                  <w:vMerge/>
                  <w:vAlign w:val="center"/>
                </w:tcPr>
                <w:p w14:paraId="0B81125A" w14:textId="77777777" w:rsidR="00E803BA" w:rsidRDefault="00E803BA" w:rsidP="00E803BA">
                  <w:pPr>
                    <w:pStyle w:val="affd"/>
                    <w:rPr>
                      <w:rFonts w:ascii="Times New Roman" w:hAnsi="Times New Roman" w:cs="Times New Roman"/>
                      <w:color w:val="000000"/>
                      <w:szCs w:val="21"/>
                    </w:rPr>
                  </w:pPr>
                </w:p>
              </w:tc>
              <w:tc>
                <w:tcPr>
                  <w:tcW w:w="583" w:type="pct"/>
                  <w:vAlign w:val="center"/>
                </w:tcPr>
                <w:p w14:paraId="71A9AE2E" w14:textId="77777777" w:rsidR="00E803BA" w:rsidRDefault="00E803BA" w:rsidP="00E803BA">
                  <w:pPr>
                    <w:pStyle w:val="aff1"/>
                    <w:adjustRightInd/>
                    <w:snapToGrid/>
                    <w:spacing w:beforeLines="0" w:line="240" w:lineRule="auto"/>
                    <w:rPr>
                      <w:rFonts w:ascii="Times New Roman" w:eastAsiaTheme="minorEastAsia" w:hAnsi="Times New Roman" w:cs="Times New Roman"/>
                      <w:color w:val="000000"/>
                      <w:szCs w:val="21"/>
                    </w:rPr>
                  </w:pPr>
                  <w:r>
                    <w:rPr>
                      <w:rFonts w:ascii="Times New Roman" w:eastAsiaTheme="minorEastAsia" w:hAnsi="Times New Roman" w:cs="Times New Roman"/>
                    </w:rPr>
                    <w:t>NH</w:t>
                  </w:r>
                  <w:r>
                    <w:rPr>
                      <w:rFonts w:ascii="Times New Roman" w:eastAsiaTheme="minorEastAsia" w:hAnsi="Times New Roman" w:cs="Times New Roman"/>
                      <w:vertAlign w:val="subscript"/>
                    </w:rPr>
                    <w:t>3</w:t>
                  </w:r>
                  <w:r>
                    <w:rPr>
                      <w:rFonts w:ascii="Times New Roman" w:eastAsiaTheme="minorEastAsia" w:hAnsi="Times New Roman" w:cs="Times New Roman"/>
                    </w:rPr>
                    <w:t>-N</w:t>
                  </w:r>
                </w:p>
              </w:tc>
              <w:tc>
                <w:tcPr>
                  <w:tcW w:w="673" w:type="pct"/>
                  <w:vAlign w:val="center"/>
                </w:tcPr>
                <w:p w14:paraId="158C105A" w14:textId="77777777" w:rsidR="00E803BA" w:rsidRDefault="00E803BA" w:rsidP="00E803BA">
                  <w:pPr>
                    <w:pStyle w:val="aff1"/>
                    <w:adjustRightInd/>
                    <w:snapToGrid/>
                    <w:spacing w:beforeLines="0" w:line="240" w:lineRule="auto"/>
                    <w:rPr>
                      <w:rFonts w:ascii="Times New Roman" w:eastAsiaTheme="minorEastAsia" w:hAnsi="Times New Roman" w:cs="Times New Roman"/>
                      <w:color w:val="000000"/>
                      <w:szCs w:val="21"/>
                    </w:rPr>
                  </w:pPr>
                  <w:r>
                    <w:rPr>
                      <w:rFonts w:ascii="Times New Roman" w:eastAsiaTheme="minorEastAsia" w:hAnsi="Times New Roman" w:cs="Times New Roman"/>
                    </w:rPr>
                    <w:t>40</w:t>
                  </w:r>
                </w:p>
              </w:tc>
              <w:tc>
                <w:tcPr>
                  <w:tcW w:w="541" w:type="pct"/>
                  <w:vAlign w:val="center"/>
                </w:tcPr>
                <w:p w14:paraId="395C0711" w14:textId="77777777" w:rsidR="00E803BA" w:rsidRDefault="00E803BA" w:rsidP="00E803BA">
                  <w:pPr>
                    <w:pStyle w:val="aff1"/>
                    <w:adjustRightInd/>
                    <w:snapToGrid/>
                    <w:spacing w:beforeLines="0" w:line="240" w:lineRule="auto"/>
                    <w:rPr>
                      <w:rFonts w:ascii="Times New Roman" w:eastAsiaTheme="minorEastAsia" w:hAnsi="Times New Roman" w:cs="Times New Roman"/>
                      <w:color w:val="000000"/>
                      <w:szCs w:val="21"/>
                    </w:rPr>
                  </w:pPr>
                  <w:r>
                    <w:rPr>
                      <w:rFonts w:ascii="Times New Roman" w:eastAsiaTheme="minorEastAsia" w:hAnsi="Times New Roman" w:cs="Times New Roman"/>
                    </w:rPr>
                    <w:t>0.037</w:t>
                  </w:r>
                </w:p>
              </w:tc>
              <w:tc>
                <w:tcPr>
                  <w:tcW w:w="973" w:type="pct"/>
                  <w:vMerge/>
                  <w:vAlign w:val="center"/>
                </w:tcPr>
                <w:p w14:paraId="1A87DDC3" w14:textId="77777777" w:rsidR="00E803BA" w:rsidRDefault="00E803BA" w:rsidP="00E803BA">
                  <w:pPr>
                    <w:pStyle w:val="affd"/>
                    <w:rPr>
                      <w:rFonts w:ascii="Times New Roman" w:hAnsi="Times New Roman"/>
                    </w:rPr>
                  </w:pPr>
                </w:p>
              </w:tc>
              <w:tc>
                <w:tcPr>
                  <w:tcW w:w="852" w:type="pct"/>
                  <w:vAlign w:val="center"/>
                </w:tcPr>
                <w:p w14:paraId="6953395C" w14:textId="77777777" w:rsidR="00E803BA" w:rsidRDefault="00E803BA" w:rsidP="00E803BA">
                  <w:pPr>
                    <w:pStyle w:val="affd"/>
                    <w:rPr>
                      <w:rFonts w:ascii="Times New Roman" w:hAnsi="Times New Roman" w:cs="Times New Roman"/>
                    </w:rPr>
                  </w:pPr>
                  <w:r>
                    <w:rPr>
                      <w:rFonts w:ascii="Times New Roman" w:hAnsi="Times New Roman" w:cs="Times New Roman"/>
                    </w:rPr>
                    <w:t>40</w:t>
                  </w:r>
                </w:p>
              </w:tc>
              <w:tc>
                <w:tcPr>
                  <w:tcW w:w="606" w:type="pct"/>
                  <w:vAlign w:val="center"/>
                </w:tcPr>
                <w:p w14:paraId="38CC6F1D" w14:textId="77777777" w:rsidR="00E803BA" w:rsidRDefault="00E803BA" w:rsidP="00E803BA">
                  <w:pPr>
                    <w:pStyle w:val="affd"/>
                    <w:rPr>
                      <w:rFonts w:ascii="Times New Roman" w:hAnsi="Times New Roman" w:cs="Times New Roman"/>
                    </w:rPr>
                  </w:pPr>
                  <w:r>
                    <w:rPr>
                      <w:rFonts w:ascii="Times New Roman" w:hAnsi="Times New Roman" w:cs="Times New Roman"/>
                    </w:rPr>
                    <w:t>0.037</w:t>
                  </w:r>
                </w:p>
              </w:tc>
            </w:tr>
            <w:tr w:rsidR="00E803BA" w14:paraId="5F4CD264" w14:textId="77777777" w:rsidTr="00BB1518">
              <w:trPr>
                <w:trHeight w:val="397"/>
                <w:jc w:val="center"/>
              </w:trPr>
              <w:tc>
                <w:tcPr>
                  <w:tcW w:w="772" w:type="pct"/>
                  <w:vMerge/>
                  <w:vAlign w:val="center"/>
                </w:tcPr>
                <w:p w14:paraId="56507921" w14:textId="77777777" w:rsidR="00E803BA" w:rsidRDefault="00E803BA" w:rsidP="00E803BA">
                  <w:pPr>
                    <w:pStyle w:val="affd"/>
                    <w:rPr>
                      <w:rFonts w:ascii="Times New Roman" w:hAnsi="Times New Roman" w:cs="Times New Roman"/>
                      <w:color w:val="000000"/>
                      <w:szCs w:val="21"/>
                    </w:rPr>
                  </w:pPr>
                </w:p>
              </w:tc>
              <w:tc>
                <w:tcPr>
                  <w:tcW w:w="583" w:type="pct"/>
                  <w:vAlign w:val="center"/>
                </w:tcPr>
                <w:p w14:paraId="6843DAC0" w14:textId="77777777" w:rsidR="00E803BA" w:rsidRDefault="00E803BA" w:rsidP="00E803BA">
                  <w:pPr>
                    <w:pStyle w:val="aff1"/>
                    <w:adjustRightInd/>
                    <w:snapToGrid/>
                    <w:spacing w:beforeLines="0" w:line="240" w:lineRule="auto"/>
                    <w:rPr>
                      <w:rFonts w:ascii="Times New Roman" w:eastAsiaTheme="minorEastAsia" w:hAnsi="Times New Roman" w:cs="Times New Roman"/>
                      <w:color w:val="000000"/>
                      <w:szCs w:val="21"/>
                    </w:rPr>
                  </w:pPr>
                  <w:r>
                    <w:rPr>
                      <w:rFonts w:ascii="Times New Roman" w:eastAsiaTheme="minorEastAsia" w:hAnsi="Times New Roman" w:cs="Times New Roman"/>
                    </w:rPr>
                    <w:t>TP</w:t>
                  </w:r>
                </w:p>
              </w:tc>
              <w:tc>
                <w:tcPr>
                  <w:tcW w:w="673" w:type="pct"/>
                  <w:vAlign w:val="center"/>
                </w:tcPr>
                <w:p w14:paraId="0E2BE9F2" w14:textId="77777777" w:rsidR="00E803BA" w:rsidRDefault="00E803BA" w:rsidP="00E803BA">
                  <w:pPr>
                    <w:pStyle w:val="aff1"/>
                    <w:adjustRightInd/>
                    <w:snapToGrid/>
                    <w:spacing w:beforeLines="0" w:line="240" w:lineRule="auto"/>
                    <w:rPr>
                      <w:rFonts w:ascii="Times New Roman" w:eastAsiaTheme="minorEastAsia" w:hAnsi="Times New Roman" w:cs="Times New Roman"/>
                      <w:color w:val="000000"/>
                      <w:szCs w:val="21"/>
                    </w:rPr>
                  </w:pPr>
                  <w:r>
                    <w:rPr>
                      <w:rFonts w:ascii="Times New Roman" w:eastAsiaTheme="minorEastAsia" w:hAnsi="Times New Roman" w:cs="Times New Roman"/>
                    </w:rPr>
                    <w:t>10</w:t>
                  </w:r>
                </w:p>
              </w:tc>
              <w:tc>
                <w:tcPr>
                  <w:tcW w:w="541" w:type="pct"/>
                  <w:vAlign w:val="center"/>
                </w:tcPr>
                <w:p w14:paraId="45BA957F" w14:textId="77777777" w:rsidR="00E803BA" w:rsidRDefault="00E803BA" w:rsidP="00E803BA">
                  <w:pPr>
                    <w:pStyle w:val="aff1"/>
                    <w:adjustRightInd/>
                    <w:snapToGrid/>
                    <w:spacing w:beforeLines="0" w:line="240" w:lineRule="auto"/>
                    <w:rPr>
                      <w:rFonts w:ascii="Times New Roman" w:eastAsiaTheme="minorEastAsia" w:hAnsi="Times New Roman" w:cs="Times New Roman"/>
                      <w:color w:val="000000"/>
                      <w:szCs w:val="21"/>
                    </w:rPr>
                  </w:pPr>
                  <w:r>
                    <w:rPr>
                      <w:rFonts w:ascii="Times New Roman" w:eastAsiaTheme="minorEastAsia" w:hAnsi="Times New Roman" w:cs="Times New Roman"/>
                    </w:rPr>
                    <w:t>0.009</w:t>
                  </w:r>
                </w:p>
              </w:tc>
              <w:tc>
                <w:tcPr>
                  <w:tcW w:w="973" w:type="pct"/>
                  <w:vMerge/>
                  <w:vAlign w:val="center"/>
                </w:tcPr>
                <w:p w14:paraId="220605E6" w14:textId="77777777" w:rsidR="00E803BA" w:rsidRDefault="00E803BA" w:rsidP="00E803BA">
                  <w:pPr>
                    <w:pStyle w:val="affd"/>
                    <w:rPr>
                      <w:rFonts w:ascii="Times New Roman" w:hAnsi="Times New Roman"/>
                    </w:rPr>
                  </w:pPr>
                </w:p>
              </w:tc>
              <w:tc>
                <w:tcPr>
                  <w:tcW w:w="852" w:type="pct"/>
                  <w:vAlign w:val="center"/>
                </w:tcPr>
                <w:p w14:paraId="5C1D1D72" w14:textId="77777777" w:rsidR="00E803BA" w:rsidRDefault="00E803BA" w:rsidP="00E803BA">
                  <w:pPr>
                    <w:pStyle w:val="affd"/>
                    <w:rPr>
                      <w:rFonts w:ascii="Times New Roman" w:hAnsi="Times New Roman" w:cs="Times New Roman"/>
                    </w:rPr>
                  </w:pPr>
                  <w:r>
                    <w:rPr>
                      <w:rFonts w:ascii="Times New Roman" w:hAnsi="Times New Roman" w:cs="Times New Roman"/>
                    </w:rPr>
                    <w:t>9.5</w:t>
                  </w:r>
                </w:p>
              </w:tc>
              <w:tc>
                <w:tcPr>
                  <w:tcW w:w="606" w:type="pct"/>
                  <w:vAlign w:val="center"/>
                </w:tcPr>
                <w:p w14:paraId="63FF96E6" w14:textId="77777777" w:rsidR="00E803BA" w:rsidRDefault="00E803BA" w:rsidP="00E803BA">
                  <w:pPr>
                    <w:pStyle w:val="affd"/>
                    <w:rPr>
                      <w:rFonts w:ascii="Times New Roman" w:hAnsi="Times New Roman" w:cs="Times New Roman"/>
                    </w:rPr>
                  </w:pPr>
                  <w:r>
                    <w:rPr>
                      <w:rFonts w:ascii="Times New Roman" w:hAnsi="Times New Roman" w:cs="Times New Roman"/>
                    </w:rPr>
                    <w:t>0.009</w:t>
                  </w:r>
                </w:p>
              </w:tc>
            </w:tr>
            <w:tr w:rsidR="00E803BA" w14:paraId="53118E74" w14:textId="77777777" w:rsidTr="00BB1518">
              <w:trPr>
                <w:trHeight w:val="397"/>
                <w:jc w:val="center"/>
              </w:trPr>
              <w:tc>
                <w:tcPr>
                  <w:tcW w:w="772" w:type="pct"/>
                  <w:vMerge w:val="restart"/>
                  <w:vAlign w:val="center"/>
                </w:tcPr>
                <w:p w14:paraId="21302231" w14:textId="77777777" w:rsidR="00E803BA" w:rsidRDefault="00E803BA" w:rsidP="00E803BA">
                  <w:pPr>
                    <w:pStyle w:val="afff2"/>
                    <w:rPr>
                      <w:rFonts w:cs="Times New Roman"/>
                    </w:rPr>
                  </w:pPr>
                  <w:r>
                    <w:rPr>
                      <w:rFonts w:cs="Times New Roman"/>
                    </w:rPr>
                    <w:t>W2</w:t>
                  </w:r>
                  <w:r>
                    <w:rPr>
                      <w:rFonts w:cs="Times New Roman"/>
                    </w:rPr>
                    <w:t>搅拌设备清洗废水</w:t>
                  </w:r>
                </w:p>
                <w:p w14:paraId="4E9C7FCD" w14:textId="77777777" w:rsidR="00E803BA" w:rsidRDefault="00E803BA" w:rsidP="00E803BA">
                  <w:pPr>
                    <w:pStyle w:val="affd"/>
                    <w:rPr>
                      <w:rFonts w:ascii="Times New Roman" w:hAnsi="Times New Roman" w:cs="Times New Roman"/>
                      <w:color w:val="000000"/>
                      <w:szCs w:val="21"/>
                    </w:rPr>
                  </w:pPr>
                  <w:r>
                    <w:rPr>
                      <w:rFonts w:ascii="Times New Roman" w:hAnsi="Times New Roman" w:cs="Times New Roman"/>
                    </w:rPr>
                    <w:t>990m</w:t>
                  </w:r>
                  <w:r>
                    <w:rPr>
                      <w:rFonts w:ascii="Times New Roman" w:hAnsi="Times New Roman" w:cs="Times New Roman"/>
                      <w:vertAlign w:val="superscript"/>
                    </w:rPr>
                    <w:t>3</w:t>
                  </w:r>
                </w:p>
              </w:tc>
              <w:tc>
                <w:tcPr>
                  <w:tcW w:w="583" w:type="pct"/>
                  <w:vAlign w:val="center"/>
                </w:tcPr>
                <w:p w14:paraId="64DFB8AE" w14:textId="77777777" w:rsidR="00E803BA" w:rsidRDefault="00E803BA" w:rsidP="00E803BA">
                  <w:pPr>
                    <w:pStyle w:val="aff1"/>
                    <w:adjustRightInd/>
                    <w:snapToGrid/>
                    <w:spacing w:beforeLines="0" w:line="240" w:lineRule="auto"/>
                    <w:rPr>
                      <w:rFonts w:ascii="Times New Roman" w:eastAsiaTheme="minorEastAsia" w:hAnsi="Times New Roman" w:cs="Times New Roman"/>
                      <w:color w:val="000000"/>
                      <w:szCs w:val="21"/>
                    </w:rPr>
                  </w:pPr>
                  <w:r>
                    <w:rPr>
                      <w:rFonts w:ascii="Times New Roman" w:eastAsiaTheme="minorEastAsia" w:hAnsi="Times New Roman" w:cs="Times New Roman"/>
                    </w:rPr>
                    <w:t>SS</w:t>
                  </w:r>
                </w:p>
              </w:tc>
              <w:tc>
                <w:tcPr>
                  <w:tcW w:w="673" w:type="pct"/>
                  <w:vAlign w:val="center"/>
                </w:tcPr>
                <w:p w14:paraId="75BCE9E9" w14:textId="77777777" w:rsidR="00E803BA" w:rsidRDefault="00E803BA" w:rsidP="00E803BA">
                  <w:pPr>
                    <w:pStyle w:val="aff1"/>
                    <w:adjustRightInd/>
                    <w:snapToGrid/>
                    <w:spacing w:beforeLines="0" w:line="240" w:lineRule="auto"/>
                    <w:rPr>
                      <w:rFonts w:ascii="Times New Roman" w:eastAsiaTheme="minorEastAsia" w:hAnsi="Times New Roman" w:cs="Times New Roman"/>
                      <w:color w:val="000000"/>
                      <w:szCs w:val="21"/>
                    </w:rPr>
                  </w:pPr>
                  <w:r>
                    <w:rPr>
                      <w:rFonts w:ascii="Times New Roman" w:eastAsiaTheme="minorEastAsia" w:hAnsi="Times New Roman" w:cs="Times New Roman"/>
                    </w:rPr>
                    <w:t>300</w:t>
                  </w:r>
                </w:p>
              </w:tc>
              <w:tc>
                <w:tcPr>
                  <w:tcW w:w="541" w:type="pct"/>
                  <w:vAlign w:val="center"/>
                </w:tcPr>
                <w:p w14:paraId="6B6695C4" w14:textId="77777777" w:rsidR="00E803BA" w:rsidRDefault="00E803BA" w:rsidP="00E803BA">
                  <w:pPr>
                    <w:pStyle w:val="aff1"/>
                    <w:adjustRightInd/>
                    <w:snapToGrid/>
                    <w:spacing w:beforeLines="0" w:line="240" w:lineRule="auto"/>
                    <w:rPr>
                      <w:rFonts w:ascii="Times New Roman" w:eastAsiaTheme="minorEastAsia" w:hAnsi="Times New Roman" w:cs="Times New Roman"/>
                      <w:color w:val="000000"/>
                      <w:szCs w:val="21"/>
                    </w:rPr>
                  </w:pPr>
                  <w:r>
                    <w:rPr>
                      <w:rFonts w:ascii="Times New Roman" w:eastAsiaTheme="minorEastAsia" w:hAnsi="Times New Roman" w:cs="Times New Roman"/>
                    </w:rPr>
                    <w:t>0.297</w:t>
                  </w:r>
                </w:p>
              </w:tc>
              <w:tc>
                <w:tcPr>
                  <w:tcW w:w="973" w:type="pct"/>
                  <w:vMerge w:val="restart"/>
                  <w:vAlign w:val="center"/>
                </w:tcPr>
                <w:p w14:paraId="598C5F70" w14:textId="2443CFDE" w:rsidR="00E803BA" w:rsidRDefault="00E803BA" w:rsidP="00E803BA">
                  <w:pPr>
                    <w:pStyle w:val="affd"/>
                    <w:rPr>
                      <w:rFonts w:ascii="Times New Roman" w:hAnsi="Times New Roman"/>
                    </w:rPr>
                  </w:pPr>
                  <w:r>
                    <w:rPr>
                      <w:rFonts w:ascii="Times New Roman" w:hAnsi="Times New Roman" w:hint="eastAsia"/>
                    </w:rPr>
                    <w:t>三级沉淀池</w:t>
                  </w:r>
                </w:p>
              </w:tc>
              <w:tc>
                <w:tcPr>
                  <w:tcW w:w="852" w:type="pct"/>
                  <w:vAlign w:val="center"/>
                </w:tcPr>
                <w:p w14:paraId="7936206E" w14:textId="77777777" w:rsidR="00E803BA" w:rsidRDefault="00E803BA" w:rsidP="00E803BA">
                  <w:pPr>
                    <w:pStyle w:val="affd"/>
                    <w:rPr>
                      <w:rFonts w:ascii="Times New Roman" w:hAnsi="Times New Roman" w:cs="Times New Roman"/>
                    </w:rPr>
                  </w:pPr>
                  <w:r>
                    <w:rPr>
                      <w:rFonts w:ascii="Times New Roman" w:hAnsi="Times New Roman" w:cs="Times New Roman"/>
                    </w:rPr>
                    <w:t>75</w:t>
                  </w:r>
                </w:p>
              </w:tc>
              <w:tc>
                <w:tcPr>
                  <w:tcW w:w="606" w:type="pct"/>
                  <w:vAlign w:val="center"/>
                </w:tcPr>
                <w:p w14:paraId="2C870683" w14:textId="77777777" w:rsidR="00E803BA" w:rsidRDefault="00E803BA" w:rsidP="00E803BA">
                  <w:pPr>
                    <w:pStyle w:val="affd"/>
                    <w:rPr>
                      <w:rFonts w:ascii="Times New Roman" w:hAnsi="Times New Roman" w:cs="Times New Roman"/>
                    </w:rPr>
                  </w:pPr>
                  <w:r>
                    <w:rPr>
                      <w:rFonts w:ascii="Times New Roman" w:hAnsi="Times New Roman" w:cs="Times New Roman"/>
                    </w:rPr>
                    <w:t>0.074</w:t>
                  </w:r>
                </w:p>
              </w:tc>
            </w:tr>
            <w:tr w:rsidR="00E803BA" w14:paraId="7B48B57A" w14:textId="77777777" w:rsidTr="00BB1518">
              <w:trPr>
                <w:trHeight w:val="397"/>
                <w:jc w:val="center"/>
              </w:trPr>
              <w:tc>
                <w:tcPr>
                  <w:tcW w:w="772" w:type="pct"/>
                  <w:vMerge/>
                  <w:vAlign w:val="center"/>
                </w:tcPr>
                <w:p w14:paraId="6392E130" w14:textId="77777777" w:rsidR="00E803BA" w:rsidRDefault="00E803BA" w:rsidP="00E803BA">
                  <w:pPr>
                    <w:pStyle w:val="affd"/>
                    <w:rPr>
                      <w:rFonts w:ascii="Times New Roman" w:hAnsi="Times New Roman" w:cs="Times New Roman"/>
                      <w:color w:val="000000"/>
                      <w:szCs w:val="21"/>
                    </w:rPr>
                  </w:pPr>
                </w:p>
              </w:tc>
              <w:tc>
                <w:tcPr>
                  <w:tcW w:w="583" w:type="pct"/>
                  <w:vAlign w:val="center"/>
                </w:tcPr>
                <w:p w14:paraId="14D5E19B" w14:textId="77777777" w:rsidR="00E803BA" w:rsidRDefault="00E803BA" w:rsidP="00E803BA">
                  <w:pPr>
                    <w:pStyle w:val="aff1"/>
                    <w:adjustRightInd/>
                    <w:snapToGrid/>
                    <w:spacing w:beforeLines="0" w:line="240" w:lineRule="auto"/>
                    <w:rPr>
                      <w:rFonts w:ascii="Times New Roman" w:eastAsiaTheme="minorEastAsia" w:hAnsi="Times New Roman" w:cs="Times New Roman"/>
                      <w:color w:val="000000"/>
                      <w:szCs w:val="21"/>
                    </w:rPr>
                  </w:pPr>
                  <w:r>
                    <w:rPr>
                      <w:rFonts w:ascii="Times New Roman" w:eastAsiaTheme="minorEastAsia" w:hAnsi="Times New Roman" w:cs="Times New Roman"/>
                    </w:rPr>
                    <w:t>COD</w:t>
                  </w:r>
                </w:p>
              </w:tc>
              <w:tc>
                <w:tcPr>
                  <w:tcW w:w="673" w:type="pct"/>
                  <w:vAlign w:val="center"/>
                </w:tcPr>
                <w:p w14:paraId="6C3CB1C0" w14:textId="77777777" w:rsidR="00E803BA" w:rsidRDefault="00E803BA" w:rsidP="00E803BA">
                  <w:pPr>
                    <w:pStyle w:val="aff1"/>
                    <w:adjustRightInd/>
                    <w:snapToGrid/>
                    <w:spacing w:beforeLines="0" w:line="240" w:lineRule="auto"/>
                    <w:rPr>
                      <w:rFonts w:ascii="Times New Roman" w:eastAsiaTheme="minorEastAsia" w:hAnsi="Times New Roman" w:cs="Times New Roman"/>
                      <w:color w:val="000000"/>
                      <w:szCs w:val="21"/>
                    </w:rPr>
                  </w:pPr>
                  <w:r>
                    <w:rPr>
                      <w:rFonts w:ascii="Times New Roman" w:eastAsiaTheme="minorEastAsia" w:hAnsi="Times New Roman" w:cs="Times New Roman"/>
                    </w:rPr>
                    <w:t>200</w:t>
                  </w:r>
                </w:p>
              </w:tc>
              <w:tc>
                <w:tcPr>
                  <w:tcW w:w="541" w:type="pct"/>
                  <w:vAlign w:val="center"/>
                </w:tcPr>
                <w:p w14:paraId="6F7C06A9" w14:textId="77777777" w:rsidR="00E803BA" w:rsidRDefault="00E803BA" w:rsidP="00E803BA">
                  <w:pPr>
                    <w:pStyle w:val="aff1"/>
                    <w:adjustRightInd/>
                    <w:snapToGrid/>
                    <w:spacing w:beforeLines="0" w:line="240" w:lineRule="auto"/>
                    <w:rPr>
                      <w:rFonts w:ascii="Times New Roman" w:eastAsiaTheme="minorEastAsia" w:hAnsi="Times New Roman" w:cs="Times New Roman"/>
                      <w:color w:val="000000"/>
                      <w:szCs w:val="21"/>
                    </w:rPr>
                  </w:pPr>
                  <w:r>
                    <w:rPr>
                      <w:rFonts w:ascii="Times New Roman" w:eastAsiaTheme="minorEastAsia" w:hAnsi="Times New Roman" w:cs="Times New Roman"/>
                    </w:rPr>
                    <w:t>0.198</w:t>
                  </w:r>
                </w:p>
              </w:tc>
              <w:tc>
                <w:tcPr>
                  <w:tcW w:w="973" w:type="pct"/>
                  <w:vMerge/>
                  <w:vAlign w:val="center"/>
                </w:tcPr>
                <w:p w14:paraId="0418819A" w14:textId="77777777" w:rsidR="00E803BA" w:rsidRDefault="00E803BA" w:rsidP="00E803BA">
                  <w:pPr>
                    <w:pStyle w:val="affd"/>
                    <w:rPr>
                      <w:rFonts w:ascii="Times New Roman" w:hAnsi="Times New Roman"/>
                    </w:rPr>
                  </w:pPr>
                </w:p>
              </w:tc>
              <w:tc>
                <w:tcPr>
                  <w:tcW w:w="852" w:type="pct"/>
                  <w:vAlign w:val="center"/>
                </w:tcPr>
                <w:p w14:paraId="3B309C54" w14:textId="77777777" w:rsidR="00E803BA" w:rsidRDefault="00E803BA" w:rsidP="00E803BA">
                  <w:pPr>
                    <w:pStyle w:val="affd"/>
                    <w:rPr>
                      <w:rFonts w:ascii="Times New Roman" w:hAnsi="Times New Roman" w:cs="Times New Roman"/>
                    </w:rPr>
                  </w:pPr>
                  <w:r>
                    <w:rPr>
                      <w:rFonts w:ascii="Times New Roman" w:hAnsi="Times New Roman" w:cs="Times New Roman"/>
                    </w:rPr>
                    <w:t>130</w:t>
                  </w:r>
                </w:p>
              </w:tc>
              <w:tc>
                <w:tcPr>
                  <w:tcW w:w="606" w:type="pct"/>
                  <w:vAlign w:val="center"/>
                </w:tcPr>
                <w:p w14:paraId="52EA22DF" w14:textId="77777777" w:rsidR="00E803BA" w:rsidRDefault="00E803BA" w:rsidP="00E803BA">
                  <w:pPr>
                    <w:pStyle w:val="affd"/>
                    <w:rPr>
                      <w:rFonts w:ascii="Times New Roman" w:hAnsi="Times New Roman" w:cs="Times New Roman"/>
                    </w:rPr>
                  </w:pPr>
                  <w:r>
                    <w:rPr>
                      <w:rFonts w:ascii="Times New Roman" w:hAnsi="Times New Roman" w:cs="Times New Roman"/>
                    </w:rPr>
                    <w:t>0.129</w:t>
                  </w:r>
                </w:p>
              </w:tc>
            </w:tr>
            <w:tr w:rsidR="00E803BA" w14:paraId="1A1FB279" w14:textId="77777777" w:rsidTr="00BB1518">
              <w:trPr>
                <w:trHeight w:val="397"/>
                <w:jc w:val="center"/>
              </w:trPr>
              <w:tc>
                <w:tcPr>
                  <w:tcW w:w="772" w:type="pct"/>
                  <w:vMerge/>
                  <w:vAlign w:val="center"/>
                </w:tcPr>
                <w:p w14:paraId="2F66FBD0" w14:textId="77777777" w:rsidR="00E803BA" w:rsidRDefault="00E803BA" w:rsidP="00E803BA">
                  <w:pPr>
                    <w:pStyle w:val="affd"/>
                    <w:rPr>
                      <w:rFonts w:ascii="Times New Roman" w:hAnsi="Times New Roman" w:cs="Times New Roman"/>
                      <w:color w:val="000000"/>
                      <w:szCs w:val="21"/>
                    </w:rPr>
                  </w:pPr>
                </w:p>
              </w:tc>
              <w:tc>
                <w:tcPr>
                  <w:tcW w:w="583" w:type="pct"/>
                  <w:vAlign w:val="center"/>
                </w:tcPr>
                <w:p w14:paraId="1CD72305" w14:textId="77777777" w:rsidR="00E803BA" w:rsidRDefault="00E803BA" w:rsidP="00E803BA">
                  <w:pPr>
                    <w:pStyle w:val="aff1"/>
                    <w:adjustRightInd/>
                    <w:snapToGrid/>
                    <w:spacing w:beforeLines="0" w:line="240" w:lineRule="auto"/>
                    <w:rPr>
                      <w:rFonts w:ascii="Times New Roman" w:eastAsiaTheme="minorEastAsia" w:hAnsi="Times New Roman" w:cs="Times New Roman"/>
                      <w:color w:val="000000"/>
                      <w:szCs w:val="21"/>
                    </w:rPr>
                  </w:pPr>
                  <w:r>
                    <w:rPr>
                      <w:rFonts w:ascii="Times New Roman" w:eastAsiaTheme="minorEastAsia" w:hAnsi="Times New Roman" w:cs="Times New Roman"/>
                    </w:rPr>
                    <w:t>石油类</w:t>
                  </w:r>
                </w:p>
              </w:tc>
              <w:tc>
                <w:tcPr>
                  <w:tcW w:w="673" w:type="pct"/>
                  <w:vAlign w:val="center"/>
                </w:tcPr>
                <w:p w14:paraId="04674319" w14:textId="77777777" w:rsidR="00E803BA" w:rsidRDefault="00E803BA" w:rsidP="00E803BA">
                  <w:pPr>
                    <w:pStyle w:val="aff1"/>
                    <w:adjustRightInd/>
                    <w:snapToGrid/>
                    <w:spacing w:beforeLines="0" w:line="240" w:lineRule="auto"/>
                    <w:rPr>
                      <w:rFonts w:ascii="Times New Roman" w:eastAsiaTheme="minorEastAsia" w:hAnsi="Times New Roman" w:cs="Times New Roman"/>
                      <w:color w:val="000000"/>
                      <w:szCs w:val="21"/>
                    </w:rPr>
                  </w:pPr>
                  <w:r>
                    <w:rPr>
                      <w:rFonts w:ascii="Times New Roman" w:eastAsiaTheme="minorEastAsia" w:hAnsi="Times New Roman" w:cs="Times New Roman"/>
                    </w:rPr>
                    <w:t>20</w:t>
                  </w:r>
                </w:p>
              </w:tc>
              <w:tc>
                <w:tcPr>
                  <w:tcW w:w="541" w:type="pct"/>
                  <w:vAlign w:val="center"/>
                </w:tcPr>
                <w:p w14:paraId="0885C61D" w14:textId="77777777" w:rsidR="00E803BA" w:rsidRDefault="00E803BA" w:rsidP="00E803BA">
                  <w:pPr>
                    <w:pStyle w:val="aff1"/>
                    <w:adjustRightInd/>
                    <w:snapToGrid/>
                    <w:spacing w:beforeLines="0" w:line="240" w:lineRule="auto"/>
                    <w:rPr>
                      <w:rFonts w:ascii="Times New Roman" w:eastAsiaTheme="minorEastAsia" w:hAnsi="Times New Roman" w:cs="Times New Roman"/>
                      <w:color w:val="000000"/>
                      <w:szCs w:val="21"/>
                    </w:rPr>
                  </w:pPr>
                  <w:r>
                    <w:rPr>
                      <w:rFonts w:ascii="Times New Roman" w:eastAsiaTheme="minorEastAsia" w:hAnsi="Times New Roman" w:cs="Times New Roman"/>
                    </w:rPr>
                    <w:t>0.020</w:t>
                  </w:r>
                </w:p>
              </w:tc>
              <w:tc>
                <w:tcPr>
                  <w:tcW w:w="973" w:type="pct"/>
                  <w:vMerge/>
                  <w:vAlign w:val="center"/>
                </w:tcPr>
                <w:p w14:paraId="0F0E0A93" w14:textId="77777777" w:rsidR="00E803BA" w:rsidRDefault="00E803BA" w:rsidP="00E803BA">
                  <w:pPr>
                    <w:pStyle w:val="affd"/>
                    <w:rPr>
                      <w:rFonts w:ascii="Times New Roman" w:hAnsi="Times New Roman"/>
                    </w:rPr>
                  </w:pPr>
                </w:p>
              </w:tc>
              <w:tc>
                <w:tcPr>
                  <w:tcW w:w="852" w:type="pct"/>
                  <w:vAlign w:val="center"/>
                </w:tcPr>
                <w:p w14:paraId="28B85A2F" w14:textId="77777777" w:rsidR="00E803BA" w:rsidRDefault="00E803BA" w:rsidP="00E803BA">
                  <w:pPr>
                    <w:pStyle w:val="affd"/>
                    <w:rPr>
                      <w:rFonts w:ascii="Times New Roman" w:hAnsi="Times New Roman" w:cs="Times New Roman"/>
                    </w:rPr>
                  </w:pPr>
                  <w:r>
                    <w:rPr>
                      <w:rFonts w:ascii="Times New Roman" w:hAnsi="Times New Roman" w:cs="Times New Roman"/>
                    </w:rPr>
                    <w:t>10</w:t>
                  </w:r>
                </w:p>
              </w:tc>
              <w:tc>
                <w:tcPr>
                  <w:tcW w:w="606" w:type="pct"/>
                  <w:vAlign w:val="center"/>
                </w:tcPr>
                <w:p w14:paraId="43687A11" w14:textId="77777777" w:rsidR="00E803BA" w:rsidRDefault="00E803BA" w:rsidP="00E803BA">
                  <w:pPr>
                    <w:pStyle w:val="affd"/>
                    <w:rPr>
                      <w:rFonts w:ascii="Times New Roman" w:hAnsi="Times New Roman" w:cs="Times New Roman"/>
                    </w:rPr>
                  </w:pPr>
                  <w:r>
                    <w:rPr>
                      <w:rFonts w:ascii="Times New Roman" w:hAnsi="Times New Roman" w:cs="Times New Roman"/>
                    </w:rPr>
                    <w:t>0.010</w:t>
                  </w:r>
                </w:p>
              </w:tc>
            </w:tr>
            <w:tr w:rsidR="00E803BA" w14:paraId="3839AFA3" w14:textId="77777777" w:rsidTr="00BB1518">
              <w:trPr>
                <w:trHeight w:val="397"/>
                <w:jc w:val="center"/>
              </w:trPr>
              <w:tc>
                <w:tcPr>
                  <w:tcW w:w="772" w:type="pct"/>
                  <w:vMerge w:val="restart"/>
                  <w:vAlign w:val="center"/>
                </w:tcPr>
                <w:p w14:paraId="4D0E8CB2" w14:textId="77777777" w:rsidR="00E803BA" w:rsidRDefault="00E803BA" w:rsidP="00E803BA">
                  <w:pPr>
                    <w:pStyle w:val="afff2"/>
                    <w:rPr>
                      <w:rFonts w:cs="Times New Roman"/>
                    </w:rPr>
                  </w:pPr>
                  <w:r>
                    <w:rPr>
                      <w:rFonts w:cs="Times New Roman"/>
                    </w:rPr>
                    <w:t>W3</w:t>
                  </w:r>
                  <w:r>
                    <w:rPr>
                      <w:rFonts w:cs="Times New Roman"/>
                    </w:rPr>
                    <w:t>地面冲洗废水</w:t>
                  </w:r>
                </w:p>
                <w:p w14:paraId="4238601B" w14:textId="77777777" w:rsidR="00E803BA" w:rsidRDefault="00E803BA" w:rsidP="00E803BA">
                  <w:pPr>
                    <w:pStyle w:val="affd"/>
                    <w:rPr>
                      <w:rFonts w:ascii="Times New Roman" w:hAnsi="Times New Roman" w:cs="Times New Roman"/>
                      <w:color w:val="000000"/>
                      <w:szCs w:val="21"/>
                    </w:rPr>
                  </w:pPr>
                  <w:r>
                    <w:rPr>
                      <w:rFonts w:ascii="Times New Roman" w:hAnsi="Times New Roman" w:cs="Times New Roman"/>
                    </w:rPr>
                    <w:t>1401.6m</w:t>
                  </w:r>
                  <w:r>
                    <w:rPr>
                      <w:rFonts w:ascii="Times New Roman" w:hAnsi="Times New Roman" w:cs="Times New Roman"/>
                      <w:vertAlign w:val="superscript"/>
                    </w:rPr>
                    <w:t>3</w:t>
                  </w:r>
                </w:p>
              </w:tc>
              <w:tc>
                <w:tcPr>
                  <w:tcW w:w="583" w:type="pct"/>
                  <w:vAlign w:val="center"/>
                </w:tcPr>
                <w:p w14:paraId="07CBC4AD" w14:textId="77777777" w:rsidR="00E803BA" w:rsidRDefault="00E803BA" w:rsidP="00E803BA">
                  <w:pPr>
                    <w:pStyle w:val="aff1"/>
                    <w:adjustRightInd/>
                    <w:snapToGrid/>
                    <w:spacing w:beforeLines="0" w:line="240" w:lineRule="auto"/>
                    <w:rPr>
                      <w:rFonts w:ascii="Times New Roman" w:eastAsiaTheme="minorEastAsia" w:hAnsi="Times New Roman" w:cs="Times New Roman"/>
                      <w:color w:val="000000"/>
                      <w:szCs w:val="21"/>
                    </w:rPr>
                  </w:pPr>
                  <w:r>
                    <w:rPr>
                      <w:rFonts w:ascii="Times New Roman" w:eastAsiaTheme="minorEastAsia" w:hAnsi="Times New Roman" w:cs="Times New Roman"/>
                    </w:rPr>
                    <w:t>SS</w:t>
                  </w:r>
                </w:p>
              </w:tc>
              <w:tc>
                <w:tcPr>
                  <w:tcW w:w="673" w:type="pct"/>
                  <w:vAlign w:val="center"/>
                </w:tcPr>
                <w:p w14:paraId="2F44E4A9" w14:textId="77777777" w:rsidR="00E803BA" w:rsidRDefault="00E803BA" w:rsidP="00E803BA">
                  <w:pPr>
                    <w:pStyle w:val="aff1"/>
                    <w:adjustRightInd/>
                    <w:snapToGrid/>
                    <w:spacing w:beforeLines="0" w:line="240" w:lineRule="auto"/>
                    <w:rPr>
                      <w:rFonts w:ascii="Times New Roman" w:eastAsiaTheme="minorEastAsia" w:hAnsi="Times New Roman" w:cs="Times New Roman"/>
                      <w:color w:val="000000"/>
                      <w:szCs w:val="21"/>
                    </w:rPr>
                  </w:pPr>
                  <w:r>
                    <w:rPr>
                      <w:rFonts w:ascii="Times New Roman" w:eastAsiaTheme="minorEastAsia" w:hAnsi="Times New Roman" w:cs="Times New Roman"/>
                    </w:rPr>
                    <w:t>300</w:t>
                  </w:r>
                </w:p>
              </w:tc>
              <w:tc>
                <w:tcPr>
                  <w:tcW w:w="541" w:type="pct"/>
                  <w:vAlign w:val="center"/>
                </w:tcPr>
                <w:p w14:paraId="0104E9A3" w14:textId="77777777" w:rsidR="00E803BA" w:rsidRDefault="00E803BA" w:rsidP="00E803BA">
                  <w:pPr>
                    <w:pStyle w:val="aff1"/>
                    <w:adjustRightInd/>
                    <w:snapToGrid/>
                    <w:spacing w:beforeLines="0" w:line="240" w:lineRule="auto"/>
                    <w:rPr>
                      <w:rFonts w:ascii="Times New Roman" w:eastAsiaTheme="minorEastAsia" w:hAnsi="Times New Roman" w:cs="Times New Roman"/>
                      <w:color w:val="000000"/>
                      <w:szCs w:val="21"/>
                    </w:rPr>
                  </w:pPr>
                  <w:r>
                    <w:rPr>
                      <w:rFonts w:ascii="Times New Roman" w:eastAsiaTheme="minorEastAsia" w:hAnsi="Times New Roman" w:cs="Times New Roman"/>
                    </w:rPr>
                    <w:t>0.420</w:t>
                  </w:r>
                </w:p>
              </w:tc>
              <w:tc>
                <w:tcPr>
                  <w:tcW w:w="973" w:type="pct"/>
                  <w:vMerge/>
                  <w:vAlign w:val="center"/>
                </w:tcPr>
                <w:p w14:paraId="3483B535" w14:textId="77777777" w:rsidR="00E803BA" w:rsidRDefault="00E803BA" w:rsidP="00E803BA">
                  <w:pPr>
                    <w:pStyle w:val="affd"/>
                    <w:rPr>
                      <w:rFonts w:ascii="Times New Roman" w:hAnsi="Times New Roman"/>
                    </w:rPr>
                  </w:pPr>
                </w:p>
              </w:tc>
              <w:tc>
                <w:tcPr>
                  <w:tcW w:w="852" w:type="pct"/>
                  <w:vAlign w:val="center"/>
                </w:tcPr>
                <w:p w14:paraId="3BCB856D" w14:textId="77777777" w:rsidR="00E803BA" w:rsidRDefault="00E803BA" w:rsidP="00E803BA">
                  <w:pPr>
                    <w:pStyle w:val="affd"/>
                    <w:rPr>
                      <w:rFonts w:ascii="Times New Roman" w:hAnsi="Times New Roman" w:cs="Times New Roman"/>
                    </w:rPr>
                  </w:pPr>
                  <w:r>
                    <w:rPr>
                      <w:rFonts w:ascii="Times New Roman" w:hAnsi="Times New Roman" w:cs="Times New Roman"/>
                    </w:rPr>
                    <w:t>75</w:t>
                  </w:r>
                </w:p>
              </w:tc>
              <w:tc>
                <w:tcPr>
                  <w:tcW w:w="606" w:type="pct"/>
                  <w:vAlign w:val="center"/>
                </w:tcPr>
                <w:p w14:paraId="09CA7D68" w14:textId="77777777" w:rsidR="00E803BA" w:rsidRDefault="00E803BA" w:rsidP="00E803BA">
                  <w:pPr>
                    <w:pStyle w:val="affd"/>
                    <w:rPr>
                      <w:rFonts w:ascii="Times New Roman" w:hAnsi="Times New Roman" w:cs="Times New Roman"/>
                    </w:rPr>
                  </w:pPr>
                  <w:r>
                    <w:rPr>
                      <w:rFonts w:ascii="Times New Roman" w:hAnsi="Times New Roman" w:cs="Times New Roman"/>
                    </w:rPr>
                    <w:t>0.105</w:t>
                  </w:r>
                </w:p>
              </w:tc>
            </w:tr>
            <w:tr w:rsidR="00E803BA" w14:paraId="09408EE7" w14:textId="77777777" w:rsidTr="00BB1518">
              <w:trPr>
                <w:trHeight w:val="397"/>
                <w:jc w:val="center"/>
              </w:trPr>
              <w:tc>
                <w:tcPr>
                  <w:tcW w:w="772" w:type="pct"/>
                  <w:vMerge/>
                  <w:vAlign w:val="center"/>
                </w:tcPr>
                <w:p w14:paraId="1813C42D" w14:textId="77777777" w:rsidR="00E803BA" w:rsidRDefault="00E803BA" w:rsidP="00E803BA">
                  <w:pPr>
                    <w:pStyle w:val="affd"/>
                    <w:rPr>
                      <w:rFonts w:ascii="Times New Roman" w:hAnsi="Times New Roman" w:cs="Times New Roman"/>
                      <w:color w:val="000000"/>
                      <w:szCs w:val="21"/>
                    </w:rPr>
                  </w:pPr>
                </w:p>
              </w:tc>
              <w:tc>
                <w:tcPr>
                  <w:tcW w:w="583" w:type="pct"/>
                  <w:vAlign w:val="center"/>
                </w:tcPr>
                <w:p w14:paraId="4959C285" w14:textId="77777777" w:rsidR="00E803BA" w:rsidRDefault="00E803BA" w:rsidP="00E803BA">
                  <w:pPr>
                    <w:pStyle w:val="aff1"/>
                    <w:adjustRightInd/>
                    <w:snapToGrid/>
                    <w:spacing w:beforeLines="0" w:line="240" w:lineRule="auto"/>
                    <w:rPr>
                      <w:rFonts w:ascii="Times New Roman" w:eastAsiaTheme="minorEastAsia" w:hAnsi="Times New Roman" w:cs="Times New Roman"/>
                      <w:color w:val="000000"/>
                      <w:szCs w:val="21"/>
                    </w:rPr>
                  </w:pPr>
                  <w:r>
                    <w:rPr>
                      <w:rFonts w:ascii="Times New Roman" w:eastAsiaTheme="minorEastAsia" w:hAnsi="Times New Roman" w:cs="Times New Roman"/>
                    </w:rPr>
                    <w:t>COD</w:t>
                  </w:r>
                </w:p>
              </w:tc>
              <w:tc>
                <w:tcPr>
                  <w:tcW w:w="673" w:type="pct"/>
                  <w:vAlign w:val="center"/>
                </w:tcPr>
                <w:p w14:paraId="13884FCC" w14:textId="77777777" w:rsidR="00E803BA" w:rsidRDefault="00E803BA" w:rsidP="00E803BA">
                  <w:pPr>
                    <w:pStyle w:val="aff1"/>
                    <w:adjustRightInd/>
                    <w:snapToGrid/>
                    <w:spacing w:beforeLines="0" w:line="240" w:lineRule="auto"/>
                    <w:rPr>
                      <w:rFonts w:ascii="Times New Roman" w:eastAsiaTheme="minorEastAsia" w:hAnsi="Times New Roman" w:cs="Times New Roman"/>
                      <w:color w:val="000000"/>
                      <w:szCs w:val="21"/>
                    </w:rPr>
                  </w:pPr>
                  <w:r>
                    <w:rPr>
                      <w:rFonts w:ascii="Times New Roman" w:eastAsiaTheme="minorEastAsia" w:hAnsi="Times New Roman" w:cs="Times New Roman"/>
                    </w:rPr>
                    <w:t>200</w:t>
                  </w:r>
                </w:p>
              </w:tc>
              <w:tc>
                <w:tcPr>
                  <w:tcW w:w="541" w:type="pct"/>
                  <w:vAlign w:val="center"/>
                </w:tcPr>
                <w:p w14:paraId="6F69F2AA" w14:textId="77777777" w:rsidR="00E803BA" w:rsidRDefault="00E803BA" w:rsidP="00E803BA">
                  <w:pPr>
                    <w:pStyle w:val="aff1"/>
                    <w:adjustRightInd/>
                    <w:snapToGrid/>
                    <w:spacing w:beforeLines="0" w:line="240" w:lineRule="auto"/>
                    <w:rPr>
                      <w:rFonts w:ascii="Times New Roman" w:eastAsiaTheme="minorEastAsia" w:hAnsi="Times New Roman" w:cs="Times New Roman"/>
                      <w:color w:val="000000"/>
                      <w:szCs w:val="21"/>
                    </w:rPr>
                  </w:pPr>
                  <w:r>
                    <w:rPr>
                      <w:rFonts w:ascii="Times New Roman" w:eastAsiaTheme="minorEastAsia" w:hAnsi="Times New Roman" w:cs="Times New Roman"/>
                    </w:rPr>
                    <w:t>0.280</w:t>
                  </w:r>
                </w:p>
              </w:tc>
              <w:tc>
                <w:tcPr>
                  <w:tcW w:w="973" w:type="pct"/>
                  <w:vMerge/>
                  <w:vAlign w:val="center"/>
                </w:tcPr>
                <w:p w14:paraId="4E8F4E61" w14:textId="77777777" w:rsidR="00E803BA" w:rsidRDefault="00E803BA" w:rsidP="00E803BA">
                  <w:pPr>
                    <w:pStyle w:val="affd"/>
                    <w:rPr>
                      <w:rFonts w:ascii="Times New Roman" w:hAnsi="Times New Roman"/>
                    </w:rPr>
                  </w:pPr>
                </w:p>
              </w:tc>
              <w:tc>
                <w:tcPr>
                  <w:tcW w:w="852" w:type="pct"/>
                  <w:vAlign w:val="center"/>
                </w:tcPr>
                <w:p w14:paraId="6ABECB5C" w14:textId="77777777" w:rsidR="00E803BA" w:rsidRDefault="00E803BA" w:rsidP="00E803BA">
                  <w:pPr>
                    <w:pStyle w:val="affd"/>
                    <w:rPr>
                      <w:rFonts w:ascii="Times New Roman" w:hAnsi="Times New Roman" w:cs="Times New Roman"/>
                    </w:rPr>
                  </w:pPr>
                  <w:r>
                    <w:rPr>
                      <w:rFonts w:ascii="Times New Roman" w:hAnsi="Times New Roman" w:cs="Times New Roman"/>
                    </w:rPr>
                    <w:t>130</w:t>
                  </w:r>
                </w:p>
              </w:tc>
              <w:tc>
                <w:tcPr>
                  <w:tcW w:w="606" w:type="pct"/>
                  <w:vAlign w:val="center"/>
                </w:tcPr>
                <w:p w14:paraId="348C6662" w14:textId="77777777" w:rsidR="00E803BA" w:rsidRDefault="00E803BA" w:rsidP="00E803BA">
                  <w:pPr>
                    <w:pStyle w:val="affd"/>
                    <w:rPr>
                      <w:rFonts w:ascii="Times New Roman" w:hAnsi="Times New Roman" w:cs="Times New Roman"/>
                    </w:rPr>
                  </w:pPr>
                  <w:r>
                    <w:rPr>
                      <w:rFonts w:ascii="Times New Roman" w:hAnsi="Times New Roman" w:cs="Times New Roman"/>
                    </w:rPr>
                    <w:t>0.182</w:t>
                  </w:r>
                </w:p>
              </w:tc>
            </w:tr>
            <w:tr w:rsidR="00E803BA" w14:paraId="54531078" w14:textId="77777777" w:rsidTr="00BB1518">
              <w:trPr>
                <w:trHeight w:val="397"/>
                <w:jc w:val="center"/>
              </w:trPr>
              <w:tc>
                <w:tcPr>
                  <w:tcW w:w="772" w:type="pct"/>
                  <w:vMerge w:val="restart"/>
                  <w:vAlign w:val="center"/>
                </w:tcPr>
                <w:p w14:paraId="0CB6EA78" w14:textId="77777777" w:rsidR="00E803BA" w:rsidRDefault="00E803BA" w:rsidP="00E803BA">
                  <w:pPr>
                    <w:pStyle w:val="afff2"/>
                    <w:rPr>
                      <w:rFonts w:cs="Times New Roman"/>
                    </w:rPr>
                  </w:pPr>
                  <w:r>
                    <w:rPr>
                      <w:rFonts w:cs="Times New Roman"/>
                    </w:rPr>
                    <w:t>W4</w:t>
                  </w:r>
                  <w:r>
                    <w:rPr>
                      <w:rFonts w:cs="Times New Roman"/>
                    </w:rPr>
                    <w:t>槽罐清洗废水</w:t>
                  </w:r>
                </w:p>
                <w:p w14:paraId="604DBA0F" w14:textId="77777777" w:rsidR="00E803BA" w:rsidRDefault="00E803BA" w:rsidP="00E803BA">
                  <w:pPr>
                    <w:pStyle w:val="affd"/>
                    <w:rPr>
                      <w:rFonts w:ascii="Times New Roman" w:hAnsi="Times New Roman" w:cs="Times New Roman"/>
                      <w:color w:val="000000"/>
                      <w:szCs w:val="21"/>
                    </w:rPr>
                  </w:pPr>
                  <w:r>
                    <w:rPr>
                      <w:rFonts w:ascii="Times New Roman" w:hAnsi="Times New Roman" w:cs="Times New Roman"/>
                    </w:rPr>
                    <w:t>990m</w:t>
                  </w:r>
                  <w:r>
                    <w:rPr>
                      <w:rFonts w:ascii="Times New Roman" w:hAnsi="Times New Roman" w:cs="Times New Roman"/>
                      <w:vertAlign w:val="superscript"/>
                    </w:rPr>
                    <w:t>3</w:t>
                  </w:r>
                </w:p>
              </w:tc>
              <w:tc>
                <w:tcPr>
                  <w:tcW w:w="583" w:type="pct"/>
                  <w:vAlign w:val="center"/>
                </w:tcPr>
                <w:p w14:paraId="20E7C1B2" w14:textId="77777777" w:rsidR="00E803BA" w:rsidRDefault="00E803BA" w:rsidP="00E803BA">
                  <w:pPr>
                    <w:pStyle w:val="aff1"/>
                    <w:adjustRightInd/>
                    <w:snapToGrid/>
                    <w:spacing w:beforeLines="0" w:line="240" w:lineRule="auto"/>
                    <w:rPr>
                      <w:rFonts w:ascii="Times New Roman" w:eastAsiaTheme="minorEastAsia" w:hAnsi="Times New Roman" w:cs="Times New Roman"/>
                      <w:color w:val="000000"/>
                      <w:szCs w:val="21"/>
                    </w:rPr>
                  </w:pPr>
                  <w:r>
                    <w:rPr>
                      <w:rFonts w:ascii="Times New Roman" w:eastAsiaTheme="minorEastAsia" w:hAnsi="Times New Roman" w:cs="Times New Roman"/>
                    </w:rPr>
                    <w:t>SS</w:t>
                  </w:r>
                </w:p>
              </w:tc>
              <w:tc>
                <w:tcPr>
                  <w:tcW w:w="673" w:type="pct"/>
                  <w:vAlign w:val="center"/>
                </w:tcPr>
                <w:p w14:paraId="75FE80E2" w14:textId="77777777" w:rsidR="00E803BA" w:rsidRDefault="00E803BA" w:rsidP="00E803BA">
                  <w:pPr>
                    <w:pStyle w:val="aff1"/>
                    <w:adjustRightInd/>
                    <w:snapToGrid/>
                    <w:spacing w:beforeLines="0" w:line="240" w:lineRule="auto"/>
                    <w:rPr>
                      <w:rFonts w:ascii="Times New Roman" w:eastAsiaTheme="minorEastAsia" w:hAnsi="Times New Roman" w:cs="Times New Roman"/>
                      <w:color w:val="000000"/>
                      <w:szCs w:val="21"/>
                    </w:rPr>
                  </w:pPr>
                  <w:r>
                    <w:rPr>
                      <w:rFonts w:ascii="Times New Roman" w:eastAsiaTheme="minorEastAsia" w:hAnsi="Times New Roman" w:cs="Times New Roman"/>
                    </w:rPr>
                    <w:t>300</w:t>
                  </w:r>
                </w:p>
              </w:tc>
              <w:tc>
                <w:tcPr>
                  <w:tcW w:w="541" w:type="pct"/>
                  <w:vAlign w:val="center"/>
                </w:tcPr>
                <w:p w14:paraId="3FA35949" w14:textId="77777777" w:rsidR="00E803BA" w:rsidRDefault="00E803BA" w:rsidP="00E803BA">
                  <w:pPr>
                    <w:pStyle w:val="aff1"/>
                    <w:adjustRightInd/>
                    <w:snapToGrid/>
                    <w:spacing w:beforeLines="0" w:line="240" w:lineRule="auto"/>
                    <w:rPr>
                      <w:rFonts w:ascii="Times New Roman" w:eastAsiaTheme="minorEastAsia" w:hAnsi="Times New Roman" w:cs="Times New Roman"/>
                      <w:color w:val="000000"/>
                      <w:szCs w:val="21"/>
                    </w:rPr>
                  </w:pPr>
                  <w:r>
                    <w:rPr>
                      <w:rFonts w:ascii="Times New Roman" w:eastAsiaTheme="minorEastAsia" w:hAnsi="Times New Roman" w:cs="Times New Roman"/>
                    </w:rPr>
                    <w:t>0.297</w:t>
                  </w:r>
                </w:p>
              </w:tc>
              <w:tc>
                <w:tcPr>
                  <w:tcW w:w="973" w:type="pct"/>
                  <w:vMerge/>
                  <w:vAlign w:val="center"/>
                </w:tcPr>
                <w:p w14:paraId="78A510AB" w14:textId="77777777" w:rsidR="00E803BA" w:rsidRDefault="00E803BA" w:rsidP="00E803BA">
                  <w:pPr>
                    <w:pStyle w:val="affd"/>
                    <w:rPr>
                      <w:rFonts w:ascii="Times New Roman" w:hAnsi="Times New Roman"/>
                    </w:rPr>
                  </w:pPr>
                </w:p>
              </w:tc>
              <w:tc>
                <w:tcPr>
                  <w:tcW w:w="852" w:type="pct"/>
                  <w:vAlign w:val="center"/>
                </w:tcPr>
                <w:p w14:paraId="6F7D7770" w14:textId="77777777" w:rsidR="00E803BA" w:rsidRDefault="00E803BA" w:rsidP="00E803BA">
                  <w:pPr>
                    <w:pStyle w:val="affd"/>
                    <w:rPr>
                      <w:rFonts w:ascii="Times New Roman" w:hAnsi="Times New Roman" w:cs="Times New Roman"/>
                    </w:rPr>
                  </w:pPr>
                  <w:r>
                    <w:rPr>
                      <w:rFonts w:ascii="Times New Roman" w:hAnsi="Times New Roman" w:cs="Times New Roman"/>
                    </w:rPr>
                    <w:t>75</w:t>
                  </w:r>
                </w:p>
              </w:tc>
              <w:tc>
                <w:tcPr>
                  <w:tcW w:w="606" w:type="pct"/>
                  <w:vAlign w:val="center"/>
                </w:tcPr>
                <w:p w14:paraId="3B5C05B0" w14:textId="77777777" w:rsidR="00E803BA" w:rsidRDefault="00E803BA" w:rsidP="00E803BA">
                  <w:pPr>
                    <w:pStyle w:val="affd"/>
                    <w:rPr>
                      <w:rFonts w:ascii="Times New Roman" w:hAnsi="Times New Roman" w:cs="Times New Roman"/>
                    </w:rPr>
                  </w:pPr>
                  <w:r>
                    <w:rPr>
                      <w:rFonts w:ascii="Times New Roman" w:hAnsi="Times New Roman" w:cs="Times New Roman"/>
                    </w:rPr>
                    <w:t>0.074</w:t>
                  </w:r>
                </w:p>
              </w:tc>
            </w:tr>
            <w:tr w:rsidR="00E803BA" w14:paraId="1B1FAC37" w14:textId="77777777" w:rsidTr="00BB1518">
              <w:trPr>
                <w:trHeight w:val="397"/>
                <w:jc w:val="center"/>
              </w:trPr>
              <w:tc>
                <w:tcPr>
                  <w:tcW w:w="772" w:type="pct"/>
                  <w:vMerge/>
                  <w:vAlign w:val="center"/>
                </w:tcPr>
                <w:p w14:paraId="11ABBC24" w14:textId="77777777" w:rsidR="00E803BA" w:rsidRDefault="00E803BA" w:rsidP="00E803BA">
                  <w:pPr>
                    <w:pStyle w:val="affd"/>
                    <w:rPr>
                      <w:rFonts w:ascii="Times New Roman" w:hAnsi="Times New Roman" w:cs="Times New Roman"/>
                      <w:color w:val="000000"/>
                      <w:szCs w:val="21"/>
                    </w:rPr>
                  </w:pPr>
                </w:p>
              </w:tc>
              <w:tc>
                <w:tcPr>
                  <w:tcW w:w="583" w:type="pct"/>
                  <w:vAlign w:val="center"/>
                </w:tcPr>
                <w:p w14:paraId="045D5DD0" w14:textId="77777777" w:rsidR="00E803BA" w:rsidRDefault="00E803BA" w:rsidP="00E803BA">
                  <w:pPr>
                    <w:pStyle w:val="aff1"/>
                    <w:adjustRightInd/>
                    <w:snapToGrid/>
                    <w:spacing w:beforeLines="0" w:line="240" w:lineRule="auto"/>
                    <w:rPr>
                      <w:rFonts w:ascii="Times New Roman" w:eastAsiaTheme="minorEastAsia" w:hAnsi="Times New Roman" w:cs="Times New Roman"/>
                      <w:color w:val="000000"/>
                      <w:szCs w:val="21"/>
                    </w:rPr>
                  </w:pPr>
                  <w:r>
                    <w:rPr>
                      <w:rFonts w:ascii="Times New Roman" w:eastAsiaTheme="minorEastAsia" w:hAnsi="Times New Roman" w:cs="Times New Roman"/>
                    </w:rPr>
                    <w:t>COD</w:t>
                  </w:r>
                </w:p>
              </w:tc>
              <w:tc>
                <w:tcPr>
                  <w:tcW w:w="673" w:type="pct"/>
                  <w:vAlign w:val="center"/>
                </w:tcPr>
                <w:p w14:paraId="0CE4B8E7" w14:textId="77777777" w:rsidR="00E803BA" w:rsidRDefault="00E803BA" w:rsidP="00E803BA">
                  <w:pPr>
                    <w:pStyle w:val="aff1"/>
                    <w:adjustRightInd/>
                    <w:snapToGrid/>
                    <w:spacing w:beforeLines="0" w:line="240" w:lineRule="auto"/>
                    <w:rPr>
                      <w:rFonts w:ascii="Times New Roman" w:eastAsiaTheme="minorEastAsia" w:hAnsi="Times New Roman" w:cs="Times New Roman"/>
                      <w:color w:val="000000"/>
                      <w:szCs w:val="21"/>
                    </w:rPr>
                  </w:pPr>
                  <w:r>
                    <w:rPr>
                      <w:rFonts w:ascii="Times New Roman" w:eastAsiaTheme="minorEastAsia" w:hAnsi="Times New Roman" w:cs="Times New Roman"/>
                    </w:rPr>
                    <w:t>200</w:t>
                  </w:r>
                </w:p>
              </w:tc>
              <w:tc>
                <w:tcPr>
                  <w:tcW w:w="541" w:type="pct"/>
                  <w:vAlign w:val="center"/>
                </w:tcPr>
                <w:p w14:paraId="3D961C35" w14:textId="77777777" w:rsidR="00E803BA" w:rsidRDefault="00E803BA" w:rsidP="00E803BA">
                  <w:pPr>
                    <w:pStyle w:val="aff1"/>
                    <w:adjustRightInd/>
                    <w:snapToGrid/>
                    <w:spacing w:beforeLines="0" w:line="240" w:lineRule="auto"/>
                    <w:rPr>
                      <w:rFonts w:ascii="Times New Roman" w:eastAsiaTheme="minorEastAsia" w:hAnsi="Times New Roman" w:cs="Times New Roman"/>
                      <w:color w:val="000000"/>
                      <w:szCs w:val="21"/>
                    </w:rPr>
                  </w:pPr>
                  <w:r>
                    <w:rPr>
                      <w:rFonts w:ascii="Times New Roman" w:eastAsiaTheme="minorEastAsia" w:hAnsi="Times New Roman" w:cs="Times New Roman"/>
                    </w:rPr>
                    <w:t>0.198</w:t>
                  </w:r>
                </w:p>
              </w:tc>
              <w:tc>
                <w:tcPr>
                  <w:tcW w:w="973" w:type="pct"/>
                  <w:vMerge/>
                  <w:vAlign w:val="center"/>
                </w:tcPr>
                <w:p w14:paraId="42C4F020" w14:textId="77777777" w:rsidR="00E803BA" w:rsidRDefault="00E803BA" w:rsidP="00E803BA">
                  <w:pPr>
                    <w:pStyle w:val="affd"/>
                    <w:rPr>
                      <w:rFonts w:ascii="Times New Roman" w:hAnsi="Times New Roman"/>
                    </w:rPr>
                  </w:pPr>
                </w:p>
              </w:tc>
              <w:tc>
                <w:tcPr>
                  <w:tcW w:w="852" w:type="pct"/>
                  <w:vAlign w:val="center"/>
                </w:tcPr>
                <w:p w14:paraId="183CD16C" w14:textId="77777777" w:rsidR="00E803BA" w:rsidRDefault="00E803BA" w:rsidP="00E803BA">
                  <w:pPr>
                    <w:pStyle w:val="affd"/>
                    <w:rPr>
                      <w:rFonts w:ascii="Times New Roman" w:hAnsi="Times New Roman" w:cs="Times New Roman"/>
                    </w:rPr>
                  </w:pPr>
                  <w:r>
                    <w:rPr>
                      <w:rFonts w:ascii="Times New Roman" w:hAnsi="Times New Roman" w:cs="Times New Roman"/>
                    </w:rPr>
                    <w:t>130</w:t>
                  </w:r>
                </w:p>
              </w:tc>
              <w:tc>
                <w:tcPr>
                  <w:tcW w:w="606" w:type="pct"/>
                  <w:vAlign w:val="center"/>
                </w:tcPr>
                <w:p w14:paraId="703ACEE2" w14:textId="77777777" w:rsidR="00E803BA" w:rsidRDefault="00E803BA" w:rsidP="00E803BA">
                  <w:pPr>
                    <w:pStyle w:val="affd"/>
                    <w:rPr>
                      <w:rFonts w:ascii="Times New Roman" w:hAnsi="Times New Roman" w:cs="Times New Roman"/>
                    </w:rPr>
                  </w:pPr>
                  <w:r>
                    <w:rPr>
                      <w:rFonts w:ascii="Times New Roman" w:hAnsi="Times New Roman" w:cs="Times New Roman"/>
                    </w:rPr>
                    <w:t>0.129</w:t>
                  </w:r>
                </w:p>
              </w:tc>
            </w:tr>
            <w:tr w:rsidR="00E803BA" w14:paraId="0F245138" w14:textId="77777777" w:rsidTr="00BB1518">
              <w:trPr>
                <w:trHeight w:val="397"/>
                <w:jc w:val="center"/>
              </w:trPr>
              <w:tc>
                <w:tcPr>
                  <w:tcW w:w="772" w:type="pct"/>
                  <w:vMerge w:val="restart"/>
                  <w:vAlign w:val="center"/>
                </w:tcPr>
                <w:p w14:paraId="291E740D" w14:textId="0A4EAA6E" w:rsidR="00E803BA" w:rsidRPr="006E0CD7" w:rsidRDefault="00E803BA" w:rsidP="00E803BA">
                  <w:pPr>
                    <w:pStyle w:val="afff2"/>
                    <w:rPr>
                      <w:rFonts w:cs="Times New Roman"/>
                      <w:u w:val="single"/>
                    </w:rPr>
                  </w:pPr>
                  <w:r w:rsidRPr="006E0CD7">
                    <w:rPr>
                      <w:rFonts w:cs="Times New Roman"/>
                      <w:u w:val="single"/>
                    </w:rPr>
                    <w:t>W5</w:t>
                  </w:r>
                  <w:r w:rsidRPr="006E0CD7">
                    <w:rPr>
                      <w:rFonts w:cs="Times New Roman"/>
                      <w:u w:val="single"/>
                    </w:rPr>
                    <w:t>冲洗</w:t>
                  </w:r>
                  <w:r w:rsidR="00787296">
                    <w:rPr>
                      <w:rFonts w:cs="Times New Roman" w:hint="eastAsia"/>
                      <w:u w:val="single"/>
                    </w:rPr>
                    <w:t>平台</w:t>
                  </w:r>
                  <w:r w:rsidRPr="006E0CD7">
                    <w:rPr>
                      <w:rFonts w:cs="Times New Roman"/>
                      <w:u w:val="single"/>
                    </w:rPr>
                    <w:t>废水</w:t>
                  </w:r>
                </w:p>
                <w:p w14:paraId="1056E7CC" w14:textId="5DA80ADE" w:rsidR="00E803BA" w:rsidRPr="006E0CD7" w:rsidRDefault="00D646EE" w:rsidP="00E803BA">
                  <w:pPr>
                    <w:pStyle w:val="affd"/>
                    <w:rPr>
                      <w:rFonts w:ascii="Times New Roman" w:hAnsi="Times New Roman" w:cs="Times New Roman"/>
                      <w:szCs w:val="21"/>
                      <w:u w:val="single"/>
                    </w:rPr>
                  </w:pPr>
                  <w:r>
                    <w:rPr>
                      <w:rFonts w:ascii="Times New Roman" w:hAnsi="Times New Roman" w:cs="Times New Roman" w:hint="eastAsia"/>
                      <w:u w:val="single"/>
                    </w:rPr>
                    <w:t>2</w:t>
                  </w:r>
                  <w:r w:rsidR="00A22E51">
                    <w:rPr>
                      <w:rFonts w:ascii="Times New Roman" w:hAnsi="Times New Roman" w:cs="Times New Roman" w:hint="eastAsia"/>
                      <w:u w:val="single"/>
                    </w:rPr>
                    <w:t>84</w:t>
                  </w:r>
                  <w:r>
                    <w:rPr>
                      <w:rFonts w:ascii="Times New Roman" w:hAnsi="Times New Roman" w:cs="Times New Roman" w:hint="eastAsia"/>
                      <w:u w:val="single"/>
                    </w:rPr>
                    <w:t>0</w:t>
                  </w:r>
                  <w:r w:rsidR="00E803BA" w:rsidRPr="006E0CD7">
                    <w:rPr>
                      <w:rFonts w:ascii="Times New Roman" w:hAnsi="Times New Roman" w:cs="Times New Roman"/>
                      <w:u w:val="single"/>
                    </w:rPr>
                    <w:t>m</w:t>
                  </w:r>
                  <w:r w:rsidR="00E803BA" w:rsidRPr="006E0CD7">
                    <w:rPr>
                      <w:rFonts w:ascii="Times New Roman" w:hAnsi="Times New Roman" w:cs="Times New Roman"/>
                      <w:u w:val="single"/>
                      <w:vertAlign w:val="superscript"/>
                    </w:rPr>
                    <w:t>3</w:t>
                  </w:r>
                </w:p>
              </w:tc>
              <w:tc>
                <w:tcPr>
                  <w:tcW w:w="583" w:type="pct"/>
                  <w:vAlign w:val="center"/>
                </w:tcPr>
                <w:p w14:paraId="7107451D" w14:textId="77777777" w:rsidR="00E803BA" w:rsidRPr="006E0CD7" w:rsidRDefault="00E803BA" w:rsidP="00E803BA">
                  <w:pPr>
                    <w:pStyle w:val="aff1"/>
                    <w:adjustRightInd/>
                    <w:snapToGrid/>
                    <w:spacing w:beforeLines="0" w:line="240" w:lineRule="auto"/>
                    <w:rPr>
                      <w:rFonts w:ascii="Times New Roman" w:eastAsiaTheme="minorEastAsia" w:hAnsi="Times New Roman" w:cs="Times New Roman"/>
                      <w:szCs w:val="21"/>
                      <w:u w:val="single"/>
                    </w:rPr>
                  </w:pPr>
                  <w:r w:rsidRPr="006E0CD7">
                    <w:rPr>
                      <w:rFonts w:ascii="Times New Roman" w:eastAsiaTheme="minorEastAsia" w:hAnsi="Times New Roman" w:cs="Times New Roman"/>
                      <w:u w:val="single"/>
                    </w:rPr>
                    <w:t>SS</w:t>
                  </w:r>
                </w:p>
              </w:tc>
              <w:tc>
                <w:tcPr>
                  <w:tcW w:w="673" w:type="pct"/>
                  <w:vAlign w:val="center"/>
                </w:tcPr>
                <w:p w14:paraId="3EF358BB" w14:textId="77777777" w:rsidR="00E803BA" w:rsidRPr="006E0CD7" w:rsidRDefault="00E803BA" w:rsidP="00E803BA">
                  <w:pPr>
                    <w:pStyle w:val="aff1"/>
                    <w:adjustRightInd/>
                    <w:snapToGrid/>
                    <w:spacing w:beforeLines="0" w:line="240" w:lineRule="auto"/>
                    <w:rPr>
                      <w:rFonts w:ascii="Times New Roman" w:eastAsiaTheme="minorEastAsia" w:hAnsi="Times New Roman" w:cs="Times New Roman"/>
                      <w:szCs w:val="21"/>
                      <w:u w:val="single"/>
                    </w:rPr>
                  </w:pPr>
                  <w:r w:rsidRPr="006E0CD7">
                    <w:rPr>
                      <w:rFonts w:ascii="Times New Roman" w:eastAsiaTheme="minorEastAsia" w:hAnsi="Times New Roman" w:cs="Times New Roman"/>
                      <w:u w:val="single"/>
                    </w:rPr>
                    <w:t>200</w:t>
                  </w:r>
                </w:p>
              </w:tc>
              <w:tc>
                <w:tcPr>
                  <w:tcW w:w="541" w:type="pct"/>
                  <w:vAlign w:val="center"/>
                </w:tcPr>
                <w:p w14:paraId="189FC6B1" w14:textId="7C66DB10" w:rsidR="00E803BA" w:rsidRPr="006E0CD7" w:rsidRDefault="00A22E51" w:rsidP="00E803BA">
                  <w:pPr>
                    <w:pStyle w:val="aff1"/>
                    <w:adjustRightInd/>
                    <w:snapToGrid/>
                    <w:spacing w:beforeLines="0" w:line="240" w:lineRule="auto"/>
                    <w:rPr>
                      <w:rFonts w:ascii="Times New Roman" w:eastAsiaTheme="minorEastAsia" w:hAnsi="Times New Roman" w:cs="Times New Roman"/>
                      <w:szCs w:val="21"/>
                      <w:u w:val="single"/>
                    </w:rPr>
                  </w:pPr>
                  <w:r>
                    <w:rPr>
                      <w:rFonts w:ascii="Times New Roman" w:eastAsiaTheme="minorEastAsia" w:hAnsi="Times New Roman" w:cs="Times New Roman" w:hint="eastAsia"/>
                      <w:szCs w:val="21"/>
                      <w:u w:val="single"/>
                    </w:rPr>
                    <w:t>0.568</w:t>
                  </w:r>
                </w:p>
              </w:tc>
              <w:tc>
                <w:tcPr>
                  <w:tcW w:w="973" w:type="pct"/>
                  <w:vMerge/>
                  <w:vAlign w:val="center"/>
                </w:tcPr>
                <w:p w14:paraId="44963616" w14:textId="77777777" w:rsidR="00E803BA" w:rsidRPr="006E0CD7" w:rsidRDefault="00E803BA" w:rsidP="00E803BA">
                  <w:pPr>
                    <w:pStyle w:val="affd"/>
                    <w:rPr>
                      <w:rFonts w:ascii="Times New Roman" w:hAnsi="Times New Roman"/>
                      <w:u w:val="single"/>
                    </w:rPr>
                  </w:pPr>
                </w:p>
              </w:tc>
              <w:tc>
                <w:tcPr>
                  <w:tcW w:w="852" w:type="pct"/>
                  <w:vAlign w:val="center"/>
                </w:tcPr>
                <w:p w14:paraId="51A5D643" w14:textId="77777777" w:rsidR="00E803BA" w:rsidRPr="006E0CD7" w:rsidRDefault="00E803BA" w:rsidP="00E803BA">
                  <w:pPr>
                    <w:pStyle w:val="affd"/>
                    <w:rPr>
                      <w:rFonts w:ascii="Times New Roman" w:hAnsi="Times New Roman" w:cs="Times New Roman"/>
                      <w:u w:val="single"/>
                    </w:rPr>
                  </w:pPr>
                  <w:r w:rsidRPr="006E0CD7">
                    <w:rPr>
                      <w:rFonts w:ascii="Times New Roman" w:hAnsi="Times New Roman" w:cs="Times New Roman"/>
                      <w:u w:val="single"/>
                    </w:rPr>
                    <w:t>75</w:t>
                  </w:r>
                </w:p>
              </w:tc>
              <w:tc>
                <w:tcPr>
                  <w:tcW w:w="606" w:type="pct"/>
                  <w:vAlign w:val="center"/>
                </w:tcPr>
                <w:p w14:paraId="6219B43C" w14:textId="4DCD7895" w:rsidR="00E803BA" w:rsidRPr="006E0CD7" w:rsidRDefault="00A22E51" w:rsidP="00E803BA">
                  <w:pPr>
                    <w:pStyle w:val="affd"/>
                    <w:rPr>
                      <w:rFonts w:ascii="Times New Roman" w:hAnsi="Times New Roman" w:cs="Times New Roman"/>
                      <w:u w:val="single"/>
                    </w:rPr>
                  </w:pPr>
                  <w:r>
                    <w:rPr>
                      <w:rFonts w:ascii="Times New Roman" w:hAnsi="Times New Roman" w:cs="Times New Roman" w:hint="eastAsia"/>
                      <w:u w:val="single"/>
                    </w:rPr>
                    <w:t>0.213</w:t>
                  </w:r>
                </w:p>
              </w:tc>
            </w:tr>
            <w:tr w:rsidR="00E803BA" w14:paraId="2FB996B1" w14:textId="77777777" w:rsidTr="00BB1518">
              <w:trPr>
                <w:trHeight w:val="397"/>
                <w:jc w:val="center"/>
              </w:trPr>
              <w:tc>
                <w:tcPr>
                  <w:tcW w:w="772" w:type="pct"/>
                  <w:vMerge/>
                  <w:vAlign w:val="center"/>
                </w:tcPr>
                <w:p w14:paraId="7F4C88A3" w14:textId="77777777" w:rsidR="00E803BA" w:rsidRPr="006E0CD7" w:rsidRDefault="00E803BA" w:rsidP="00E803BA">
                  <w:pPr>
                    <w:pStyle w:val="affd"/>
                    <w:rPr>
                      <w:rFonts w:ascii="Times New Roman" w:hAnsi="Times New Roman" w:cs="Times New Roman"/>
                      <w:szCs w:val="21"/>
                      <w:u w:val="single"/>
                    </w:rPr>
                  </w:pPr>
                </w:p>
              </w:tc>
              <w:tc>
                <w:tcPr>
                  <w:tcW w:w="583" w:type="pct"/>
                  <w:vAlign w:val="center"/>
                </w:tcPr>
                <w:p w14:paraId="3622D75E" w14:textId="77777777" w:rsidR="00E803BA" w:rsidRPr="006E0CD7" w:rsidRDefault="00E803BA" w:rsidP="00E803BA">
                  <w:pPr>
                    <w:pStyle w:val="aff1"/>
                    <w:adjustRightInd/>
                    <w:snapToGrid/>
                    <w:spacing w:beforeLines="0" w:line="240" w:lineRule="auto"/>
                    <w:rPr>
                      <w:rFonts w:ascii="Times New Roman" w:eastAsiaTheme="minorEastAsia" w:hAnsi="Times New Roman" w:cs="Times New Roman"/>
                      <w:szCs w:val="21"/>
                      <w:u w:val="single"/>
                    </w:rPr>
                  </w:pPr>
                  <w:r w:rsidRPr="006E0CD7">
                    <w:rPr>
                      <w:rFonts w:ascii="Times New Roman" w:eastAsiaTheme="minorEastAsia" w:hAnsi="Times New Roman" w:cs="Times New Roman"/>
                      <w:u w:val="single"/>
                    </w:rPr>
                    <w:t>COD</w:t>
                  </w:r>
                </w:p>
              </w:tc>
              <w:tc>
                <w:tcPr>
                  <w:tcW w:w="673" w:type="pct"/>
                  <w:vAlign w:val="center"/>
                </w:tcPr>
                <w:p w14:paraId="71ACF841" w14:textId="77777777" w:rsidR="00E803BA" w:rsidRPr="006E0CD7" w:rsidRDefault="00E803BA" w:rsidP="00E803BA">
                  <w:pPr>
                    <w:pStyle w:val="aff1"/>
                    <w:adjustRightInd/>
                    <w:snapToGrid/>
                    <w:spacing w:beforeLines="0" w:line="240" w:lineRule="auto"/>
                    <w:rPr>
                      <w:rFonts w:ascii="Times New Roman" w:eastAsiaTheme="minorEastAsia" w:hAnsi="Times New Roman" w:cs="Times New Roman"/>
                      <w:szCs w:val="21"/>
                      <w:u w:val="single"/>
                    </w:rPr>
                  </w:pPr>
                  <w:r w:rsidRPr="006E0CD7">
                    <w:rPr>
                      <w:rFonts w:ascii="Times New Roman" w:eastAsiaTheme="minorEastAsia" w:hAnsi="Times New Roman" w:cs="Times New Roman"/>
                      <w:u w:val="single"/>
                    </w:rPr>
                    <w:t>300</w:t>
                  </w:r>
                </w:p>
              </w:tc>
              <w:tc>
                <w:tcPr>
                  <w:tcW w:w="541" w:type="pct"/>
                  <w:vAlign w:val="center"/>
                </w:tcPr>
                <w:p w14:paraId="13BCBDEB" w14:textId="63ACD370" w:rsidR="00E803BA" w:rsidRPr="006E0CD7" w:rsidRDefault="00A22E51" w:rsidP="00E803BA">
                  <w:pPr>
                    <w:pStyle w:val="aff1"/>
                    <w:adjustRightInd/>
                    <w:snapToGrid/>
                    <w:spacing w:beforeLines="0" w:line="240" w:lineRule="auto"/>
                    <w:rPr>
                      <w:rFonts w:ascii="Times New Roman" w:eastAsiaTheme="minorEastAsia" w:hAnsi="Times New Roman" w:cs="Times New Roman"/>
                      <w:szCs w:val="21"/>
                      <w:u w:val="single"/>
                    </w:rPr>
                  </w:pPr>
                  <w:r>
                    <w:rPr>
                      <w:rFonts w:ascii="Times New Roman" w:eastAsiaTheme="minorEastAsia" w:hAnsi="Times New Roman" w:cs="Times New Roman" w:hint="eastAsia"/>
                      <w:szCs w:val="21"/>
                      <w:u w:val="single"/>
                    </w:rPr>
                    <w:t>0.852</w:t>
                  </w:r>
                </w:p>
              </w:tc>
              <w:tc>
                <w:tcPr>
                  <w:tcW w:w="973" w:type="pct"/>
                  <w:vMerge/>
                  <w:vAlign w:val="center"/>
                </w:tcPr>
                <w:p w14:paraId="4ACE8DDA" w14:textId="77777777" w:rsidR="00E803BA" w:rsidRPr="006E0CD7" w:rsidRDefault="00E803BA" w:rsidP="00E803BA">
                  <w:pPr>
                    <w:pStyle w:val="affd"/>
                    <w:rPr>
                      <w:rFonts w:ascii="Times New Roman" w:hAnsi="Times New Roman"/>
                      <w:u w:val="single"/>
                    </w:rPr>
                  </w:pPr>
                </w:p>
              </w:tc>
              <w:tc>
                <w:tcPr>
                  <w:tcW w:w="852" w:type="pct"/>
                  <w:vAlign w:val="center"/>
                </w:tcPr>
                <w:p w14:paraId="7124C7D9" w14:textId="77777777" w:rsidR="00E803BA" w:rsidRPr="006E0CD7" w:rsidRDefault="00E803BA" w:rsidP="00E803BA">
                  <w:pPr>
                    <w:pStyle w:val="affd"/>
                    <w:rPr>
                      <w:rFonts w:ascii="Times New Roman" w:hAnsi="Times New Roman" w:cs="Times New Roman"/>
                      <w:u w:val="single"/>
                    </w:rPr>
                  </w:pPr>
                  <w:r w:rsidRPr="006E0CD7">
                    <w:rPr>
                      <w:rFonts w:ascii="Times New Roman" w:hAnsi="Times New Roman" w:cs="Times New Roman"/>
                      <w:u w:val="single"/>
                    </w:rPr>
                    <w:t>130</w:t>
                  </w:r>
                </w:p>
              </w:tc>
              <w:tc>
                <w:tcPr>
                  <w:tcW w:w="606" w:type="pct"/>
                  <w:vAlign w:val="center"/>
                </w:tcPr>
                <w:p w14:paraId="2B13C000" w14:textId="402EAE04" w:rsidR="00E803BA" w:rsidRPr="006E0CD7" w:rsidRDefault="00A22E51" w:rsidP="00E803BA">
                  <w:pPr>
                    <w:pStyle w:val="affd"/>
                    <w:rPr>
                      <w:rFonts w:ascii="Times New Roman" w:hAnsi="Times New Roman" w:cs="Times New Roman"/>
                      <w:u w:val="single"/>
                    </w:rPr>
                  </w:pPr>
                  <w:r>
                    <w:rPr>
                      <w:rFonts w:ascii="Times New Roman" w:hAnsi="Times New Roman" w:cs="Times New Roman" w:hint="eastAsia"/>
                      <w:u w:val="single"/>
                    </w:rPr>
                    <w:t>0.369</w:t>
                  </w:r>
                </w:p>
              </w:tc>
            </w:tr>
            <w:tr w:rsidR="00E803BA" w14:paraId="27E49F0C" w14:textId="77777777" w:rsidTr="00BB1518">
              <w:trPr>
                <w:trHeight w:val="397"/>
                <w:jc w:val="center"/>
              </w:trPr>
              <w:tc>
                <w:tcPr>
                  <w:tcW w:w="772" w:type="pct"/>
                  <w:vMerge w:val="restart"/>
                  <w:vAlign w:val="center"/>
                </w:tcPr>
                <w:p w14:paraId="7DD6E435" w14:textId="77777777" w:rsidR="00E803BA" w:rsidRPr="008A7332" w:rsidRDefault="00E803BA" w:rsidP="00E803BA">
                  <w:pPr>
                    <w:pStyle w:val="afff2"/>
                    <w:rPr>
                      <w:rFonts w:cs="Times New Roman"/>
                    </w:rPr>
                  </w:pPr>
                  <w:r w:rsidRPr="008A7332">
                    <w:rPr>
                      <w:rFonts w:cs="Times New Roman"/>
                    </w:rPr>
                    <w:t>W6</w:t>
                  </w:r>
                  <w:r w:rsidRPr="008A7332">
                    <w:rPr>
                      <w:rFonts w:cs="Times New Roman"/>
                    </w:rPr>
                    <w:t>初期雨水</w:t>
                  </w:r>
                </w:p>
                <w:p w14:paraId="37FDB247" w14:textId="77777777" w:rsidR="00E803BA" w:rsidRPr="008A7332" w:rsidRDefault="00E803BA" w:rsidP="00E803BA">
                  <w:pPr>
                    <w:pStyle w:val="affd"/>
                    <w:rPr>
                      <w:rFonts w:ascii="Times New Roman" w:hAnsi="Times New Roman" w:cs="Times New Roman"/>
                      <w:szCs w:val="21"/>
                    </w:rPr>
                  </w:pPr>
                  <w:r w:rsidRPr="008A7332">
                    <w:rPr>
                      <w:rFonts w:ascii="Times New Roman" w:hAnsi="Times New Roman" w:cs="Times New Roman"/>
                    </w:rPr>
                    <w:t>18.64m</w:t>
                  </w:r>
                  <w:r w:rsidRPr="008A7332">
                    <w:rPr>
                      <w:rFonts w:ascii="Times New Roman" w:hAnsi="Times New Roman" w:cs="Times New Roman"/>
                      <w:vertAlign w:val="superscript"/>
                    </w:rPr>
                    <w:t>3</w:t>
                  </w:r>
                  <w:r w:rsidRPr="008A7332">
                    <w:rPr>
                      <w:rFonts w:ascii="Times New Roman" w:hAnsi="Times New Roman" w:cs="Times New Roman"/>
                    </w:rPr>
                    <w:t>/</w:t>
                  </w:r>
                  <w:r w:rsidRPr="008A7332">
                    <w:rPr>
                      <w:rFonts w:ascii="Times New Roman" w:hAnsi="Times New Roman" w:cs="Times New Roman"/>
                    </w:rPr>
                    <w:t>次</w:t>
                  </w:r>
                </w:p>
              </w:tc>
              <w:tc>
                <w:tcPr>
                  <w:tcW w:w="583" w:type="pct"/>
                  <w:vAlign w:val="center"/>
                </w:tcPr>
                <w:p w14:paraId="1AAD0C5C" w14:textId="77777777" w:rsidR="00E803BA" w:rsidRPr="008A7332" w:rsidRDefault="00E803BA" w:rsidP="00E803BA">
                  <w:pPr>
                    <w:pStyle w:val="aff1"/>
                    <w:adjustRightInd/>
                    <w:snapToGrid/>
                    <w:spacing w:beforeLines="0" w:line="240" w:lineRule="auto"/>
                    <w:rPr>
                      <w:rFonts w:ascii="Times New Roman" w:eastAsiaTheme="minorEastAsia" w:hAnsi="Times New Roman" w:cs="Times New Roman"/>
                      <w:szCs w:val="21"/>
                    </w:rPr>
                  </w:pPr>
                  <w:r w:rsidRPr="008A7332">
                    <w:rPr>
                      <w:rFonts w:ascii="Times New Roman" w:eastAsiaTheme="minorEastAsia" w:hAnsi="Times New Roman" w:cs="Times New Roman"/>
                    </w:rPr>
                    <w:t>SS</w:t>
                  </w:r>
                </w:p>
              </w:tc>
              <w:tc>
                <w:tcPr>
                  <w:tcW w:w="673" w:type="pct"/>
                  <w:vAlign w:val="center"/>
                </w:tcPr>
                <w:p w14:paraId="7BBFF298" w14:textId="77777777" w:rsidR="00E803BA" w:rsidRPr="008A7332" w:rsidRDefault="00E803BA" w:rsidP="00E803BA">
                  <w:pPr>
                    <w:pStyle w:val="aff1"/>
                    <w:adjustRightInd/>
                    <w:snapToGrid/>
                    <w:spacing w:beforeLines="0" w:line="240" w:lineRule="auto"/>
                    <w:rPr>
                      <w:rFonts w:ascii="Times New Roman" w:eastAsiaTheme="minorEastAsia" w:hAnsi="Times New Roman" w:cs="Times New Roman"/>
                      <w:szCs w:val="21"/>
                    </w:rPr>
                  </w:pPr>
                  <w:r w:rsidRPr="008A7332">
                    <w:rPr>
                      <w:rFonts w:ascii="Times New Roman" w:eastAsiaTheme="minorEastAsia" w:hAnsi="Times New Roman" w:cs="Times New Roman"/>
                    </w:rPr>
                    <w:t>600</w:t>
                  </w:r>
                </w:p>
              </w:tc>
              <w:tc>
                <w:tcPr>
                  <w:tcW w:w="541" w:type="pct"/>
                  <w:vAlign w:val="center"/>
                </w:tcPr>
                <w:p w14:paraId="0DCAB4DF" w14:textId="77777777" w:rsidR="00E803BA" w:rsidRPr="008A7332" w:rsidRDefault="00E803BA" w:rsidP="00E803BA">
                  <w:pPr>
                    <w:pStyle w:val="aff1"/>
                    <w:adjustRightInd/>
                    <w:snapToGrid/>
                    <w:spacing w:beforeLines="0" w:line="240" w:lineRule="auto"/>
                    <w:rPr>
                      <w:rFonts w:ascii="Times New Roman" w:eastAsiaTheme="minorEastAsia" w:hAnsi="Times New Roman" w:cs="Times New Roman"/>
                      <w:szCs w:val="21"/>
                    </w:rPr>
                  </w:pPr>
                  <w:r w:rsidRPr="008A7332">
                    <w:rPr>
                      <w:rFonts w:ascii="Times New Roman" w:eastAsiaTheme="minorEastAsia" w:hAnsi="Times New Roman" w:cs="Times New Roman" w:hint="eastAsia"/>
                      <w:szCs w:val="21"/>
                    </w:rPr>
                    <w:t>0.11</w:t>
                  </w:r>
                </w:p>
              </w:tc>
              <w:tc>
                <w:tcPr>
                  <w:tcW w:w="973" w:type="pct"/>
                  <w:vMerge/>
                  <w:vAlign w:val="center"/>
                </w:tcPr>
                <w:p w14:paraId="34898808" w14:textId="77777777" w:rsidR="00E803BA" w:rsidRPr="008A7332" w:rsidRDefault="00E803BA" w:rsidP="00E803BA">
                  <w:pPr>
                    <w:pStyle w:val="affd"/>
                    <w:rPr>
                      <w:rFonts w:ascii="Times New Roman" w:hAnsi="Times New Roman"/>
                    </w:rPr>
                  </w:pPr>
                </w:p>
              </w:tc>
              <w:tc>
                <w:tcPr>
                  <w:tcW w:w="852" w:type="pct"/>
                  <w:vAlign w:val="center"/>
                </w:tcPr>
                <w:p w14:paraId="1B347D84" w14:textId="77777777" w:rsidR="00E803BA" w:rsidRPr="008A7332" w:rsidRDefault="00E803BA" w:rsidP="00E803BA">
                  <w:pPr>
                    <w:pStyle w:val="affd"/>
                    <w:rPr>
                      <w:rFonts w:ascii="Times New Roman" w:hAnsi="Times New Roman"/>
                    </w:rPr>
                  </w:pPr>
                  <w:r w:rsidRPr="008A7332">
                    <w:rPr>
                      <w:rFonts w:ascii="Times New Roman" w:hAnsi="Times New Roman" w:hint="eastAsia"/>
                    </w:rPr>
                    <w:t>150</w:t>
                  </w:r>
                </w:p>
              </w:tc>
              <w:tc>
                <w:tcPr>
                  <w:tcW w:w="606" w:type="pct"/>
                  <w:vAlign w:val="center"/>
                </w:tcPr>
                <w:p w14:paraId="47BFE5ED" w14:textId="77777777" w:rsidR="00E803BA" w:rsidRPr="008A7332" w:rsidRDefault="00E803BA" w:rsidP="00E803BA">
                  <w:pPr>
                    <w:pStyle w:val="affd"/>
                    <w:rPr>
                      <w:rFonts w:ascii="Times New Roman" w:hAnsi="Times New Roman"/>
                    </w:rPr>
                  </w:pPr>
                  <w:r w:rsidRPr="008A7332">
                    <w:rPr>
                      <w:rFonts w:ascii="Times New Roman" w:hAnsi="Times New Roman" w:hint="eastAsia"/>
                    </w:rPr>
                    <w:t>0.003</w:t>
                  </w:r>
                </w:p>
              </w:tc>
            </w:tr>
            <w:tr w:rsidR="00E803BA" w14:paraId="53492454" w14:textId="77777777" w:rsidTr="00BB1518">
              <w:trPr>
                <w:trHeight w:val="397"/>
                <w:jc w:val="center"/>
              </w:trPr>
              <w:tc>
                <w:tcPr>
                  <w:tcW w:w="772" w:type="pct"/>
                  <w:vMerge/>
                  <w:vAlign w:val="center"/>
                </w:tcPr>
                <w:p w14:paraId="08B6630F" w14:textId="77777777" w:rsidR="00E803BA" w:rsidRPr="008A7332" w:rsidRDefault="00E803BA" w:rsidP="00E803BA">
                  <w:pPr>
                    <w:pStyle w:val="affd"/>
                    <w:rPr>
                      <w:rFonts w:ascii="Times New Roman" w:hAnsi="Times New Roman" w:cs="Times New Roman"/>
                      <w:szCs w:val="21"/>
                    </w:rPr>
                  </w:pPr>
                </w:p>
              </w:tc>
              <w:tc>
                <w:tcPr>
                  <w:tcW w:w="583" w:type="pct"/>
                  <w:vAlign w:val="center"/>
                </w:tcPr>
                <w:p w14:paraId="5802E5CE" w14:textId="77777777" w:rsidR="00E803BA" w:rsidRPr="008A7332" w:rsidRDefault="00E803BA" w:rsidP="00E803BA">
                  <w:pPr>
                    <w:pStyle w:val="aff1"/>
                    <w:adjustRightInd/>
                    <w:snapToGrid/>
                    <w:spacing w:beforeLines="0" w:line="240" w:lineRule="auto"/>
                    <w:rPr>
                      <w:rFonts w:ascii="Times New Roman" w:eastAsiaTheme="minorEastAsia" w:hAnsi="Times New Roman" w:cs="Times New Roman"/>
                      <w:szCs w:val="21"/>
                    </w:rPr>
                  </w:pPr>
                  <w:r w:rsidRPr="008A7332">
                    <w:rPr>
                      <w:rFonts w:ascii="Times New Roman" w:eastAsiaTheme="minorEastAsia" w:hAnsi="Times New Roman" w:cs="Times New Roman"/>
                    </w:rPr>
                    <w:t>COD</w:t>
                  </w:r>
                </w:p>
              </w:tc>
              <w:tc>
                <w:tcPr>
                  <w:tcW w:w="673" w:type="pct"/>
                  <w:vAlign w:val="center"/>
                </w:tcPr>
                <w:p w14:paraId="0236E1E3" w14:textId="77777777" w:rsidR="00E803BA" w:rsidRPr="008A7332" w:rsidRDefault="00E803BA" w:rsidP="00E803BA">
                  <w:pPr>
                    <w:pStyle w:val="aff1"/>
                    <w:adjustRightInd/>
                    <w:snapToGrid/>
                    <w:spacing w:beforeLines="0" w:line="240" w:lineRule="auto"/>
                    <w:rPr>
                      <w:rFonts w:ascii="Times New Roman" w:eastAsiaTheme="minorEastAsia" w:hAnsi="Times New Roman" w:cs="Times New Roman"/>
                      <w:szCs w:val="21"/>
                    </w:rPr>
                  </w:pPr>
                  <w:r w:rsidRPr="008A7332">
                    <w:rPr>
                      <w:rFonts w:ascii="Times New Roman" w:eastAsiaTheme="minorEastAsia" w:hAnsi="Times New Roman" w:cs="Times New Roman"/>
                    </w:rPr>
                    <w:t>100</w:t>
                  </w:r>
                </w:p>
              </w:tc>
              <w:tc>
                <w:tcPr>
                  <w:tcW w:w="541" w:type="pct"/>
                  <w:vAlign w:val="center"/>
                </w:tcPr>
                <w:p w14:paraId="0E8470F9" w14:textId="77777777" w:rsidR="00E803BA" w:rsidRPr="008A7332" w:rsidRDefault="00E803BA" w:rsidP="00E803BA">
                  <w:pPr>
                    <w:pStyle w:val="aff1"/>
                    <w:adjustRightInd/>
                    <w:snapToGrid/>
                    <w:spacing w:beforeLines="0" w:line="240" w:lineRule="auto"/>
                    <w:rPr>
                      <w:rFonts w:ascii="Times New Roman" w:eastAsiaTheme="minorEastAsia" w:hAnsi="Times New Roman" w:cs="Times New Roman"/>
                      <w:szCs w:val="21"/>
                    </w:rPr>
                  </w:pPr>
                  <w:r w:rsidRPr="008A7332">
                    <w:rPr>
                      <w:rFonts w:ascii="Times New Roman" w:eastAsiaTheme="minorEastAsia" w:hAnsi="Times New Roman" w:cs="Times New Roman" w:hint="eastAsia"/>
                      <w:szCs w:val="21"/>
                    </w:rPr>
                    <w:t>0.002</w:t>
                  </w:r>
                </w:p>
              </w:tc>
              <w:tc>
                <w:tcPr>
                  <w:tcW w:w="973" w:type="pct"/>
                  <w:vMerge/>
                  <w:vAlign w:val="center"/>
                </w:tcPr>
                <w:p w14:paraId="09EEBA15" w14:textId="77777777" w:rsidR="00E803BA" w:rsidRPr="008A7332" w:rsidRDefault="00E803BA" w:rsidP="00E803BA">
                  <w:pPr>
                    <w:pStyle w:val="affd"/>
                    <w:rPr>
                      <w:rFonts w:ascii="Times New Roman" w:hAnsi="Times New Roman"/>
                    </w:rPr>
                  </w:pPr>
                </w:p>
              </w:tc>
              <w:tc>
                <w:tcPr>
                  <w:tcW w:w="852" w:type="pct"/>
                  <w:vAlign w:val="center"/>
                </w:tcPr>
                <w:p w14:paraId="266575E5" w14:textId="77777777" w:rsidR="00E803BA" w:rsidRPr="008A7332" w:rsidRDefault="00E803BA" w:rsidP="00E803BA">
                  <w:pPr>
                    <w:pStyle w:val="affd"/>
                    <w:rPr>
                      <w:rFonts w:ascii="Times New Roman" w:hAnsi="Times New Roman"/>
                    </w:rPr>
                  </w:pPr>
                  <w:r w:rsidRPr="008A7332">
                    <w:rPr>
                      <w:rFonts w:ascii="Times New Roman" w:hAnsi="Times New Roman" w:hint="eastAsia"/>
                    </w:rPr>
                    <w:t>65</w:t>
                  </w:r>
                </w:p>
              </w:tc>
              <w:tc>
                <w:tcPr>
                  <w:tcW w:w="606" w:type="pct"/>
                  <w:vAlign w:val="center"/>
                </w:tcPr>
                <w:p w14:paraId="1D68A9DC" w14:textId="77777777" w:rsidR="00E803BA" w:rsidRPr="008A7332" w:rsidRDefault="00E803BA" w:rsidP="00E803BA">
                  <w:pPr>
                    <w:pStyle w:val="affd"/>
                    <w:rPr>
                      <w:rFonts w:ascii="Times New Roman" w:hAnsi="Times New Roman"/>
                    </w:rPr>
                  </w:pPr>
                  <w:r w:rsidRPr="008A7332">
                    <w:rPr>
                      <w:rFonts w:ascii="Times New Roman" w:hAnsi="Times New Roman" w:hint="eastAsia"/>
                    </w:rPr>
                    <w:t>0.001</w:t>
                  </w:r>
                </w:p>
              </w:tc>
            </w:tr>
          </w:tbl>
          <w:bookmarkEnd w:id="11"/>
          <w:p w14:paraId="5E70A80E" w14:textId="07C32239" w:rsidR="00B4509E" w:rsidRDefault="00B4509E" w:rsidP="00B4509E">
            <w:pPr>
              <w:widowControl/>
              <w:adjustRightInd w:val="0"/>
              <w:snapToGrid w:val="0"/>
              <w:spacing w:line="360" w:lineRule="auto"/>
              <w:ind w:firstLineChars="200" w:firstLine="482"/>
              <w:jc w:val="center"/>
              <w:rPr>
                <w:rFonts w:ascii="Times New Roman" w:eastAsia="宋体" w:hAnsi="Times New Roman" w:cs="Times New Roman"/>
                <w:b/>
                <w:bCs/>
                <w:sz w:val="24"/>
              </w:rPr>
            </w:pPr>
            <w:r>
              <w:rPr>
                <w:rFonts w:ascii="Times New Roman" w:eastAsia="宋体" w:hAnsi="Times New Roman" w:cs="Times New Roman" w:hint="eastAsia"/>
                <w:b/>
                <w:bCs/>
                <w:sz w:val="24"/>
              </w:rPr>
              <w:t>表</w:t>
            </w:r>
            <w:r>
              <w:rPr>
                <w:rFonts w:ascii="Times New Roman" w:eastAsia="宋体" w:hAnsi="Times New Roman" w:cs="Times New Roman" w:hint="eastAsia"/>
                <w:b/>
                <w:bCs/>
                <w:sz w:val="24"/>
              </w:rPr>
              <w:t xml:space="preserve">4-7 </w:t>
            </w:r>
            <w:r>
              <w:rPr>
                <w:rFonts w:ascii="Times New Roman" w:eastAsia="宋体" w:hAnsi="Times New Roman" w:cs="Times New Roman" w:hint="eastAsia"/>
                <w:b/>
                <w:bCs/>
                <w:sz w:val="24"/>
              </w:rPr>
              <w:t>水污染治理设施信息表</w:t>
            </w:r>
          </w:p>
          <w:tbl>
            <w:tblPr>
              <w:tblW w:w="5000" w:type="pct"/>
              <w:jc w:val="center"/>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449"/>
              <w:gridCol w:w="2087"/>
              <w:gridCol w:w="1307"/>
              <w:gridCol w:w="851"/>
              <w:gridCol w:w="1276"/>
              <w:gridCol w:w="1185"/>
              <w:gridCol w:w="1275"/>
            </w:tblGrid>
            <w:tr w:rsidR="00100094" w14:paraId="1464B805" w14:textId="77777777" w:rsidTr="003820E5">
              <w:trPr>
                <w:trHeight w:val="397"/>
                <w:jc w:val="center"/>
              </w:trPr>
              <w:tc>
                <w:tcPr>
                  <w:tcW w:w="266" w:type="pct"/>
                  <w:vAlign w:val="center"/>
                </w:tcPr>
                <w:p w14:paraId="3D457B53" w14:textId="77777777" w:rsidR="00100094" w:rsidRDefault="00100094" w:rsidP="00B4509E">
                  <w:pPr>
                    <w:pStyle w:val="afff2"/>
                    <w:rPr>
                      <w:b/>
                      <w:bCs/>
                      <w:u w:val="single"/>
                      <w14:ligatures w14:val="none"/>
                    </w:rPr>
                  </w:pPr>
                  <w:r>
                    <w:rPr>
                      <w:rFonts w:hint="eastAsia"/>
                      <w:b/>
                      <w:bCs/>
                      <w:u w:val="single"/>
                    </w:rPr>
                    <w:t>序号</w:t>
                  </w:r>
                </w:p>
              </w:tc>
              <w:tc>
                <w:tcPr>
                  <w:tcW w:w="1238" w:type="pct"/>
                  <w:vAlign w:val="center"/>
                </w:tcPr>
                <w:p w14:paraId="2D98E849" w14:textId="77777777" w:rsidR="00100094" w:rsidRDefault="00100094" w:rsidP="00B4509E">
                  <w:pPr>
                    <w:pStyle w:val="afff2"/>
                    <w:rPr>
                      <w:b/>
                      <w:bCs/>
                      <w:u w:val="single"/>
                    </w:rPr>
                  </w:pPr>
                  <w:r>
                    <w:rPr>
                      <w:rFonts w:hint="eastAsia"/>
                      <w:b/>
                      <w:bCs/>
                      <w:u w:val="single"/>
                    </w:rPr>
                    <w:t>污染治理设施名称</w:t>
                  </w:r>
                </w:p>
              </w:tc>
              <w:tc>
                <w:tcPr>
                  <w:tcW w:w="775" w:type="pct"/>
                  <w:vAlign w:val="center"/>
                </w:tcPr>
                <w:p w14:paraId="5E13F6C9" w14:textId="77777777" w:rsidR="00100094" w:rsidRDefault="00100094" w:rsidP="00B4509E">
                  <w:pPr>
                    <w:pStyle w:val="afff2"/>
                    <w:rPr>
                      <w:b/>
                      <w:bCs/>
                      <w:u w:val="single"/>
                    </w:rPr>
                  </w:pPr>
                  <w:r>
                    <w:rPr>
                      <w:rFonts w:hint="eastAsia"/>
                      <w:b/>
                      <w:bCs/>
                      <w:u w:val="single"/>
                    </w:rPr>
                    <w:t>治理工艺</w:t>
                  </w:r>
                </w:p>
              </w:tc>
              <w:tc>
                <w:tcPr>
                  <w:tcW w:w="505" w:type="pct"/>
                  <w:vAlign w:val="center"/>
                </w:tcPr>
                <w:p w14:paraId="7C8D35D7" w14:textId="040C2007" w:rsidR="00100094" w:rsidRDefault="00100094" w:rsidP="00B4509E">
                  <w:pPr>
                    <w:pStyle w:val="afff2"/>
                    <w:rPr>
                      <w:b/>
                      <w:bCs/>
                      <w:u w:val="single"/>
                    </w:rPr>
                  </w:pPr>
                  <w:r>
                    <w:rPr>
                      <w:rFonts w:hint="eastAsia"/>
                      <w:b/>
                      <w:bCs/>
                      <w:u w:val="single"/>
                    </w:rPr>
                    <w:t>容积</w:t>
                  </w:r>
                </w:p>
              </w:tc>
              <w:tc>
                <w:tcPr>
                  <w:tcW w:w="757" w:type="pct"/>
                  <w:vAlign w:val="center"/>
                </w:tcPr>
                <w:p w14:paraId="3EEF54B0" w14:textId="3B5D4425" w:rsidR="00100094" w:rsidRDefault="00100094" w:rsidP="00B4509E">
                  <w:pPr>
                    <w:pStyle w:val="afff2"/>
                    <w:rPr>
                      <w:b/>
                      <w:bCs/>
                      <w:u w:val="single"/>
                    </w:rPr>
                  </w:pPr>
                  <w:r>
                    <w:rPr>
                      <w:rFonts w:hint="eastAsia"/>
                      <w:b/>
                      <w:bCs/>
                      <w:u w:val="single"/>
                    </w:rPr>
                    <w:t>处理能力</w:t>
                  </w:r>
                </w:p>
              </w:tc>
              <w:tc>
                <w:tcPr>
                  <w:tcW w:w="703" w:type="pct"/>
                  <w:vAlign w:val="center"/>
                </w:tcPr>
                <w:p w14:paraId="7E90AB57" w14:textId="77777777" w:rsidR="00100094" w:rsidRDefault="00100094" w:rsidP="00B4509E">
                  <w:pPr>
                    <w:pStyle w:val="afff2"/>
                    <w:rPr>
                      <w:b/>
                      <w:bCs/>
                      <w:u w:val="single"/>
                    </w:rPr>
                  </w:pPr>
                  <w:r>
                    <w:rPr>
                      <w:rFonts w:hint="eastAsia"/>
                      <w:b/>
                      <w:bCs/>
                      <w:u w:val="single"/>
                    </w:rPr>
                    <w:t>治理效率</w:t>
                  </w:r>
                </w:p>
              </w:tc>
              <w:tc>
                <w:tcPr>
                  <w:tcW w:w="756" w:type="pct"/>
                  <w:vAlign w:val="center"/>
                </w:tcPr>
                <w:p w14:paraId="0F0A2CC8" w14:textId="77777777" w:rsidR="00100094" w:rsidRDefault="00100094" w:rsidP="00B4509E">
                  <w:pPr>
                    <w:pStyle w:val="afff2"/>
                    <w:rPr>
                      <w:b/>
                      <w:bCs/>
                      <w:u w:val="single"/>
                    </w:rPr>
                  </w:pPr>
                  <w:r>
                    <w:rPr>
                      <w:rFonts w:hint="eastAsia"/>
                      <w:b/>
                      <w:bCs/>
                      <w:u w:val="single"/>
                    </w:rPr>
                    <w:t>是否可行技术</w:t>
                  </w:r>
                </w:p>
              </w:tc>
            </w:tr>
            <w:tr w:rsidR="00100094" w14:paraId="66D30ECC" w14:textId="77777777" w:rsidTr="003820E5">
              <w:trPr>
                <w:trHeight w:val="397"/>
                <w:jc w:val="center"/>
              </w:trPr>
              <w:tc>
                <w:tcPr>
                  <w:tcW w:w="266" w:type="pct"/>
                  <w:vAlign w:val="center"/>
                </w:tcPr>
                <w:p w14:paraId="135E7E82" w14:textId="1015D604" w:rsidR="00100094" w:rsidRDefault="00100094" w:rsidP="00B4509E">
                  <w:pPr>
                    <w:pStyle w:val="afff2"/>
                    <w:rPr>
                      <w:u w:val="single"/>
                    </w:rPr>
                  </w:pPr>
                  <w:r>
                    <w:rPr>
                      <w:rFonts w:hint="eastAsia"/>
                      <w:u w:val="single"/>
                    </w:rPr>
                    <w:t>1</w:t>
                  </w:r>
                </w:p>
              </w:tc>
              <w:tc>
                <w:tcPr>
                  <w:tcW w:w="1238" w:type="pct"/>
                  <w:vAlign w:val="center"/>
                </w:tcPr>
                <w:p w14:paraId="2B280C9B" w14:textId="0CA357E8" w:rsidR="00100094" w:rsidRPr="00B4509E" w:rsidRDefault="00100094" w:rsidP="00B4509E">
                  <w:pPr>
                    <w:pStyle w:val="afff2"/>
                    <w:rPr>
                      <w:u w:val="single"/>
                    </w:rPr>
                  </w:pPr>
                  <w:r>
                    <w:rPr>
                      <w:rFonts w:hint="eastAsia"/>
                      <w:u w:val="single"/>
                    </w:rPr>
                    <w:t>生产废水处理设施</w:t>
                  </w:r>
                </w:p>
              </w:tc>
              <w:tc>
                <w:tcPr>
                  <w:tcW w:w="775" w:type="pct"/>
                  <w:vAlign w:val="center"/>
                </w:tcPr>
                <w:p w14:paraId="3A7865CF" w14:textId="748962C4" w:rsidR="00100094" w:rsidRPr="00B4509E" w:rsidRDefault="00100094" w:rsidP="00B4509E">
                  <w:pPr>
                    <w:pStyle w:val="afff2"/>
                    <w:rPr>
                      <w:u w:val="single"/>
                    </w:rPr>
                  </w:pPr>
                  <w:r>
                    <w:rPr>
                      <w:rFonts w:hint="eastAsia"/>
                      <w:u w:val="single"/>
                    </w:rPr>
                    <w:t>三级沉淀池</w:t>
                  </w:r>
                </w:p>
              </w:tc>
              <w:tc>
                <w:tcPr>
                  <w:tcW w:w="505" w:type="pct"/>
                  <w:vAlign w:val="center"/>
                </w:tcPr>
                <w:p w14:paraId="2DE3F92A" w14:textId="7B77C890" w:rsidR="00100094" w:rsidRPr="00B4509E" w:rsidRDefault="00100094" w:rsidP="00B4509E">
                  <w:pPr>
                    <w:pStyle w:val="afff2"/>
                    <w:rPr>
                      <w:u w:val="single"/>
                    </w:rPr>
                  </w:pPr>
                  <w:r>
                    <w:rPr>
                      <w:rFonts w:hint="eastAsia"/>
                      <w:u w:val="single"/>
                    </w:rPr>
                    <w:t>40m</w:t>
                  </w:r>
                  <w:r>
                    <w:rPr>
                      <w:rFonts w:hint="eastAsia"/>
                      <w:u w:val="single"/>
                      <w:vertAlign w:val="superscript"/>
                    </w:rPr>
                    <w:t>3</w:t>
                  </w:r>
                </w:p>
              </w:tc>
              <w:tc>
                <w:tcPr>
                  <w:tcW w:w="757" w:type="pct"/>
                  <w:vAlign w:val="center"/>
                </w:tcPr>
                <w:p w14:paraId="37E68553" w14:textId="6D5C0118" w:rsidR="003820E5" w:rsidRPr="00B4509E" w:rsidRDefault="003820E5" w:rsidP="003820E5">
                  <w:pPr>
                    <w:pStyle w:val="afff2"/>
                    <w:rPr>
                      <w:u w:val="single"/>
                    </w:rPr>
                  </w:pPr>
                  <w:r>
                    <w:rPr>
                      <w:rFonts w:hint="eastAsia"/>
                      <w:u w:val="single"/>
                    </w:rPr>
                    <w:t>29.36m</w:t>
                  </w:r>
                  <w:r w:rsidRPr="003820E5">
                    <w:rPr>
                      <w:rFonts w:hint="eastAsia"/>
                      <w:u w:val="single"/>
                      <w:vertAlign w:val="superscript"/>
                    </w:rPr>
                    <w:t>3</w:t>
                  </w:r>
                  <w:r>
                    <w:rPr>
                      <w:rFonts w:hint="eastAsia"/>
                      <w:u w:val="single"/>
                    </w:rPr>
                    <w:t>/d</w:t>
                  </w:r>
                </w:p>
              </w:tc>
              <w:tc>
                <w:tcPr>
                  <w:tcW w:w="703" w:type="pct"/>
                  <w:vAlign w:val="center"/>
                </w:tcPr>
                <w:p w14:paraId="219593CD" w14:textId="24690CA8" w:rsidR="00100094" w:rsidRPr="00B4509E" w:rsidRDefault="00100094" w:rsidP="00B4509E">
                  <w:pPr>
                    <w:pStyle w:val="afff2"/>
                    <w:rPr>
                      <w:u w:val="single"/>
                    </w:rPr>
                  </w:pPr>
                  <w:r>
                    <w:rPr>
                      <w:rFonts w:hint="eastAsia"/>
                      <w:u w:val="single"/>
                    </w:rPr>
                    <w:t>35~75%</w:t>
                  </w:r>
                </w:p>
              </w:tc>
              <w:tc>
                <w:tcPr>
                  <w:tcW w:w="756" w:type="pct"/>
                  <w:vAlign w:val="center"/>
                </w:tcPr>
                <w:p w14:paraId="0253E05D" w14:textId="4C2C7B0C" w:rsidR="00100094" w:rsidRPr="00B4509E" w:rsidRDefault="00100094" w:rsidP="00B4509E">
                  <w:pPr>
                    <w:pStyle w:val="afff2"/>
                    <w:rPr>
                      <w:u w:val="single"/>
                    </w:rPr>
                  </w:pPr>
                  <w:r>
                    <w:rPr>
                      <w:rFonts w:hint="eastAsia"/>
                      <w:u w:val="single"/>
                    </w:rPr>
                    <w:t>是</w:t>
                  </w:r>
                </w:p>
              </w:tc>
            </w:tr>
          </w:tbl>
          <w:p w14:paraId="38038854" w14:textId="582A00E1" w:rsidR="00E803BA" w:rsidRDefault="00E803BA" w:rsidP="00E803BA">
            <w:pPr>
              <w:widowControl/>
              <w:adjustRightInd w:val="0"/>
              <w:snapToGrid w:val="0"/>
              <w:spacing w:line="360" w:lineRule="auto"/>
              <w:ind w:firstLineChars="200" w:firstLine="482"/>
              <w:rPr>
                <w:rFonts w:ascii="Times New Roman" w:hAnsi="Times New Roman" w:cs="Times New Roman"/>
                <w:b/>
                <w:bCs/>
                <w:sz w:val="24"/>
              </w:rPr>
            </w:pPr>
            <w:r>
              <w:rPr>
                <w:rFonts w:ascii="Times New Roman" w:eastAsia="宋体" w:hAnsi="Times New Roman" w:cs="Times New Roman"/>
                <w:b/>
                <w:bCs/>
                <w:sz w:val="24"/>
              </w:rPr>
              <w:t>废水处理措施的可行性分析：</w:t>
            </w:r>
          </w:p>
          <w:p w14:paraId="7A91C1DF" w14:textId="6EE80438" w:rsidR="00E803BA" w:rsidRDefault="00E803BA" w:rsidP="00E803BA">
            <w:pPr>
              <w:adjustRightInd w:val="0"/>
              <w:snapToGrid w:val="0"/>
              <w:spacing w:line="360" w:lineRule="auto"/>
              <w:ind w:firstLineChars="200" w:firstLine="480"/>
              <w:rPr>
                <w:rFonts w:ascii="Times New Roman" w:eastAsia="宋体" w:hAnsi="Times New Roman" w:cs="Times New Roman"/>
                <w:bCs/>
                <w:color w:val="000000" w:themeColor="text1"/>
                <w:sz w:val="24"/>
                <w:szCs w:val="24"/>
              </w:rPr>
            </w:pPr>
            <w:r>
              <w:rPr>
                <w:rFonts w:ascii="Times New Roman" w:eastAsia="宋体" w:hAnsi="Times New Roman" w:cs="Times New Roman" w:hint="eastAsia"/>
                <w:bCs/>
                <w:color w:val="000000" w:themeColor="text1"/>
                <w:sz w:val="24"/>
                <w:szCs w:val="24"/>
              </w:rPr>
              <w:t>本项目排放的废水主要为生活污水和生产废水，生活污水</w:t>
            </w:r>
            <w:r>
              <w:rPr>
                <w:rFonts w:ascii="Times New Roman" w:eastAsia="宋体" w:hAnsi="Times New Roman" w:cs="Times New Roman"/>
                <w:bCs/>
                <w:color w:val="000000" w:themeColor="text1"/>
                <w:sz w:val="24"/>
                <w:szCs w:val="24"/>
              </w:rPr>
              <w:t>依托</w:t>
            </w:r>
            <w:r w:rsidR="00106C13" w:rsidRPr="00106C13">
              <w:rPr>
                <w:rFonts w:ascii="Times New Roman" w:eastAsia="宋体" w:hAnsi="Times New Roman" w:cs="Times New Roman"/>
                <w:bCs/>
                <w:color w:val="000000" w:themeColor="text1"/>
                <w:sz w:val="24"/>
                <w:szCs w:val="24"/>
              </w:rPr>
              <w:t>厂区北侧村民自建房</w:t>
            </w:r>
            <w:r>
              <w:rPr>
                <w:rFonts w:ascii="Times New Roman" w:eastAsia="宋体" w:hAnsi="Times New Roman" w:cs="Times New Roman"/>
                <w:bCs/>
                <w:color w:val="000000" w:themeColor="text1"/>
                <w:sz w:val="24"/>
                <w:szCs w:val="24"/>
              </w:rPr>
              <w:t>的化粪池处理后用于周边农田综合消纳，不直接外排</w:t>
            </w:r>
            <w:r>
              <w:rPr>
                <w:rFonts w:ascii="Times New Roman" w:eastAsia="宋体" w:hAnsi="Times New Roman" w:cs="Times New Roman" w:hint="eastAsia"/>
                <w:bCs/>
                <w:color w:val="000000" w:themeColor="text1"/>
                <w:sz w:val="24"/>
                <w:szCs w:val="24"/>
              </w:rPr>
              <w:t>；生产废水（搅拌设备清洗废水、地面冲洗废水、槽罐清洗废水、冲洗</w:t>
            </w:r>
            <w:r w:rsidR="00787296">
              <w:rPr>
                <w:rFonts w:ascii="Times New Roman" w:eastAsia="宋体" w:hAnsi="Times New Roman" w:cs="Times New Roman" w:hint="eastAsia"/>
                <w:bCs/>
                <w:color w:val="000000" w:themeColor="text1"/>
                <w:sz w:val="24"/>
                <w:szCs w:val="24"/>
              </w:rPr>
              <w:t>平台</w:t>
            </w:r>
            <w:r>
              <w:rPr>
                <w:rFonts w:ascii="Times New Roman" w:eastAsia="宋体" w:hAnsi="Times New Roman" w:cs="Times New Roman" w:hint="eastAsia"/>
                <w:bCs/>
                <w:color w:val="000000" w:themeColor="text1"/>
                <w:sz w:val="24"/>
                <w:szCs w:val="24"/>
              </w:rPr>
              <w:t>废水、初期雨水）经三级沉淀池处理后回用于厂区洒水抑尘，不外排。</w:t>
            </w:r>
          </w:p>
          <w:p w14:paraId="44C79387" w14:textId="77777777" w:rsidR="00E803BA" w:rsidRDefault="00E803BA" w:rsidP="00E803BA">
            <w:pPr>
              <w:adjustRightInd w:val="0"/>
              <w:snapToGrid w:val="0"/>
              <w:spacing w:line="360" w:lineRule="auto"/>
              <w:ind w:firstLineChars="200" w:firstLine="480"/>
              <w:rPr>
                <w:rFonts w:ascii="Times New Roman" w:eastAsia="宋体" w:hAnsi="Times New Roman" w:cs="Times New Roman"/>
                <w:bCs/>
                <w:color w:val="000000" w:themeColor="text1"/>
                <w:sz w:val="24"/>
                <w:szCs w:val="24"/>
              </w:rPr>
            </w:pPr>
            <w:r>
              <w:rPr>
                <w:rFonts w:ascii="Times New Roman" w:eastAsia="宋体" w:hAnsi="Times New Roman" w:cs="Times New Roman"/>
                <w:bCs/>
                <w:color w:val="000000" w:themeColor="text1"/>
                <w:sz w:val="24"/>
                <w:szCs w:val="24"/>
              </w:rPr>
              <w:t>化粪池是一种利用沉淀和厌氧发酵的原理，去除生活污水中悬浮性有机物的处理设施，属于初级的过渡性生活处理构筑物。生活污水中含有大量粪便、纸屑、病原虫，悬浮物固体浓度为</w:t>
            </w:r>
            <w:r>
              <w:rPr>
                <w:rFonts w:ascii="Times New Roman" w:eastAsia="宋体" w:hAnsi="Times New Roman" w:cs="Times New Roman"/>
                <w:bCs/>
                <w:color w:val="000000" w:themeColor="text1"/>
                <w:sz w:val="24"/>
                <w:szCs w:val="24"/>
              </w:rPr>
              <w:t>100</w:t>
            </w:r>
            <w:r>
              <w:rPr>
                <w:rFonts w:ascii="Times New Roman" w:eastAsia="宋体" w:hAnsi="Times New Roman" w:cs="Times New Roman"/>
                <w:bCs/>
                <w:color w:val="000000" w:themeColor="text1"/>
                <w:sz w:val="24"/>
                <w:szCs w:val="24"/>
              </w:rPr>
              <w:t>～</w:t>
            </w:r>
            <w:r>
              <w:rPr>
                <w:rFonts w:ascii="Times New Roman" w:eastAsia="宋体" w:hAnsi="Times New Roman" w:cs="Times New Roman"/>
                <w:bCs/>
                <w:color w:val="000000" w:themeColor="text1"/>
                <w:sz w:val="24"/>
                <w:szCs w:val="24"/>
              </w:rPr>
              <w:t>350mg/L</w:t>
            </w:r>
            <w:r>
              <w:rPr>
                <w:rFonts w:ascii="Times New Roman" w:eastAsia="宋体" w:hAnsi="Times New Roman" w:cs="Times New Roman"/>
                <w:bCs/>
                <w:color w:val="000000" w:themeColor="text1"/>
                <w:sz w:val="24"/>
                <w:szCs w:val="24"/>
              </w:rPr>
              <w:t>，有机物浓度</w:t>
            </w:r>
            <w:r>
              <w:rPr>
                <w:rFonts w:ascii="Times New Roman" w:eastAsia="宋体" w:hAnsi="Times New Roman" w:cs="Times New Roman"/>
                <w:bCs/>
                <w:color w:val="000000" w:themeColor="text1"/>
                <w:sz w:val="24"/>
                <w:szCs w:val="24"/>
              </w:rPr>
              <w:t>BOD</w:t>
            </w:r>
            <w:r>
              <w:rPr>
                <w:rFonts w:ascii="Times New Roman" w:eastAsia="宋体" w:hAnsi="Times New Roman" w:cs="Times New Roman"/>
                <w:bCs/>
                <w:color w:val="000000" w:themeColor="text1"/>
                <w:sz w:val="24"/>
                <w:szCs w:val="24"/>
                <w:vertAlign w:val="subscript"/>
              </w:rPr>
              <w:t>5</w:t>
            </w:r>
            <w:r>
              <w:rPr>
                <w:rFonts w:ascii="Times New Roman" w:eastAsia="宋体" w:hAnsi="Times New Roman" w:cs="Times New Roman"/>
                <w:bCs/>
                <w:color w:val="000000" w:themeColor="text1"/>
                <w:sz w:val="24"/>
                <w:szCs w:val="24"/>
              </w:rPr>
              <w:t>在</w:t>
            </w:r>
            <w:r>
              <w:rPr>
                <w:rFonts w:ascii="Times New Roman" w:eastAsia="宋体" w:hAnsi="Times New Roman" w:cs="Times New Roman"/>
                <w:bCs/>
                <w:color w:val="000000" w:themeColor="text1"/>
                <w:sz w:val="24"/>
                <w:szCs w:val="24"/>
              </w:rPr>
              <w:t>100</w:t>
            </w:r>
            <w:r>
              <w:rPr>
                <w:rFonts w:ascii="Times New Roman" w:eastAsia="宋体" w:hAnsi="Times New Roman" w:cs="Times New Roman"/>
                <w:bCs/>
                <w:color w:val="000000" w:themeColor="text1"/>
                <w:sz w:val="24"/>
                <w:szCs w:val="24"/>
              </w:rPr>
              <w:t>～</w:t>
            </w:r>
            <w:r>
              <w:rPr>
                <w:rFonts w:ascii="Times New Roman" w:eastAsia="宋体" w:hAnsi="Times New Roman" w:cs="Times New Roman"/>
                <w:bCs/>
                <w:color w:val="000000" w:themeColor="text1"/>
                <w:sz w:val="24"/>
                <w:szCs w:val="24"/>
              </w:rPr>
              <w:t>400mg/L</w:t>
            </w:r>
            <w:r>
              <w:rPr>
                <w:rFonts w:ascii="Times New Roman" w:eastAsia="宋体" w:hAnsi="Times New Roman" w:cs="Times New Roman"/>
                <w:bCs/>
                <w:color w:val="000000" w:themeColor="text1"/>
                <w:sz w:val="24"/>
                <w:szCs w:val="24"/>
              </w:rPr>
              <w:t>之间，其中悬浮性的有机物浓度</w:t>
            </w:r>
            <w:r>
              <w:rPr>
                <w:rFonts w:ascii="Times New Roman" w:eastAsia="宋体" w:hAnsi="Times New Roman" w:cs="Times New Roman"/>
                <w:bCs/>
                <w:color w:val="000000" w:themeColor="text1"/>
                <w:sz w:val="24"/>
                <w:szCs w:val="24"/>
              </w:rPr>
              <w:t>BOD</w:t>
            </w:r>
            <w:r>
              <w:rPr>
                <w:rFonts w:ascii="Times New Roman" w:eastAsia="宋体" w:hAnsi="Times New Roman" w:cs="Times New Roman"/>
                <w:bCs/>
                <w:color w:val="000000" w:themeColor="text1"/>
                <w:sz w:val="24"/>
                <w:szCs w:val="24"/>
                <w:vertAlign w:val="subscript"/>
              </w:rPr>
              <w:t>5</w:t>
            </w:r>
            <w:r>
              <w:rPr>
                <w:rFonts w:ascii="Times New Roman" w:eastAsia="宋体" w:hAnsi="Times New Roman" w:cs="Times New Roman"/>
                <w:bCs/>
                <w:color w:val="000000" w:themeColor="text1"/>
                <w:sz w:val="24"/>
                <w:szCs w:val="24"/>
              </w:rPr>
              <w:t>为</w:t>
            </w:r>
            <w:r>
              <w:rPr>
                <w:rFonts w:ascii="Times New Roman" w:eastAsia="宋体" w:hAnsi="Times New Roman" w:cs="Times New Roman"/>
                <w:bCs/>
                <w:color w:val="000000" w:themeColor="text1"/>
                <w:sz w:val="24"/>
                <w:szCs w:val="24"/>
              </w:rPr>
              <w:t>50</w:t>
            </w:r>
            <w:r>
              <w:rPr>
                <w:rFonts w:ascii="Times New Roman" w:eastAsia="宋体" w:hAnsi="Times New Roman" w:cs="Times New Roman"/>
                <w:bCs/>
                <w:color w:val="000000" w:themeColor="text1"/>
                <w:sz w:val="24"/>
                <w:szCs w:val="24"/>
              </w:rPr>
              <w:t>～</w:t>
            </w:r>
            <w:r>
              <w:rPr>
                <w:rFonts w:ascii="Times New Roman" w:eastAsia="宋体" w:hAnsi="Times New Roman" w:cs="Times New Roman"/>
                <w:bCs/>
                <w:color w:val="000000" w:themeColor="text1"/>
                <w:sz w:val="24"/>
                <w:szCs w:val="24"/>
              </w:rPr>
              <w:t>200mg/L</w:t>
            </w:r>
            <w:r>
              <w:rPr>
                <w:rFonts w:ascii="Times New Roman" w:eastAsia="宋体" w:hAnsi="Times New Roman" w:cs="Times New Roman"/>
                <w:bCs/>
                <w:color w:val="000000" w:themeColor="text1"/>
                <w:sz w:val="24"/>
                <w:szCs w:val="24"/>
              </w:rPr>
              <w:t>。根据《化粪池污水处理能力研究及其评价》（兰州交通大学学报）污水进入化粪池经过</w:t>
            </w:r>
            <w:r>
              <w:rPr>
                <w:rFonts w:ascii="Times New Roman" w:eastAsia="宋体" w:hAnsi="Times New Roman" w:cs="Times New Roman"/>
                <w:bCs/>
                <w:color w:val="000000" w:themeColor="text1"/>
                <w:sz w:val="24"/>
                <w:szCs w:val="24"/>
              </w:rPr>
              <w:t>12</w:t>
            </w:r>
            <w:r>
              <w:rPr>
                <w:rFonts w:ascii="Times New Roman" w:eastAsia="宋体" w:hAnsi="Times New Roman" w:cs="Times New Roman"/>
                <w:bCs/>
                <w:color w:val="000000" w:themeColor="text1"/>
                <w:sz w:val="24"/>
                <w:szCs w:val="24"/>
              </w:rPr>
              <w:t>～</w:t>
            </w:r>
            <w:r>
              <w:rPr>
                <w:rFonts w:ascii="Times New Roman" w:eastAsia="宋体" w:hAnsi="Times New Roman" w:cs="Times New Roman"/>
                <w:bCs/>
                <w:color w:val="000000" w:themeColor="text1"/>
                <w:sz w:val="24"/>
                <w:szCs w:val="24"/>
              </w:rPr>
              <w:t>24h</w:t>
            </w:r>
            <w:r>
              <w:rPr>
                <w:rFonts w:ascii="Times New Roman" w:eastAsia="宋体" w:hAnsi="Times New Roman" w:cs="Times New Roman"/>
                <w:bCs/>
                <w:color w:val="000000" w:themeColor="text1"/>
                <w:sz w:val="24"/>
                <w:szCs w:val="24"/>
              </w:rPr>
              <w:t>的沉淀，可去除</w:t>
            </w:r>
            <w:r>
              <w:rPr>
                <w:rFonts w:ascii="Times New Roman" w:eastAsia="宋体" w:hAnsi="Times New Roman" w:cs="Times New Roman"/>
                <w:bCs/>
                <w:color w:val="000000" w:themeColor="text1"/>
                <w:sz w:val="24"/>
                <w:szCs w:val="24"/>
              </w:rPr>
              <w:t>50%</w:t>
            </w:r>
            <w:r>
              <w:rPr>
                <w:rFonts w:ascii="Times New Roman" w:eastAsia="宋体" w:hAnsi="Times New Roman" w:cs="Times New Roman"/>
                <w:bCs/>
                <w:color w:val="000000" w:themeColor="text1"/>
                <w:sz w:val="24"/>
                <w:szCs w:val="24"/>
              </w:rPr>
              <w:t>～</w:t>
            </w:r>
            <w:r>
              <w:rPr>
                <w:rFonts w:ascii="Times New Roman" w:eastAsia="宋体" w:hAnsi="Times New Roman" w:cs="Times New Roman"/>
                <w:bCs/>
                <w:color w:val="000000" w:themeColor="text1"/>
                <w:sz w:val="24"/>
                <w:szCs w:val="24"/>
              </w:rPr>
              <w:t>60%</w:t>
            </w:r>
            <w:r>
              <w:rPr>
                <w:rFonts w:ascii="Times New Roman" w:eastAsia="宋体" w:hAnsi="Times New Roman" w:cs="Times New Roman"/>
                <w:bCs/>
                <w:color w:val="000000" w:themeColor="text1"/>
                <w:sz w:val="24"/>
                <w:szCs w:val="24"/>
              </w:rPr>
              <w:t>的悬浮物、厌氧消化分解</w:t>
            </w:r>
            <w:r>
              <w:rPr>
                <w:rFonts w:ascii="Times New Roman" w:eastAsia="宋体" w:hAnsi="Times New Roman" w:cs="Times New Roman"/>
                <w:bCs/>
                <w:color w:val="000000" w:themeColor="text1"/>
                <w:sz w:val="24"/>
                <w:szCs w:val="24"/>
              </w:rPr>
              <w:t>COD</w:t>
            </w:r>
            <w:r>
              <w:rPr>
                <w:rFonts w:ascii="Times New Roman" w:eastAsia="宋体" w:hAnsi="Times New Roman" w:cs="Times New Roman"/>
                <w:bCs/>
                <w:color w:val="000000" w:themeColor="text1"/>
                <w:sz w:val="24"/>
                <w:szCs w:val="24"/>
              </w:rPr>
              <w:t>效率</w:t>
            </w:r>
            <w:r>
              <w:rPr>
                <w:rFonts w:ascii="Times New Roman" w:eastAsia="宋体" w:hAnsi="Times New Roman" w:cs="Times New Roman"/>
                <w:bCs/>
                <w:color w:val="000000" w:themeColor="text1"/>
                <w:sz w:val="24"/>
                <w:szCs w:val="24"/>
              </w:rPr>
              <w:t>25%</w:t>
            </w:r>
            <w:r>
              <w:rPr>
                <w:rFonts w:ascii="Times New Roman" w:eastAsia="宋体" w:hAnsi="Times New Roman" w:cs="Times New Roman"/>
                <w:bCs/>
                <w:color w:val="000000" w:themeColor="text1"/>
                <w:sz w:val="24"/>
                <w:szCs w:val="24"/>
              </w:rPr>
              <w:t>～</w:t>
            </w:r>
            <w:r>
              <w:rPr>
                <w:rFonts w:ascii="Times New Roman" w:eastAsia="宋体" w:hAnsi="Times New Roman" w:cs="Times New Roman"/>
                <w:bCs/>
                <w:color w:val="000000" w:themeColor="text1"/>
                <w:sz w:val="24"/>
                <w:szCs w:val="24"/>
              </w:rPr>
              <w:t>86%</w:t>
            </w:r>
            <w:r>
              <w:rPr>
                <w:rFonts w:ascii="Times New Roman" w:eastAsia="宋体" w:hAnsi="Times New Roman" w:cs="Times New Roman"/>
                <w:bCs/>
                <w:color w:val="000000" w:themeColor="text1"/>
                <w:sz w:val="24"/>
                <w:szCs w:val="24"/>
              </w:rPr>
              <w:t>。沉淀下来的污泥经过</w:t>
            </w:r>
            <w:r>
              <w:rPr>
                <w:rFonts w:ascii="Times New Roman" w:eastAsia="宋体" w:hAnsi="Times New Roman" w:cs="Times New Roman"/>
                <w:bCs/>
                <w:color w:val="000000" w:themeColor="text1"/>
                <w:sz w:val="24"/>
                <w:szCs w:val="24"/>
              </w:rPr>
              <w:t>3</w:t>
            </w:r>
            <w:r>
              <w:rPr>
                <w:rFonts w:ascii="Times New Roman" w:eastAsia="宋体" w:hAnsi="Times New Roman" w:cs="Times New Roman"/>
                <w:bCs/>
                <w:color w:val="000000" w:themeColor="text1"/>
                <w:sz w:val="24"/>
                <w:szCs w:val="24"/>
              </w:rPr>
              <w:t>个月以上的厌氧消化，使污泥中的有机物分解成稳定的无机物，易腐败的生污泥转化为稳定的熟污泥，改变污泥的结构，降低污泥的含水率，从而达到处理污水的目的。</w:t>
            </w:r>
          </w:p>
          <w:p w14:paraId="37738446" w14:textId="77777777" w:rsidR="00E803BA" w:rsidRDefault="00E803BA" w:rsidP="00E803BA">
            <w:pPr>
              <w:adjustRightInd w:val="0"/>
              <w:snapToGrid w:val="0"/>
              <w:spacing w:line="360" w:lineRule="auto"/>
              <w:ind w:firstLineChars="200" w:firstLine="480"/>
              <w:rPr>
                <w:rFonts w:ascii="Times New Roman" w:eastAsia="宋体" w:hAnsi="Times New Roman" w:cs="Times New Roman"/>
                <w:bCs/>
                <w:color w:val="000000" w:themeColor="text1"/>
                <w:sz w:val="24"/>
                <w:szCs w:val="24"/>
              </w:rPr>
            </w:pPr>
            <w:r>
              <w:rPr>
                <w:rFonts w:ascii="Times New Roman" w:eastAsia="宋体" w:hAnsi="Times New Roman" w:cs="Times New Roman" w:hint="eastAsia"/>
                <w:bCs/>
                <w:color w:val="000000" w:themeColor="text1"/>
                <w:sz w:val="24"/>
                <w:szCs w:val="24"/>
              </w:rPr>
              <w:t>三级沉淀池是采用分级重力沉淀</w:t>
            </w:r>
            <w:r>
              <w:rPr>
                <w:rFonts w:ascii="Times New Roman" w:eastAsia="宋体" w:hAnsi="Times New Roman" w:cs="Times New Roman" w:hint="eastAsia"/>
                <w:bCs/>
                <w:color w:val="000000" w:themeColor="text1"/>
                <w:sz w:val="24"/>
                <w:szCs w:val="24"/>
              </w:rPr>
              <w:t>+</w:t>
            </w:r>
            <w:r>
              <w:rPr>
                <w:rFonts w:ascii="Times New Roman" w:eastAsia="宋体" w:hAnsi="Times New Roman" w:cs="Times New Roman" w:hint="eastAsia"/>
                <w:bCs/>
                <w:color w:val="000000" w:themeColor="text1"/>
                <w:sz w:val="24"/>
                <w:szCs w:val="24"/>
              </w:rPr>
              <w:t>溢流过滤分段去除悬浮物。</w:t>
            </w:r>
            <w:r>
              <w:rPr>
                <w:rFonts w:ascii="Times New Roman" w:eastAsia="宋体" w:hAnsi="Times New Roman" w:cs="Times New Roman"/>
                <w:bCs/>
                <w:color w:val="000000" w:themeColor="text1"/>
                <w:sz w:val="24"/>
                <w:szCs w:val="24"/>
              </w:rPr>
              <w:t>废水首先进入一级池</w:t>
            </w:r>
            <w:r>
              <w:rPr>
                <w:rFonts w:ascii="Times New Roman" w:eastAsia="宋体" w:hAnsi="Times New Roman" w:cs="Times New Roman" w:hint="eastAsia"/>
                <w:bCs/>
                <w:color w:val="000000" w:themeColor="text1"/>
                <w:sz w:val="24"/>
                <w:szCs w:val="24"/>
              </w:rPr>
              <w:t>（沉砂池）</w:t>
            </w:r>
            <w:r>
              <w:rPr>
                <w:rFonts w:ascii="Times New Roman" w:eastAsia="宋体" w:hAnsi="Times New Roman" w:cs="Times New Roman"/>
                <w:bCs/>
                <w:color w:val="000000" w:themeColor="text1"/>
                <w:sz w:val="24"/>
                <w:szCs w:val="24"/>
              </w:rPr>
              <w:t>，水流放缓，大颗粒砂石、粗水泥团快速沉降，停留时间</w:t>
            </w:r>
            <w:r>
              <w:rPr>
                <w:rFonts w:ascii="Times New Roman" w:eastAsia="宋体" w:hAnsi="Times New Roman" w:cs="Times New Roman"/>
                <w:bCs/>
                <w:color w:val="000000" w:themeColor="text1"/>
                <w:sz w:val="24"/>
                <w:szCs w:val="24"/>
              </w:rPr>
              <w:t>2~3h</w:t>
            </w:r>
            <w:r>
              <w:rPr>
                <w:rFonts w:ascii="Times New Roman" w:eastAsia="宋体" w:hAnsi="Times New Roman" w:cs="Times New Roman"/>
                <w:bCs/>
                <w:color w:val="000000" w:themeColor="text1"/>
                <w:sz w:val="24"/>
                <w:szCs w:val="24"/>
              </w:rPr>
              <w:t>，</w:t>
            </w:r>
            <w:r>
              <w:rPr>
                <w:rFonts w:ascii="Times New Roman" w:eastAsia="宋体" w:hAnsi="Times New Roman" w:cs="Times New Roman"/>
                <w:bCs/>
                <w:color w:val="000000" w:themeColor="text1"/>
                <w:sz w:val="24"/>
                <w:szCs w:val="24"/>
              </w:rPr>
              <w:lastRenderedPageBreak/>
              <w:t>去除</w:t>
            </w:r>
            <w:r>
              <w:rPr>
                <w:rFonts w:ascii="Times New Roman" w:eastAsia="宋体" w:hAnsi="Times New Roman" w:cs="Times New Roman"/>
                <w:bCs/>
                <w:color w:val="000000" w:themeColor="text1"/>
                <w:sz w:val="24"/>
                <w:szCs w:val="24"/>
              </w:rPr>
              <w:t>70%</w:t>
            </w:r>
            <w:r>
              <w:rPr>
                <w:rFonts w:ascii="Times New Roman" w:eastAsia="宋体" w:hAnsi="Times New Roman" w:cs="Times New Roman"/>
                <w:bCs/>
                <w:color w:val="000000" w:themeColor="text1"/>
                <w:sz w:val="24"/>
                <w:szCs w:val="24"/>
              </w:rPr>
              <w:t>以上粗颗粒悬浮物，</w:t>
            </w:r>
            <w:r>
              <w:rPr>
                <w:rFonts w:ascii="Times New Roman" w:eastAsia="宋体" w:hAnsi="Times New Roman" w:cs="Times New Roman" w:hint="eastAsia"/>
                <w:bCs/>
                <w:color w:val="000000" w:themeColor="text1"/>
                <w:sz w:val="24"/>
                <w:szCs w:val="24"/>
              </w:rPr>
              <w:t>池底定期清淤，大块废渣可回收利用于路基材料；</w:t>
            </w:r>
            <w:r>
              <w:rPr>
                <w:rFonts w:ascii="Times New Roman" w:eastAsia="宋体" w:hAnsi="Times New Roman" w:cs="Times New Roman"/>
                <w:bCs/>
                <w:color w:val="000000" w:themeColor="text1"/>
                <w:sz w:val="24"/>
                <w:szCs w:val="24"/>
              </w:rPr>
              <w:t>污水经溢流堰进入二级池，增设斜管填料强化浅池沉淀，捕捉一级池未沉淀的细水泥粉末，进一步削减</w:t>
            </w:r>
            <w:r>
              <w:rPr>
                <w:rFonts w:ascii="Times New Roman" w:eastAsia="宋体" w:hAnsi="Times New Roman" w:cs="Times New Roman"/>
                <w:bCs/>
                <w:color w:val="000000" w:themeColor="text1"/>
                <w:sz w:val="24"/>
                <w:szCs w:val="24"/>
              </w:rPr>
              <w:t>SS</w:t>
            </w:r>
            <w:r>
              <w:rPr>
                <w:rFonts w:ascii="Times New Roman" w:eastAsia="宋体" w:hAnsi="Times New Roman" w:cs="Times New Roman"/>
                <w:bCs/>
                <w:color w:val="000000" w:themeColor="text1"/>
                <w:sz w:val="24"/>
                <w:szCs w:val="24"/>
              </w:rPr>
              <w:t>；二级出水溢流进入三级池</w:t>
            </w:r>
            <w:r>
              <w:rPr>
                <w:rFonts w:ascii="Times New Roman" w:eastAsia="宋体" w:hAnsi="Times New Roman" w:cs="Times New Roman" w:hint="eastAsia"/>
                <w:bCs/>
                <w:color w:val="000000" w:themeColor="text1"/>
                <w:sz w:val="24"/>
                <w:szCs w:val="24"/>
              </w:rPr>
              <w:t>（清水缓冲过滤）</w:t>
            </w:r>
            <w:r>
              <w:rPr>
                <w:rFonts w:ascii="Times New Roman" w:eastAsia="宋体" w:hAnsi="Times New Roman" w:cs="Times New Roman"/>
                <w:bCs/>
                <w:color w:val="000000" w:themeColor="text1"/>
                <w:sz w:val="24"/>
                <w:szCs w:val="24"/>
              </w:rPr>
              <w:t>，池内设置碎石</w:t>
            </w:r>
            <w:r>
              <w:rPr>
                <w:rFonts w:ascii="Times New Roman" w:eastAsia="宋体" w:hAnsi="Times New Roman" w:cs="Times New Roman"/>
                <w:bCs/>
                <w:color w:val="000000" w:themeColor="text1"/>
                <w:sz w:val="24"/>
                <w:szCs w:val="24"/>
              </w:rPr>
              <w:t>+</w:t>
            </w:r>
            <w:r>
              <w:rPr>
                <w:rFonts w:ascii="Times New Roman" w:eastAsia="宋体" w:hAnsi="Times New Roman" w:cs="Times New Roman"/>
                <w:bCs/>
                <w:color w:val="000000" w:themeColor="text1"/>
                <w:sz w:val="24"/>
                <w:szCs w:val="24"/>
              </w:rPr>
              <w:t>无纺布过滤层，截留超细悬浮胶体，上层清水通过水泵抽回搅拌系统循环使用</w:t>
            </w:r>
            <w:r>
              <w:rPr>
                <w:rFonts w:ascii="Times New Roman" w:eastAsia="宋体" w:hAnsi="Times New Roman" w:cs="Times New Roman" w:hint="eastAsia"/>
                <w:bCs/>
                <w:color w:val="000000" w:themeColor="text1"/>
                <w:sz w:val="24"/>
                <w:szCs w:val="24"/>
              </w:rPr>
              <w:t>。</w:t>
            </w:r>
            <w:r>
              <w:rPr>
                <w:rFonts w:ascii="Times New Roman" w:eastAsia="宋体" w:hAnsi="Times New Roman" w:cs="Times New Roman"/>
                <w:bCs/>
                <w:color w:val="000000" w:themeColor="text1"/>
                <w:sz w:val="24"/>
                <w:szCs w:val="24"/>
              </w:rPr>
              <w:t>整套工艺仅依靠重力自然沉降，无需投加药剂、无动力生化设备，针对搅拌站高悬浮物碱性废水适配性极强</w:t>
            </w:r>
            <w:r>
              <w:rPr>
                <w:rFonts w:ascii="Times New Roman" w:eastAsia="宋体" w:hAnsi="Times New Roman" w:cs="Times New Roman" w:hint="eastAsia"/>
                <w:bCs/>
                <w:color w:val="000000" w:themeColor="text1"/>
                <w:sz w:val="24"/>
                <w:szCs w:val="24"/>
              </w:rPr>
              <w:t>，因此废水处理设施可行。</w:t>
            </w:r>
          </w:p>
          <w:p w14:paraId="65A65049" w14:textId="77777777" w:rsidR="00E803BA" w:rsidRDefault="00E803BA" w:rsidP="00E803BA">
            <w:pPr>
              <w:adjustRightInd w:val="0"/>
              <w:snapToGrid w:val="0"/>
              <w:spacing w:line="360" w:lineRule="auto"/>
              <w:ind w:firstLineChars="200" w:firstLine="480"/>
              <w:rPr>
                <w:rFonts w:ascii="Times New Roman" w:hAnsi="Times New Roman" w:cs="Times New Roman"/>
                <w:color w:val="000000" w:themeColor="text1"/>
                <w:sz w:val="24"/>
              </w:rPr>
            </w:pPr>
            <w:r>
              <w:rPr>
                <w:rFonts w:ascii="Times New Roman" w:hAnsi="Times New Roman" w:cs="Times New Roman" w:hint="eastAsia"/>
                <w:color w:val="000000" w:themeColor="text1"/>
                <w:sz w:val="24"/>
              </w:rPr>
              <w:t>参照《排污许可证申请与核发技术规范</w:t>
            </w:r>
            <w:r>
              <w:rPr>
                <w:rFonts w:ascii="Times New Roman" w:hAnsi="Times New Roman" w:cs="Times New Roman" w:hint="eastAsia"/>
                <w:color w:val="000000" w:themeColor="text1"/>
                <w:sz w:val="24"/>
              </w:rPr>
              <w:t xml:space="preserve">  </w:t>
            </w:r>
            <w:r>
              <w:rPr>
                <w:rFonts w:ascii="Times New Roman" w:hAnsi="Times New Roman" w:cs="Times New Roman" w:hint="eastAsia"/>
                <w:color w:val="000000" w:themeColor="text1"/>
                <w:sz w:val="24"/>
              </w:rPr>
              <w:t>水泥工业》（</w:t>
            </w:r>
            <w:r>
              <w:rPr>
                <w:rFonts w:ascii="Times New Roman" w:hAnsi="Times New Roman" w:cs="Times New Roman" w:hint="eastAsia"/>
                <w:color w:val="000000" w:themeColor="text1"/>
                <w:sz w:val="24"/>
              </w:rPr>
              <w:t>HJ 847</w:t>
            </w:r>
            <w:r>
              <w:rPr>
                <w:rFonts w:ascii="Times New Roman" w:hAnsi="Times New Roman" w:cs="Times New Roman" w:hint="eastAsia"/>
                <w:color w:val="000000" w:themeColor="text1"/>
                <w:sz w:val="24"/>
              </w:rPr>
              <w:t>—</w:t>
            </w:r>
            <w:r>
              <w:rPr>
                <w:rFonts w:ascii="Times New Roman" w:hAnsi="Times New Roman" w:cs="Times New Roman" w:hint="eastAsia"/>
                <w:color w:val="000000" w:themeColor="text1"/>
                <w:sz w:val="24"/>
              </w:rPr>
              <w:t>2017</w:t>
            </w:r>
            <w:r>
              <w:rPr>
                <w:rFonts w:ascii="Times New Roman" w:hAnsi="Times New Roman" w:cs="Times New Roman" w:hint="eastAsia"/>
                <w:color w:val="000000" w:themeColor="text1"/>
                <w:sz w:val="24"/>
              </w:rPr>
              <w:t>）、《排污单位自行监测技术指南</w:t>
            </w:r>
            <w:r>
              <w:rPr>
                <w:rFonts w:ascii="Times New Roman" w:hAnsi="Times New Roman" w:cs="Times New Roman" w:hint="eastAsia"/>
                <w:color w:val="000000" w:themeColor="text1"/>
                <w:sz w:val="24"/>
              </w:rPr>
              <w:t xml:space="preserve"> </w:t>
            </w:r>
            <w:r>
              <w:rPr>
                <w:rFonts w:ascii="Times New Roman" w:hAnsi="Times New Roman" w:cs="Times New Roman" w:hint="eastAsia"/>
                <w:color w:val="000000" w:themeColor="text1"/>
                <w:sz w:val="24"/>
              </w:rPr>
              <w:t>水泥工业》（</w:t>
            </w:r>
            <w:r>
              <w:rPr>
                <w:rFonts w:ascii="Times New Roman" w:hAnsi="Times New Roman" w:cs="Times New Roman" w:hint="eastAsia"/>
                <w:color w:val="000000" w:themeColor="text1"/>
                <w:sz w:val="24"/>
              </w:rPr>
              <w:t>HJ 848-2017</w:t>
            </w:r>
            <w:r>
              <w:rPr>
                <w:rFonts w:ascii="Times New Roman" w:hAnsi="Times New Roman" w:cs="Times New Roman" w:hint="eastAsia"/>
                <w:color w:val="000000" w:themeColor="text1"/>
                <w:sz w:val="24"/>
              </w:rPr>
              <w:t>）及《排污单位自行监测技术指南</w:t>
            </w:r>
            <w:r>
              <w:rPr>
                <w:rFonts w:ascii="Times New Roman" w:hAnsi="Times New Roman" w:cs="Times New Roman" w:hint="eastAsia"/>
                <w:color w:val="000000" w:themeColor="text1"/>
                <w:sz w:val="24"/>
              </w:rPr>
              <w:t xml:space="preserve"> </w:t>
            </w:r>
            <w:r>
              <w:rPr>
                <w:rFonts w:ascii="Times New Roman" w:hAnsi="Times New Roman" w:cs="Times New Roman" w:hint="eastAsia"/>
                <w:color w:val="000000" w:themeColor="text1"/>
                <w:sz w:val="24"/>
              </w:rPr>
              <w:t>总则》（</w:t>
            </w:r>
            <w:r>
              <w:rPr>
                <w:rFonts w:ascii="Times New Roman" w:hAnsi="Times New Roman" w:cs="Times New Roman" w:hint="eastAsia"/>
                <w:color w:val="000000" w:themeColor="text1"/>
                <w:sz w:val="24"/>
              </w:rPr>
              <w:t>HJ819-2017</w:t>
            </w:r>
            <w:r>
              <w:rPr>
                <w:rFonts w:ascii="Times New Roman" w:hAnsi="Times New Roman" w:cs="Times New Roman" w:hint="eastAsia"/>
                <w:color w:val="000000" w:themeColor="text1"/>
                <w:sz w:val="24"/>
              </w:rPr>
              <w:t>）废水日常监测要求，对废水不外排的企业没有做相应的监测要求，因此本项目无废水监测。</w:t>
            </w:r>
          </w:p>
          <w:p w14:paraId="3862FF13" w14:textId="77777777" w:rsidR="00E803BA" w:rsidRDefault="00E803BA" w:rsidP="00E803BA">
            <w:pPr>
              <w:adjustRightInd w:val="0"/>
              <w:snapToGrid w:val="0"/>
              <w:spacing w:line="360" w:lineRule="auto"/>
              <w:rPr>
                <w:rFonts w:ascii="Times New Roman" w:eastAsia="宋体" w:hAnsi="Times New Roman" w:cs="Times New Roman"/>
                <w:b/>
                <w:color w:val="000000" w:themeColor="text1"/>
                <w:sz w:val="24"/>
                <w:szCs w:val="24"/>
              </w:rPr>
            </w:pPr>
            <w:r>
              <w:rPr>
                <w:rFonts w:ascii="Times New Roman" w:eastAsia="宋体" w:hAnsi="Times New Roman" w:cs="Times New Roman"/>
                <w:b/>
                <w:color w:val="000000" w:themeColor="text1"/>
                <w:sz w:val="24"/>
                <w:szCs w:val="24"/>
              </w:rPr>
              <w:t xml:space="preserve">3 </w:t>
            </w:r>
            <w:r>
              <w:rPr>
                <w:rFonts w:ascii="Times New Roman" w:eastAsia="宋体" w:hAnsi="Times New Roman" w:cs="Times New Roman"/>
                <w:b/>
                <w:color w:val="000000" w:themeColor="text1"/>
                <w:sz w:val="24"/>
                <w:szCs w:val="24"/>
              </w:rPr>
              <w:t>噪声</w:t>
            </w:r>
          </w:p>
          <w:p w14:paraId="48E04DB9" w14:textId="77777777" w:rsidR="00E803BA" w:rsidRDefault="00E803BA" w:rsidP="00E803BA">
            <w:pPr>
              <w:adjustRightInd w:val="0"/>
              <w:snapToGrid w:val="0"/>
              <w:spacing w:line="360" w:lineRule="auto"/>
              <w:ind w:firstLineChars="200" w:firstLine="480"/>
              <w:rPr>
                <w:rFonts w:ascii="Times New Roman" w:eastAsia="宋体" w:hAnsi="Times New Roman" w:cs="Times New Roman"/>
                <w:bCs/>
                <w:color w:val="000000" w:themeColor="text1"/>
                <w:sz w:val="24"/>
                <w:szCs w:val="24"/>
              </w:rPr>
            </w:pPr>
            <w:r>
              <w:rPr>
                <w:rFonts w:ascii="Times New Roman" w:eastAsia="宋体" w:hAnsi="Times New Roman" w:cs="Times New Roman"/>
                <w:bCs/>
                <w:color w:val="000000" w:themeColor="text1"/>
                <w:sz w:val="24"/>
                <w:szCs w:val="24"/>
              </w:rPr>
              <w:t>本项目噪声源主要是</w:t>
            </w:r>
            <w:r>
              <w:rPr>
                <w:rFonts w:ascii="Times New Roman" w:eastAsia="宋体" w:hAnsi="Times New Roman" w:cs="Times New Roman" w:hint="eastAsia"/>
                <w:bCs/>
                <w:color w:val="000000" w:themeColor="text1"/>
                <w:sz w:val="24"/>
                <w:szCs w:val="24"/>
              </w:rPr>
              <w:t>来</w:t>
            </w:r>
            <w:r>
              <w:rPr>
                <w:rFonts w:ascii="Times New Roman" w:eastAsia="宋体" w:hAnsi="Times New Roman" w:cs="Times New Roman"/>
                <w:bCs/>
                <w:color w:val="000000" w:themeColor="text1"/>
                <w:sz w:val="24"/>
                <w:szCs w:val="24"/>
              </w:rPr>
              <w:t>自于</w:t>
            </w:r>
            <w:r>
              <w:rPr>
                <w:rFonts w:ascii="Times New Roman" w:eastAsia="宋体" w:hAnsi="Times New Roman" w:cs="Times New Roman" w:hint="eastAsia"/>
                <w:bCs/>
                <w:color w:val="000000" w:themeColor="text1"/>
                <w:sz w:val="24"/>
                <w:szCs w:val="24"/>
              </w:rPr>
              <w:t>混凝土搅拌主机设备噪声</w:t>
            </w:r>
            <w:r>
              <w:rPr>
                <w:rFonts w:ascii="Times New Roman" w:eastAsia="宋体" w:hAnsi="Times New Roman" w:cs="Times New Roman"/>
                <w:bCs/>
                <w:color w:val="000000" w:themeColor="text1"/>
                <w:sz w:val="24"/>
                <w:szCs w:val="24"/>
              </w:rPr>
              <w:t>，</w:t>
            </w:r>
            <w:r>
              <w:rPr>
                <w:rFonts w:ascii="Times New Roman" w:eastAsia="宋体" w:hAnsi="Times New Roman" w:cs="Times New Roman" w:hint="eastAsia"/>
                <w:bCs/>
                <w:color w:val="000000" w:themeColor="text1"/>
                <w:sz w:val="24"/>
                <w:szCs w:val="24"/>
              </w:rPr>
              <w:t>具体噪声源情况如下表所示。</w:t>
            </w:r>
          </w:p>
          <w:p w14:paraId="60129988" w14:textId="34CDA32E" w:rsidR="00E803BA" w:rsidRDefault="00E803BA" w:rsidP="00E803BA">
            <w:pPr>
              <w:adjustRightInd w:val="0"/>
              <w:snapToGrid w:val="0"/>
              <w:spacing w:line="360" w:lineRule="auto"/>
              <w:ind w:firstLineChars="200" w:firstLine="482"/>
              <w:jc w:val="center"/>
              <w:rPr>
                <w:rFonts w:ascii="Times New Roman" w:eastAsia="宋体" w:hAnsi="Times New Roman" w:cs="Times New Roman"/>
                <w:b/>
                <w:color w:val="000000" w:themeColor="text1"/>
                <w:sz w:val="24"/>
                <w:szCs w:val="24"/>
              </w:rPr>
            </w:pPr>
            <w:r>
              <w:rPr>
                <w:rFonts w:ascii="Times New Roman" w:eastAsia="宋体" w:hAnsi="Times New Roman" w:cs="Times New Roman" w:hint="eastAsia"/>
                <w:b/>
                <w:color w:val="000000" w:themeColor="text1"/>
                <w:sz w:val="24"/>
                <w:szCs w:val="24"/>
              </w:rPr>
              <w:t>表</w:t>
            </w:r>
            <w:r>
              <w:rPr>
                <w:rFonts w:ascii="Times New Roman" w:eastAsia="宋体" w:hAnsi="Times New Roman" w:cs="Times New Roman" w:hint="eastAsia"/>
                <w:b/>
                <w:color w:val="000000" w:themeColor="text1"/>
                <w:sz w:val="24"/>
                <w:szCs w:val="24"/>
              </w:rPr>
              <w:t>4-</w:t>
            </w:r>
            <w:r w:rsidR="00C524B0">
              <w:rPr>
                <w:rFonts w:ascii="Times New Roman" w:eastAsia="宋体" w:hAnsi="Times New Roman" w:cs="Times New Roman" w:hint="eastAsia"/>
                <w:b/>
                <w:color w:val="000000" w:themeColor="text1"/>
                <w:sz w:val="24"/>
                <w:szCs w:val="24"/>
              </w:rPr>
              <w:t>8</w:t>
            </w:r>
            <w:r>
              <w:rPr>
                <w:rFonts w:ascii="Times New Roman" w:eastAsia="宋体" w:hAnsi="Times New Roman" w:cs="Times New Roman" w:hint="eastAsia"/>
                <w:b/>
                <w:color w:val="000000" w:themeColor="text1"/>
                <w:sz w:val="24"/>
                <w:szCs w:val="24"/>
              </w:rPr>
              <w:t xml:space="preserve"> </w:t>
            </w:r>
            <w:r>
              <w:rPr>
                <w:rFonts w:ascii="Times New Roman" w:eastAsia="宋体" w:hAnsi="Times New Roman" w:cs="Times New Roman" w:hint="eastAsia"/>
                <w:b/>
                <w:color w:val="000000" w:themeColor="text1"/>
                <w:sz w:val="24"/>
                <w:szCs w:val="24"/>
              </w:rPr>
              <w:t>噪声源信息表（室内声源）</w:t>
            </w:r>
          </w:p>
          <w:tbl>
            <w:tblPr>
              <w:tblW w:w="8505" w:type="dxa"/>
              <w:jc w:val="center"/>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3"/>
              <w:gridCol w:w="567"/>
              <w:gridCol w:w="142"/>
              <w:gridCol w:w="567"/>
              <w:gridCol w:w="567"/>
              <w:gridCol w:w="425"/>
              <w:gridCol w:w="425"/>
              <w:gridCol w:w="284"/>
              <w:gridCol w:w="425"/>
              <w:gridCol w:w="425"/>
              <w:gridCol w:w="426"/>
              <w:gridCol w:w="283"/>
              <w:gridCol w:w="284"/>
              <w:gridCol w:w="283"/>
              <w:gridCol w:w="284"/>
              <w:gridCol w:w="237"/>
              <w:gridCol w:w="330"/>
              <w:gridCol w:w="248"/>
              <w:gridCol w:w="248"/>
              <w:gridCol w:w="248"/>
              <w:gridCol w:w="248"/>
              <w:gridCol w:w="273"/>
              <w:gridCol w:w="273"/>
              <w:gridCol w:w="273"/>
              <w:gridCol w:w="273"/>
              <w:gridCol w:w="274"/>
            </w:tblGrid>
            <w:tr w:rsidR="00E803BA" w14:paraId="3DEF0325" w14:textId="77777777" w:rsidTr="00BB1518">
              <w:trPr>
                <w:trHeight w:val="340"/>
                <w:tblHeader/>
                <w:jc w:val="center"/>
              </w:trPr>
              <w:tc>
                <w:tcPr>
                  <w:tcW w:w="193" w:type="dxa"/>
                  <w:vMerge w:val="restart"/>
                  <w:vAlign w:val="center"/>
                </w:tcPr>
                <w:p w14:paraId="4498E2C1" w14:textId="77777777" w:rsidR="00E803BA" w:rsidRDefault="00E803BA" w:rsidP="00E803BA">
                  <w:pPr>
                    <w:pStyle w:val="afff2"/>
                    <w:rPr>
                      <w:b/>
                      <w:bCs/>
                      <w:lang w:bidi="en-US"/>
                    </w:rPr>
                  </w:pPr>
                  <w:r>
                    <w:rPr>
                      <w:rFonts w:hint="eastAsia"/>
                      <w:b/>
                      <w:bCs/>
                      <w:lang w:bidi="en-US"/>
                    </w:rPr>
                    <w:t>序号</w:t>
                  </w:r>
                </w:p>
              </w:tc>
              <w:tc>
                <w:tcPr>
                  <w:tcW w:w="567" w:type="dxa"/>
                  <w:vMerge w:val="restart"/>
                  <w:vAlign w:val="center"/>
                </w:tcPr>
                <w:p w14:paraId="383FD29E" w14:textId="77777777" w:rsidR="00E803BA" w:rsidRDefault="00E803BA" w:rsidP="00E803BA">
                  <w:pPr>
                    <w:pStyle w:val="afff2"/>
                    <w:rPr>
                      <w:b/>
                      <w:bCs/>
                      <w:lang w:bidi="en-US"/>
                    </w:rPr>
                  </w:pPr>
                  <w:r>
                    <w:rPr>
                      <w:rFonts w:hint="eastAsia"/>
                      <w:b/>
                      <w:bCs/>
                      <w:lang w:bidi="en-US"/>
                    </w:rPr>
                    <w:t>声源</w:t>
                  </w:r>
                </w:p>
                <w:p w14:paraId="037FBC56" w14:textId="77777777" w:rsidR="00E803BA" w:rsidRDefault="00E803BA" w:rsidP="00E803BA">
                  <w:pPr>
                    <w:pStyle w:val="afff2"/>
                    <w:rPr>
                      <w:b/>
                      <w:bCs/>
                      <w:lang w:bidi="en-US"/>
                    </w:rPr>
                  </w:pPr>
                  <w:r>
                    <w:rPr>
                      <w:rFonts w:hint="eastAsia"/>
                      <w:b/>
                      <w:bCs/>
                      <w:lang w:bidi="en-US"/>
                    </w:rPr>
                    <w:t>名称</w:t>
                  </w:r>
                </w:p>
              </w:tc>
              <w:tc>
                <w:tcPr>
                  <w:tcW w:w="142" w:type="dxa"/>
                  <w:vMerge w:val="restart"/>
                  <w:vAlign w:val="center"/>
                </w:tcPr>
                <w:p w14:paraId="5668E6EA" w14:textId="77777777" w:rsidR="00E803BA" w:rsidRDefault="00E803BA" w:rsidP="00E803BA">
                  <w:pPr>
                    <w:pStyle w:val="afff2"/>
                    <w:rPr>
                      <w:b/>
                      <w:bCs/>
                      <w:lang w:bidi="en-US"/>
                    </w:rPr>
                  </w:pPr>
                  <w:r>
                    <w:rPr>
                      <w:rFonts w:hint="eastAsia"/>
                      <w:b/>
                      <w:bCs/>
                      <w:lang w:bidi="en-US"/>
                    </w:rPr>
                    <w:t>数量</w:t>
                  </w:r>
                </w:p>
              </w:tc>
              <w:tc>
                <w:tcPr>
                  <w:tcW w:w="567" w:type="dxa"/>
                  <w:vMerge w:val="restart"/>
                  <w:vAlign w:val="center"/>
                </w:tcPr>
                <w:p w14:paraId="116F7747" w14:textId="77777777" w:rsidR="00E803BA" w:rsidRDefault="00E803BA" w:rsidP="00E803BA">
                  <w:pPr>
                    <w:pStyle w:val="afff2"/>
                    <w:rPr>
                      <w:b/>
                      <w:bCs/>
                      <w:lang w:bidi="en-US"/>
                    </w:rPr>
                  </w:pPr>
                  <w:r>
                    <w:rPr>
                      <w:rFonts w:hint="eastAsia"/>
                      <w:b/>
                      <w:bCs/>
                      <w:lang w:bidi="en-US"/>
                    </w:rPr>
                    <w:t>声功率级</w:t>
                  </w:r>
                  <w:r>
                    <w:rPr>
                      <w:b/>
                      <w:bCs/>
                      <w:lang w:bidi="en-US"/>
                    </w:rPr>
                    <w:t>/dB</w:t>
                  </w:r>
                  <w:r>
                    <w:rPr>
                      <w:rFonts w:hint="eastAsia"/>
                      <w:b/>
                      <w:bCs/>
                      <w:lang w:bidi="en-US"/>
                    </w:rPr>
                    <w:t>（</w:t>
                  </w:r>
                  <w:r>
                    <w:rPr>
                      <w:b/>
                      <w:bCs/>
                      <w:lang w:bidi="en-US"/>
                    </w:rPr>
                    <w:t>A</w:t>
                  </w:r>
                  <w:r>
                    <w:rPr>
                      <w:rFonts w:hint="eastAsia"/>
                      <w:b/>
                      <w:bCs/>
                      <w:lang w:bidi="en-US"/>
                    </w:rPr>
                    <w:t>）</w:t>
                  </w:r>
                </w:p>
              </w:tc>
              <w:tc>
                <w:tcPr>
                  <w:tcW w:w="567" w:type="dxa"/>
                  <w:vMerge w:val="restart"/>
                  <w:vAlign w:val="center"/>
                </w:tcPr>
                <w:p w14:paraId="7C3F9137" w14:textId="77777777" w:rsidR="00E803BA" w:rsidRDefault="00E803BA" w:rsidP="00E803BA">
                  <w:pPr>
                    <w:pStyle w:val="afff2"/>
                    <w:rPr>
                      <w:b/>
                      <w:bCs/>
                      <w:lang w:bidi="en-US"/>
                    </w:rPr>
                  </w:pPr>
                  <w:r>
                    <w:rPr>
                      <w:rFonts w:hint="eastAsia"/>
                      <w:b/>
                      <w:bCs/>
                      <w:lang w:bidi="en-US"/>
                    </w:rPr>
                    <w:t>声源控制措施</w:t>
                  </w:r>
                </w:p>
              </w:tc>
              <w:tc>
                <w:tcPr>
                  <w:tcW w:w="1134" w:type="dxa"/>
                  <w:gridSpan w:val="3"/>
                  <w:vAlign w:val="center"/>
                </w:tcPr>
                <w:p w14:paraId="2DB2F48D" w14:textId="77777777" w:rsidR="00E803BA" w:rsidRDefault="00E803BA" w:rsidP="00E803BA">
                  <w:pPr>
                    <w:pStyle w:val="afff2"/>
                    <w:rPr>
                      <w:b/>
                      <w:bCs/>
                      <w:lang w:bidi="en-US"/>
                    </w:rPr>
                  </w:pPr>
                  <w:r>
                    <w:rPr>
                      <w:rFonts w:hint="eastAsia"/>
                      <w:b/>
                      <w:bCs/>
                      <w:lang w:bidi="en-US"/>
                    </w:rPr>
                    <w:t>空间相对位置</w:t>
                  </w:r>
                </w:p>
              </w:tc>
              <w:tc>
                <w:tcPr>
                  <w:tcW w:w="1559" w:type="dxa"/>
                  <w:gridSpan w:val="4"/>
                  <w:vAlign w:val="center"/>
                </w:tcPr>
                <w:p w14:paraId="455C8B95" w14:textId="77777777" w:rsidR="00E803BA" w:rsidRDefault="00E803BA" w:rsidP="00E803BA">
                  <w:pPr>
                    <w:pStyle w:val="afff2"/>
                    <w:rPr>
                      <w:b/>
                      <w:bCs/>
                      <w:lang w:bidi="en-US"/>
                    </w:rPr>
                  </w:pPr>
                  <w:r>
                    <w:rPr>
                      <w:rFonts w:hint="eastAsia"/>
                      <w:b/>
                      <w:bCs/>
                      <w:lang w:bidi="en-US"/>
                    </w:rPr>
                    <w:t>距室内边界距离（</w:t>
                  </w:r>
                  <w:r>
                    <w:rPr>
                      <w:b/>
                      <w:bCs/>
                      <w:lang w:bidi="en-US"/>
                    </w:rPr>
                    <w:t>m</w:t>
                  </w:r>
                  <w:r>
                    <w:rPr>
                      <w:rFonts w:hint="eastAsia"/>
                      <w:b/>
                      <w:bCs/>
                      <w:lang w:bidi="en-US"/>
                    </w:rPr>
                    <w:t>）</w:t>
                  </w:r>
                </w:p>
              </w:tc>
              <w:tc>
                <w:tcPr>
                  <w:tcW w:w="1088" w:type="dxa"/>
                  <w:gridSpan w:val="4"/>
                  <w:vAlign w:val="center"/>
                </w:tcPr>
                <w:p w14:paraId="0A639C1D" w14:textId="77777777" w:rsidR="00E803BA" w:rsidRDefault="00E803BA" w:rsidP="00E803BA">
                  <w:pPr>
                    <w:pStyle w:val="afff2"/>
                    <w:rPr>
                      <w:b/>
                      <w:bCs/>
                      <w:lang w:bidi="en-US"/>
                    </w:rPr>
                  </w:pPr>
                  <w:r>
                    <w:rPr>
                      <w:rFonts w:hint="eastAsia"/>
                      <w:b/>
                      <w:bCs/>
                      <w:lang w:bidi="en-US"/>
                    </w:rPr>
                    <w:t>室内边界声级</w:t>
                  </w:r>
                  <w:r>
                    <w:rPr>
                      <w:b/>
                      <w:bCs/>
                      <w:lang w:bidi="en-US"/>
                    </w:rPr>
                    <w:t>/dB</w:t>
                  </w:r>
                  <w:r>
                    <w:rPr>
                      <w:rFonts w:hint="eastAsia"/>
                      <w:b/>
                      <w:bCs/>
                      <w:lang w:bidi="en-US"/>
                    </w:rPr>
                    <w:t>（</w:t>
                  </w:r>
                  <w:r>
                    <w:rPr>
                      <w:b/>
                      <w:bCs/>
                      <w:lang w:bidi="en-US"/>
                    </w:rPr>
                    <w:t>A</w:t>
                  </w:r>
                  <w:r>
                    <w:rPr>
                      <w:rFonts w:hint="eastAsia"/>
                      <w:b/>
                      <w:bCs/>
                      <w:lang w:bidi="en-US"/>
                    </w:rPr>
                    <w:t>）</w:t>
                  </w:r>
                </w:p>
              </w:tc>
              <w:tc>
                <w:tcPr>
                  <w:tcW w:w="330" w:type="dxa"/>
                  <w:vMerge w:val="restart"/>
                  <w:vAlign w:val="center"/>
                </w:tcPr>
                <w:p w14:paraId="2A68B4DE" w14:textId="77777777" w:rsidR="00E803BA" w:rsidRDefault="00E803BA" w:rsidP="00E803BA">
                  <w:pPr>
                    <w:pStyle w:val="afff2"/>
                    <w:rPr>
                      <w:b/>
                      <w:bCs/>
                      <w:lang w:eastAsia="en-US" w:bidi="en-US"/>
                    </w:rPr>
                  </w:pPr>
                  <w:proofErr w:type="spellStart"/>
                  <w:r>
                    <w:rPr>
                      <w:rFonts w:hint="eastAsia"/>
                      <w:b/>
                      <w:bCs/>
                      <w:lang w:eastAsia="en-US" w:bidi="en-US"/>
                    </w:rPr>
                    <w:t>运行时段</w:t>
                  </w:r>
                  <w:proofErr w:type="spellEnd"/>
                </w:p>
              </w:tc>
              <w:tc>
                <w:tcPr>
                  <w:tcW w:w="992" w:type="dxa"/>
                  <w:gridSpan w:val="4"/>
                  <w:vAlign w:val="center"/>
                </w:tcPr>
                <w:p w14:paraId="0DEF6232" w14:textId="77777777" w:rsidR="00E803BA" w:rsidRDefault="00E803BA" w:rsidP="00E803BA">
                  <w:pPr>
                    <w:pStyle w:val="afff2"/>
                    <w:rPr>
                      <w:b/>
                      <w:bCs/>
                      <w:lang w:bidi="en-US"/>
                    </w:rPr>
                  </w:pPr>
                  <w:r>
                    <w:rPr>
                      <w:rFonts w:hint="eastAsia"/>
                      <w:b/>
                      <w:bCs/>
                      <w:lang w:bidi="en-US"/>
                    </w:rPr>
                    <w:t>建筑物插入损失</w:t>
                  </w:r>
                  <w:r>
                    <w:rPr>
                      <w:b/>
                      <w:bCs/>
                      <w:lang w:bidi="en-US"/>
                    </w:rPr>
                    <w:t>/dB</w:t>
                  </w:r>
                  <w:r>
                    <w:rPr>
                      <w:rFonts w:hint="eastAsia"/>
                      <w:b/>
                      <w:bCs/>
                      <w:lang w:bidi="en-US"/>
                    </w:rPr>
                    <w:t>（</w:t>
                  </w:r>
                  <w:r>
                    <w:rPr>
                      <w:b/>
                      <w:bCs/>
                      <w:lang w:bidi="en-US"/>
                    </w:rPr>
                    <w:t>A</w:t>
                  </w:r>
                  <w:r>
                    <w:rPr>
                      <w:rFonts w:hint="eastAsia"/>
                      <w:b/>
                      <w:bCs/>
                      <w:lang w:bidi="en-US"/>
                    </w:rPr>
                    <w:t>）</w:t>
                  </w:r>
                </w:p>
              </w:tc>
              <w:tc>
                <w:tcPr>
                  <w:tcW w:w="1366" w:type="dxa"/>
                  <w:gridSpan w:val="5"/>
                  <w:vAlign w:val="center"/>
                </w:tcPr>
                <w:p w14:paraId="3396DED3" w14:textId="77777777" w:rsidR="00E803BA" w:rsidRDefault="00E803BA" w:rsidP="00E803BA">
                  <w:pPr>
                    <w:pStyle w:val="afff2"/>
                    <w:rPr>
                      <w:b/>
                      <w:bCs/>
                      <w:lang w:bidi="en-US"/>
                    </w:rPr>
                  </w:pPr>
                  <w:r>
                    <w:rPr>
                      <w:rFonts w:hint="eastAsia"/>
                      <w:b/>
                      <w:bCs/>
                      <w:lang w:bidi="en-US"/>
                    </w:rPr>
                    <w:t>建筑物外噪声声压级</w:t>
                  </w:r>
                  <w:r>
                    <w:rPr>
                      <w:rFonts w:hint="eastAsia"/>
                      <w:b/>
                      <w:bCs/>
                      <w:lang w:bidi="en-US"/>
                    </w:rPr>
                    <w:t>/dB</w:t>
                  </w:r>
                  <w:r>
                    <w:rPr>
                      <w:rFonts w:hint="eastAsia"/>
                      <w:b/>
                      <w:bCs/>
                      <w:lang w:bidi="en-US"/>
                    </w:rPr>
                    <w:t>（</w:t>
                  </w:r>
                  <w:r>
                    <w:rPr>
                      <w:rFonts w:hint="eastAsia"/>
                      <w:b/>
                      <w:bCs/>
                      <w:lang w:bidi="en-US"/>
                    </w:rPr>
                    <w:t>A</w:t>
                  </w:r>
                  <w:r>
                    <w:rPr>
                      <w:rFonts w:hint="eastAsia"/>
                      <w:b/>
                      <w:bCs/>
                      <w:lang w:bidi="en-US"/>
                    </w:rPr>
                    <w:t>）</w:t>
                  </w:r>
                </w:p>
              </w:tc>
            </w:tr>
            <w:tr w:rsidR="00E803BA" w14:paraId="632EA0A6" w14:textId="77777777" w:rsidTr="00BB1518">
              <w:trPr>
                <w:trHeight w:val="340"/>
                <w:tblHeader/>
                <w:jc w:val="center"/>
              </w:trPr>
              <w:tc>
                <w:tcPr>
                  <w:tcW w:w="193" w:type="dxa"/>
                  <w:vMerge/>
                  <w:vAlign w:val="center"/>
                </w:tcPr>
                <w:p w14:paraId="155868A7" w14:textId="77777777" w:rsidR="00E803BA" w:rsidRDefault="00E803BA" w:rsidP="00E803BA">
                  <w:pPr>
                    <w:pStyle w:val="afff2"/>
                    <w:rPr>
                      <w:b/>
                      <w:bCs/>
                      <w:lang w:bidi="en-US"/>
                    </w:rPr>
                  </w:pPr>
                </w:p>
              </w:tc>
              <w:tc>
                <w:tcPr>
                  <w:tcW w:w="567" w:type="dxa"/>
                  <w:vMerge/>
                  <w:vAlign w:val="center"/>
                </w:tcPr>
                <w:p w14:paraId="7BB389B5" w14:textId="77777777" w:rsidR="00E803BA" w:rsidRDefault="00E803BA" w:rsidP="00E803BA">
                  <w:pPr>
                    <w:pStyle w:val="afff2"/>
                    <w:rPr>
                      <w:b/>
                      <w:bCs/>
                      <w:lang w:bidi="en-US"/>
                    </w:rPr>
                  </w:pPr>
                </w:p>
              </w:tc>
              <w:tc>
                <w:tcPr>
                  <w:tcW w:w="142" w:type="dxa"/>
                  <w:vMerge/>
                  <w:vAlign w:val="center"/>
                </w:tcPr>
                <w:p w14:paraId="31B6EA0D" w14:textId="77777777" w:rsidR="00E803BA" w:rsidRDefault="00E803BA" w:rsidP="00E803BA">
                  <w:pPr>
                    <w:pStyle w:val="afff2"/>
                    <w:rPr>
                      <w:b/>
                      <w:bCs/>
                      <w:lang w:bidi="en-US"/>
                    </w:rPr>
                  </w:pPr>
                </w:p>
              </w:tc>
              <w:tc>
                <w:tcPr>
                  <w:tcW w:w="567" w:type="dxa"/>
                  <w:vMerge/>
                  <w:vAlign w:val="center"/>
                </w:tcPr>
                <w:p w14:paraId="513DD3F5" w14:textId="77777777" w:rsidR="00E803BA" w:rsidRDefault="00E803BA" w:rsidP="00E803BA">
                  <w:pPr>
                    <w:pStyle w:val="afff2"/>
                    <w:rPr>
                      <w:b/>
                      <w:bCs/>
                      <w:lang w:bidi="en-US"/>
                    </w:rPr>
                  </w:pPr>
                </w:p>
              </w:tc>
              <w:tc>
                <w:tcPr>
                  <w:tcW w:w="567" w:type="dxa"/>
                  <w:vMerge/>
                  <w:vAlign w:val="center"/>
                </w:tcPr>
                <w:p w14:paraId="4BF932AC" w14:textId="77777777" w:rsidR="00E803BA" w:rsidRDefault="00E803BA" w:rsidP="00E803BA">
                  <w:pPr>
                    <w:pStyle w:val="afff2"/>
                    <w:rPr>
                      <w:b/>
                      <w:bCs/>
                      <w:lang w:bidi="en-US"/>
                    </w:rPr>
                  </w:pPr>
                </w:p>
              </w:tc>
              <w:tc>
                <w:tcPr>
                  <w:tcW w:w="425" w:type="dxa"/>
                  <w:vAlign w:val="center"/>
                </w:tcPr>
                <w:p w14:paraId="3219D411" w14:textId="77777777" w:rsidR="00E803BA" w:rsidRDefault="00E803BA" w:rsidP="00E803BA">
                  <w:pPr>
                    <w:pStyle w:val="afff2"/>
                    <w:rPr>
                      <w:b/>
                      <w:bCs/>
                      <w:lang w:bidi="en-US"/>
                    </w:rPr>
                  </w:pPr>
                  <w:r>
                    <w:rPr>
                      <w:rFonts w:hint="eastAsia"/>
                      <w:b/>
                      <w:bCs/>
                      <w:lang w:bidi="en-US"/>
                    </w:rPr>
                    <w:t>X</w:t>
                  </w:r>
                </w:p>
              </w:tc>
              <w:tc>
                <w:tcPr>
                  <w:tcW w:w="425" w:type="dxa"/>
                  <w:vAlign w:val="center"/>
                </w:tcPr>
                <w:p w14:paraId="23E95304" w14:textId="77777777" w:rsidR="00E803BA" w:rsidRDefault="00E803BA" w:rsidP="00E803BA">
                  <w:pPr>
                    <w:pStyle w:val="afff2"/>
                    <w:rPr>
                      <w:b/>
                      <w:bCs/>
                      <w:lang w:bidi="en-US"/>
                    </w:rPr>
                  </w:pPr>
                  <w:r>
                    <w:rPr>
                      <w:rFonts w:hint="eastAsia"/>
                      <w:b/>
                      <w:bCs/>
                      <w:lang w:bidi="en-US"/>
                    </w:rPr>
                    <w:t>Y</w:t>
                  </w:r>
                </w:p>
              </w:tc>
              <w:tc>
                <w:tcPr>
                  <w:tcW w:w="284" w:type="dxa"/>
                  <w:vAlign w:val="center"/>
                </w:tcPr>
                <w:p w14:paraId="492274D4" w14:textId="77777777" w:rsidR="00E803BA" w:rsidRDefault="00E803BA" w:rsidP="00E803BA">
                  <w:pPr>
                    <w:pStyle w:val="afff2"/>
                    <w:rPr>
                      <w:b/>
                      <w:bCs/>
                      <w:lang w:bidi="en-US"/>
                    </w:rPr>
                  </w:pPr>
                  <w:r>
                    <w:rPr>
                      <w:rFonts w:hint="eastAsia"/>
                      <w:b/>
                      <w:bCs/>
                      <w:lang w:bidi="en-US"/>
                    </w:rPr>
                    <w:t>Z</w:t>
                  </w:r>
                </w:p>
              </w:tc>
              <w:tc>
                <w:tcPr>
                  <w:tcW w:w="425" w:type="dxa"/>
                  <w:vAlign w:val="center"/>
                </w:tcPr>
                <w:p w14:paraId="49E8C195" w14:textId="77777777" w:rsidR="00E803BA" w:rsidRDefault="00E803BA" w:rsidP="00E803BA">
                  <w:pPr>
                    <w:pStyle w:val="afff2"/>
                    <w:rPr>
                      <w:b/>
                      <w:bCs/>
                      <w:lang w:bidi="en-US"/>
                    </w:rPr>
                  </w:pPr>
                  <w:r>
                    <w:rPr>
                      <w:rFonts w:hint="eastAsia"/>
                      <w:b/>
                      <w:bCs/>
                      <w:lang w:bidi="en-US"/>
                    </w:rPr>
                    <w:t>东</w:t>
                  </w:r>
                </w:p>
              </w:tc>
              <w:tc>
                <w:tcPr>
                  <w:tcW w:w="425" w:type="dxa"/>
                  <w:vAlign w:val="center"/>
                </w:tcPr>
                <w:p w14:paraId="01573F6F" w14:textId="77777777" w:rsidR="00E803BA" w:rsidRDefault="00E803BA" w:rsidP="00E803BA">
                  <w:pPr>
                    <w:pStyle w:val="afff2"/>
                    <w:rPr>
                      <w:b/>
                      <w:bCs/>
                      <w:lang w:bidi="en-US"/>
                    </w:rPr>
                  </w:pPr>
                  <w:r>
                    <w:rPr>
                      <w:rFonts w:hint="eastAsia"/>
                      <w:b/>
                      <w:bCs/>
                      <w:lang w:bidi="en-US"/>
                    </w:rPr>
                    <w:t>南</w:t>
                  </w:r>
                </w:p>
              </w:tc>
              <w:tc>
                <w:tcPr>
                  <w:tcW w:w="426" w:type="dxa"/>
                  <w:vAlign w:val="center"/>
                </w:tcPr>
                <w:p w14:paraId="0B2931AF" w14:textId="77777777" w:rsidR="00E803BA" w:rsidRDefault="00E803BA" w:rsidP="00E803BA">
                  <w:pPr>
                    <w:pStyle w:val="afff2"/>
                    <w:rPr>
                      <w:b/>
                      <w:bCs/>
                      <w:lang w:bidi="en-US"/>
                    </w:rPr>
                  </w:pPr>
                  <w:r>
                    <w:rPr>
                      <w:rFonts w:hint="eastAsia"/>
                      <w:b/>
                      <w:bCs/>
                      <w:lang w:bidi="en-US"/>
                    </w:rPr>
                    <w:t>西</w:t>
                  </w:r>
                </w:p>
              </w:tc>
              <w:tc>
                <w:tcPr>
                  <w:tcW w:w="283" w:type="dxa"/>
                  <w:vAlign w:val="center"/>
                </w:tcPr>
                <w:p w14:paraId="4663CE6E" w14:textId="77777777" w:rsidR="00E803BA" w:rsidRDefault="00E803BA" w:rsidP="00E803BA">
                  <w:pPr>
                    <w:pStyle w:val="afff2"/>
                    <w:rPr>
                      <w:b/>
                      <w:bCs/>
                      <w:lang w:bidi="en-US"/>
                    </w:rPr>
                  </w:pPr>
                  <w:r>
                    <w:rPr>
                      <w:rFonts w:hint="eastAsia"/>
                      <w:b/>
                      <w:bCs/>
                      <w:lang w:bidi="en-US"/>
                    </w:rPr>
                    <w:t>北</w:t>
                  </w:r>
                </w:p>
              </w:tc>
              <w:tc>
                <w:tcPr>
                  <w:tcW w:w="284" w:type="dxa"/>
                  <w:vAlign w:val="center"/>
                </w:tcPr>
                <w:p w14:paraId="7DF33EB7" w14:textId="77777777" w:rsidR="00E803BA" w:rsidRDefault="00E803BA" w:rsidP="00E803BA">
                  <w:pPr>
                    <w:pStyle w:val="afff2"/>
                    <w:rPr>
                      <w:b/>
                      <w:bCs/>
                      <w:lang w:bidi="en-US"/>
                    </w:rPr>
                  </w:pPr>
                  <w:r>
                    <w:rPr>
                      <w:rFonts w:hint="eastAsia"/>
                      <w:b/>
                      <w:bCs/>
                      <w:lang w:bidi="en-US"/>
                    </w:rPr>
                    <w:t>东</w:t>
                  </w:r>
                </w:p>
              </w:tc>
              <w:tc>
                <w:tcPr>
                  <w:tcW w:w="283" w:type="dxa"/>
                  <w:vAlign w:val="center"/>
                </w:tcPr>
                <w:p w14:paraId="77B9F873" w14:textId="77777777" w:rsidR="00E803BA" w:rsidRDefault="00E803BA" w:rsidP="00E803BA">
                  <w:pPr>
                    <w:pStyle w:val="afff2"/>
                    <w:rPr>
                      <w:b/>
                      <w:bCs/>
                      <w:lang w:bidi="en-US"/>
                    </w:rPr>
                  </w:pPr>
                  <w:r>
                    <w:rPr>
                      <w:rFonts w:hint="eastAsia"/>
                      <w:b/>
                      <w:bCs/>
                      <w:lang w:bidi="en-US"/>
                    </w:rPr>
                    <w:t>南</w:t>
                  </w:r>
                </w:p>
              </w:tc>
              <w:tc>
                <w:tcPr>
                  <w:tcW w:w="284" w:type="dxa"/>
                  <w:vAlign w:val="center"/>
                </w:tcPr>
                <w:p w14:paraId="347D4B4A" w14:textId="77777777" w:rsidR="00E803BA" w:rsidRDefault="00E803BA" w:rsidP="00E803BA">
                  <w:pPr>
                    <w:pStyle w:val="afff2"/>
                    <w:rPr>
                      <w:b/>
                      <w:bCs/>
                      <w:lang w:bidi="en-US"/>
                    </w:rPr>
                  </w:pPr>
                  <w:r>
                    <w:rPr>
                      <w:rFonts w:hint="eastAsia"/>
                      <w:b/>
                      <w:bCs/>
                      <w:lang w:bidi="en-US"/>
                    </w:rPr>
                    <w:t>西</w:t>
                  </w:r>
                </w:p>
              </w:tc>
              <w:tc>
                <w:tcPr>
                  <w:tcW w:w="237" w:type="dxa"/>
                  <w:vAlign w:val="center"/>
                </w:tcPr>
                <w:p w14:paraId="45BE24EF" w14:textId="77777777" w:rsidR="00E803BA" w:rsidRDefault="00E803BA" w:rsidP="00E803BA">
                  <w:pPr>
                    <w:pStyle w:val="afff2"/>
                    <w:rPr>
                      <w:b/>
                      <w:bCs/>
                      <w:lang w:bidi="en-US"/>
                    </w:rPr>
                  </w:pPr>
                  <w:r>
                    <w:rPr>
                      <w:rFonts w:hint="eastAsia"/>
                      <w:b/>
                      <w:bCs/>
                      <w:lang w:bidi="en-US"/>
                    </w:rPr>
                    <w:t>北</w:t>
                  </w:r>
                </w:p>
              </w:tc>
              <w:tc>
                <w:tcPr>
                  <w:tcW w:w="330" w:type="dxa"/>
                  <w:vMerge/>
                  <w:vAlign w:val="center"/>
                </w:tcPr>
                <w:p w14:paraId="2A9BB081" w14:textId="77777777" w:rsidR="00E803BA" w:rsidRDefault="00E803BA" w:rsidP="00E803BA">
                  <w:pPr>
                    <w:pStyle w:val="afff2"/>
                    <w:rPr>
                      <w:b/>
                      <w:bCs/>
                      <w:lang w:bidi="en-US"/>
                    </w:rPr>
                  </w:pPr>
                </w:p>
              </w:tc>
              <w:tc>
                <w:tcPr>
                  <w:tcW w:w="248" w:type="dxa"/>
                  <w:vAlign w:val="center"/>
                </w:tcPr>
                <w:p w14:paraId="31CF09E0" w14:textId="77777777" w:rsidR="00E803BA" w:rsidRDefault="00E803BA" w:rsidP="00E803BA">
                  <w:pPr>
                    <w:pStyle w:val="afff2"/>
                    <w:rPr>
                      <w:b/>
                      <w:bCs/>
                      <w:lang w:bidi="en-US"/>
                    </w:rPr>
                  </w:pPr>
                  <w:r>
                    <w:rPr>
                      <w:rFonts w:hint="eastAsia"/>
                      <w:b/>
                      <w:bCs/>
                      <w:lang w:bidi="en-US"/>
                    </w:rPr>
                    <w:t>东</w:t>
                  </w:r>
                </w:p>
              </w:tc>
              <w:tc>
                <w:tcPr>
                  <w:tcW w:w="248" w:type="dxa"/>
                  <w:vAlign w:val="center"/>
                </w:tcPr>
                <w:p w14:paraId="6EBA9503" w14:textId="77777777" w:rsidR="00E803BA" w:rsidRDefault="00E803BA" w:rsidP="00E803BA">
                  <w:pPr>
                    <w:pStyle w:val="afff2"/>
                    <w:rPr>
                      <w:b/>
                      <w:bCs/>
                      <w:lang w:bidi="en-US"/>
                    </w:rPr>
                  </w:pPr>
                  <w:r>
                    <w:rPr>
                      <w:rFonts w:hint="eastAsia"/>
                      <w:b/>
                      <w:bCs/>
                      <w:lang w:bidi="en-US"/>
                    </w:rPr>
                    <w:t>南</w:t>
                  </w:r>
                </w:p>
              </w:tc>
              <w:tc>
                <w:tcPr>
                  <w:tcW w:w="248" w:type="dxa"/>
                  <w:vAlign w:val="center"/>
                </w:tcPr>
                <w:p w14:paraId="06F38E9A" w14:textId="77777777" w:rsidR="00E803BA" w:rsidRDefault="00E803BA" w:rsidP="00E803BA">
                  <w:pPr>
                    <w:pStyle w:val="afff2"/>
                    <w:rPr>
                      <w:b/>
                      <w:bCs/>
                      <w:lang w:bidi="en-US"/>
                    </w:rPr>
                  </w:pPr>
                  <w:r>
                    <w:rPr>
                      <w:rFonts w:hint="eastAsia"/>
                      <w:b/>
                      <w:bCs/>
                      <w:lang w:bidi="en-US"/>
                    </w:rPr>
                    <w:t>西</w:t>
                  </w:r>
                </w:p>
              </w:tc>
              <w:tc>
                <w:tcPr>
                  <w:tcW w:w="248" w:type="dxa"/>
                  <w:vAlign w:val="center"/>
                </w:tcPr>
                <w:p w14:paraId="48B25CD2" w14:textId="77777777" w:rsidR="00E803BA" w:rsidRDefault="00E803BA" w:rsidP="00E803BA">
                  <w:pPr>
                    <w:pStyle w:val="afff2"/>
                    <w:rPr>
                      <w:b/>
                      <w:bCs/>
                      <w:lang w:bidi="en-US"/>
                    </w:rPr>
                  </w:pPr>
                  <w:r>
                    <w:rPr>
                      <w:rFonts w:hint="eastAsia"/>
                      <w:b/>
                      <w:bCs/>
                      <w:lang w:bidi="en-US"/>
                    </w:rPr>
                    <w:t>北</w:t>
                  </w:r>
                </w:p>
              </w:tc>
              <w:tc>
                <w:tcPr>
                  <w:tcW w:w="273" w:type="dxa"/>
                  <w:vAlign w:val="center"/>
                </w:tcPr>
                <w:p w14:paraId="7D9FCAF0" w14:textId="77777777" w:rsidR="00E803BA" w:rsidRDefault="00E803BA" w:rsidP="00E803BA">
                  <w:pPr>
                    <w:pStyle w:val="afff2"/>
                    <w:rPr>
                      <w:b/>
                      <w:bCs/>
                      <w:lang w:bidi="en-US"/>
                    </w:rPr>
                  </w:pPr>
                  <w:r>
                    <w:rPr>
                      <w:rFonts w:hint="eastAsia"/>
                      <w:b/>
                      <w:bCs/>
                      <w:lang w:bidi="en-US"/>
                    </w:rPr>
                    <w:t>东</w:t>
                  </w:r>
                </w:p>
              </w:tc>
              <w:tc>
                <w:tcPr>
                  <w:tcW w:w="273" w:type="dxa"/>
                  <w:vAlign w:val="center"/>
                </w:tcPr>
                <w:p w14:paraId="7639538B" w14:textId="77777777" w:rsidR="00E803BA" w:rsidRDefault="00E803BA" w:rsidP="00E803BA">
                  <w:pPr>
                    <w:pStyle w:val="afff2"/>
                    <w:rPr>
                      <w:b/>
                      <w:bCs/>
                      <w:lang w:bidi="en-US"/>
                    </w:rPr>
                  </w:pPr>
                  <w:r>
                    <w:rPr>
                      <w:rFonts w:hint="eastAsia"/>
                      <w:b/>
                      <w:bCs/>
                      <w:lang w:bidi="en-US"/>
                    </w:rPr>
                    <w:t>南</w:t>
                  </w:r>
                </w:p>
              </w:tc>
              <w:tc>
                <w:tcPr>
                  <w:tcW w:w="273" w:type="dxa"/>
                  <w:vAlign w:val="center"/>
                </w:tcPr>
                <w:p w14:paraId="1046ED2A" w14:textId="77777777" w:rsidR="00E803BA" w:rsidRDefault="00E803BA" w:rsidP="00E803BA">
                  <w:pPr>
                    <w:pStyle w:val="afff2"/>
                    <w:rPr>
                      <w:b/>
                      <w:bCs/>
                      <w:lang w:bidi="en-US"/>
                    </w:rPr>
                  </w:pPr>
                  <w:r>
                    <w:rPr>
                      <w:rFonts w:hint="eastAsia"/>
                      <w:b/>
                      <w:bCs/>
                      <w:lang w:bidi="en-US"/>
                    </w:rPr>
                    <w:t>西</w:t>
                  </w:r>
                </w:p>
              </w:tc>
              <w:tc>
                <w:tcPr>
                  <w:tcW w:w="273" w:type="dxa"/>
                  <w:vAlign w:val="center"/>
                </w:tcPr>
                <w:p w14:paraId="0C052CDE" w14:textId="77777777" w:rsidR="00E803BA" w:rsidRDefault="00E803BA" w:rsidP="00E803BA">
                  <w:pPr>
                    <w:pStyle w:val="afff2"/>
                    <w:rPr>
                      <w:b/>
                      <w:bCs/>
                      <w:lang w:bidi="en-US"/>
                    </w:rPr>
                  </w:pPr>
                  <w:r>
                    <w:rPr>
                      <w:rFonts w:hint="eastAsia"/>
                      <w:b/>
                      <w:bCs/>
                      <w:lang w:bidi="en-US"/>
                    </w:rPr>
                    <w:t>北</w:t>
                  </w:r>
                </w:p>
              </w:tc>
              <w:tc>
                <w:tcPr>
                  <w:tcW w:w="274" w:type="dxa"/>
                  <w:vAlign w:val="center"/>
                </w:tcPr>
                <w:p w14:paraId="3D96F480" w14:textId="77777777" w:rsidR="00E803BA" w:rsidRDefault="00E803BA" w:rsidP="00E803BA">
                  <w:pPr>
                    <w:pStyle w:val="afff2"/>
                    <w:rPr>
                      <w:b/>
                      <w:bCs/>
                      <w:lang w:bidi="en-US"/>
                    </w:rPr>
                  </w:pPr>
                  <w:r>
                    <w:rPr>
                      <w:rFonts w:hint="eastAsia"/>
                      <w:b/>
                      <w:bCs/>
                      <w:lang w:bidi="en-US"/>
                    </w:rPr>
                    <w:t>建筑物外距离</w:t>
                  </w:r>
                  <w:r>
                    <w:rPr>
                      <w:rFonts w:hint="eastAsia"/>
                      <w:b/>
                      <w:bCs/>
                      <w:lang w:bidi="en-US"/>
                    </w:rPr>
                    <w:t>/m</w:t>
                  </w:r>
                </w:p>
              </w:tc>
            </w:tr>
            <w:tr w:rsidR="00E803BA" w14:paraId="7BE7F003" w14:textId="77777777" w:rsidTr="00BB1518">
              <w:trPr>
                <w:trHeight w:val="340"/>
                <w:tblHeader/>
                <w:jc w:val="center"/>
              </w:trPr>
              <w:tc>
                <w:tcPr>
                  <w:tcW w:w="193" w:type="dxa"/>
                  <w:vAlign w:val="center"/>
                </w:tcPr>
                <w:p w14:paraId="0ED5EB75" w14:textId="77777777" w:rsidR="00E803BA" w:rsidRDefault="00E803BA" w:rsidP="00E803BA">
                  <w:pPr>
                    <w:pStyle w:val="afff2"/>
                    <w:rPr>
                      <w:lang w:bidi="en-US"/>
                    </w:rPr>
                  </w:pPr>
                  <w:r>
                    <w:rPr>
                      <w:rFonts w:hint="eastAsia"/>
                      <w:lang w:bidi="en-US"/>
                    </w:rPr>
                    <w:t>1</w:t>
                  </w:r>
                </w:p>
              </w:tc>
              <w:tc>
                <w:tcPr>
                  <w:tcW w:w="567" w:type="dxa"/>
                  <w:vAlign w:val="center"/>
                </w:tcPr>
                <w:p w14:paraId="3FB6913D" w14:textId="77777777" w:rsidR="00E803BA" w:rsidRDefault="00E803BA" w:rsidP="00E803BA">
                  <w:pPr>
                    <w:pStyle w:val="afff2"/>
                    <w:rPr>
                      <w:lang w:bidi="en-US"/>
                    </w:rPr>
                  </w:pPr>
                  <w:r>
                    <w:rPr>
                      <w:rFonts w:hint="eastAsia"/>
                      <w:lang w:bidi="en-US"/>
                    </w:rPr>
                    <w:t>混凝土搅拌主楼</w:t>
                  </w:r>
                </w:p>
              </w:tc>
              <w:tc>
                <w:tcPr>
                  <w:tcW w:w="142" w:type="dxa"/>
                  <w:vAlign w:val="center"/>
                </w:tcPr>
                <w:p w14:paraId="59EEB1AB" w14:textId="77777777" w:rsidR="00E803BA" w:rsidRDefault="00E803BA" w:rsidP="00E803BA">
                  <w:pPr>
                    <w:pStyle w:val="afff2"/>
                    <w:rPr>
                      <w:lang w:bidi="en-US"/>
                    </w:rPr>
                  </w:pPr>
                  <w:r>
                    <w:rPr>
                      <w:rFonts w:hint="eastAsia"/>
                      <w:lang w:bidi="en-US"/>
                    </w:rPr>
                    <w:t>1</w:t>
                  </w:r>
                  <w:r>
                    <w:rPr>
                      <w:rFonts w:hint="eastAsia"/>
                      <w:lang w:bidi="en-US"/>
                    </w:rPr>
                    <w:t>台</w:t>
                  </w:r>
                </w:p>
              </w:tc>
              <w:tc>
                <w:tcPr>
                  <w:tcW w:w="567" w:type="dxa"/>
                  <w:vAlign w:val="center"/>
                </w:tcPr>
                <w:p w14:paraId="3522C52A" w14:textId="77777777" w:rsidR="00E803BA" w:rsidRDefault="00E803BA" w:rsidP="00E803BA">
                  <w:pPr>
                    <w:pStyle w:val="afff2"/>
                    <w:rPr>
                      <w:lang w:bidi="en-US"/>
                    </w:rPr>
                  </w:pPr>
                  <w:r>
                    <w:rPr>
                      <w:rFonts w:hint="eastAsia"/>
                      <w:lang w:bidi="en-US"/>
                    </w:rPr>
                    <w:t>90</w:t>
                  </w:r>
                </w:p>
              </w:tc>
              <w:tc>
                <w:tcPr>
                  <w:tcW w:w="567" w:type="dxa"/>
                  <w:vMerge w:val="restart"/>
                  <w:vAlign w:val="center"/>
                </w:tcPr>
                <w:p w14:paraId="11F2A025" w14:textId="77777777" w:rsidR="00E803BA" w:rsidRDefault="00E803BA" w:rsidP="00E803BA">
                  <w:pPr>
                    <w:pStyle w:val="afff2"/>
                    <w:rPr>
                      <w:lang w:bidi="en-US"/>
                    </w:rPr>
                  </w:pPr>
                  <w:r>
                    <w:rPr>
                      <w:lang w:bidi="en-US"/>
                    </w:rPr>
                    <w:t>减震、隔声、消声、吸声、距离衰减等</w:t>
                  </w:r>
                </w:p>
              </w:tc>
              <w:tc>
                <w:tcPr>
                  <w:tcW w:w="425" w:type="dxa"/>
                  <w:vAlign w:val="center"/>
                </w:tcPr>
                <w:p w14:paraId="23F674A6" w14:textId="77777777" w:rsidR="00E803BA" w:rsidRDefault="00E803BA" w:rsidP="00E803BA">
                  <w:pPr>
                    <w:pStyle w:val="afff2"/>
                    <w:rPr>
                      <w:lang w:bidi="en-US"/>
                    </w:rPr>
                  </w:pPr>
                  <w:r>
                    <w:rPr>
                      <w:rFonts w:hint="eastAsia"/>
                      <w:lang w:bidi="en-US"/>
                    </w:rPr>
                    <w:t>601.8</w:t>
                  </w:r>
                </w:p>
              </w:tc>
              <w:tc>
                <w:tcPr>
                  <w:tcW w:w="425" w:type="dxa"/>
                  <w:vAlign w:val="center"/>
                </w:tcPr>
                <w:p w14:paraId="40E5C98A" w14:textId="77777777" w:rsidR="00E803BA" w:rsidRDefault="00E803BA" w:rsidP="00E803BA">
                  <w:pPr>
                    <w:pStyle w:val="afff2"/>
                    <w:rPr>
                      <w:lang w:bidi="en-US"/>
                    </w:rPr>
                  </w:pPr>
                  <w:r>
                    <w:rPr>
                      <w:rFonts w:hint="eastAsia"/>
                      <w:lang w:bidi="en-US"/>
                    </w:rPr>
                    <w:t>452.31</w:t>
                  </w:r>
                </w:p>
              </w:tc>
              <w:tc>
                <w:tcPr>
                  <w:tcW w:w="284" w:type="dxa"/>
                  <w:vAlign w:val="center"/>
                </w:tcPr>
                <w:p w14:paraId="4A7186AD" w14:textId="77777777" w:rsidR="00E803BA" w:rsidRDefault="00E803BA" w:rsidP="00E803BA">
                  <w:pPr>
                    <w:pStyle w:val="afff2"/>
                    <w:rPr>
                      <w:lang w:bidi="en-US"/>
                    </w:rPr>
                  </w:pPr>
                  <w:r>
                    <w:rPr>
                      <w:rFonts w:hint="eastAsia"/>
                      <w:lang w:bidi="en-US"/>
                    </w:rPr>
                    <w:t>1</w:t>
                  </w:r>
                </w:p>
              </w:tc>
              <w:tc>
                <w:tcPr>
                  <w:tcW w:w="425" w:type="dxa"/>
                  <w:vAlign w:val="center"/>
                </w:tcPr>
                <w:p w14:paraId="004888FF" w14:textId="77777777" w:rsidR="00E803BA" w:rsidRDefault="00E803BA" w:rsidP="00E803BA">
                  <w:pPr>
                    <w:pStyle w:val="afff2"/>
                    <w:rPr>
                      <w:lang w:bidi="en-US"/>
                    </w:rPr>
                  </w:pPr>
                  <w:r>
                    <w:rPr>
                      <w:rFonts w:hint="eastAsia"/>
                      <w:lang w:bidi="en-US"/>
                    </w:rPr>
                    <w:t>4.72</w:t>
                  </w:r>
                </w:p>
              </w:tc>
              <w:tc>
                <w:tcPr>
                  <w:tcW w:w="425" w:type="dxa"/>
                  <w:vAlign w:val="center"/>
                </w:tcPr>
                <w:p w14:paraId="79BC528F" w14:textId="77777777" w:rsidR="00E803BA" w:rsidRDefault="00E803BA" w:rsidP="00E803BA">
                  <w:pPr>
                    <w:pStyle w:val="afff2"/>
                    <w:rPr>
                      <w:lang w:bidi="en-US"/>
                    </w:rPr>
                  </w:pPr>
                  <w:r>
                    <w:rPr>
                      <w:rFonts w:hint="eastAsia"/>
                      <w:lang w:bidi="en-US"/>
                    </w:rPr>
                    <w:t>6.35</w:t>
                  </w:r>
                </w:p>
              </w:tc>
              <w:tc>
                <w:tcPr>
                  <w:tcW w:w="426" w:type="dxa"/>
                  <w:vAlign w:val="center"/>
                </w:tcPr>
                <w:p w14:paraId="48B8336F" w14:textId="77777777" w:rsidR="00E803BA" w:rsidRDefault="00E803BA" w:rsidP="00E803BA">
                  <w:pPr>
                    <w:pStyle w:val="afff2"/>
                    <w:rPr>
                      <w:lang w:bidi="en-US"/>
                    </w:rPr>
                  </w:pPr>
                  <w:r>
                    <w:rPr>
                      <w:rFonts w:hint="eastAsia"/>
                      <w:lang w:bidi="en-US"/>
                    </w:rPr>
                    <w:t>3.91</w:t>
                  </w:r>
                </w:p>
              </w:tc>
              <w:tc>
                <w:tcPr>
                  <w:tcW w:w="283" w:type="dxa"/>
                  <w:vAlign w:val="center"/>
                </w:tcPr>
                <w:p w14:paraId="5D99F85F" w14:textId="77777777" w:rsidR="00E803BA" w:rsidRDefault="00E803BA" w:rsidP="00E803BA">
                  <w:pPr>
                    <w:pStyle w:val="afff2"/>
                    <w:rPr>
                      <w:lang w:bidi="en-US"/>
                    </w:rPr>
                  </w:pPr>
                  <w:r>
                    <w:rPr>
                      <w:rFonts w:hint="eastAsia"/>
                      <w:lang w:bidi="en-US"/>
                    </w:rPr>
                    <w:t>5.48</w:t>
                  </w:r>
                </w:p>
              </w:tc>
              <w:tc>
                <w:tcPr>
                  <w:tcW w:w="284" w:type="dxa"/>
                  <w:vAlign w:val="center"/>
                </w:tcPr>
                <w:p w14:paraId="76DA468D" w14:textId="77777777" w:rsidR="00E803BA" w:rsidRDefault="00E803BA" w:rsidP="00E803BA">
                  <w:pPr>
                    <w:pStyle w:val="afff2"/>
                    <w:rPr>
                      <w:lang w:bidi="en-US"/>
                    </w:rPr>
                  </w:pPr>
                  <w:r>
                    <w:rPr>
                      <w:rFonts w:hint="eastAsia"/>
                      <w:lang w:bidi="en-US"/>
                    </w:rPr>
                    <w:t>53.2</w:t>
                  </w:r>
                </w:p>
              </w:tc>
              <w:tc>
                <w:tcPr>
                  <w:tcW w:w="283" w:type="dxa"/>
                  <w:vAlign w:val="center"/>
                </w:tcPr>
                <w:p w14:paraId="2ED17A99" w14:textId="77777777" w:rsidR="00E803BA" w:rsidRDefault="00E803BA" w:rsidP="00E803BA">
                  <w:pPr>
                    <w:pStyle w:val="afff2"/>
                    <w:rPr>
                      <w:lang w:bidi="en-US"/>
                    </w:rPr>
                  </w:pPr>
                  <w:r>
                    <w:rPr>
                      <w:rFonts w:hint="eastAsia"/>
                      <w:lang w:bidi="en-US"/>
                    </w:rPr>
                    <w:t>51.7</w:t>
                  </w:r>
                </w:p>
              </w:tc>
              <w:tc>
                <w:tcPr>
                  <w:tcW w:w="284" w:type="dxa"/>
                  <w:vAlign w:val="center"/>
                </w:tcPr>
                <w:p w14:paraId="3558FE4C" w14:textId="77777777" w:rsidR="00E803BA" w:rsidRDefault="00E803BA" w:rsidP="00E803BA">
                  <w:pPr>
                    <w:pStyle w:val="afff2"/>
                    <w:rPr>
                      <w:lang w:bidi="en-US"/>
                    </w:rPr>
                  </w:pPr>
                  <w:r>
                    <w:rPr>
                      <w:rFonts w:hint="eastAsia"/>
                      <w:lang w:bidi="en-US"/>
                    </w:rPr>
                    <w:t>54.5</w:t>
                  </w:r>
                </w:p>
              </w:tc>
              <w:tc>
                <w:tcPr>
                  <w:tcW w:w="237" w:type="dxa"/>
                  <w:vAlign w:val="center"/>
                </w:tcPr>
                <w:p w14:paraId="322084B9" w14:textId="77777777" w:rsidR="00E803BA" w:rsidRDefault="00E803BA" w:rsidP="00E803BA">
                  <w:pPr>
                    <w:pStyle w:val="afff2"/>
                    <w:rPr>
                      <w:lang w:bidi="en-US"/>
                    </w:rPr>
                  </w:pPr>
                  <w:r>
                    <w:rPr>
                      <w:rFonts w:hint="eastAsia"/>
                      <w:lang w:bidi="en-US"/>
                    </w:rPr>
                    <w:t>52.1</w:t>
                  </w:r>
                </w:p>
              </w:tc>
              <w:tc>
                <w:tcPr>
                  <w:tcW w:w="330" w:type="dxa"/>
                  <w:vMerge w:val="restart"/>
                  <w:vAlign w:val="center"/>
                </w:tcPr>
                <w:p w14:paraId="24908241" w14:textId="77777777" w:rsidR="00E803BA" w:rsidRDefault="00E803BA" w:rsidP="00E803BA">
                  <w:pPr>
                    <w:pStyle w:val="afff2"/>
                    <w:rPr>
                      <w:lang w:bidi="en-US"/>
                    </w:rPr>
                  </w:pPr>
                  <w:r>
                    <w:rPr>
                      <w:lang w:bidi="en-US"/>
                    </w:rPr>
                    <w:t>7:00-13:00</w:t>
                  </w:r>
                  <w:r>
                    <w:rPr>
                      <w:lang w:bidi="en-US"/>
                    </w:rPr>
                    <w:t>，</w:t>
                  </w:r>
                  <w:r>
                    <w:rPr>
                      <w:lang w:bidi="en-US"/>
                    </w:rPr>
                    <w:t>15:00-21:00</w:t>
                  </w:r>
                </w:p>
              </w:tc>
              <w:tc>
                <w:tcPr>
                  <w:tcW w:w="248" w:type="dxa"/>
                  <w:vAlign w:val="center"/>
                </w:tcPr>
                <w:p w14:paraId="56E1B14F" w14:textId="77777777" w:rsidR="00E803BA" w:rsidRDefault="00E803BA" w:rsidP="00E803BA">
                  <w:pPr>
                    <w:pStyle w:val="afff2"/>
                    <w:rPr>
                      <w:lang w:bidi="en-US"/>
                    </w:rPr>
                  </w:pPr>
                  <w:r>
                    <w:rPr>
                      <w:rFonts w:hint="eastAsia"/>
                      <w:lang w:bidi="en-US"/>
                    </w:rPr>
                    <w:t>10</w:t>
                  </w:r>
                </w:p>
              </w:tc>
              <w:tc>
                <w:tcPr>
                  <w:tcW w:w="248" w:type="dxa"/>
                  <w:vAlign w:val="center"/>
                </w:tcPr>
                <w:p w14:paraId="2B5BF84B" w14:textId="77777777" w:rsidR="00E803BA" w:rsidRDefault="00E803BA" w:rsidP="00E803BA">
                  <w:pPr>
                    <w:pStyle w:val="afff2"/>
                    <w:rPr>
                      <w:lang w:bidi="en-US"/>
                    </w:rPr>
                  </w:pPr>
                  <w:r>
                    <w:rPr>
                      <w:rFonts w:hint="eastAsia"/>
                      <w:lang w:bidi="en-US"/>
                    </w:rPr>
                    <w:t>10</w:t>
                  </w:r>
                </w:p>
              </w:tc>
              <w:tc>
                <w:tcPr>
                  <w:tcW w:w="248" w:type="dxa"/>
                  <w:vAlign w:val="center"/>
                </w:tcPr>
                <w:p w14:paraId="025131DD" w14:textId="77777777" w:rsidR="00E803BA" w:rsidRDefault="00E803BA" w:rsidP="00E803BA">
                  <w:pPr>
                    <w:pStyle w:val="afff2"/>
                    <w:rPr>
                      <w:lang w:bidi="en-US"/>
                    </w:rPr>
                  </w:pPr>
                  <w:r>
                    <w:rPr>
                      <w:rFonts w:hint="eastAsia"/>
                      <w:lang w:bidi="en-US"/>
                    </w:rPr>
                    <w:t>10</w:t>
                  </w:r>
                </w:p>
              </w:tc>
              <w:tc>
                <w:tcPr>
                  <w:tcW w:w="248" w:type="dxa"/>
                  <w:vAlign w:val="center"/>
                </w:tcPr>
                <w:p w14:paraId="7FF28BE0" w14:textId="77777777" w:rsidR="00E803BA" w:rsidRDefault="00E803BA" w:rsidP="00E803BA">
                  <w:pPr>
                    <w:pStyle w:val="afff2"/>
                    <w:rPr>
                      <w:lang w:bidi="en-US"/>
                    </w:rPr>
                  </w:pPr>
                  <w:r>
                    <w:rPr>
                      <w:rFonts w:hint="eastAsia"/>
                      <w:lang w:bidi="en-US"/>
                    </w:rPr>
                    <w:t>10</w:t>
                  </w:r>
                </w:p>
              </w:tc>
              <w:tc>
                <w:tcPr>
                  <w:tcW w:w="273" w:type="dxa"/>
                  <w:vAlign w:val="center"/>
                </w:tcPr>
                <w:p w14:paraId="16ED111B" w14:textId="77777777" w:rsidR="00E803BA" w:rsidRDefault="00E803BA" w:rsidP="00E803BA">
                  <w:pPr>
                    <w:pStyle w:val="afff2"/>
                    <w:rPr>
                      <w:lang w:bidi="en-US"/>
                    </w:rPr>
                  </w:pPr>
                  <w:r>
                    <w:rPr>
                      <w:rFonts w:hint="eastAsia"/>
                      <w:lang w:bidi="en-US"/>
                    </w:rPr>
                    <w:t>43.2</w:t>
                  </w:r>
                </w:p>
              </w:tc>
              <w:tc>
                <w:tcPr>
                  <w:tcW w:w="273" w:type="dxa"/>
                  <w:vAlign w:val="center"/>
                </w:tcPr>
                <w:p w14:paraId="1FB6059D" w14:textId="77777777" w:rsidR="00E803BA" w:rsidRDefault="00E803BA" w:rsidP="00E803BA">
                  <w:pPr>
                    <w:pStyle w:val="afff2"/>
                    <w:rPr>
                      <w:lang w:bidi="en-US"/>
                    </w:rPr>
                  </w:pPr>
                  <w:r>
                    <w:rPr>
                      <w:rFonts w:hint="eastAsia"/>
                      <w:lang w:bidi="en-US"/>
                    </w:rPr>
                    <w:t>41.7</w:t>
                  </w:r>
                </w:p>
              </w:tc>
              <w:tc>
                <w:tcPr>
                  <w:tcW w:w="273" w:type="dxa"/>
                  <w:vAlign w:val="center"/>
                </w:tcPr>
                <w:p w14:paraId="2502127B" w14:textId="77777777" w:rsidR="00E803BA" w:rsidRDefault="00E803BA" w:rsidP="00E803BA">
                  <w:pPr>
                    <w:pStyle w:val="afff2"/>
                    <w:rPr>
                      <w:lang w:bidi="en-US"/>
                    </w:rPr>
                  </w:pPr>
                  <w:r>
                    <w:rPr>
                      <w:rFonts w:hint="eastAsia"/>
                      <w:lang w:bidi="en-US"/>
                    </w:rPr>
                    <w:t>44.5</w:t>
                  </w:r>
                </w:p>
              </w:tc>
              <w:tc>
                <w:tcPr>
                  <w:tcW w:w="273" w:type="dxa"/>
                  <w:vAlign w:val="center"/>
                </w:tcPr>
                <w:p w14:paraId="5B8BC63C" w14:textId="77777777" w:rsidR="00E803BA" w:rsidRDefault="00E803BA" w:rsidP="00E803BA">
                  <w:pPr>
                    <w:pStyle w:val="afff2"/>
                    <w:rPr>
                      <w:lang w:bidi="en-US"/>
                    </w:rPr>
                  </w:pPr>
                  <w:r>
                    <w:rPr>
                      <w:rFonts w:hint="eastAsia"/>
                      <w:lang w:bidi="en-US"/>
                    </w:rPr>
                    <w:t>42.1</w:t>
                  </w:r>
                </w:p>
              </w:tc>
              <w:tc>
                <w:tcPr>
                  <w:tcW w:w="274" w:type="dxa"/>
                  <w:vAlign w:val="center"/>
                </w:tcPr>
                <w:p w14:paraId="1C40C590" w14:textId="77777777" w:rsidR="00E803BA" w:rsidRDefault="00E803BA" w:rsidP="00E803BA">
                  <w:pPr>
                    <w:pStyle w:val="afff2"/>
                    <w:rPr>
                      <w:lang w:bidi="en-US"/>
                    </w:rPr>
                  </w:pPr>
                  <w:r>
                    <w:rPr>
                      <w:rFonts w:hint="eastAsia"/>
                      <w:lang w:bidi="en-US"/>
                    </w:rPr>
                    <w:t>1</w:t>
                  </w:r>
                </w:p>
              </w:tc>
            </w:tr>
            <w:tr w:rsidR="00E803BA" w14:paraId="2EFCC224" w14:textId="77777777" w:rsidTr="00BB1518">
              <w:trPr>
                <w:trHeight w:val="340"/>
                <w:tblHeader/>
                <w:jc w:val="center"/>
              </w:trPr>
              <w:tc>
                <w:tcPr>
                  <w:tcW w:w="193" w:type="dxa"/>
                  <w:vAlign w:val="center"/>
                </w:tcPr>
                <w:p w14:paraId="0BEFA6F8" w14:textId="77777777" w:rsidR="00E803BA" w:rsidRDefault="00E803BA" w:rsidP="00E803BA">
                  <w:pPr>
                    <w:pStyle w:val="afff2"/>
                    <w:rPr>
                      <w:lang w:bidi="en-US"/>
                    </w:rPr>
                  </w:pPr>
                  <w:r>
                    <w:rPr>
                      <w:rFonts w:hint="eastAsia"/>
                      <w:lang w:bidi="en-US"/>
                    </w:rPr>
                    <w:t>2</w:t>
                  </w:r>
                </w:p>
              </w:tc>
              <w:tc>
                <w:tcPr>
                  <w:tcW w:w="567" w:type="dxa"/>
                  <w:vAlign w:val="center"/>
                </w:tcPr>
                <w:p w14:paraId="03E51F96" w14:textId="77777777" w:rsidR="00E803BA" w:rsidRDefault="00E803BA" w:rsidP="00E803BA">
                  <w:pPr>
                    <w:pStyle w:val="afff2"/>
                    <w:rPr>
                      <w:lang w:bidi="en-US"/>
                    </w:rPr>
                  </w:pPr>
                  <w:r>
                    <w:rPr>
                      <w:rFonts w:hint="eastAsia"/>
                      <w:lang w:bidi="en-US"/>
                    </w:rPr>
                    <w:t>输送廊道</w:t>
                  </w:r>
                </w:p>
              </w:tc>
              <w:tc>
                <w:tcPr>
                  <w:tcW w:w="142" w:type="dxa"/>
                  <w:vAlign w:val="center"/>
                </w:tcPr>
                <w:p w14:paraId="07F96668" w14:textId="77777777" w:rsidR="00E803BA" w:rsidRDefault="00E803BA" w:rsidP="00E803BA">
                  <w:pPr>
                    <w:pStyle w:val="afff2"/>
                    <w:rPr>
                      <w:lang w:bidi="en-US"/>
                    </w:rPr>
                  </w:pPr>
                  <w:r>
                    <w:rPr>
                      <w:rFonts w:hint="eastAsia"/>
                      <w:lang w:bidi="en-US"/>
                    </w:rPr>
                    <w:t>1</w:t>
                  </w:r>
                  <w:r>
                    <w:rPr>
                      <w:rFonts w:hint="eastAsia"/>
                      <w:lang w:bidi="en-US"/>
                    </w:rPr>
                    <w:t>条</w:t>
                  </w:r>
                </w:p>
              </w:tc>
              <w:tc>
                <w:tcPr>
                  <w:tcW w:w="567" w:type="dxa"/>
                  <w:vAlign w:val="center"/>
                </w:tcPr>
                <w:p w14:paraId="05DA5E01" w14:textId="77777777" w:rsidR="00E803BA" w:rsidRDefault="00E803BA" w:rsidP="00E803BA">
                  <w:pPr>
                    <w:pStyle w:val="afff2"/>
                    <w:rPr>
                      <w:lang w:bidi="en-US"/>
                    </w:rPr>
                  </w:pPr>
                  <w:r>
                    <w:rPr>
                      <w:rFonts w:hint="eastAsia"/>
                      <w:lang w:bidi="en-US"/>
                    </w:rPr>
                    <w:t>85</w:t>
                  </w:r>
                </w:p>
              </w:tc>
              <w:tc>
                <w:tcPr>
                  <w:tcW w:w="567" w:type="dxa"/>
                  <w:vMerge/>
                  <w:vAlign w:val="center"/>
                </w:tcPr>
                <w:p w14:paraId="25550503" w14:textId="77777777" w:rsidR="00E803BA" w:rsidRDefault="00E803BA" w:rsidP="00E803BA">
                  <w:pPr>
                    <w:pStyle w:val="afff2"/>
                    <w:rPr>
                      <w:lang w:bidi="en-US"/>
                    </w:rPr>
                  </w:pPr>
                </w:p>
              </w:tc>
              <w:tc>
                <w:tcPr>
                  <w:tcW w:w="425" w:type="dxa"/>
                  <w:vAlign w:val="center"/>
                </w:tcPr>
                <w:p w14:paraId="49AE03DB" w14:textId="77777777" w:rsidR="00E803BA" w:rsidRDefault="00E803BA" w:rsidP="00E803BA">
                  <w:pPr>
                    <w:pStyle w:val="afff2"/>
                    <w:rPr>
                      <w:lang w:bidi="en-US"/>
                    </w:rPr>
                  </w:pPr>
                  <w:r>
                    <w:rPr>
                      <w:rFonts w:hint="eastAsia"/>
                      <w:lang w:bidi="en-US"/>
                    </w:rPr>
                    <w:t>590.9</w:t>
                  </w:r>
                </w:p>
              </w:tc>
              <w:tc>
                <w:tcPr>
                  <w:tcW w:w="425" w:type="dxa"/>
                  <w:vAlign w:val="center"/>
                </w:tcPr>
                <w:p w14:paraId="33D6B224" w14:textId="77777777" w:rsidR="00E803BA" w:rsidRDefault="00E803BA" w:rsidP="00E803BA">
                  <w:pPr>
                    <w:pStyle w:val="afff2"/>
                    <w:rPr>
                      <w:lang w:bidi="en-US"/>
                    </w:rPr>
                  </w:pPr>
                  <w:r>
                    <w:rPr>
                      <w:rFonts w:hint="eastAsia"/>
                      <w:lang w:bidi="en-US"/>
                    </w:rPr>
                    <w:t>356.13</w:t>
                  </w:r>
                </w:p>
              </w:tc>
              <w:tc>
                <w:tcPr>
                  <w:tcW w:w="284" w:type="dxa"/>
                  <w:vAlign w:val="center"/>
                </w:tcPr>
                <w:p w14:paraId="4E7CD0CA" w14:textId="77777777" w:rsidR="00E803BA" w:rsidRDefault="00E803BA" w:rsidP="00E803BA">
                  <w:pPr>
                    <w:pStyle w:val="afff2"/>
                    <w:rPr>
                      <w:lang w:bidi="en-US"/>
                    </w:rPr>
                  </w:pPr>
                  <w:r>
                    <w:rPr>
                      <w:rFonts w:hint="eastAsia"/>
                      <w:lang w:bidi="en-US"/>
                    </w:rPr>
                    <w:t>1</w:t>
                  </w:r>
                </w:p>
              </w:tc>
              <w:tc>
                <w:tcPr>
                  <w:tcW w:w="425" w:type="dxa"/>
                  <w:vAlign w:val="center"/>
                </w:tcPr>
                <w:p w14:paraId="2562BAB0" w14:textId="77777777" w:rsidR="00E803BA" w:rsidRDefault="00E803BA" w:rsidP="00E803BA">
                  <w:pPr>
                    <w:pStyle w:val="afff2"/>
                    <w:rPr>
                      <w:lang w:bidi="en-US"/>
                    </w:rPr>
                  </w:pPr>
                  <w:r>
                    <w:rPr>
                      <w:rFonts w:hint="eastAsia"/>
                      <w:lang w:bidi="en-US"/>
                    </w:rPr>
                    <w:t>3.26</w:t>
                  </w:r>
                </w:p>
              </w:tc>
              <w:tc>
                <w:tcPr>
                  <w:tcW w:w="425" w:type="dxa"/>
                  <w:vAlign w:val="center"/>
                </w:tcPr>
                <w:p w14:paraId="57A0BB97" w14:textId="77777777" w:rsidR="00E803BA" w:rsidRDefault="00E803BA" w:rsidP="00E803BA">
                  <w:pPr>
                    <w:pStyle w:val="afff2"/>
                    <w:rPr>
                      <w:lang w:bidi="en-US"/>
                    </w:rPr>
                  </w:pPr>
                  <w:r>
                    <w:rPr>
                      <w:rFonts w:hint="eastAsia"/>
                      <w:lang w:bidi="en-US"/>
                    </w:rPr>
                    <w:t>4.19</w:t>
                  </w:r>
                </w:p>
              </w:tc>
              <w:tc>
                <w:tcPr>
                  <w:tcW w:w="426" w:type="dxa"/>
                  <w:vAlign w:val="center"/>
                </w:tcPr>
                <w:p w14:paraId="4C497EE6" w14:textId="77777777" w:rsidR="00E803BA" w:rsidRDefault="00E803BA" w:rsidP="00E803BA">
                  <w:pPr>
                    <w:pStyle w:val="afff2"/>
                    <w:rPr>
                      <w:lang w:bidi="en-US"/>
                    </w:rPr>
                  </w:pPr>
                  <w:r>
                    <w:rPr>
                      <w:rFonts w:hint="eastAsia"/>
                      <w:lang w:bidi="en-US"/>
                    </w:rPr>
                    <w:t>2.75</w:t>
                  </w:r>
                </w:p>
              </w:tc>
              <w:tc>
                <w:tcPr>
                  <w:tcW w:w="283" w:type="dxa"/>
                  <w:vAlign w:val="center"/>
                </w:tcPr>
                <w:p w14:paraId="3A961EBD" w14:textId="77777777" w:rsidR="00E803BA" w:rsidRDefault="00E803BA" w:rsidP="00E803BA">
                  <w:pPr>
                    <w:pStyle w:val="afff2"/>
                    <w:rPr>
                      <w:lang w:bidi="en-US"/>
                    </w:rPr>
                  </w:pPr>
                  <w:r>
                    <w:rPr>
                      <w:rFonts w:hint="eastAsia"/>
                      <w:lang w:bidi="en-US"/>
                    </w:rPr>
                    <w:t>3.51</w:t>
                  </w:r>
                </w:p>
              </w:tc>
              <w:tc>
                <w:tcPr>
                  <w:tcW w:w="284" w:type="dxa"/>
                  <w:vAlign w:val="center"/>
                </w:tcPr>
                <w:p w14:paraId="2C2602B1" w14:textId="77777777" w:rsidR="00E803BA" w:rsidRDefault="00E803BA" w:rsidP="00E803BA">
                  <w:pPr>
                    <w:pStyle w:val="afff2"/>
                    <w:rPr>
                      <w:lang w:bidi="en-US"/>
                    </w:rPr>
                  </w:pPr>
                  <w:r>
                    <w:rPr>
                      <w:rFonts w:hint="eastAsia"/>
                      <w:lang w:bidi="en-US"/>
                    </w:rPr>
                    <w:t>56.3</w:t>
                  </w:r>
                </w:p>
              </w:tc>
              <w:tc>
                <w:tcPr>
                  <w:tcW w:w="283" w:type="dxa"/>
                  <w:vAlign w:val="center"/>
                </w:tcPr>
                <w:p w14:paraId="49420576" w14:textId="77777777" w:rsidR="00E803BA" w:rsidRDefault="00E803BA" w:rsidP="00E803BA">
                  <w:pPr>
                    <w:pStyle w:val="afff2"/>
                    <w:rPr>
                      <w:lang w:bidi="en-US"/>
                    </w:rPr>
                  </w:pPr>
                  <w:r>
                    <w:rPr>
                      <w:rFonts w:hint="eastAsia"/>
                      <w:lang w:bidi="en-US"/>
                    </w:rPr>
                    <w:t>54.7</w:t>
                  </w:r>
                </w:p>
              </w:tc>
              <w:tc>
                <w:tcPr>
                  <w:tcW w:w="284" w:type="dxa"/>
                  <w:vAlign w:val="center"/>
                </w:tcPr>
                <w:p w14:paraId="04D84C73" w14:textId="77777777" w:rsidR="00E803BA" w:rsidRDefault="00E803BA" w:rsidP="00E803BA">
                  <w:pPr>
                    <w:pStyle w:val="afff2"/>
                    <w:rPr>
                      <w:lang w:bidi="en-US"/>
                    </w:rPr>
                  </w:pPr>
                  <w:r>
                    <w:rPr>
                      <w:rFonts w:hint="eastAsia"/>
                      <w:lang w:bidi="en-US"/>
                    </w:rPr>
                    <w:t>57.1</w:t>
                  </w:r>
                </w:p>
              </w:tc>
              <w:tc>
                <w:tcPr>
                  <w:tcW w:w="237" w:type="dxa"/>
                  <w:vAlign w:val="center"/>
                </w:tcPr>
                <w:p w14:paraId="78F97D50" w14:textId="77777777" w:rsidR="00E803BA" w:rsidRDefault="00E803BA" w:rsidP="00E803BA">
                  <w:pPr>
                    <w:pStyle w:val="afff2"/>
                    <w:rPr>
                      <w:lang w:bidi="en-US"/>
                    </w:rPr>
                  </w:pPr>
                  <w:r>
                    <w:rPr>
                      <w:rFonts w:hint="eastAsia"/>
                      <w:lang w:bidi="en-US"/>
                    </w:rPr>
                    <w:t>55.2</w:t>
                  </w:r>
                </w:p>
              </w:tc>
              <w:tc>
                <w:tcPr>
                  <w:tcW w:w="330" w:type="dxa"/>
                  <w:vMerge/>
                  <w:vAlign w:val="center"/>
                </w:tcPr>
                <w:p w14:paraId="16496658" w14:textId="77777777" w:rsidR="00E803BA" w:rsidRDefault="00E803BA" w:rsidP="00E803BA">
                  <w:pPr>
                    <w:pStyle w:val="afff2"/>
                    <w:rPr>
                      <w:lang w:bidi="en-US"/>
                    </w:rPr>
                  </w:pPr>
                </w:p>
              </w:tc>
              <w:tc>
                <w:tcPr>
                  <w:tcW w:w="248" w:type="dxa"/>
                  <w:vAlign w:val="center"/>
                </w:tcPr>
                <w:p w14:paraId="18E7F040" w14:textId="77777777" w:rsidR="00E803BA" w:rsidRDefault="00E803BA" w:rsidP="00E803BA">
                  <w:pPr>
                    <w:pStyle w:val="afff2"/>
                    <w:rPr>
                      <w:lang w:bidi="en-US"/>
                    </w:rPr>
                  </w:pPr>
                  <w:r>
                    <w:rPr>
                      <w:rFonts w:hint="eastAsia"/>
                      <w:lang w:bidi="en-US"/>
                    </w:rPr>
                    <w:t>10</w:t>
                  </w:r>
                </w:p>
              </w:tc>
              <w:tc>
                <w:tcPr>
                  <w:tcW w:w="248" w:type="dxa"/>
                  <w:vAlign w:val="center"/>
                </w:tcPr>
                <w:p w14:paraId="14F87628" w14:textId="77777777" w:rsidR="00E803BA" w:rsidRDefault="00E803BA" w:rsidP="00E803BA">
                  <w:pPr>
                    <w:pStyle w:val="afff2"/>
                    <w:rPr>
                      <w:lang w:bidi="en-US"/>
                    </w:rPr>
                  </w:pPr>
                  <w:r>
                    <w:rPr>
                      <w:rFonts w:hint="eastAsia"/>
                      <w:lang w:bidi="en-US"/>
                    </w:rPr>
                    <w:t>10</w:t>
                  </w:r>
                </w:p>
              </w:tc>
              <w:tc>
                <w:tcPr>
                  <w:tcW w:w="248" w:type="dxa"/>
                  <w:vAlign w:val="center"/>
                </w:tcPr>
                <w:p w14:paraId="1AD9AB22" w14:textId="77777777" w:rsidR="00E803BA" w:rsidRDefault="00E803BA" w:rsidP="00E803BA">
                  <w:pPr>
                    <w:pStyle w:val="afff2"/>
                    <w:rPr>
                      <w:lang w:bidi="en-US"/>
                    </w:rPr>
                  </w:pPr>
                  <w:r>
                    <w:rPr>
                      <w:rFonts w:hint="eastAsia"/>
                      <w:lang w:bidi="en-US"/>
                    </w:rPr>
                    <w:t>10</w:t>
                  </w:r>
                </w:p>
              </w:tc>
              <w:tc>
                <w:tcPr>
                  <w:tcW w:w="248" w:type="dxa"/>
                  <w:vAlign w:val="center"/>
                </w:tcPr>
                <w:p w14:paraId="2B86FF96" w14:textId="77777777" w:rsidR="00E803BA" w:rsidRDefault="00E803BA" w:rsidP="00E803BA">
                  <w:pPr>
                    <w:pStyle w:val="afff2"/>
                    <w:rPr>
                      <w:lang w:bidi="en-US"/>
                    </w:rPr>
                  </w:pPr>
                  <w:r>
                    <w:rPr>
                      <w:rFonts w:hint="eastAsia"/>
                      <w:lang w:bidi="en-US"/>
                    </w:rPr>
                    <w:t>10</w:t>
                  </w:r>
                </w:p>
              </w:tc>
              <w:tc>
                <w:tcPr>
                  <w:tcW w:w="273" w:type="dxa"/>
                  <w:vAlign w:val="center"/>
                </w:tcPr>
                <w:p w14:paraId="7507D4DC" w14:textId="77777777" w:rsidR="00E803BA" w:rsidRDefault="00E803BA" w:rsidP="00E803BA">
                  <w:pPr>
                    <w:pStyle w:val="afff2"/>
                    <w:rPr>
                      <w:lang w:bidi="en-US"/>
                    </w:rPr>
                  </w:pPr>
                  <w:r>
                    <w:rPr>
                      <w:rFonts w:hint="eastAsia"/>
                      <w:lang w:bidi="en-US"/>
                    </w:rPr>
                    <w:t>46.3</w:t>
                  </w:r>
                </w:p>
              </w:tc>
              <w:tc>
                <w:tcPr>
                  <w:tcW w:w="273" w:type="dxa"/>
                  <w:vAlign w:val="center"/>
                </w:tcPr>
                <w:p w14:paraId="487E050A" w14:textId="77777777" w:rsidR="00E803BA" w:rsidRDefault="00E803BA" w:rsidP="00E803BA">
                  <w:pPr>
                    <w:pStyle w:val="afff2"/>
                    <w:rPr>
                      <w:lang w:bidi="en-US"/>
                    </w:rPr>
                  </w:pPr>
                  <w:r>
                    <w:rPr>
                      <w:rFonts w:hint="eastAsia"/>
                      <w:lang w:bidi="en-US"/>
                    </w:rPr>
                    <w:t>44.7</w:t>
                  </w:r>
                </w:p>
              </w:tc>
              <w:tc>
                <w:tcPr>
                  <w:tcW w:w="273" w:type="dxa"/>
                  <w:vAlign w:val="center"/>
                </w:tcPr>
                <w:p w14:paraId="25943A0F" w14:textId="77777777" w:rsidR="00E803BA" w:rsidRDefault="00E803BA" w:rsidP="00E803BA">
                  <w:pPr>
                    <w:pStyle w:val="afff2"/>
                    <w:rPr>
                      <w:lang w:bidi="en-US"/>
                    </w:rPr>
                  </w:pPr>
                  <w:r>
                    <w:rPr>
                      <w:rFonts w:hint="eastAsia"/>
                      <w:lang w:bidi="en-US"/>
                    </w:rPr>
                    <w:t>47.1</w:t>
                  </w:r>
                </w:p>
              </w:tc>
              <w:tc>
                <w:tcPr>
                  <w:tcW w:w="273" w:type="dxa"/>
                  <w:vAlign w:val="center"/>
                </w:tcPr>
                <w:p w14:paraId="42841ABB" w14:textId="77777777" w:rsidR="00E803BA" w:rsidRDefault="00E803BA" w:rsidP="00E803BA">
                  <w:pPr>
                    <w:pStyle w:val="afff2"/>
                    <w:rPr>
                      <w:lang w:bidi="en-US"/>
                    </w:rPr>
                  </w:pPr>
                  <w:r>
                    <w:rPr>
                      <w:rFonts w:hint="eastAsia"/>
                      <w:lang w:bidi="en-US"/>
                    </w:rPr>
                    <w:t>45.2</w:t>
                  </w:r>
                </w:p>
              </w:tc>
              <w:tc>
                <w:tcPr>
                  <w:tcW w:w="274" w:type="dxa"/>
                  <w:vAlign w:val="center"/>
                </w:tcPr>
                <w:p w14:paraId="61024422" w14:textId="77777777" w:rsidR="00E803BA" w:rsidRDefault="00E803BA" w:rsidP="00E803BA">
                  <w:pPr>
                    <w:pStyle w:val="afff2"/>
                    <w:rPr>
                      <w:lang w:bidi="en-US"/>
                    </w:rPr>
                  </w:pPr>
                  <w:r>
                    <w:rPr>
                      <w:rFonts w:hint="eastAsia"/>
                      <w:lang w:bidi="en-US"/>
                    </w:rPr>
                    <w:t>1</w:t>
                  </w:r>
                </w:p>
              </w:tc>
            </w:tr>
          </w:tbl>
          <w:p w14:paraId="0EB3428E" w14:textId="77777777" w:rsidR="00773425" w:rsidRDefault="00773425" w:rsidP="00E803BA">
            <w:pPr>
              <w:adjustRightInd w:val="0"/>
              <w:snapToGrid w:val="0"/>
              <w:spacing w:line="360" w:lineRule="auto"/>
              <w:ind w:firstLineChars="200" w:firstLine="482"/>
              <w:jc w:val="center"/>
              <w:rPr>
                <w:rFonts w:ascii="Times New Roman" w:hAnsi="Times New Roman"/>
                <w:b/>
                <w:color w:val="000000"/>
                <w:sz w:val="24"/>
                <w:szCs w:val="24"/>
              </w:rPr>
            </w:pPr>
          </w:p>
          <w:p w14:paraId="23FF6305" w14:textId="77777777" w:rsidR="00773425" w:rsidRDefault="00773425" w:rsidP="00E803BA">
            <w:pPr>
              <w:adjustRightInd w:val="0"/>
              <w:snapToGrid w:val="0"/>
              <w:spacing w:line="360" w:lineRule="auto"/>
              <w:ind w:firstLineChars="200" w:firstLine="482"/>
              <w:jc w:val="center"/>
              <w:rPr>
                <w:rFonts w:ascii="Times New Roman" w:hAnsi="Times New Roman"/>
                <w:b/>
                <w:color w:val="000000"/>
                <w:sz w:val="24"/>
                <w:szCs w:val="24"/>
              </w:rPr>
            </w:pPr>
          </w:p>
          <w:p w14:paraId="37869E31" w14:textId="0E0D0181" w:rsidR="00E803BA" w:rsidRDefault="00E803BA" w:rsidP="00E803BA">
            <w:pPr>
              <w:adjustRightInd w:val="0"/>
              <w:snapToGrid w:val="0"/>
              <w:spacing w:line="360" w:lineRule="auto"/>
              <w:ind w:firstLineChars="200" w:firstLine="482"/>
              <w:jc w:val="center"/>
              <w:rPr>
                <w:rFonts w:ascii="Times New Roman" w:hAnsi="Times New Roman"/>
                <w:b/>
                <w:color w:val="000000"/>
                <w:sz w:val="24"/>
                <w:szCs w:val="24"/>
              </w:rPr>
            </w:pPr>
            <w:r>
              <w:rPr>
                <w:rFonts w:ascii="Times New Roman" w:hAnsi="Times New Roman" w:hint="eastAsia"/>
                <w:b/>
                <w:color w:val="000000"/>
                <w:sz w:val="24"/>
                <w:szCs w:val="24"/>
              </w:rPr>
              <w:lastRenderedPageBreak/>
              <w:t>表</w:t>
            </w:r>
            <w:r>
              <w:rPr>
                <w:rFonts w:ascii="Times New Roman" w:hAnsi="Times New Roman" w:hint="eastAsia"/>
                <w:b/>
                <w:color w:val="000000"/>
                <w:sz w:val="24"/>
                <w:szCs w:val="24"/>
              </w:rPr>
              <w:t>4-</w:t>
            </w:r>
            <w:r w:rsidR="00C524B0">
              <w:rPr>
                <w:rFonts w:ascii="Times New Roman" w:hAnsi="Times New Roman" w:hint="eastAsia"/>
                <w:b/>
                <w:color w:val="000000"/>
                <w:sz w:val="24"/>
                <w:szCs w:val="24"/>
              </w:rPr>
              <w:t>9</w:t>
            </w:r>
            <w:r>
              <w:rPr>
                <w:rFonts w:ascii="Times New Roman" w:hAnsi="Times New Roman" w:hint="eastAsia"/>
                <w:b/>
                <w:color w:val="000000"/>
                <w:sz w:val="24"/>
                <w:szCs w:val="24"/>
              </w:rPr>
              <w:t xml:space="preserve"> </w:t>
            </w:r>
            <w:r>
              <w:rPr>
                <w:rFonts w:ascii="Times New Roman" w:hAnsi="Times New Roman" w:hint="eastAsia"/>
                <w:b/>
                <w:color w:val="000000"/>
                <w:sz w:val="24"/>
                <w:szCs w:val="24"/>
              </w:rPr>
              <w:t>噪声源信息表（室外声源）</w:t>
            </w:r>
          </w:p>
          <w:tbl>
            <w:tblPr>
              <w:tblW w:w="8505"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715"/>
              <w:gridCol w:w="1277"/>
              <w:gridCol w:w="851"/>
              <w:gridCol w:w="2267"/>
              <w:gridCol w:w="1978"/>
              <w:gridCol w:w="1417"/>
            </w:tblGrid>
            <w:tr w:rsidR="00E803BA" w14:paraId="45ECA73A" w14:textId="77777777" w:rsidTr="00BB1518">
              <w:trPr>
                <w:trHeight w:val="397"/>
                <w:jc w:val="center"/>
              </w:trPr>
              <w:tc>
                <w:tcPr>
                  <w:tcW w:w="420" w:type="pct"/>
                  <w:tcBorders>
                    <w:top w:val="single" w:sz="12" w:space="0" w:color="auto"/>
                    <w:left w:val="nil"/>
                    <w:bottom w:val="single" w:sz="12" w:space="0" w:color="auto"/>
                    <w:right w:val="single" w:sz="6" w:space="0" w:color="auto"/>
                  </w:tcBorders>
                  <w:vAlign w:val="center"/>
                </w:tcPr>
                <w:p w14:paraId="426F8056" w14:textId="77777777" w:rsidR="00E803BA" w:rsidRDefault="00E803BA" w:rsidP="00E803BA">
                  <w:pPr>
                    <w:pStyle w:val="afff2"/>
                    <w:rPr>
                      <w:b/>
                      <w:bCs/>
                    </w:rPr>
                  </w:pPr>
                  <w:r>
                    <w:rPr>
                      <w:rFonts w:hint="eastAsia"/>
                      <w:b/>
                      <w:bCs/>
                    </w:rPr>
                    <w:t>序号</w:t>
                  </w:r>
                </w:p>
              </w:tc>
              <w:tc>
                <w:tcPr>
                  <w:tcW w:w="751" w:type="pct"/>
                  <w:tcBorders>
                    <w:top w:val="single" w:sz="12" w:space="0" w:color="auto"/>
                    <w:left w:val="single" w:sz="6" w:space="0" w:color="auto"/>
                    <w:bottom w:val="single" w:sz="12" w:space="0" w:color="auto"/>
                    <w:right w:val="single" w:sz="6" w:space="0" w:color="auto"/>
                  </w:tcBorders>
                  <w:vAlign w:val="center"/>
                </w:tcPr>
                <w:p w14:paraId="4A9B4878" w14:textId="77777777" w:rsidR="00E803BA" w:rsidRDefault="00E803BA" w:rsidP="00E803BA">
                  <w:pPr>
                    <w:pStyle w:val="afff2"/>
                    <w:rPr>
                      <w:b/>
                      <w:bCs/>
                    </w:rPr>
                  </w:pPr>
                  <w:r>
                    <w:rPr>
                      <w:rFonts w:hint="eastAsia"/>
                      <w:b/>
                      <w:bCs/>
                    </w:rPr>
                    <w:t>声源名称</w:t>
                  </w:r>
                </w:p>
              </w:tc>
              <w:tc>
                <w:tcPr>
                  <w:tcW w:w="500" w:type="pct"/>
                  <w:tcBorders>
                    <w:top w:val="single" w:sz="12" w:space="0" w:color="auto"/>
                    <w:left w:val="single" w:sz="6" w:space="0" w:color="auto"/>
                    <w:bottom w:val="single" w:sz="12" w:space="0" w:color="auto"/>
                    <w:right w:val="single" w:sz="6" w:space="0" w:color="auto"/>
                  </w:tcBorders>
                  <w:vAlign w:val="center"/>
                </w:tcPr>
                <w:p w14:paraId="42380CA5" w14:textId="77777777" w:rsidR="00E803BA" w:rsidRDefault="00E803BA" w:rsidP="00E803BA">
                  <w:pPr>
                    <w:pStyle w:val="afff2"/>
                    <w:rPr>
                      <w:b/>
                      <w:bCs/>
                    </w:rPr>
                  </w:pPr>
                  <w:r>
                    <w:rPr>
                      <w:rFonts w:hint="eastAsia"/>
                      <w:b/>
                      <w:bCs/>
                    </w:rPr>
                    <w:t>数量</w:t>
                  </w:r>
                </w:p>
              </w:tc>
              <w:tc>
                <w:tcPr>
                  <w:tcW w:w="1333" w:type="pct"/>
                  <w:tcBorders>
                    <w:top w:val="single" w:sz="12" w:space="0" w:color="auto"/>
                    <w:left w:val="single" w:sz="6" w:space="0" w:color="auto"/>
                    <w:bottom w:val="single" w:sz="12" w:space="0" w:color="auto"/>
                    <w:right w:val="single" w:sz="6" w:space="0" w:color="auto"/>
                  </w:tcBorders>
                  <w:vAlign w:val="center"/>
                </w:tcPr>
                <w:p w14:paraId="7B49E2BD" w14:textId="77777777" w:rsidR="00E803BA" w:rsidRDefault="00E803BA" w:rsidP="00E803BA">
                  <w:pPr>
                    <w:pStyle w:val="afff2"/>
                    <w:rPr>
                      <w:b/>
                      <w:bCs/>
                    </w:rPr>
                  </w:pPr>
                  <w:r>
                    <w:rPr>
                      <w:rFonts w:hint="eastAsia"/>
                      <w:b/>
                      <w:bCs/>
                    </w:rPr>
                    <w:t>声功率级</w:t>
                  </w:r>
                  <w:r>
                    <w:rPr>
                      <w:b/>
                      <w:bCs/>
                    </w:rPr>
                    <w:t>/dB</w:t>
                  </w:r>
                  <w:r>
                    <w:rPr>
                      <w:rFonts w:hint="eastAsia"/>
                      <w:b/>
                      <w:bCs/>
                    </w:rPr>
                    <w:t>（</w:t>
                  </w:r>
                  <w:r>
                    <w:rPr>
                      <w:b/>
                      <w:bCs/>
                    </w:rPr>
                    <w:t>A</w:t>
                  </w:r>
                  <w:r>
                    <w:rPr>
                      <w:rFonts w:hint="eastAsia"/>
                      <w:b/>
                      <w:bCs/>
                    </w:rPr>
                    <w:t>）</w:t>
                  </w:r>
                </w:p>
              </w:tc>
              <w:tc>
                <w:tcPr>
                  <w:tcW w:w="1163" w:type="pct"/>
                  <w:tcBorders>
                    <w:top w:val="single" w:sz="12" w:space="0" w:color="auto"/>
                    <w:left w:val="single" w:sz="6" w:space="0" w:color="auto"/>
                    <w:bottom w:val="single" w:sz="12" w:space="0" w:color="auto"/>
                    <w:right w:val="single" w:sz="6" w:space="0" w:color="auto"/>
                  </w:tcBorders>
                  <w:vAlign w:val="center"/>
                </w:tcPr>
                <w:p w14:paraId="5C8C73D4" w14:textId="77777777" w:rsidR="00E803BA" w:rsidRDefault="00E803BA" w:rsidP="00E803BA">
                  <w:pPr>
                    <w:pStyle w:val="afff2"/>
                    <w:rPr>
                      <w:b/>
                      <w:bCs/>
                    </w:rPr>
                  </w:pPr>
                  <w:r>
                    <w:rPr>
                      <w:rFonts w:hint="eastAsia"/>
                      <w:b/>
                      <w:bCs/>
                    </w:rPr>
                    <w:t>声源控制措施</w:t>
                  </w:r>
                </w:p>
              </w:tc>
              <w:tc>
                <w:tcPr>
                  <w:tcW w:w="833" w:type="pct"/>
                  <w:tcBorders>
                    <w:top w:val="single" w:sz="12" w:space="0" w:color="auto"/>
                    <w:left w:val="single" w:sz="6" w:space="0" w:color="auto"/>
                    <w:bottom w:val="single" w:sz="12" w:space="0" w:color="auto"/>
                    <w:right w:val="nil"/>
                  </w:tcBorders>
                  <w:vAlign w:val="center"/>
                </w:tcPr>
                <w:p w14:paraId="13447FEF" w14:textId="77777777" w:rsidR="00E803BA" w:rsidRDefault="00E803BA" w:rsidP="00E803BA">
                  <w:pPr>
                    <w:pStyle w:val="afff2"/>
                    <w:rPr>
                      <w:b/>
                      <w:bCs/>
                    </w:rPr>
                  </w:pPr>
                  <w:r>
                    <w:rPr>
                      <w:rFonts w:hint="eastAsia"/>
                      <w:b/>
                      <w:bCs/>
                    </w:rPr>
                    <w:t>运行时段</w:t>
                  </w:r>
                </w:p>
              </w:tc>
            </w:tr>
            <w:tr w:rsidR="00E803BA" w14:paraId="4E6AFCCC" w14:textId="77777777" w:rsidTr="00BB1518">
              <w:trPr>
                <w:trHeight w:val="397"/>
                <w:jc w:val="center"/>
              </w:trPr>
              <w:tc>
                <w:tcPr>
                  <w:tcW w:w="420" w:type="pct"/>
                  <w:tcBorders>
                    <w:top w:val="single" w:sz="12" w:space="0" w:color="auto"/>
                    <w:left w:val="nil"/>
                    <w:bottom w:val="single" w:sz="12" w:space="0" w:color="auto"/>
                    <w:right w:val="single" w:sz="6" w:space="0" w:color="auto"/>
                  </w:tcBorders>
                  <w:vAlign w:val="center"/>
                </w:tcPr>
                <w:p w14:paraId="22D826C7" w14:textId="77777777" w:rsidR="00E803BA" w:rsidRDefault="00E803BA" w:rsidP="00E803BA">
                  <w:pPr>
                    <w:pStyle w:val="afff2"/>
                  </w:pPr>
                  <w:r>
                    <w:rPr>
                      <w:rFonts w:hint="eastAsia"/>
                    </w:rPr>
                    <w:t>1</w:t>
                  </w:r>
                </w:p>
              </w:tc>
              <w:tc>
                <w:tcPr>
                  <w:tcW w:w="751" w:type="pct"/>
                  <w:tcBorders>
                    <w:top w:val="single" w:sz="12" w:space="0" w:color="auto"/>
                    <w:left w:val="single" w:sz="6" w:space="0" w:color="auto"/>
                    <w:bottom w:val="single" w:sz="12" w:space="0" w:color="auto"/>
                    <w:right w:val="single" w:sz="6" w:space="0" w:color="auto"/>
                  </w:tcBorders>
                  <w:vAlign w:val="center"/>
                </w:tcPr>
                <w:p w14:paraId="59545770" w14:textId="77777777" w:rsidR="00E803BA" w:rsidRDefault="00E803BA" w:rsidP="00E803BA">
                  <w:pPr>
                    <w:pStyle w:val="afff2"/>
                  </w:pPr>
                  <w:r>
                    <w:rPr>
                      <w:rFonts w:hint="eastAsia"/>
                    </w:rPr>
                    <w:t>雾炮机</w:t>
                  </w:r>
                </w:p>
              </w:tc>
              <w:tc>
                <w:tcPr>
                  <w:tcW w:w="500" w:type="pct"/>
                  <w:tcBorders>
                    <w:top w:val="single" w:sz="12" w:space="0" w:color="auto"/>
                    <w:left w:val="single" w:sz="6" w:space="0" w:color="auto"/>
                    <w:bottom w:val="single" w:sz="12" w:space="0" w:color="auto"/>
                    <w:right w:val="single" w:sz="6" w:space="0" w:color="auto"/>
                  </w:tcBorders>
                  <w:vAlign w:val="center"/>
                </w:tcPr>
                <w:p w14:paraId="13AB57E8" w14:textId="77777777" w:rsidR="00E803BA" w:rsidRDefault="00E803BA" w:rsidP="00E803BA">
                  <w:pPr>
                    <w:pStyle w:val="afff2"/>
                  </w:pPr>
                  <w:r>
                    <w:rPr>
                      <w:rFonts w:hint="eastAsia"/>
                    </w:rPr>
                    <w:t>2</w:t>
                  </w:r>
                  <w:r>
                    <w:rPr>
                      <w:rFonts w:hint="eastAsia"/>
                    </w:rPr>
                    <w:t>台</w:t>
                  </w:r>
                </w:p>
              </w:tc>
              <w:tc>
                <w:tcPr>
                  <w:tcW w:w="1333" w:type="pct"/>
                  <w:tcBorders>
                    <w:top w:val="single" w:sz="12" w:space="0" w:color="auto"/>
                    <w:left w:val="single" w:sz="6" w:space="0" w:color="auto"/>
                    <w:bottom w:val="single" w:sz="12" w:space="0" w:color="auto"/>
                    <w:right w:val="single" w:sz="6" w:space="0" w:color="auto"/>
                  </w:tcBorders>
                  <w:vAlign w:val="center"/>
                </w:tcPr>
                <w:p w14:paraId="2F580832" w14:textId="77777777" w:rsidR="00E803BA" w:rsidRDefault="00E803BA" w:rsidP="00E803BA">
                  <w:pPr>
                    <w:pStyle w:val="afff2"/>
                  </w:pPr>
                  <w:r>
                    <w:rPr>
                      <w:rFonts w:hint="eastAsia"/>
                    </w:rPr>
                    <w:t>80</w:t>
                  </w:r>
                </w:p>
              </w:tc>
              <w:tc>
                <w:tcPr>
                  <w:tcW w:w="1163" w:type="pct"/>
                  <w:tcBorders>
                    <w:top w:val="single" w:sz="12" w:space="0" w:color="auto"/>
                    <w:left w:val="single" w:sz="6" w:space="0" w:color="auto"/>
                    <w:bottom w:val="single" w:sz="12" w:space="0" w:color="auto"/>
                    <w:right w:val="single" w:sz="6" w:space="0" w:color="auto"/>
                  </w:tcBorders>
                  <w:vAlign w:val="center"/>
                </w:tcPr>
                <w:p w14:paraId="5F3F2062" w14:textId="77777777" w:rsidR="00E803BA" w:rsidRDefault="00E803BA" w:rsidP="00E803BA">
                  <w:pPr>
                    <w:pStyle w:val="afff2"/>
                  </w:pPr>
                  <w:r>
                    <w:rPr>
                      <w:rFonts w:hint="eastAsia"/>
                    </w:rPr>
                    <w:t>/</w:t>
                  </w:r>
                </w:p>
              </w:tc>
              <w:tc>
                <w:tcPr>
                  <w:tcW w:w="833" w:type="pct"/>
                  <w:vMerge w:val="restart"/>
                  <w:tcBorders>
                    <w:top w:val="single" w:sz="12" w:space="0" w:color="auto"/>
                    <w:left w:val="single" w:sz="6" w:space="0" w:color="auto"/>
                    <w:right w:val="nil"/>
                  </w:tcBorders>
                  <w:vAlign w:val="center"/>
                </w:tcPr>
                <w:p w14:paraId="13CA2E9D" w14:textId="77777777" w:rsidR="00E803BA" w:rsidRDefault="00E803BA" w:rsidP="00E803BA">
                  <w:pPr>
                    <w:pStyle w:val="afff2"/>
                  </w:pPr>
                  <w:r>
                    <w:rPr>
                      <w:rFonts w:cs="Times New Roman" w:hint="eastAsia"/>
                      <w:lang w:bidi="en-US"/>
                    </w:rPr>
                    <w:t>7:00-13:00</w:t>
                  </w:r>
                  <w:r>
                    <w:rPr>
                      <w:rFonts w:cs="Times New Roman" w:hint="eastAsia"/>
                      <w:lang w:bidi="en-US"/>
                    </w:rPr>
                    <w:t>，</w:t>
                  </w:r>
                  <w:r>
                    <w:rPr>
                      <w:rFonts w:cs="Times New Roman" w:hint="eastAsia"/>
                      <w:lang w:bidi="en-US"/>
                    </w:rPr>
                    <w:t>15:00-21:00</w:t>
                  </w:r>
                </w:p>
              </w:tc>
            </w:tr>
            <w:tr w:rsidR="00E803BA" w14:paraId="0A2F3D2F" w14:textId="77777777" w:rsidTr="00BB1518">
              <w:trPr>
                <w:trHeight w:val="397"/>
                <w:jc w:val="center"/>
              </w:trPr>
              <w:tc>
                <w:tcPr>
                  <w:tcW w:w="420" w:type="pct"/>
                  <w:tcBorders>
                    <w:top w:val="single" w:sz="12" w:space="0" w:color="auto"/>
                    <w:left w:val="nil"/>
                    <w:bottom w:val="single" w:sz="12" w:space="0" w:color="auto"/>
                    <w:right w:val="single" w:sz="6" w:space="0" w:color="auto"/>
                  </w:tcBorders>
                  <w:vAlign w:val="center"/>
                </w:tcPr>
                <w:p w14:paraId="79710E0D" w14:textId="77777777" w:rsidR="00E803BA" w:rsidRDefault="00E803BA" w:rsidP="00E803BA">
                  <w:pPr>
                    <w:pStyle w:val="afff2"/>
                  </w:pPr>
                  <w:r>
                    <w:rPr>
                      <w:rFonts w:hint="eastAsia"/>
                    </w:rPr>
                    <w:t>2</w:t>
                  </w:r>
                </w:p>
              </w:tc>
              <w:tc>
                <w:tcPr>
                  <w:tcW w:w="751" w:type="pct"/>
                  <w:tcBorders>
                    <w:top w:val="single" w:sz="12" w:space="0" w:color="auto"/>
                    <w:left w:val="single" w:sz="6" w:space="0" w:color="auto"/>
                    <w:bottom w:val="single" w:sz="12" w:space="0" w:color="auto"/>
                    <w:right w:val="single" w:sz="6" w:space="0" w:color="auto"/>
                  </w:tcBorders>
                  <w:vAlign w:val="center"/>
                </w:tcPr>
                <w:p w14:paraId="0134F0CD" w14:textId="77777777" w:rsidR="00E803BA" w:rsidRDefault="00E803BA" w:rsidP="00E803BA">
                  <w:pPr>
                    <w:pStyle w:val="afff2"/>
                  </w:pPr>
                  <w:r>
                    <w:rPr>
                      <w:rFonts w:hint="eastAsia"/>
                    </w:rPr>
                    <w:t>铲车</w:t>
                  </w:r>
                </w:p>
              </w:tc>
              <w:tc>
                <w:tcPr>
                  <w:tcW w:w="500" w:type="pct"/>
                  <w:tcBorders>
                    <w:top w:val="single" w:sz="12" w:space="0" w:color="auto"/>
                    <w:left w:val="single" w:sz="6" w:space="0" w:color="auto"/>
                    <w:bottom w:val="single" w:sz="12" w:space="0" w:color="auto"/>
                    <w:right w:val="single" w:sz="6" w:space="0" w:color="auto"/>
                  </w:tcBorders>
                  <w:vAlign w:val="center"/>
                </w:tcPr>
                <w:p w14:paraId="6706A77C" w14:textId="77777777" w:rsidR="00E803BA" w:rsidRDefault="00E803BA" w:rsidP="00E803BA">
                  <w:pPr>
                    <w:pStyle w:val="afff2"/>
                  </w:pPr>
                  <w:r>
                    <w:rPr>
                      <w:rFonts w:hint="eastAsia"/>
                    </w:rPr>
                    <w:t>1</w:t>
                  </w:r>
                  <w:r>
                    <w:rPr>
                      <w:rFonts w:hint="eastAsia"/>
                    </w:rPr>
                    <w:t>台</w:t>
                  </w:r>
                </w:p>
              </w:tc>
              <w:tc>
                <w:tcPr>
                  <w:tcW w:w="1333" w:type="pct"/>
                  <w:tcBorders>
                    <w:top w:val="single" w:sz="12" w:space="0" w:color="auto"/>
                    <w:left w:val="single" w:sz="6" w:space="0" w:color="auto"/>
                    <w:bottom w:val="single" w:sz="12" w:space="0" w:color="auto"/>
                    <w:right w:val="single" w:sz="6" w:space="0" w:color="auto"/>
                  </w:tcBorders>
                  <w:vAlign w:val="center"/>
                </w:tcPr>
                <w:p w14:paraId="0554370A" w14:textId="77777777" w:rsidR="00E803BA" w:rsidRDefault="00E803BA" w:rsidP="00E803BA">
                  <w:pPr>
                    <w:pStyle w:val="afff2"/>
                  </w:pPr>
                  <w:r>
                    <w:rPr>
                      <w:rFonts w:hint="eastAsia"/>
                    </w:rPr>
                    <w:t>70</w:t>
                  </w:r>
                </w:p>
              </w:tc>
              <w:tc>
                <w:tcPr>
                  <w:tcW w:w="1163" w:type="pct"/>
                  <w:tcBorders>
                    <w:top w:val="single" w:sz="12" w:space="0" w:color="auto"/>
                    <w:left w:val="single" w:sz="6" w:space="0" w:color="auto"/>
                    <w:bottom w:val="single" w:sz="12" w:space="0" w:color="auto"/>
                    <w:right w:val="single" w:sz="6" w:space="0" w:color="auto"/>
                  </w:tcBorders>
                  <w:vAlign w:val="center"/>
                </w:tcPr>
                <w:p w14:paraId="0AD0244C" w14:textId="77777777" w:rsidR="00E803BA" w:rsidRDefault="00E803BA" w:rsidP="00E803BA">
                  <w:pPr>
                    <w:pStyle w:val="afff2"/>
                  </w:pPr>
                  <w:r>
                    <w:rPr>
                      <w:rFonts w:hint="eastAsia"/>
                    </w:rPr>
                    <w:t>低速行驶</w:t>
                  </w:r>
                </w:p>
              </w:tc>
              <w:tc>
                <w:tcPr>
                  <w:tcW w:w="833" w:type="pct"/>
                  <w:vMerge/>
                  <w:tcBorders>
                    <w:left w:val="single" w:sz="6" w:space="0" w:color="auto"/>
                    <w:bottom w:val="single" w:sz="12" w:space="0" w:color="auto"/>
                    <w:right w:val="nil"/>
                  </w:tcBorders>
                  <w:vAlign w:val="center"/>
                </w:tcPr>
                <w:p w14:paraId="6E0D2AC8" w14:textId="77777777" w:rsidR="00E803BA" w:rsidRDefault="00E803BA" w:rsidP="00E803BA">
                  <w:pPr>
                    <w:pStyle w:val="afff2"/>
                    <w:rPr>
                      <w:rFonts w:cs="Times New Roman"/>
                      <w:lang w:bidi="en-US"/>
                    </w:rPr>
                  </w:pPr>
                </w:p>
              </w:tc>
            </w:tr>
          </w:tbl>
          <w:p w14:paraId="514AF7BC" w14:textId="77777777" w:rsidR="00E803BA" w:rsidRDefault="00E803BA" w:rsidP="00E803BA">
            <w:pPr>
              <w:adjustRightInd w:val="0"/>
              <w:snapToGrid w:val="0"/>
              <w:spacing w:line="360" w:lineRule="auto"/>
              <w:ind w:firstLineChars="200" w:firstLine="482"/>
              <w:rPr>
                <w:rFonts w:ascii="Times New Roman" w:hAnsi="Times New Roman"/>
                <w:b/>
                <w:color w:val="000000"/>
                <w:sz w:val="24"/>
                <w:szCs w:val="24"/>
              </w:rPr>
            </w:pPr>
            <w:r>
              <w:rPr>
                <w:rFonts w:ascii="Times New Roman" w:hAnsi="Times New Roman"/>
                <w:b/>
                <w:color w:val="000000"/>
                <w:sz w:val="24"/>
                <w:szCs w:val="24"/>
              </w:rPr>
              <w:t>预测分析</w:t>
            </w:r>
          </w:p>
          <w:p w14:paraId="440EC1F6" w14:textId="77777777" w:rsidR="00E803BA" w:rsidRDefault="00E803BA" w:rsidP="00E803BA">
            <w:pPr>
              <w:adjustRightInd w:val="0"/>
              <w:snapToGrid w:val="0"/>
              <w:spacing w:line="360" w:lineRule="auto"/>
              <w:ind w:firstLineChars="200" w:firstLine="480"/>
              <w:rPr>
                <w:rFonts w:ascii="Times New Roman" w:hAnsi="Times New Roman"/>
                <w:bCs/>
                <w:color w:val="000000"/>
                <w:sz w:val="24"/>
                <w:szCs w:val="24"/>
              </w:rPr>
            </w:pPr>
            <w:r>
              <w:rPr>
                <w:rFonts w:ascii="Times New Roman" w:hAnsi="Times New Roman"/>
                <w:bCs/>
                <w:color w:val="000000"/>
                <w:sz w:val="24"/>
                <w:szCs w:val="24"/>
              </w:rPr>
              <w:t>（</w:t>
            </w:r>
            <w:r>
              <w:rPr>
                <w:rFonts w:ascii="Times New Roman" w:hAnsi="Times New Roman"/>
                <w:bCs/>
                <w:color w:val="000000"/>
                <w:sz w:val="24"/>
                <w:szCs w:val="24"/>
              </w:rPr>
              <w:t>1</w:t>
            </w:r>
            <w:r>
              <w:rPr>
                <w:rFonts w:ascii="Times New Roman" w:hAnsi="Times New Roman"/>
                <w:bCs/>
                <w:color w:val="000000"/>
                <w:sz w:val="24"/>
                <w:szCs w:val="24"/>
              </w:rPr>
              <w:t>）预测内容</w:t>
            </w:r>
          </w:p>
          <w:p w14:paraId="0533CBF8" w14:textId="77777777" w:rsidR="00E803BA" w:rsidRDefault="00E803BA" w:rsidP="00E803BA">
            <w:pPr>
              <w:adjustRightInd w:val="0"/>
              <w:snapToGrid w:val="0"/>
              <w:spacing w:line="360" w:lineRule="auto"/>
              <w:ind w:firstLineChars="200" w:firstLine="480"/>
              <w:rPr>
                <w:rFonts w:ascii="Times New Roman" w:hAnsi="Times New Roman"/>
                <w:bCs/>
                <w:color w:val="000000"/>
                <w:sz w:val="24"/>
                <w:szCs w:val="24"/>
              </w:rPr>
            </w:pPr>
            <w:r>
              <w:rPr>
                <w:rFonts w:ascii="Times New Roman" w:hAnsi="Times New Roman"/>
                <w:bCs/>
                <w:color w:val="000000"/>
                <w:sz w:val="24"/>
                <w:szCs w:val="24"/>
              </w:rPr>
              <w:t>预测分析厂界达标情况。</w:t>
            </w:r>
          </w:p>
          <w:p w14:paraId="2F249527" w14:textId="77777777" w:rsidR="00E803BA" w:rsidRDefault="00E803BA" w:rsidP="00E803BA">
            <w:pPr>
              <w:adjustRightInd w:val="0"/>
              <w:snapToGrid w:val="0"/>
              <w:spacing w:line="360" w:lineRule="auto"/>
              <w:ind w:firstLineChars="200" w:firstLine="480"/>
              <w:rPr>
                <w:rFonts w:ascii="Times New Roman" w:hAnsi="Times New Roman"/>
                <w:bCs/>
                <w:color w:val="000000"/>
                <w:sz w:val="24"/>
                <w:szCs w:val="24"/>
              </w:rPr>
            </w:pPr>
            <w:r>
              <w:rPr>
                <w:rFonts w:ascii="Times New Roman" w:hAnsi="Times New Roman"/>
                <w:bCs/>
                <w:color w:val="000000"/>
                <w:sz w:val="24"/>
                <w:szCs w:val="24"/>
              </w:rPr>
              <w:t>（</w:t>
            </w:r>
            <w:r>
              <w:rPr>
                <w:rFonts w:ascii="Times New Roman" w:hAnsi="Times New Roman"/>
                <w:bCs/>
                <w:color w:val="000000"/>
                <w:sz w:val="24"/>
                <w:szCs w:val="24"/>
              </w:rPr>
              <w:t>2</w:t>
            </w:r>
            <w:r>
              <w:rPr>
                <w:rFonts w:ascii="Times New Roman" w:hAnsi="Times New Roman"/>
                <w:bCs/>
                <w:color w:val="000000"/>
                <w:sz w:val="24"/>
                <w:szCs w:val="24"/>
              </w:rPr>
              <w:t>）预测模式</w:t>
            </w:r>
          </w:p>
          <w:p w14:paraId="297ACB84" w14:textId="77777777" w:rsidR="00E803BA" w:rsidRDefault="00E803BA" w:rsidP="00E803BA">
            <w:pPr>
              <w:adjustRightInd w:val="0"/>
              <w:snapToGrid w:val="0"/>
              <w:spacing w:line="360" w:lineRule="auto"/>
              <w:ind w:firstLineChars="200" w:firstLine="480"/>
              <w:rPr>
                <w:rFonts w:ascii="Times New Roman" w:hAnsi="Times New Roman"/>
                <w:bCs/>
                <w:color w:val="000000"/>
                <w:sz w:val="24"/>
                <w:szCs w:val="24"/>
              </w:rPr>
            </w:pPr>
            <w:r>
              <w:rPr>
                <w:rFonts w:ascii="Times New Roman" w:hAnsi="Times New Roman"/>
                <w:bCs/>
                <w:color w:val="000000"/>
                <w:sz w:val="24"/>
                <w:szCs w:val="24"/>
              </w:rPr>
              <w:t>根据《环境影响评价技术导则</w:t>
            </w:r>
            <w:r>
              <w:rPr>
                <w:rFonts w:ascii="Times New Roman" w:hAnsi="Times New Roman"/>
                <w:bCs/>
                <w:color w:val="000000"/>
                <w:sz w:val="24"/>
                <w:szCs w:val="24"/>
              </w:rPr>
              <w:t xml:space="preserve">  </w:t>
            </w:r>
            <w:r>
              <w:rPr>
                <w:rFonts w:ascii="Times New Roman" w:hAnsi="Times New Roman"/>
                <w:bCs/>
                <w:color w:val="000000"/>
                <w:sz w:val="24"/>
                <w:szCs w:val="24"/>
              </w:rPr>
              <w:t>声环境》（</w:t>
            </w:r>
            <w:r>
              <w:rPr>
                <w:rFonts w:ascii="Times New Roman" w:hAnsi="Times New Roman"/>
                <w:bCs/>
                <w:color w:val="000000"/>
                <w:sz w:val="24"/>
                <w:szCs w:val="24"/>
              </w:rPr>
              <w:t>HJ2.4-2021</w:t>
            </w:r>
            <w:r>
              <w:rPr>
                <w:rFonts w:ascii="Times New Roman" w:hAnsi="Times New Roman"/>
                <w:bCs/>
                <w:color w:val="000000"/>
                <w:sz w:val="24"/>
                <w:szCs w:val="24"/>
              </w:rPr>
              <w:t>），本次评价采用下述噪声预测模式：</w:t>
            </w:r>
          </w:p>
          <w:p w14:paraId="66DE5254" w14:textId="77777777" w:rsidR="00E803BA" w:rsidRDefault="00E803BA" w:rsidP="00E803BA">
            <w:pPr>
              <w:adjustRightInd w:val="0"/>
              <w:snapToGrid w:val="0"/>
              <w:spacing w:line="360" w:lineRule="auto"/>
              <w:ind w:firstLineChars="200" w:firstLine="480"/>
              <w:rPr>
                <w:rFonts w:ascii="Times New Roman" w:hAnsi="Times New Roman"/>
                <w:bCs/>
                <w:color w:val="000000"/>
                <w:sz w:val="24"/>
                <w:szCs w:val="24"/>
              </w:rPr>
            </w:pPr>
            <w:r>
              <w:rPr>
                <w:rFonts w:ascii="Times New Roman" w:hAnsi="Times New Roman"/>
                <w:bCs/>
                <w:color w:val="000000"/>
                <w:sz w:val="24"/>
                <w:szCs w:val="24"/>
              </w:rPr>
              <w:fldChar w:fldCharType="begin"/>
            </w:r>
            <w:r>
              <w:rPr>
                <w:rFonts w:ascii="Times New Roman" w:hAnsi="Times New Roman"/>
                <w:bCs/>
                <w:color w:val="000000"/>
                <w:sz w:val="24"/>
                <w:szCs w:val="24"/>
              </w:rPr>
              <w:instrText xml:space="preserve"> </w:instrText>
            </w:r>
            <w:r>
              <w:rPr>
                <w:rFonts w:ascii="Times New Roman" w:hAnsi="Times New Roman" w:hint="eastAsia"/>
                <w:bCs/>
                <w:color w:val="000000"/>
                <w:sz w:val="24"/>
                <w:szCs w:val="24"/>
              </w:rPr>
              <w:instrText>= 1 \* GB3</w:instrText>
            </w:r>
            <w:r>
              <w:rPr>
                <w:rFonts w:ascii="Times New Roman" w:hAnsi="Times New Roman"/>
                <w:bCs/>
                <w:color w:val="000000"/>
                <w:sz w:val="24"/>
                <w:szCs w:val="24"/>
              </w:rPr>
              <w:instrText xml:space="preserve"> </w:instrText>
            </w:r>
            <w:r>
              <w:rPr>
                <w:rFonts w:ascii="Times New Roman" w:hAnsi="Times New Roman"/>
                <w:bCs/>
                <w:color w:val="000000"/>
                <w:sz w:val="24"/>
                <w:szCs w:val="24"/>
              </w:rPr>
              <w:fldChar w:fldCharType="separate"/>
            </w:r>
            <w:r>
              <w:rPr>
                <w:rFonts w:ascii="Times New Roman" w:hAnsi="Times New Roman" w:hint="eastAsia"/>
                <w:bCs/>
                <w:color w:val="000000"/>
                <w:sz w:val="24"/>
                <w:szCs w:val="24"/>
              </w:rPr>
              <w:t>①</w:t>
            </w:r>
            <w:r>
              <w:rPr>
                <w:rFonts w:ascii="Times New Roman" w:hAnsi="Times New Roman"/>
                <w:bCs/>
                <w:color w:val="000000"/>
                <w:sz w:val="24"/>
                <w:szCs w:val="24"/>
              </w:rPr>
              <w:fldChar w:fldCharType="end"/>
            </w:r>
            <w:r>
              <w:rPr>
                <w:rFonts w:ascii="Times New Roman" w:hAnsi="Times New Roman" w:hint="eastAsia"/>
                <w:bCs/>
                <w:color w:val="000000"/>
                <w:sz w:val="24"/>
                <w:szCs w:val="24"/>
              </w:rPr>
              <w:t>室外声源在预测点产生的声级计算模型</w:t>
            </w:r>
          </w:p>
          <w:p w14:paraId="7A095660" w14:textId="77777777" w:rsidR="00E803BA" w:rsidRDefault="00E803BA" w:rsidP="00E803BA">
            <w:pPr>
              <w:adjustRightInd w:val="0"/>
              <w:snapToGrid w:val="0"/>
              <w:spacing w:line="360" w:lineRule="auto"/>
              <w:ind w:firstLineChars="200" w:firstLine="480"/>
              <w:rPr>
                <w:rFonts w:ascii="Times New Roman" w:hAnsi="Times New Roman"/>
                <w:bCs/>
                <w:color w:val="000000"/>
                <w:sz w:val="24"/>
                <w:szCs w:val="24"/>
              </w:rPr>
            </w:pPr>
            <w:r>
              <w:rPr>
                <w:rFonts w:ascii="Times New Roman" w:hAnsi="Times New Roman" w:hint="eastAsia"/>
                <w:bCs/>
                <w:color w:val="000000"/>
                <w:sz w:val="24"/>
                <w:szCs w:val="24"/>
              </w:rPr>
              <w:t>本项目室外声源在预测点产生的声级计算模型主要采用附录</w:t>
            </w:r>
            <w:r>
              <w:rPr>
                <w:rFonts w:ascii="Times New Roman" w:hAnsi="Times New Roman" w:hint="eastAsia"/>
                <w:bCs/>
                <w:color w:val="000000"/>
                <w:sz w:val="24"/>
                <w:szCs w:val="24"/>
              </w:rPr>
              <w:t>A</w:t>
            </w:r>
            <w:r>
              <w:rPr>
                <w:rFonts w:ascii="Times New Roman" w:hAnsi="Times New Roman" w:hint="eastAsia"/>
                <w:bCs/>
                <w:color w:val="000000"/>
                <w:sz w:val="24"/>
                <w:szCs w:val="24"/>
              </w:rPr>
              <w:t>中户外声传播衰减</w:t>
            </w:r>
            <w:r>
              <w:rPr>
                <w:rFonts w:ascii="Times New Roman" w:hAnsi="Times New Roman"/>
                <w:bCs/>
                <w:color w:val="000000"/>
                <w:sz w:val="24"/>
                <w:szCs w:val="24"/>
              </w:rPr>
              <w:t>公式</w:t>
            </w:r>
            <w:r>
              <w:rPr>
                <w:rFonts w:ascii="Times New Roman" w:hAnsi="Times New Roman" w:hint="eastAsia"/>
                <w:bCs/>
                <w:color w:val="000000"/>
                <w:sz w:val="24"/>
                <w:szCs w:val="24"/>
              </w:rPr>
              <w:t>：</w:t>
            </w:r>
          </w:p>
          <w:p w14:paraId="5343965D" w14:textId="77777777" w:rsidR="00E803BA" w:rsidRDefault="00753181" w:rsidP="00E803BA">
            <w:pPr>
              <w:adjustRightInd w:val="0"/>
              <w:snapToGrid w:val="0"/>
              <w:spacing w:line="360" w:lineRule="auto"/>
              <w:ind w:firstLineChars="200" w:firstLine="480"/>
              <w:rPr>
                <w:rFonts w:ascii="Times New Roman" w:hAnsi="Times New Roman"/>
                <w:bCs/>
                <w:i/>
                <w:color w:val="000000"/>
                <w:sz w:val="24"/>
                <w:szCs w:val="24"/>
              </w:rPr>
            </w:pPr>
            <w:r>
              <w:rPr>
                <w:rFonts w:ascii="Times New Roman" w:hAnsi="Times New Roman"/>
                <w:bCs/>
                <w:i/>
                <w:color w:val="000000"/>
                <w:sz w:val="24"/>
                <w:szCs w:val="24"/>
              </w:rPr>
              <w:pict w14:anchorId="71A2E7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3.8pt;height:14.4pt" equationxml="&lt;?xml version=&quot;1.0&quot; encoding=&quot;UTF-8&quot; standalone=&quot;yes&quot;?&gt;&#10;&lt;?mso-application progid=&quot;Word.Document&quot;?&gt;&#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o:Version&gt;14&lt;/o:Version&gt;&lt;/o:DocumentProperties&gt;&lt;w:docPr&gt;&lt;w:view w:val=&quot;print&quot;/&gt;&lt;w:zoom w:percent=&quot;100&quot;/&gt;&lt;w:characterSpacingControl w:val=&quot;CompressPunctuation&quot;/&gt;&lt;w:documentProtection w:enforcement=&quot;off&quot;/&gt;&lt;w:displayBackgroundShape w:val=&quot;1&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sSub&gt;&lt;m:sSubPr&gt;&lt;m:ctrlPr&gt;&lt;w:rPr&gt;&lt;w:rFonts w:ascii=&quot;Cambria Math&quot; w:h-ansi=&quot;Cambria Math&quot; w:fareast=&quot;瀹嬩綋&quot; w:cs=&quot;Times New Roman&quot; w:hint=&quot;default&quot;/&gt;&lt;w:b-cs/&gt;&lt;w:i/&gt;&lt;w:color w:val=&quot;000000&quot;/&gt;&lt;w:sz w:val=&quot;24&quot;/&gt;&lt;w:sz-cs w:val=&quot;24&quot;/&gt;&lt;/w:rPr&gt;&lt;/m:ctrlPr&gt;&lt;/m:sSubPr&gt;&lt;m:e&gt;&lt;m:r&gt;&lt;m:rPr&gt;&lt;m:nor/&gt;&lt;m:scr m:val=&quot;roman&quot;/&gt;&lt;/m:rPr&gt;&lt;w:rPr&gt;&lt;w:rFonts w:ascii=&quot;Times New R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oman&quot; w:h-ansi=&quot;Times New Roman&quot; w:fareast=&quot;?畫鋜e綋&quot;are w:arecs=are&quot;Tiaremesare Nearew Rareomaaren&quot; arew:hareintare=&quot;dareefaareultare&quot;/&gt;are&lt;w:areb-cares/&gt;are&lt;w:aarereiare/&gt;aarere&lt;arew:aarerecareolaarereoarer aarereware:vaarereaarel=aarere&quot;are00aarere0are00aarere0are&quot;/aarere&gt;are&lt;waarere:areszaarere arew:aarerevarealaarere=are&quot;2aarere4are&quot;/aarere&gt;are&lt;waomare:n&quot; szaw:hre--ancsasi=re &quot;Tiw:amesrev Nealaw Rre=oma&quot;2an&quot; re4w:f&quot;/aarere&gt;ast&lt;/a=&quot;?rew:rearePr&gt;are&lt;m:aret&gt;Lare&lt;/mare:t&gt;are&lt;/mare:r&gt;are&lt;m:arectrarelPrare&gt;&lt;ware:rParer&gt;&lt;arew:rareFonarets arew:aaresciarei=&quot;areCamarebriarea Mareathare&quot; ware:h-areansarei=&quot;Cambria Math&quot; w:fareast=&quot;瀹=嬩?re?Ti w:careses=&quot;TiNemarees R Neware4mae Ro/ama&quot; nae&gt;re&quot; :f/aw:hiarewreent=re&quot;dstearerefa&quot;?reult&quot;arreree/&gt;&lt;rew:r&gt;barere-cm:res/&gt;&lt;arre&gt;Lew:ire/&gt;/m&lt;arerew:t&gt;recoloarre/mer wre:vr&gt;aarerel=m:re&quot;000arretre000re&quot;/Pr&gt;arere&lt;w&lt;wre:sz arrerPew:vreal&gt;&lt;=arere&quot;2:rre4&quot;/&gt;arreone&lt;w:reszs -arerecs:are w:varamcieal= M&quot;2=&quot;4a wre&quot;/amea&gt;&lt;/warr=ie:rPr&gt; M&lt;are/mth:ctrar welPr&gt;&lt;h-/arem:nse&gt;&lt;mar=&quot;e:sub&gt;ri&lt;arem:thr&gt;&lt;marfae:rPr&gt;t=&lt;arem:neor/are&gt;&lt;m:scarer m:vaarel=&quot;romarean&quot;/&gt;&lt;are/m:rPrare&gt;&lt;w:rParer&gt;&lt;w:rareFonts arew:ascii=&quot;Times New Roman&quot; w:h-ansi=&quot;Times New Roman&quot; w:fareast=&quot;?甧嬩綋4a &quot;a w 2=&quot;amew:cameararres=/am&quot;rPr&gt;r=Times e/marr&gt; rirrareNew /mtr&gt;&lt;Ro&gt; Mmanem:ar are&quot; marmth&gt;&lt;hw:ub&gt;hint=am:em:nr wre&quot;dmarear=fau&lt;Pr&gt;h-ltb&gt;r&quot;em:are/&gt;:nmare:ts&lt;w:b-carcsarfar=vaa&quot;re/&gt;r&gt;trom&lt;w:i&gt;ri/&quot;/&gt;m:n&gt;&lt;arem:rw::re&gt;th&gt;&lt;wcolor arer&gt;ewarf w:arereF:ast=arval=are&quot;&gt;t=oma0ii=00are00/s N&gt;&lt;:ne0&quot;/man&gt;&lt;:rPw:a-anr&gt;&lt;me&lt;w:imesz w:val Ror&gt;&lt;r m=aw:fre&quot;eFo24t=&quot;&quot;/l=&quot;&gt;rew&lt;w:areszi=&quot;an&quot;-cs w Ne:var/m:ean&quot;al=&quot;24&quot;/ans&gt;&lt;w&gt;are&lt;mes/w:rr&gt;&lt;PRomr&gt;&lt;arem::faFont&gt;p&lt;/=&quot;?m:arw:aet&gt;&lt;/m:r&gt;Tim&lt;arem:ctr RolPr&gt;are&lt;w:h-:rPr&gt;&lt;warTime:rFonts  Roware:asci:fai=&quot;Careamb?甧Nr&lt;ia Mat&quot;ha&quot;n&lt; w:h-ansii&lt;&gt;n=&quot;Cambria zMePhath&quot; w:&gt;faor:eaast=e&quot;瀹:f?e&gt;&lt;浣&quot;&quot;/&gt;t=? t=&quot;w:cw:aseFo=&quot;Taw&lt;wn&quot;-r:neeimrewevar&quot;ans New Rol=&quot;&gt;&lt;ie:v=&quot;mma&lt;w&gt;rean&quot; &quot;alw:w:r Nehir mns&gt;&gt;&lt;a&lt;t=&quot;aran&quot;edontes/wfaul=&quot;l:artansmr&gt;&quot;/&gt;&gt;&lt;w&lt;m:rware:baFonaFomm:cesn&quot;re:-cs/&gt;&lt;?&gt;arm=&quot;C:w:iRom/arPrr&lt;&gt;/m&lt;/m:e&gt;&lt;w:n&lt;:rF:facoreml&lt;&gt;orwar w&gt;&lt;w:= z&quot;Pr&gt;ai=?arev:&gt;al=&quot;00:甧NrPt=e0t&gt;&lt;r&gt;&lt;000&quot;n&quot;m/e:are/&lt;ar&gt;&lt;n&lt;wa:RowFonsz Mewo-lP::favaaraoelr=w:ahmb?-:&quot;f24&quot;&quot;/&gt;&lt;w:shaaTimr&gt;Timez-ci&lt;s w  rR:val= MPRo&quot;araci:e24&quot;rw:/&gt;&lt;/wt:heam-:nr&lt;Prarer&gt;&lt;/mt&quot;::TimctrlrPr&gt;aiCire&lt;/ Romc:sub&lt;Mh&gt;&lt;/m:ar:rfae&lt;seaSub&gt;&lt;m:d&gt;&gt;&lt;&gt;m瀹e=ar&quot;e::drF zPr&gt;&lt;m:bw:eesgm:&gt;arCarehr m:vmbaesi=mml=&quot;锛ware?m// w甧Nr&gt;om:&gt; m&lt;&lt;wam:end&quot;nChrP&quot;Cfawo-a瀹?el&gt;&lt;n=&quot;remeoelr:r m:=&quot;? Meval=f24&quot;&quot;锛:Row?/baraoaTimr&gt;n&quot;r0t&gt;24&quot;rw&lt;e&gt;&lt;::f-: w  r&quot;am-:nfam:ctrlPr&gt;&lt;w/o/mt&quot;:&quot;ara&lt;aaTiahmb?rr&gt;aiCr/m:&gt;&lt;/wt:rre&lt;s:sub&lt; wPr&gt;&lt;w:srarerhrfae&lt;a:wolPPRo&quot;rFoncd&gt;&gt;&lt;&gt;trlrtw&gt;&lt;w-ci&lt;s:/rF z&gt;&lt;  Romcw:rah-:egm:&gt;asci=&lt;P:ar:rra MmbaePi=&quot;Ca0r&gt;&lt;a&lt;m:d&gt;T?m/imctimm4&quot;r:bria:drwaF re&lt;/ RMath&quot; w-:go-marr&lt;  R/m:aw:Fon:hrasi=-ans&quot;:Tb&gt;&lt;mii=r&quot;rci甧N:e&quot;Camb=e:::ire&gt;&lt;w&quot;n:aria heamCsgmMatrhn&gt;&lt;/h&quot; rew:f&lt;asmrTiea/mtaSub&quot;mare&lt;ar&gt;st=&quot;?t畫?e=ar&quot;PrC&lt;&gt;hrP&gt;&quot;faireriaral= Ro zew:eemeTi:srlr綋&quot; wmm:&gt;:subMh:cs:s wvRomcRobaewmbas=&quot;Time&gt;&lt;/wRo&quot;ar?m/:r::fa:faes/ womeah-rwa/&gt;m:d&gt;&lt;svaare mw:Fb?Newgo- Rh&quot;CP:drFra&gt;&lt;mfao&gt;&lt;m瀹n:hre=:shama&lt;=e:/:gmarimctmi=r&quot;:Timm:amC=&quot;?n&quot; w-chasi=ire&gt;&lt;&lt;/:f&lt; R:hm:bw:e:sarei0catrre&lt;i甧Nt&gt;&lt;/m:a= MPnt=re&lt;TC&lt;&gt;iea/&lt;w&quot;n Ro:vmbb&gt;&lt;mam&quot;o zdt=&quot;?t4&quot;rathn:/&lt;arefaul:&gt;t=e::&quot;rer/&gt;rTie=&quot;arm-:rae&lt;:w:&gt;womsrlrg&gt;st=mlP mam/r:fae&lt;w&quot;:Ti:F:bmcf&quot;fasm-cwas/&gt;&lt;ah-:w&lt;m:el=&quot;iT:rirearo-&gt;e&lt;i/&gt;d&gt;:&lt;m瀹ePr&lt;a w:d&gt;TihrmahrPtmCh&gt;&lt;/re&lt;w:cbano&quot;&quot;drr&quot;Folof&lt;r me:&lt;m taSubw  R&gt;&lt;:e&gt;bwe&lt;ar:w:valow=r&gt;r/m:ar&quot;ratra&gt;rrrci=i:e&quot;00fa m:vmb000tazees0&quot;/&gt;wN heab?m&gt;&lt;w&lt;w:sRz&gt;tm:aas?n/ w:reia/mt&quot; w:ave0rr&gt;&lt;anoml=&quot;24&quot;/&lt;&gt;&lt;a?aiFmi/?ew&lt;remawfa:FonreP:sz-mc:sa bM=hwc:va/r?el=&quot;b:=w::am2-gCfaresera4&quot;/&gt;&lt;&lt;/w:&lt;rremrPifrTimr&gt;&lt;/e=m:rwariec&gt;trlP:rer&gt;&lt; Ro/:emP:d&lt;Pr&gt;&quot;Care&lt;m re:e&gt;&lt;mha:m-:r&gt;&lt;m:rPr&gt;&lt;m=re:nor/&gt; m&lt;imm:scr m:va rel=&quot;rom=&quot;an&quot;Ro/&gt;&lt;/m:rPr&gt;e&lt;w:rPr&gt;&quot;&lt;w:rfaFonts w:ascii=&quot;Ti:mes Neew Roman&quot; w:h-answi=&quot;T:imes New Roiman&quot; w:&lt;fabreast=&quot;瀹嬩w:綋b/rm2-&quot;b:agCfm:ser?Mh&quot; w:&lt;r:cs=/FonmrP w:&quot;TimrPiere&gt;&lt;iec/msw:&lt;a/&gt;&lt;rrlPe seaNew R&gt;tr&gt;&quot;romano/:ec&gt;&quot; wre&lt;:aria瀹?=&lt;m:rm:rePr&gt;&quot;w:himha:nr&gt;&lt;mt&lt;d&lt;Pcr mr/e==&quot;arP:d&lt;e:r&gt;&lt;defava r /m:rm&lt;iult:emPm-:r&quot;/rTim/r&lt;iw Romrs w:&gt;e&lt;me&gt;&lt;an&quot;Ro:m-o/:ew New:b- m&lt;an&quot; ics/cii=&gt;&quot;an&quot;&lt;w:rmw:ha:&lt;arewRoim:i/&gt; m/&gt;&lt;-ansrm=&quot;ra:mes&gt;&quot;&lt;w&lt; R-ormhamew:orw:&lt;f/c&gt;colswi=rom=TPi:mPr&gt;&quot;or w:val&quot;=rar w:&lt;e&quot;00:rP&lt;/answ&gt;=&quot;r=&quot;Ti:rPr/o fmmh-e00&lt;00n&quot; w&quot;/&gt;&lt;w:szh-an i:w:vii=&quot;a&lt;w:ramreom=&quot; remanr&quot;&gt;&lt;iml=&quot;2w:h-4m&quot;/&gt;&lt;sciiw:sz-:cs Pr&gt;&quot;w:oim&gt;av=rean&quot;Ro&quot; w:&lt;real=&quot;24&quot;/&gt;&lt;/?&quot;Ti:w:rPr&gt; Rioi re&lt;m:rfa:t&gt;&lt;r&lt;/m:tansw&gt;&lt;/m:hr&gt;&lt;mr&gt;e:ct NeerlPr&gt; w:&lt;&lt;w:raPr&gt;&lt;w:rFw:ao=&quot;T:nts w:anscii=&quot;Cambriom:fabaa Math&quot; aw:h-ansi=&quot;Cas N:mbria Math&quot; w:fareasst=t=&quot;瀹嬩綋ram&quot; wi=&quot;rem:csanr=&gt;&lt;i&quot; w:hRo&gt;w:han&quot; mTimew:r:sz-4ms ar/rim&gt;:szeePr&gt;Nim&gt;:h-ew Romw:&lt;z-:an&quot;/?&quot; w:im&gt;hino&quot; m=&quot;2?&quot;T4&quot;ciioi mh-r&lt;/t=&quot;imadefw:&lt;rre/&gt;&lt;Pr&gt;m:/m:rhr&gt;rlPaareult&quot;/&gt;&lt;w:b- w:cr&gt;&lt;/? Ri&lt;mrntsr&gt;&lt;r&gt; ansfa:&quot;s/&gt;&lt;im&lt;w:i:re/&gt;&lt;wathareambr&gt;&lt;:w:acor&gt; Roi&gt;e:w&gt;&lt;t&gt;&lt;th&quot;lor wT&quot;Cai::=&quot;Cvaaw:l=&quot;&quot;ntsRo00 rw:re00t=&quot;w:&lt;00&quot;-anct far/m:h&gt;aa Mre&lt;w:snswambz wfar:va w:l=&quot;rfariaFw:=re24:ra&quot;si=/&gt;&lt;w:szarathew:&lt;-cs wrio:vaeasl= rNeciiee&quot; Ma24&quot;/&gt;&lt;/w:rP:&quot;Caanrare&gt;&lt;/m:cw:htr&quot;T:&gt;erlPr&gt;st=&lt;/m:e&gt;&quot; a&lt;/m:d&gt;&lt;w:fm:r&gt;&lt;fabw:am:rPr&gt;&lt;m:nh&quot; or/&gt;&lt;m:scr m N::omaval=&quot;roman&quot;/&gt;&lt;/m:rPr&gt;=t=&lt;ws N:rPr&gt;&lt;w:rFonts w:ascii=st=&quot;Times New Roman&quot; w:h-ansi=&quot;Times New Roman&quot; w:fareast=&quot;?畫t浣? w:-cthw:racs=&quot;aeTimas rasee&quot;eios NerMaf&gt;&lt;aarMaeww:Ma&lt; anRomCa:hanii&quot; Caw:h:hrlintCa=&quot;d:h=reefae&gt;w:ul:t=ht&quot;Nee/:adab&gt;nt=ar:he&gt;&lt;w:d&gt;b:st=-:ncs/:a&gt;&lt;w:id/&gt;&gt;:oor/ re&gt;&lt;w:a:co&gt;=&quot;T:lor&quot; &quot;/:fa:w:oor:a:r /&gt;ware:vorat=l=&quot;0:o00000/an&gt;w:r&gt;es &quot;Ne/&gt;ts&lt;wfabmes::o:h&quot; s/&gt;&quot;?z ws :vanstslmaTia&quot; re=&quot;24&quot;/&gt;&lt;ww:a:szs -rPts TitN&quot;e:fs :cn&quot;/s w:val=&quot;24&quot;/&gt;&lt;/w:rPTir&quot;e:fs omaci&gt;&lt;m=t=:ntst&gt;=&lt;/m:t&gt;&lt;/m:r&gt;:fs &lt;m:sSusibs Nsci&gt;&lt;m&quot; w:sSubPr&gt;&lt;m:ctrlPr=&quot;?&gt;&lt;w:rPw:hst=r&gt;far&lt;w:rFonts w:ascii=&quot;Ca w:mbrnsiia Math&quot; w:h-ansi=&quot;Cambriarea Math&quot; w:fareast=&quot;瀹嬩?re? nsama w:cares&quot;2&quot; =Ti&quot;tsa:Ts i/&gt;m:oeT:s Nm:ewi&quot;et Rom&quot;/an&quot;:f &quot;2 resew:&quot; &quot; hTiintts=&quot;ds a:frri&gt;&quot;eefstaa&quot;eburPle:t&quot;/&gt;&lt;:fw:b-cess/r&gt;/sus m&gt;&lt;e&quot;bP &gt;&lt;&quot;/m:wTi:i/&gt;:r&lt;w:coarr&gt;Nci:eS?&gt;st:rulrlo&gt;:r w:vubal:f=&quot;000bPw:as 00tsP&quot; ns=&quot;far0&quot;as/&gt;&lt;w:szrar&gt; siwt=:va&gt;r&lt;&lt;asrethalbr=ii&quot;24&quot;/&quot;C&lt;w&gt;:c&lt;woiama:s w:wz-cs a w:at&quot;?v:rcial=&quot; M24th&quot;/&gt;&lt;/wnt:rPMar&gt;h&quot;&lt;/s Nm:arctatrl&quot; Pii:hr&gt;&lt;/m:sSu  wwbPr&gt;&lt;m:e&gt;&lt;m:rsw:t=&gt;&lt; Mm:wCa:rPr&gt;&lt;m:eanor/&gt;&lt;m:scr m:val=nsi&quot;mw:broman&quot;/&gt;&lt;/m:rPr&gt;&lt;w:rPr&gt;&lt;w:rFreeaonts w:ascii=&quot;Times New Roman&quot; w:h-ansi=&quot;Times New Roman&quot; w:fareast=&quot;瀹嬩?ia&lt;w&gt;&lt;?wz w0ts s: sw:icats=a &quot;Twal:ime&gt;:cs New:rth Rowar M:amv:&lt;/rwh&quot;t=areah&quot;nat&quot; w:hsSMain:&quot;?&quot; w s wt=wnt&quot;&gt;&lt; &quot; wda:efaulttat r&gt;w:w&quot;/&gt;&lt;w:b:e-cv w:wciomasro&gt;&lt;/&gt;&gt;&lt;&lt;arw:en&quot;wPi miu w:&gt;&lt;&lt;/i/:asw:r&gt;w: m&lt;w:co&lt;w&gt;&lt;malcior w:vrPal m=&quot;&quot;TP:h00imma00s N00rP:eaw  N&quot;r w mwCaew/ma&gt;&lt; Rw:s&lt; rPMz w: wval=&quot;ew2fa4&quot;i=/&gt;&lt;n&quot;:w:w:sz:rP/ w&gt;&lt;-csew sbi=rotn&quot;=w:val=&quot;mw:24&quot;/&gt;&lt;/w:rPNi=ewrn&quot;&gt;&quot;mciib&lt;m:t&gt;L&lt;/s wm:t&gt;nsi&lt;/eeam:&lt;r&gt;n&quot; &lt;m:ctrles Pr&gt;ree&lt;w:rPr&gt;=&quot;T&lt;w:rFonts w:rea w:ascii=&quot;Camn&quot; bria Math&quot; w:heas-ansi&quot; w=&quot;Cambria farMath&quot; w:fareast=&quot;?畫P?:wfawreR? swii:cs=&quot;:aTimes Newwa maPRawrowc=i&quot;measran&quot; w:hint=&quot;darCaeeofaultmw=aw&quot;=/&quot;:lP&gt;&lt;/w:&gt;b-c:h &gt;&lt;Ms/&gt;&lt;w:mi/i&gt;&lt;w:colorrto=&quot;m&gt;mi/ w:ar&lt;weval N=&quot;00 00wili:00&quot;w:/&gt;&lt;w:s&gt;z  wlwc&lt;n&lt;:vwal=&quot; w i24&quot;/&gt;&lt;sw:sz-t=css  imbs&quot;w:wveeawatl =o&quot;b24&quot;/&gt;&lt;/wC::rPr&quot;T&gt;&lt;/mC:ctrwrlPir&gt;cai&lt;asia:ee/mw:w:e&gt;&lt;m:sub&gt;a&lt;m:r&gt;&lt;m:atrP&quot;r&gt;&lt;sm:nroCar/&gt;r&lt;m:&quot; eaasscr&quot;? m:val=&quot;roman&quot;/:f&gt;&lt;/m:rPr&gt;&lt;w:rPrar&gt;st&lt; ww:rFonts w:ascii=&quot;Times New Roman&quot; we:h-ansi=&quot;Times New Roman&quot; w:fareast=&quot;?畫浣w&lt;?ii&lt;s wnw:csw&lt;=&quot;Tis&quot;mes i Newbs w&quot;b R:l womw:eeanwC&quot; wwaw: w:htr atNinmCt=&quot;ias=otw arediaePifau:elt&quot;ca/&gt;&lt;:&gt;&lt;:w:b&lt;a-csnra&lt;/&gt;ea&lt;i:wr&gt;:i/mbro&gt;&quot;Tm::a&lt;mww::vct=P&quot;ci&gt;&lt;olor ssarw:v&lt;sal=&gt;a&quot;?&quot;0000/mn:rr00&quot;rF:v/&gt;&lt;&quot;Tw:w:sn&quot;z =&quot;&gt;rarw:eevaatl=msta&quot;Ca2momesi4&quot;somi/&gt;=&quot;&quot;ww?/:&lt;w:sz-Rocs Fow:val=&quot;rPn&quot;24&quot;asts&quot; s /&gt;&lt;/w:&quot;e: rP:ffarras&gt;&gt;&lt;m:an wt&gt;Wasea&lt;/m:t&gt;&lt;me=&quot;/m:&quot;?r&gt;&lt;m:ctrstlPrme&gt;&lt;w:arrP=ew&quot;h-r&gt;&lt;w:rFomant ws w:ascii=&quot;Caanmbria Mathan&quot;ar omw:h-ansi=&quot;Cawembria Mareth&quot; w:fareastea=&quot;瀹:&quot;??:浣? w:cs=&quot;asm&lt;sw:vrat=&quot;?Tww:imesosimom =&quot;Nemew n=st&quot;rRoman&quot;=ci h=&gt;a&gt;&quot;RoT ww&gt;maeaNs&quot; / tw&gt;str:hin&quot; t=&quot;dn&quot;efaFoult/:&quot;/&gt;&lt;/mfabw:b-&gt;&lt;cm:ea&lt;:ares&lt;//s a&lt;&gt;&quot;?&quot;Ca&gt;&lt;aswrP:i/aanat&gt;:w&lt;w&gt;&lt;:-r&lt;asw&quot;w:ct=c&quot;?h-oP=lor w:va=&quot;l=aw:r&quot;00:e oe00: &quot;aw&lt;t wha0me0&quot;/rr&gt;&gt;i&quot;aa&lt;memaw:&quot;sz w:P:=&quot;fvmb&quot;arteFsal=&quot;2-asa4&quot;/&quot;saai&gt;th&lt;eaw:sz-macw:&quot;h-s=&quot; w:ar:&quot; v=ewa ?ol=&quot;24&quot;/&gt;&lt;a /wP=&quot;:rst=&quot;rPr&gt;&lt;/mh-:critrl&quot;arPWteear&gt;&lt;/m:su&quot;arb:ar&gt;&lt;/m:sSub&gt;a om?:an&lt;m:r&gt;&lt;mtea:rPr&gt;&lt;m:nor/&gt;t wea=&lt;m:scrhan m:valare=瀹:&lt;&quot;-ro:mi an=&quot;/&gt;o&lt;/mn:rPr&gt;a&lt;w:?rPr&gt;Ta&lt;warwe:PrF?t s&quot;eaaontsa w&quot;&quot;:ascii=wae&quot;Timesa News Robman&quot; ww:ah-etaaehn:si=w&quot;TFimes: Naew Rom:an&quot;  &gt;wr:fwarea?st=&quot;?&gt;?&quot;w?-s=&quot;ma? a -ow:c&lt;a s:Pt=&quot;:cW&quot;mah-h-fl&quot;a=&quot;ar&gt;mTctar=:eeareio&quot;asmesv=ew NecrirWttem:sar&gt;ub&gt;a&lt;ntea:n&lt;w /mh-R oman&quot; w:hint=&quot;dl&quot;arefaultwP=&quot;&quot;/&gt;&lt;w=:&lt;m:vm:s/&gt;tPr&gt;r&gt;&lt;:?:ab-:&quot; &quot;som?:rsu&quot;articsa/&gt;t &lt;w:ari/&gt;:?&lt;w:mncmti eaareolor  m:w:valh=&quot;00:a0a o obm:vm0sa00&quot;/&gt;=w&lt;w:s:w&quot;wewa=ats?&gt;anarz wa?We:Pa:owrmival=&quot;m:24&quot;/&gt;&lt;wNa:rF?sz-TFcs w:vaael=瀹:=r&quot;2-4t&quot;/&gt;h-ePr&quot;&gt;&lt;T&lt;are/w: nii= ah aanrPor&gt;&lt;m&lt;sid=wt&quot; w:te&gt;&gt;+&lt;/m:&quot;t&gt;&lt;/&gt;mma:r=&gt;&gt;&lt;w:a&gt;sm&lt;:sSub&gt;&lt;:&quot;hev-tmtsn&quot; &gt;? :siisSubP-rte&gt;ata&gt;&lt;m:ct:rlP -a&gt;waer&gt;&lt;w:rrPr&gt;&lt;ew &lt; wl:rF?ontms amehfswwn:avscirawi=&quot;Ca= &quot;Tmb:bria Ma&gt;tweh&quot;: wsai=:h&gt;-ansi=:&quot;rCw&quot;amb?ria Ma&quot;trh&quot;&quot; rawF:fare?asvts=&quot;:?T畫浣? w:c&gt;&lt;4t= s=a&lt;:vaawNarWe:Prsth ide&quot;Ti&quot;2 n-mez-TFs Nahae:=&gt;:&quot;&quot; w Pter&quot;Roawevaae&lt;m&lt;:&quot;:oa&gt;mia=:rFwr=: ? omme&gt;a:t&gt;iin&quot; sm&lt;w:hi&gt;?nh-etrPwao&quot;si&lt;/&gt;t:=&quot;dhevefattmault&quot;/&gt;&lt;wlaawt&quot;nw::aslP  &lt; aw:sb-cs/&gt;&lt;w:iav/&gt;:&quot;:i=i=waaehr:ra&gt;reat:he&lt;r&gt;mmaTww&quot;:c=?itwra?olor:arrF&quot;r? w:P-a&gt;v&gt; hwF&gt;:ial=&quot;0mb:b0Wea000swwn0&quot;/e?amb?are&gt;Pr&gt;&lt;&lt;w:sz  :?Twsaw:vubP-rlP-Ca&quot;&quot; r= aln&quot; &gt;=&quot;24tas :&quot;Cwa&quot;/:h-thaw:ans=&quot;:&gt;&lt;Matew:sz-c-s w:valtrh&quot;=&lt;&quot;24&quot;/t ts Tamb:w&gt;scsi=:i&quot;r&lt;/w:rPrsvt&gt;sfsww&gt;&lt;/m:cvtrFlP mefew r&gt; &lt;tea/m:sSub&gt;PreasvP&gt;&lt;ms:e&gt;&lt;eh&quot; amr:rmes&gt;o&lt;m:araa&quot;trwsePr&gt;&lt;m:nort/:h Ma&quot;-&gt;&lt;me:s?cr&quot; =&quot;Tm:val=e&quot;iroman&quot;/&gt;mbr&lt;/m:rP=r&gt;&lt;w:rPsi=r&gt;&lt;wa:rFomntws w:areascii=&quot;aCambria Math&quot; w:h-aTnsi=&quot;Times New Roman&quot; w:fareast=&quot;瀹&gt;嬩arTa綋&quot; i&quot;rw:cs:i&quot;rPr=&quot;fswTimesvt&gt; h-tP mavtrrm:cvi=ew :b:eNvew tsSusew Romats:erFn&quot; Preces&gt;irwr&gt; :awseP:hub&gt;r:rintW:ar&lt;msea=r&gt;&lt;&quot;amrde&quot;-&gt;fam:asTm:wwult&quot;&quot;/&gt;/&gt;hm:nan&lt;w:svP&gt;&lt;eb-css=&quot;Te&quot;i&gt;ombr/asrPsvrwntws&gt;&lt;=&quot;aortw-&gt;&lt;:&quot; =t=e&quot;smef r&lt;/i/&gt;&lt;w:&quot; acolrForCam:h- Neareeaoew r w:val=&quot;00000tcr&quot;&quot;l=e&lt;&quot;/rsFareombrmi=P=&gt;m&quot;st=Tin&quot; etr w0&quot;/&gt;&lt;w:s?:sztea w:val=&quot;mes2Ma&quot;=&quot;i4&quot;/t=&quot;an&quot;&gt;&lt;es w:aTns:Mat:&quot;aCarFomh-z-&lt;wacs w:val=&quot;24&quot;rP=/ntw&gt;&lt;/w:rawePr&gt;&lt;m:a=&quot;easTtman&gt;D&lt;ms Nb=&quot;ar/m:Fimeomt&gt;&lt;/m&gt;&lt;w:r&gt;&lt;m:ctrlProma&gt;&lt;w-aT:rPr&gt;&lt;w:rFonts wsi=:aar??esia cii=manTim&quot;Cambria Mrath&quot; w:h-ansi=&quot;Cambria Math&quot;v w:fan&quot; rmesreast=&quot;瀹e嬩綋&quot;cr&quot; w::&quot; acs=&lt;me&quot;Tt=&quot;a=&quot;a=&quot;a=&quot;a=&quot;an&quot;im&quot;&gt;&lt;es ean&quot;s Nmees few RaTnomanwMat:=/ns?&quot;=/n &quot;a=/nCw:=/nhint:atw&gt;r=&quot;dentww:rP=/&quot;trhaFotw&gt;mt&gt;mtew smt&gt; nw:rWmt&gt;eafau&lt;mt&gt;wePralt&quot;/&gt;/m&gt;&quot;=m:a&quot;i&lt;mt&gt;ar?wr&gt;&lt;:b-coar?mteass/&gt;&lt;ar?w:i//m&gt;&gt;mar?an&lt;w:/ntw:r&gt;Masa Mia&quot;cols Nor:a Mct ciaar w:va Mal=&quot;00ar?0Pro Ma0rP=0ime0&quot;sia:&gt;&lt;w&quot;v h-mes/&gt;teaii&quot;v =&lt;wT:ia rb=&quot;a:t wsnTiz Ma w:val=:rF&quot;roCamm&quot;v a24&quot;/&gt;&lt;w:sz-Fia ofanmcs aar?w:val=athrme&quot;24&quot;/-aT&gt;&lt;/&gt;&lt;wwmbeasr:rPansrr瀹/&gt;&gt;&lt;?=n&quot;T/&quot;瀹emm&gt;:car? Mrw&gt;trawelatPrr?&gt;&lt;/&gt;&lt;mt&quot;h&quot;t&gt;v::r?re&gt; M&lt;m:subaCmmtan&gt;&lt;m: Mr&gt;ia&lt;mPr:rePh-arTr? Mim&gt;mr&gt;&lt;cim:nia:fmeaaMar:a or/&gt;&lt;m:r&gt;sa-mcamrer?r v m:=&quot;v?aasl&lt;w=&quot;rsi=ctomav w nrmiae&quot;/nT&gt;a&lt;/a m:rnmmPr&gt;&lt;wmeronms:rPi=rCa&gt;&lt;Mz-aw:r&quot; rFatontNs w&gt;&lt;:ai&lt;wscw:iTin&quot;&lt;/v  i o?=w&quot;Times New Romean&gt;&lt;resmaama=ann&quot; w:hea-ansi=&quot;Times NewF Roa/wwme man&quot; w:faraeast=&quot;?a?嬩?w&gt;ht&gt;a&lt;=ntbeasi Mah-&quot;me war?:cs=&quot;Timtmemes:rsMa -mNe=&quot;ciwat Roma瀹ensanFomaar&quot; l&lt;v wwwim&gt; v tea:h-amPrTint=&quot;dbonmanmmCef/nTer?rtav &quot;瀹&gt;aua m:r&gt;rFatMrlt&lt;Mz-&quot;t wh&quot;f&lt;/a =rCi o?aa:av/&gt;&lt;n&quot;&lt;/w:&gt;rmia&lt;wbiscw:mr-cs/&gt;resm:r w&gt;&lt;ei=ct&gt;mean&lt;M Newa&lt;w:i/&gt;&lt;mbrw:co?&quot;T&quot;?a?imaame&gt;&lt;srP i oi=loraeas wi=&quot;T:vacamlmanme=&quot;n&quot; w:f:heav 0m=&quot;ero00h-a M=&quot;T0ma=a0:fam:ar-maes:ciTirnaRoiawa/:v?0&quot;/&gt;&lt;w:Masmaman/&gt;t&gt;az w:wvai&lt;waoawwTiml=mawe&quot;ci24&quot;w&gt;/maamntN &gt;&lt;w:mtsz-iaT oamecs w:rvalrmer=nme=&quot;24&quot;/&gt;&lt;e:r s:/w&quot;i=Roa &gt;ww:omeai r:?rasParer&gt;&lt;mewFat:t&gt;C&lt;mes/m:rt&gt;&lt;/m:hr&gt;&lt;msi=:ctrl&quot; rPr&gt;Neew&lt;w:rPr&gt;=&quot;C??a&lt;w:r&quot;farasTRomiFonts w:as&quot;n&quot; ciw:hi=&quot;Cambria Math&quot; w:h-ansies mes=&quot;Cambria Math&quot; w:fareas:fat=&quot;瀹嬩綋&quot;a&quot;ciww wmaa:rn:cstN &quot;w&gt;z-i=&quot;TimiaTes :mtNi&lt;wrvaew te&gt;&lt;ww:ra4&quot;/amaRo:v?m/am=Roe&gt;aan&quot;:r r:? w:r=n:sawFahw:oinnteras:rNt=&quot;wFada &gt;e:fafrt&gt;r:?h-aamm:cterewFa&lt;w:nult&quot;/:r&quot;mbr&gt;oa /m:&lt;w:b-rast Pr&gt;wcPr&gt;sF:r&quot;at/&gt;&lt;wnts:m:ri/:hi&gt;&lt;wth&quot;&gt;&lt;mmes:c&quot; rolw:roomew:rr i=wTiews wFmw:val=&quot;T:i:hes=-ath&quot; m:t=&quot;hai=&quot;000000&gt;Ne&quot;&quot;=&quot;C rfar/&gt;ontrm&quot; am&quot; w mebcesth&quot;:e&lt;w:sz w:vaia l=&quot;24&quot;/&gt;&lt;w=&quot;?:srasawez-cas&quot;&quot;?as w:ia van&quot;Cths:f&quot;asamesl=&quot;24&quot;ara/&gt;&lt;/w:arerRomPrNew&gt;&lt;&quot;Ti/m:ctrlPr&gt;amb&lt;/ farmem&quot; r:sub&gt;&lt;/m:=&quot;CsSub&gt;&lt;m:r&gt;sw:hi=&lt;m:MatrPr&gt;&lt;m:norath/&gt;s m&lt;mn&quot; th&quot;:scr m:val=&quot;romes an&quot;/&gt;&lt;/m:rPr&gt;&lt;w:as:rPr&gt;&lt;w:rFonmests w:ascii=&quot;:faTimes New Roman&quot; w:h-ansi=&quot;Times New Roman&quot; w:fareast=&quot;瀹s??&quot;?h sfw:mfe&quot;?a &quot;s &quot;&quot;waa:&lt;cs:=&quot;e?aTimes&quot;T New Roman&quot; wara :hint=&quot;default&quot;om/em s&gt;&quot;&lt;b /wCrur&lt;sr:wbS:-csrmues/&gt;Ti&lt;w:ewi/&gt;&lt;awew&quot;C:color w:vreal=&quot;000000&quot; sa:tvr &quot;&lt;:e/s&gt;s&lt;wc:aszr wm  :vmsal::thh=&quot;:s24&quot;/&gt;&lt;w:sz- h&quot;mcs w:valn&quot;=&quot;24f&quot;s-wnm&quot;asif=n/&gt;a&lt;a/w:rT&quot; Pri&gt;&lt;m:mtr&gt;ie:&gt;-css 锛?/m:t&gt;&lt;/as:imets me::r&lt;&gt;a&lt;&quot;m:sf&quot;Shub&gt;a&quot; ws:&lt;mfa:T:sSafnsubP&quot;r&gt;&lt;m:actrlPs&quot;rs &gt;&lt;w:??ownmres&lt;rmuanC:faPr&gt;s&lt; w:/mSmanrFao&quot;ntsTit =&quot;m w:rascii=:far&quot;Casem:bri&lt;aua&quot;rr  Mbateh&quot; w:h-sanevssi=a&quot;C:ambriams Math&quot; cw w:far&quot;rCeTsast=- &quot; ?wi畫?fnvm?&quot;/e&quot;as al:w:v=ns:fmwm&gt;a 4feww wm:ifcs=&quot;Tie a&lt;at:mes N&lt;e&quot;rT:asw Rom&quot;arin&quot; w:h&quot;in:mt=&quot;:thade&gt;if&quot;efaulth&quot;/&gt;ln-wcs&quot;&lt;s&gt;ri:w:b&lt;&lt;ar&gt;:iwue:vre--C&gt;f-c h&quot;0&quot; rsc&quot;sal:z- mhS/a&gt;/tr &gt;&lt;wme::i/mPs&gt;&lt;&lt;w:colo&quot;r&quot; ws : val=P&quot; &quot;0e0000s 0rsr&quot;/s&gt;&lt;w:nssz :&quot;w:?av?vasl=s&quot;24s&quot;-/&gt;&lt;w::szwfaT-caus:&gt;s-a w:saFrranc:s r&quot; ar w&quot;sri=:val=Mb&quot;24 &quot;/&gt;&lt;/w:rP=&quot;rm&gt;&lt;/minea:ctrlPr&gt;&lt;/m:sSubPr&gt;Cae&lt;m:e&gt;&lt;m:farrCram&gt;Tim&lt;m:manrPr:fa&gt;&lt;m:nor/&gt;mes&lt;m ?i:scr m:val=&quot;roman&quot;/&gt;&lt;/m:rPr&gt;&lt;w:rPr&gt;&lt;w=&quot; :rFontreTs w:asw wcii=&quot;Times New Roman&quot; w:h-ansi=&quot;Times New Roman&quot; w:fareast=&quot;瀹嬩s:綋:&gt;s&quot;cauawaFre w:cs=anc&quot;Tiari=r mFrres b&quot;2New&quot;al=sl/w:=Mr aFa a&gt;&lt;/r&quot;/&gt;RfaTos2ctr4 anmm&gt;&lt;an&quot; =MbSarrubw:h&quot;rmintlim&lt;Pr= w:&gt;&lt;m&quot;dePr:faas:ultCra&quot;norr&gt;Ciam&gt;r&gt;&lt;ne/&gt;m ?&lt;w-sr&gt;&lt;mmaniaPfar=&quot;r&gt;C&lt;w=l=&quot; :b-cnors/&gt;&lt;ntrwrm:m&quot; m:r:m-an:fiasw/&gt;&lt;:sc&gt;&lt;ww:cmesolor:nTimorPr wrrComam&lt;m:omasi=vrFan&quot;oaareCaeraml=&quot;r m00r&gt;&lt;0sw: Tim000&quot;/&gt;&lt;wfaimermrom ?: :rss New z w:vaTiml=&quot;24rPrr m:fasww:h &quot;/&gt; ?i&lt;w:smanz-cs  :res w:vNewal=&quot;:&lt;w=fa24&quot;/&gt;&lt; w:/w&quot; w:m:w=&quot;rrPr&gt;&lt;m:tNew&gt;A&lt;/imemesrPrm:t&gt;&lt;/m:r&gt;&lt;manm=&quot; :c:fatrlPew r&gt;&lt;w:rPr&gt;reTfar&lt;w:rFonts w:ascw&quot;:faTi wii=&quot;Cambria MaNewth&quot; w:h-ansi=&quot;Caan&quot;mbria Math&quot; w:fareeasast=&quot;瀹:?mm浣?w:w P=&quot; N&quot; wrr:&quot;2&quot;2rr C:cs=&quot;Tomimfaawees ? sma:hi&lt;s:New Romw  ? :mralaNe  mPran&quot; w:s hint=&quot;w=f&quot; ad-sCae w eew&quot;/faultem&quot;/ &gt;A:rrw: Pr&gt;Am&gt;&lt;w:f:b-csm=/&gt; w:t&lt;:antw:r&quot; ifTfar&lt;wt&gt;=rP/ ?/ii&gt;&lt;w:cator&gt;:flo:rr mew:asval wNewew=&quot;0 w0NeTim=&quot;0:r0w=&quot;00 M&quot;aN&lt;w/si=i=&gt;&lt;&quot;mw:s:tsfaz w:m::&quot;Cr&gt;rvalia=&quot;h-mstan2man&quot;:4&quot;/&gt;rire&lt;w:sz-csi= w:f:fw:arvalrPr=&quot;ew2ew 4&quot;n&quot;/i w:eefa&gt;&lt;/w:rPr&gt;&lt;/m:c:friansit=&quot; rlPmr&gt;&lt;/m:e&gt;&lt;m&quot;Ti:h-asub?m&gt;mes&lt;m:r&gt;&lt;reTm:farrPr&gt;&lt;m:noNewr/&gt;&lt;ma M:scr m:val=w w&quot;roman&quot;/&gt;an&quot;&lt;/m:rPr&gt;&lt;w:rPr&gt;&lt;w:rFonts w:asceasii=&quot;Times New Roman&quot; w:h-ansi=&quot;Times New Roman&quot; w:fareast=&quot;瀹嬩&quot;:rics綋&quot; si=w::fwcfw:alrs=r&quot; rPr&quot;T4&quot;niTimanmm&gt;&lt;/ef:fs Nemfa&gt;&quot;ePr&gt;w&quot;n&quot;ria:ee&lt;/wrmr&gt;&gt;&lt;:rwi:h Rfnsiaroman&quot; w:hint-asm&quot;Ti:r&gt; wPr&gt;=&quot;defaulfritP&quot;subTim:emr&quot;/&gt;efaa Mo=wan&quot; NerlPmw mansinsi=rPr&lt;w:b-csNM:sew/:as:r&gt;&lt;/m:f&gt;&lt;ma&gt;/&gt;a&lt;farw:i/eTmb&lt;m:?ms N&gt;&lt;w::h-co Nelom:rr i=&quot;wont:h-&gt;anaval=&quot;omsa00=&quot;are =w :&quot;f RoarTiew f al=Ms N=&quot;T:a0000&quot;r/cea&gt;/&gt;&lt;w:sz s ww:vt=&quot;l=wRomal=&quot;2ont4&quot;/&gt;s N&lt;rPrw:a Msz-=&quot;Tc&lt;w:NewsreTh-a woma:val=&quot;2me w:s4&quot;/&gt;&lt;ew rPr/iw:rPr&gt;&lt;m:t&gt;siidiv&lt;:w Ro:&lt;anfar&quot;/m=&quot;T:t&gt;&lt;w w/m:r&gt;far&lt;m:ctrlPrew &gt;&lt;w:rPr&gt;Tim&lt;w:rs NFonteass w:at=&quot;scii=&quot;Cambria Mat&quot; wh&quot; w:h-a Nensi=&quot;Cambria TimMath&quot; w:fareast=&quot;瀹嬩?ea揺www:vt= al=t=&quot;&quot;oma w:csRomnt4r&quot;s w:fa M:Prw =&quot;Ts&lt;w: Nimes h-aoeThc&lt;wntTc&lt;Newma: R/&gt;&lt;o=&quot;TfarmrPr-a r/i/&gt;rPr4&quot;/ran&quot; l&gt;&lt;mh&quot;/&gt;-a=ww:&quot;/mhie wnt=&lt;:w&quot;r/ima&gt;&lt;wnde&lt;w:f&gt;&lt;wault&quot; farw:&gt;far/i/iiTimd&gt;ar&quot;&lt;w:&quot;Tib-cs/&gt;&lt;ws NFimbr &gt;&lt;ew =:ifw/maw &gt;r/v&lt;:=tia &quot; &quot;at= &gt;&lt;w:cola Mor woim&lt;mth&quot;a-a li=&quot;Prf/m:ar:val=&quot;rPr0reaCam000:fsss a Ti Roiim&lt;=&quot;Ta0rebriw0&quot;/&gt;f&quot; warNew&lt;w:Camsz w:val=&quot;&quot; w2at=4im&lt;&quot;/&gt;Cam&lt;reTw:sz-&lt;ww:h:cs w:vaCamal=&quot;24&quot;/&gt;&quot; w&lt;/w:anew &quot;rPramb&gt;&lt;s N/met=&quot;sm:b w:t&quot;i=&quot; rictrlPr&quot; w&gt;&lt;/m:subTim&gt;&lt;w w/m:sSub&gt;&lt;m:r&gt;&lt;m:rPr&quot; w&gt;&lt;easm:nor/&gt;&lt;m:scr mmMa:val=&quot; Neroman&quot;/&gt;&lt;/m:rPr&gt;&lt;w:rPeasr&gt;&lt;w:rFonts wTim:ascii=&quot;Times New Roman&quot; w:h-ansi=&quot;Times New Roman&quot; w:fareast=&quot;?畫?&lt;m&lt;綋&quot;:c w:w::vhc:vas=&quot;Ti=&quot;&quot;/2/wmsi=esNewCam&quot; w:anewb&gt; Newb&gt;&lt; Rb oman&quot; w:fai=t=&quot;s N:ambm:hint&lt;lPrw:=Ti&quot;delPrfr&gt;au rilt&quot;/&gt;&lt;rurPb=&quot; em:ew/m: Tw:sim&gt;sm m wi=&quot;: NtueasbTt&quot;al&quot;m:m:r w =&quot;brib&lt;m:-c&gt;s &lt;serom:s/&gt;&lt;w:i:sS/Ro&gt;m:&lt;normanw:Focan&quot;olo&quot; r w&lt;easmer&gt;&quot; N:valma=&quot;0000si00&quot;Ti&quot;Tiw:rm/&gt;aw:l=&lt;w:sz &quot;Tiim:w:vmesal=&quot;&gt;&lt;omaw&quot; &lt;w24&quot;/&gt;wts Ne  w&lt;omaw&lt;/m:=&quot;? Neszman-mMa&lt;w:&quot;Tics&quot;/&gt; w:&quot;/&gt;mare&quot;Tianvromal=eas&quot;2nsi4&quot;/&gt;&lt;/w:rPr&gt;&lt; Nfarem:t&gt;+&lt;/m:t&gt;&lt;/m:easr&gt;&lt;m:sSub&gt;&lt;n&quot; m:soma&lt;Si=&quot;ubPran&quot;&gt;&lt;m:ctrlPhw:f-arn&quot; &gt;&lt;woma:rTimRomPr&gt;&lt;w:rFont Ros w:ascii=&quot;Ces ambria Math&quot;st= w:h-ansi=&quot;Cambria Math&quot; w:fareast=&quot;瀹 嬩綋&quot; Nw&lt;oeaw&lt; &gt;&lt;ww:css=&quot;esz?mMaits ==&quot;Timeicsa/&gt;m&lt;w: Nefas NewTieasa R/&gt;m&quot;TiomreTani4&quot;&quot; are&lt;/m&quot;2nw:omremahal=&lt;w:inanasrNfa&quot;t&quot;/&gt;=&quot;d&quot;som&gt;&lt;/Timan Nfem:cub&gt;fault/m:Ti=&quot;unsim&quot;&gt;&lt;m/&gt;&quot;/hw:&gt;&lt;w:bsom-farTimcs/&lt;/m&gt;&quot;/Ros&gt;ctreas&quot; mbrw&lt;w:&gt;&lt;nma-annirTi/&gt;Si=Fon&lt;wmMroi=&quot;&lt;m:ma:athcol-aror Camw:v:rTal=reaw:r&quot;00w:a000n&quot; brima&lt;0&quot;/&gt;&lt;wansn&quot;&gt;:szoma :f:fa-wmesw w:vrTialw:ros =&quot;aCesn&quot;eathas2ans4&quot;/a M&gt;&lt; reaNew:szw:f-ceass w:n&quot; val=&quot;i=&quot;2oma4&quot;/&gt;&lt;/h-aa Mw:R:h-omrbria MPr&gt;rea&lt;/m:ctrlPrst=&gt;&lt;/m:sSubPr&gt;&lt;m:e&gt;&lt;=&quot;Cm:r&gt;&lt;m:rPr&gt;&lt;m:Timathno Ror/&gt;es &lt;:fam:st=scr mCast=m:val=&quot;:fa瀹= r:omaranT&quot;/r&gt;ina&lt;/m:riwPr&gt;&lt;w:rPzsr&gt;&lt;w:rFo&gt;ntas w:ascwii=&quot;Taimes&gt;s New Ronman&quot; &lt;w:a&gt;h n--an&gt;sii= r&quot;:sTihmseaMsa wNzvaewcm Rom:an&quot; w:fare2ast=&quot;&quot;瀹/h嬩? Mw? h-ow:cia s=&quot;Tia&lt;/mes NPrsezw::sSfw Rm:eoman:r&gt;&quot; w:hintaaR:rbrih&gt;r&lt;m:tPt&lt;:ub&gt;&lt;m:&lt;=&quot;CPrsSurPr&gt;/m:=&gt;&lt;rnor/&gt;:ft=saest= R&quot;:fstmarl&gt;iPciwt/Pzm:e&lt;/m:a- M=:n&quot; &quot;defara Mult&quot;/&gt;&lt;w:b-2omaw rst=weas Neeascs/i=&quot;:R:rirPs&gt;n&gt;on:an&gt;&quot;:eazvsaTanscwtaomm&quot;/rh-&lt;anT=&quot;Comraes r:&gt;&lt;wa瀹=:i=&quot;:f/&gt;val=&lt;w:c:valolorC:valastscr  wst=s:v&gt;eSs/ alo=sMwRoma瀹/hre2:t=aewcsmat wNzh&quot;0000sa w00&quot;/&gt;&lt;eMsawt=m::mseMsz w:vihmsa&lt;:falPz=iwT&gt;iimah:f&quot;t=2=s4&quot;/&gt;far&quot;s&lt;w&gt;e:sz/i= &gt;nR&gt;-cCs w:vi=:rast=al=srii&quot;24 n-&quot;/u&gt;&lt;/w:&gt;w:rP:zvrF&quot;ea &lt;o&quot;:&gt;stn&gt;a&lt;?:a?C&gt;onam:wn&gt;s:hst faTaa=es  RoscwP&gt;Tim&lt;mta:tPsmtes&gt;ri&gt;A&lt;s Na:na/m:t&gt;&gt;&lt;/m:er&gt;/r&lt;S:m:ctsrlPrv/anT&gt;w:v hn&lt;iw:rslomrt=&quot;Pr-&gt;Mw&lt;w:rr:FontMs hw:asci2=i=N:ewm&quot;CamfbcriaM fMat=hz&quot; an&quot;w:h-o=mlaw Neasnimesi==la=a &quot;T&quot;CatnsimbeMria  nsiMath&quot;Rs sw&gt;:faraeCasCth=&quot;s瀹?=:&gt;浣? &gt;?:ar&quot;sw:csl=onsr=&quot;Times/&gt;si=  Ne-&quot;/uw Ta:t=m:RomRvi=:rcwP:romatt&gt;hmanta:e&quot; w:=s&lt;SPsta&lt;sitsihihri-anv/t=4 n-hst:nv a&quot;di=&quot;efaez/wlo:RoP&gt;/&gt;/r&gt;nasuMewwlt&lt;:fF&quot;mf tmt&lt;aanaMT&quot; h/&gt; Nt=e&lt;w:b-i2caneaNa:ssN:mrso=/:h &gt;&lt;w:w bcwasi/rFo&gt;rr:&lt;:&gt;&gt;&lt;w==:fahzast=:coCalorPrci=be=&quot;a meswlaw:v&gt; Naaln&lt;a&quot;Rmfi=&quot;0000w&gt;00=la&quot;/&gt;&lt;w:eCePrat=-s&gt;sa瀹 zi?=:&gt;mbM w:vaal=oentM-oml&quot;24&quot;:Srfth&quot;wsst=&quot;as/&gt;&lt;w:sCamzia=/=lu-sCthcsws:hr iaMn w:ws&quot;Catit:=vosafl=&quot;24&quot;/es &gt;&lt;rMiaa w/wia &lt; f=:rPr&gt; Ro&lt;/sihn&quot;h rs==m:Newtrm=ct2rlPrTim&gt;&lt;/m:Tsf:t=&quot;se&gt;&lt;Pmi:sia== ubac&gt;&lt;m:an&quot;&quot;rr&gt;&lt;m-teasC:re&gt;Pr&gt;z&lt;m:n:omaorf/:&gt;&gt;&lt;:m:sRc Nefar&quot;war m:&gt;val=&quot;r&lt;=oim&gt;e:maCnh&quot;/&gt;&lt;a/m:nrP=&quot;Trf&gt;&lt;w:arPr &gt;&lt;w:nmsirFonts= wi:ascaii=nsi&quot;Times &gt;New -Roaman&quot; w:h-ansi=&quot;Times N=ew Roman&quot; w:far&gt;east=&quot;??嬩? nw:cs=&lt;&quot;MThiw w 瀹m= a r mes Nsft2ew RomTsan&quot;wtia :hnT:w:hfwr:Ta&quot;&quot;iba sntmes=a bce&gt;f&quot;d&lt;P==efareamulrft&quot;rmi&quot;/&gt;&lt;w&gt;z:&quot;sb-cs-r=&quot;&quot;tsRt=/&gt;&lt;w:i/m-&gt;/h&quot;:&lt;e:&gt;m&gt;wmw:rwcolorfs ==&lt;: raC w:&quot;TasnmCva&gt;&gt;l&lt;=n:=&quot;&lt;as 0000&lt;scw0 Rono0&quot;/&gt;e w:&lt;w:sn&quot;z rewfwr&lt;:vms Tisa:al=&quot;24Tim&quot;/&gt;=&quot;:f:a&lt;amaramaws=:sza:nnnmemah:f-csesr  w:wival=Ne&quot;24&quot;/w &gt;&lt;/wh:ras=om&quot;Pr&gt;&lt;mme:t&gt;a -tm&lt;/m:t:nm&gt;sN=cr&gt;a&lt;oas &gt;&lt;/m:r&quot;T&gt;&lt;s m:ctrlPt=r&gt;&lt; w:rPrni&quot;si&gt;&lt;w:rFonts w:ascma&quot;??Mi N=ar&gt;i=&quot;Cambnsiria Mi=ath&quot; w:h-ansi=&quot;Cambmaria Math&quot; w:fareas=&quot;?t=&quot;瀹w嬩?s ? w:hfacs=mTi&quot;Tia&gt;&gt;m&quot;:fes&gt;=&quot; a:aNw&gt;vms ramafnnnef-: wew Rln:h:faamoasCm4&quot;aal=n&quot; ses=ema= wr&lt;wnm&gt;&lt;mews/wh=&quot;Pre&gt;:awm:hint=ra&gt;sNs&quot;defaust==-tmom=lPcrlt&quot;/&gt;&gt;&lt;s&lt;wmr=&quot;es:/w w:ri:b-as cs=cr/P&quot;sit=&gt;sr &lt;a N=:nw:i&gt;a&lt;ossn&quot; h-/&gt;c&lt; wri N&gt;ani=ah&lt;wasc:arh&quot;as&lt; wN= -acolor w:varia:&quot;  wrPamb&quot;??l=&quot;0000 &gt;&lt; R&lt;mao00瀹wfMi &quot;/Ptan-:fas=aoa&gt;&lt;&lt;s w:si w:hnNz w:&quot;vals &gt;=&quot;2?Measi4=Ne-an&quot;/s:a=msca&gt;&lt;w:szTs=&quot;i:h-:nmm-cs w:va??NMl=w:Ph?t=&quot;2mme4&quot;&quot;? Mi?/&gt;&lt;/as=w:srrPr&gt;&lt;/mni&quot;ar&gt;::factrlPr&gt;&lt; N=r&quot;T=/m:is-&quot; wub&gt;&lt;/ia m:sSucmab&gt;&lt;m:r&gt;&lt;am&quot;:rPnw:fsir&gt;&lt;m:nor/Mw:fi=&gt;&lt;m:s crhi&quot;  m:val=&quot;roman&quot;/&gt;&lt;nsibma/m:rPr&gt;&lt;w:rPr&gt;&lt;w:rFonts w:a=&quot;?scii=&quot;Times New Roman&quot; w:h-ansi=&quot;Times New Roman&quot; w:fareast=&quot;??嬩s  &gt;?NP?v&quot; w:l=c&lt;mamesst==&quot;Tw&quot;&quot;&quot;&quot;:hisrca:smes/&gt;??M Newmnas=  MmniRomac=-an&quot; w :P:ir&quot;?fa?nmRo=:faNiae:hi&quot;:s&lt;anm:t=&quot;defaultsw:S&quot;wub/&gt;ar&gt;&lt; w:r&quot; wab&gt;hi:w:b-cs/Mw&gt;&lt;w:mmab=&quot;ri&lt;mra meni&quot; N=:si/&gt;:r/&gt;&lt;wTm:nroi&quot;m:colo/&quot;Tmr wtsh&quot; :val=w:fs &quot;&lt;w ne000000scr&quot;/r&gt;&gt;&lt;ewm:&lt;cm=&quot;a-ar/&gt;&lt;&quot;TNeNw:szw:w:nsf w:v:rFal=cii&quot;24&quot;asman/&gt;&lt; ww:szh&quot; Ne-cs :rerFwMscii=:val=&quot;24 w:ns&lt;w:iRom&quot;/??&gt;&lt;?sc/w:rPr&gt;&lt;m:t&gt;+&lt;w:&lt;/m: wNew:tbma=&quot;?&gt;&lt;/m:r&gt; w:&lt;Romm:sSub&gt;&lt;mnsi:sSub=&quot;TPr&gt;&lt;m:s Nctrl=&quot;&gt;?Pr&gt;&lt;w:rPew r&gt;&lt;w:rFonts w&quot;Ti:ascii=&quot;Cambria Mai=&quot;th&quot; w:h-ansi=&quot;Cam bria Math&quot; w:fareast=&quot;瀹?s浣? wmscrecis&quot;2/&gt;&lt;: Nas=cs=cwwii:rF&quot;T&lt; w &lt;mrF: N:rewci::refRwM:vsoini&quot;me=&quot;s iR&gt;&lt;New Roman&quot; mmPrew:?shintwmscia w/w:ma??:Rom:r&lt;mma+&lt;/m:w:Pn:Roi:f:rF=&gt;&lt;&quot;defaul=&quot;t&quot;/&gt;&lt;wcma:b-c:ss/&gt;TPei&lt;mm&lt;w:h?sc&gt;&lt;&quot; i/&gt;&lt;w:on&quot;T NPmsSu:mnsswa : r&lt;&lt;=&quot;?&gt; wwNewci:r M&quot;TcMaolor wi=:val=&quot;0Mw:i=000&quot;Ca0R&quot;tomsci0&quot;/&gt;&quot;Ti&lt;wMa:ontt=w rsz w:  wew :Pr&gt;w:vrl=al&lt;w?s:=&quot;24&quot;eas/&gt;&lt;w:srw:f&gt;&lt;nsiz-athcs=am &quot;&gt; w:vabi=&quot;s Nmal=&quot;-an24&quot;/&quot;th&gt;&lt;/w:r=&quot;TPi=&quot;rii=&gt;&lt;/m:ctew rlPscir&gt;&lt;/m:sSubPr&gt;&lt;nia si=&quot;?m:e&gt;&lt;m:r&quot;Ti&gt;&lt;ia m:rPr&gt;&lt;m:nt&quot;Cah&quot;or/&gt;&lt;m:scr m:val=&quot;roman&quot;/&gt;&lt;/i=&quot;m:am rPr&gt;&lt;wst=:rPr&gt;&lt;w:rFonts w:ascii=&quot;Times New Roman&quot; w:h-ansi=&quot;Times New Roman&quot; w:fareast=&quot;瀹s嬩w:?th揳th&quot;m &quot; w:csam =&quot;T Nmir&gt;&lt;r w:ial==&quot;&quot;&quot;-w:raTTith&gt;Mi=mr=&quot;Pi=mi=&gt;esh&gt;w r&lt;-an =&quot;&gt;Ne&lt;bPrPi=&quot;thw:w Roma&gt;&lt;/n&quot; w/Subm::i=&quot;hs:eria &quot;T&gt;et&quot;Cwm:e  Nin&lt;valnit=&quot;dii=efaultm:e&quot;sSu/&gt;&lt;w:b-cr&gt;&lt;s&quot;rProi=&quot;:rFrin&quot;/r mes &gt;oma&lt;/&gt;&lt;w:i/bsm:sci m:m&quot;?mia an=&quot;l=&quot;Tewi=&quot;man&quot; w si&gt;&lt;NewCahw:ime:rFcoi=&quot;l&gt;&lt;/or :rFw:val=&quot;m:s00i:amnt&quot;ascha 0000&quot;瀹s/val&gt;&lt;w:wmt=&quot;anstses Ns z w:val=r&quot;r24&quot;&quot;&gt;Ca/&gt;=&quot;an&quot;=mamanFonl=&lt;w:&quot;Tith&quot;s=&quot;ast?:h-w:az-Ccsl  w:vast=n&lt;/Tisilime= Ne&quot;24&quot;/&gt;&lt;/w:rPr&gt;&lt;mes man:t&gt;FAr &lt;/m w::t&gt;&quot;&lt;/m&lt;w::srea/t=r&gt;&lt;w Ram m:ctrlPisi==&quot;r&gt;&lt;w&quot;w:rPr&gt;n&lt;w:rFonts w:wasci: Nei=&quot;Cambrimeia M-anath:&quot;&quot; w:ha w:-ansi=&quot;Cahmbria Matnsih&quot; w:fareast=&quot;?畫n浣&quot;ra ?=r:s N w:cr&quot;&quot;&gt;Tss =&quot;Timsteci&quot;=s Nen&quot;w Ralot&lt;w&quot;slTia-Cnmma&quot;sn&quot;   w&quot;a:hinonstw t=a/T &quot;dh-efvaaul&quot;T&quot;r Nemt&gt;F&quot;/&gt;&lt;w:asAri:bmabr&gt;-cPrs/&gt;&lt;&gt;&quot;/l=&lt;wNe:i/&gt;:t&lt;w:Pra&lt;w/nsiCacm&lt;&quot;eolor t::=m:w:&gt;nvaanl=rlP=&quot;000000m&lt;=::&quot;w=h&quot;&quot;//ih:&gt;&lt;wams :s&quot;TiCahaz&lt;w wea:v wal=&quot;24M-&quot;Pahi/&gt;&lt;Pr-aw= Rw:&quot;?:szNe-h&quot;cs M-w:vaanl=&quot;24wnt:&quot;&quot;?/&gt;:ri=&lt;ratin/w:rnsitbr=Pfar&gt;&lt;/m:ctrlPri:&gt;M-aw:m &lt;/mtn:t=e&gt;&lt;m:suNeb&gt;&lt;thm:r&gt;&lt;m:ri=&quot;Pr w&gt;me&lt;m:a nor/&gt;-a&lt;m:sc-anr m:val=&quot;romanfa&quot;/&gt;&lt;/m:rP w:r&gt;&lt;eaw:rPr&gt;&lt;w:rFo=&quot;?nts w:ascii=&quot;Timesnsi New Roman&quot; w:h-ansi=&quot;Times New Roman&quot; w:fareast=&quot;瀹e嬩eh&quot;as Pr?Pi? NeM-a4wnw:cs=//&quot;?i&lt;r&quot;Times0h= Rsiinns&quot; Nensiw Rwatnrltof&gt;&lt;abrm=r::t&gt;iw:an&quot; w:&quot;&gt;Ne:r&lt;mTihint=&gt;&lt;&quot;defriau&gt;i=lsuttmm::Pr=&quot;awtn:/&gt;&lt;m:a&lt;w:b&gt;M-4w:-cs/&gt;fa=&quot;?r-ai:&lt;-aw:ia&quot;//&gt;&gt;&lt;l=awtswno:&lt;mcolime&lt;t=o=&quot;rr w&lt;t&gt;&lt;h w:r:cival=&quot; wom00000urP:aN&quot;/e:a 0&quot; &quot;/&gt;&lt;w&gt;&quot; &lt;:sznewmai nsaemim i :vaw:&quot;Tval= Ras&quot;2&gt;-a4&quot;/&gt;mescw:r&gt;arw &lt;ntsw:sz-cNes nfaw:vmeal=&quot;w:a24&quot;T&quot;/i=&quot;&gt;-aPnsir&gt;n&lt;/w:rPr&gt;&lt;m:h-a&lt;eat&gt;=&quot;Tgr&lt;/m:t&gt;i&lt;/m:r&gt;&lt;m::h-ct aw:=&quot;?rlPr Ro&gt;&lt;w:ew rPr&gt;&lt;w: rFonts w:ascii=&quot;CamNewbrw:f&quot;Tiia Math&quot; nsiw:h-ansi=&quot;Cambria Matareh&quot; w:fa Roreast=&quot;?畐/嬩綋sae&quot;ai  w:ri:csmim=&quot; RaTw= R&gt;&lt;ime-a4&quot;/&gt;&quot;Ti:&quot;arwT&lt;ths 4w:=a&gt;arsm:vmanN&gt;w ew R:afvl=&quot;meaw n&gt;-asiomesccNean&quot; w:h:vain4&quot;&gt;-&quot;Ttv&lt;eamm:herPm:rr=&quot;ntsdefault&quot;/nsiw4&quot;T:r&gt;uNer Rat&gt;aw:ontit=&lt;/-ctm:w:b-r&gt;&lt;c=&quot;?snsiw:t&gt;brw:aasc/&gt;&lt;a&lt;ew:r w: R&gt;-ai/&gt;ont&lt;w:co::hleh&quot;osi=r&lt;w: wnh-a:h-fat&gt;i:vawbrnsiw:al=&quot;00&gt;m: rNewe0=&quot;?00Pr&gt;0&quot;am /&gt;&lt;reat awewrehw:a :sCama Mz w=&quot;T:val=&quot;24&quot;/n:h-siFewbwreh:hon&gt;&lt;w: Rosz&lt;ea-csw:  -anw&quot;Carea:v Maal=i=&quot;&quot;24&quot;/&gt;&lt;/w:ri= Mw/a&quot;Preweh&quot; &gt;&lt;/m:ct=&quot;?mbrrlPr&gt;&lt;/m:sub&gt;&lt;/w:fm:s ?畐&gt;w:Subinsi&gt;e&lt;m:r:&gt;&lt;mc:&quot;Tria&quot;irnP=r&gt;&lt;tR&gt;m:nor R&lt;o/-&gt;&lt;Tm:sNewcr sm&quot;:v0:ail=&quot;rromahh&quot; ?en&quot;/&gt;&lt;/m:rPri&gt;w&lt;ww:eaarerPrrnsi&gt;sh:&lt;w:rFonts wm:iascii&quot;-=&quot;TMi Rombesa Neww Romanr&quot; w :zh-hawnsi=&quot;TCimahes New aRombarn&quot;&quot;w w:farPeastnP=a&quot;瀹嬩?&quot;Mw/T&quot;Ca?/m:/w: w&gt;rewme:c&gt;&lt;/sh-=&quot;T Mw /m:Ms ?aiRom=&quot;?eMw/s Nea&quot;: fm:w Romar:P=rlPna=&quot;mw&gt; eh&quot;&quot; wPm&quot;r&gt;:hin&lt;eM/-av0&lt;tbiat=&quot;defau&lt;Rlt&quot;/wwb&gt;&lt;&gt;&gt;ebr ?&lt;w:eai&lt;&gt;:b-c-ans/&gt;&lt;ew rrw:i&gt;s/mc?:&quot;-aR&lt;v:畐nsi&gt;&lt;w:color womb:vali&gt;hhawii&quot;&gt;i&gt;w&lt;Tmahw:irnf=&quot;TC&quot;?=&quot;0nsiarP :z wm000eww&quot; Prrei=tnP&quot;00rir sn&quot;&quot;a&quot;/&gt;&lt;anrw:szw a&quot;T/M i&gt;:Ro: w:val=Pricr&quot;ba/r2h-h4&quot;&quot;=?&quot;&quot;Tesai&quot; /&gt;&lt; w:rw:n&quot;w:iw:=&quot;w:sz-crPmahs w:va::l=&quot;2ts40 ww :&quot;/&gt;&lt;hn=a&quot;? -/w:rNews Preomb&gt;&lt;mw:t&gt;t&gt;+?&lt;/m:t&gt;&lt;/mraima-FPo:ri&gt;&lt;msRare:sSub/&gt;&lt;stinm:sSaubPrRomr&gt;&lt;m:&gt;ct&gt;arlT=&quot;Ti Pnw Rsir&gt;&lt;:ef&quot;arw:rPrT&gt;&lt;w:rFon Ro&lt;t&lt;sime w:ascii=&quot;Cambrcia =&quot;TMath&quot; w:h-ansi=&quot;Cambrt=&quot;ia Math&quot; w:fareast=&quot;瀹?:h 浣?=&quot;w: :=w:c ssw =iw&quot;Tim&quot;wessaaww: 40New Rrioanm:a:fa :si -n&quot;areh iaw:h:iR&quot;?oint=cr+?&quot;d=a:a-t=&quot;e&quot; fa:&gt;u:w rlmst&quot;&quot;?mwrir:sP/&gt;&lt;w:b-mbmRcbPtss/&gt;FPSanPnsi&lt;w:i/&gt;ra&lt;nws w:mrctii oTilor i=&quot;b/onw:vat&gt;mT&gt;al=:e&quot;000000&quot;/ci:&gt;&lt;:&gt;&lt;ciw&quot;tn  w::se z won=&quot;:vw:&lt;ealta=&quot;24&quot;/&gt;i=&lt;&quot; wth:NFoo&lt;ewf&quot;sz-cs whMa-:valam=&quot;24&quot;t&lt;/om&gt;&lt;/rew:h-&quot;T Rwarrc:rTrPrMan tsFow-a:&gt;&lt;/m:hCactrlP Mr&gt;&lt;at/i m:sSubP:r&gt;&lt;mbr:e&gt;&lt;m:r&gt;&lt;mme:arrPr&gt;&lt;m:nsinor/&gt;&lt;m:sc R&quot; or m:val=&quot;roman=&quot;T&quot;/&gt;&lt;/&quot; m:rPr&gt;&lt;w:rt=&quot;Pr&gt;&lt;w:rFonts w:as? cii=&quot;Times New Roman&quot; w:h-ansi=&quot;Times New Roman&quot; w:fareast=&quot;?畫浣?taoMa-a&lt;al wh-:cs=&quot;Tinsimam&lt;ew/f&quot;es Nw:e&quot; w Rih-=rP t&quot;ot&lt;man&quot; w:hsFMai:hnt r&gt;Frcow:=&quot;d:hefau:sl-atat&lt;m&quot;/&gt;&lt;Nt/eomwr&gt;w M: artsm/&gt;b&gt;&lt;w:n TorCaP:rFoR:a&quot;Toratb=&quot;-cs/&gt;&lt;mmw/&gt;:ali/&gt;br&lt;w&lt;/rew:coorlrrPoorars? w:val=m:&quot;on0/iow:r 0w:000&quot;/0&quot;s /&gt;&lt;r w:sz:rc&quot; i wsi:vamm&quot;Telts=&quot;24&quot; &quot;/&gt;&lt;-aw:sim:rz-cs w:va wo wn&quot; l=&quot;24&quot;/s i=&gt;&lt;/w:rPr&gt;fa&lt;omm:&quot; nsit&gt;A&lt; TiRo/m:t&gt;w:=im&quot;w:&lt;ewi=/m==&quot;:h&quot;T=&quot;ii:cir Nec&gt;&lt;mci:ctfart=&quot;lPr&gt;&lt;w:rPr&gt;s? &lt;w:rFonts w:aomascii=&quot;Cambriaes  Math&quot; w:h-ansi=&quot;=&quot;?Cambria Math&quot; w:fareast=&quot;瀹?r鋡w:Cas :?at搑c&quot; t=m:s&quot; wsiw:&gt;brcir24&quot;0&quot;/r4&quot; n c Fraz:rros&lt;-cs-a=rFoiltsor&quot;ar&quot;24TTio wsimm&lt;r  ara&lt;oeai=&gt; ws : m&quot;TR/s/m: m:&quot;Newe:&quot;To&gt;fams/=&quot;:m::r RomanaoA&lt;wci:i= nnsi&quot; w/i=:cii=&quot;:&quot;w:hitfan&lt;omt= w:&quot;r&gt;sdefi:c TiauaomlNewt&quot;/&gt;&quot;w=&quot;l  M:&lt;w:b-/rec:h&quot;&quot;?Cs/&gt;nts&lt;wr N:i/&gt;eas&quot;Ca/ctfi &lt;w:h&quot; &gt;&lt;wcolor&lt;w:amb w:vm:aomfareal=Cam&quot;0&lt; ewMat=i&quot;:hmsi=000: Ne=&quot;0tth&quot;fa0&quot;/r&gt;&lt;&gt;&lt;&lt;i:= &lt;wwa&quot; :s:aoz ==&quot;Camw:v  Mal=:h-&quot;T=&quot;2?Ca4&quot;/&gt;Tii&quot; w:&quot; &lt;w::?rcisz-cs r c&gt;w:w:valmci=&quot;24&quot;/&gt;&lt;/w:rPr&gt;&lt;/m:ctrlPr&gt;&lt;/m:e&gt;&lt;mn Rosi=&quot;T:sut=&quot;b&gt;&lt;tma:s? :r&gt;&lt;m:rPomar&gt;&lt;m:noes r/&gt;&lt;m:scr m=&quot;?:val=&quot;roman&quot;/far&gt;&lt;/m:rPr&gt;&lt;w:rPr&gt;&lt;w:rFonts w:ascii=&quot;Times New Roman&quot; w:h-ansi=&quot;Times New Roman&quot; w:fareast=&quot;瀹?=oe浣?am  Mwa4h4&quot;-:i=Ca&quot;w: w:cs= w&quot;Tciimm?re=&quot;c&gt;e-cs N mccew w:Ri&lt;/imcom&quot;2/m4 an&lt;/&quot; &lt;/wPrci:m:hosint=&quot; &lt;/&quot; c&gt;&lt;defaulosw:tm:&quot;/ci&gt;&lt;w:b&lt;t-cs s/&gt;&lt;w:i/&gt;&lt;w?:Po:color w:arval=&gt;&lt;&quot;0000=&quot;00&lt;t&quot;ro/:sm :a&lt;/&gt;&lt;&gt;&lt;rw:Pw:sr&gt;Fo :z escr&lt;mcres/s?:w:vn&quot;roal=faP&quot;T/mor&gt;&quot;rP2maw:4nt&quot;:a/i=&quot;=&gt;&lt;esw:soez-n&quot;cs w R=&quot;&quot;TTt=&quot;r o:s? n&quot;vnsivamaal==s &quot;24&quot;n&quot;/&gt;&lt;&quot;?/w:rPrm:&gt;&lt;mar:t&gt;bar&lt;Pr&lt;w/m:t&gt;:r&lt;/m:r&gt;&lt;m:ctrlPr&gt;&lt;ewwm&quot;:f asaNoe:rPr&gt;&lt;Row:rFonts w:w:ascii=&quot;Ca=&quot;mbria Math&quot; w:h-ansi=&quot;Cambria Math&quot; w:fareast:eas?efa&quot; w=&quot;?&quot; w畫?s? c&quot;  &quot;w:cs=&quot;&quot;T Timwci:aes Nerrcr&quot;?:&lt;romf/rrzwn:i=esat:&quot;P&gt;n&quot;ma&gt;r/P&quot;Tes&gt;&lt;w : :n&quot;s&lt;tRoman&quot;==ma w:hi&quot;/nt=?/&quot; :drmefauarlt&quot;ba/&gt;&lt;w&lt;wPo:t&gt;b-cs:/&gt;&lt;w:ti/&gt;&lt;oeww:color Nw:val=&quot;0rw 00000&quot;/&gt;w&lt;w:vasz w=:val=&quot;24&quot;n&quot;/&gt;&lt;w:sz-oncw:FosiirF :rwriw::owNR:ho:&lt;Rr&gt;robrmMaa wN:?as asNo&quot; m?&quot;asvoesNoas :f=&quot;a&quot; l=&quot;ma?ew&quot;TPr&quot;Ne24ar&quot;Ro&lt;w/Ro:r&gt;&lt;/w:rnsiPrw:&gt;&lt;/m:ctrlPr&gt;&lt;/m=&quot;:sub&gt;&lt;/m:sSub&gt;&lt;m::hr&gt;&lt;m:rPr&gt;&lt;m:nor/ia&gt;&lt;m:scr m:val=ar&quot;roman&quot;/&gt;&lt;/m:rPa&quot;r&gt;&lt;w:rPr&gt;&lt;w:rFonts w:as?a&quot;e&quot;?ciasi=&quot;Tfaimes  wNew Rom&quot; wan&quot; w:h-ansi=&quot;Times New Roman&quot; w:fareast=&quot;??o?鋠assN &quot;sa綋&quot;sN  No:fw:cs=l=voe&quot;Ti&quot;TsNomesaarss N :fo:&quot;n&quot;ewa&quot;  Roma&quot;man&quot; ?eww:hint=&quot;Ne:m:&quot;default&quot;/Ro/&gt;&lt;w:b-csTPr/vsr&lt;m::hrw&lt;m::::h&lt;m: =&quot;ria&gt;&gt;&lt;scr v=a&quot;rln&quot;=a::rvmc&lt;w?&gt; m::rr4arP:ar&gt;o/:ci&lt;m:r&lt;wnormam/ia=&quot;&lt;&gt;&lt;mw&lt;m::m:s? :scri/&gt;&lt;v=m:v&quot;w:colo:=ar:hr=&quot;T woma:valman=&quot;&quot;Ro0&quot;/&gt;00/ia00/m:0&quot;/&gt;&lt;w:sNewmsan&quot;ef asros?s?o ??a&quot;mesrnsiz  New:vw:rw R=aral=oma&quot;r&gt;&lt;24n&quot; &quot;/&gt;&lt;w:w:fsz-cssare w w:Pasta&quot;valt=&quot;=&quot;24=&quot;?&quot;/&gt;ia瀹os&lt;/w:rPrN&gt;&lt;mont:t&gt;+r&quot;&lt;ar/Nwe=wmra:t&gt;av&lt;/mim:rr::c&gt;&gt;&lt;rm:s:Sui=&quot;b&gt;ahns&lt;m:eTfa&lt;ia&quot;Tfs&quot;?srS?a&quot;ubPn&quot;&gt; rs?e&gt;&lt;m::ctriaslPrr&gt;&lt;wa:rPTfaar&gt;&lt;w:rFomnt  ws :w:asciis=a&quot;s &quot;Coa&quot;&quot;o wm&quot;b rias Matsh&quot;? w:ho-anr?nswi=&quot;C ambrias Math&quot; w:feareast=&quot;瀹 R?&gt;浣?/:r :oma:/m:hw:cson&quot; &lt;w=&quot;Ta&quot;r4aw:fri=&quot;?mesvware:rs raNwrmr&quot;&gt;a mi+r/ia&lt;aNeaste=w r&gt;ma&lt;Ro m&gt;vt=&quot;a/mman&quot;:r w:=&quot;:c?h:&gt;:::?r: s w&lt;rin瀹o:s:=art=&quot;defr&gt;ahNaulv=&quot;t&quot;iafa&lt;s+&lt;/&gt;&lt;w:b-cs?srPa/m&quot;/&gt;=&quot;T&lt;w&quot;&quot;wm&quot;&quot;oCo&quot;s :=a&quot;n&quot;s=a&gt;Sus=si/New&gt;&lt;a&quot;&quot;wns:m::mb color&quot;iasRoaia oatsPrrnth&quot;?w:val=&quot;:ho0an?Tfanr?a&quot;anrs00ann000&quot;nsw/&gt;&lt;wFom&quot;C nsi?e&gt;:szi iaasrisw :=&quot;rw:va&quot;lias:fre=iis&quot;24an&quot; &quot;/&gt;Tf R=amb&lt;w:Tfaasz-cs&quot;&quot;a Tvf w:vias&lt;mwaa&quot;C l=wr:a&quot;2e&quot;?4&quot;/cth&gt;f&lt;/w&gt;:?a&quot;ra:rPr&gt;&lt;/:me athw?&gt;r::cts?erltPr&gt;&lt;/m:sSubiasP&quot;rMat&gt;&lt;th&quot;m:e&gt;&lt;?m:r&gt;&lt;mTfa:rPr&gt;&lt;m:nor/&gt;th&quot;&lt;m:  wscr m:val=&quot;roman&quot;/&gt;&quot; w&lt;/m:rPr&gt;&lt;w:rPr&gt;&lt;w:rFonts w:ascii=&quot;Times New Roman&quot; w:h-ansi=&quot;Times New Roman&quot; w:fareast=&quot;瀹嬩as?mbTv?=&quot;T &quot;aw:c&lt;ms=&quot;Ti&quot;&quot; mewrs TfC an&quot; N/cewi=a&quot;C&quot;w&gt; Rom&gt;f&quot;a:Roan?&gt;&quot; w::/::tsh/thrliw:am&gt;&lt;&gt;reTfaSunt=&lt;rar&quot;rtPwa&quot;defalt:eult&quot;Tfw&quot;r?&gt;Tf&quot;/&gt;&lt;w:nP&quot;a:nthias:rsib/m:: -cs&lt;?/&gt; w:e:vor&quot;?&lt;w:i/&gt;t&gt;&lt;&quot;/h&quot;&lt;ciw:co?=&quot;m:MatimPra&quot;ls &lt;m:orrP R w::rPvn&quot;awrF&lt;l=&quot;0anth&quot;0=:a&quot;rs?ese0000&quot;w:&lt;esm:n&quot;/&gt;&lt;w:orm:r/sstz w w:&quot;Tviasal=&quot;24&lt;w:&quot;Net&quot;/&gt;h w&quot;/&gt;&lt;w:sz-ascascs Tfs a/&gt;&quot;w:val=&quot;2ew 4Ffaon&quot;/&gt;&lt;/&quot;/&gt;w:rPr&gt;&lt;bmi=&quot;  w:t&gt;s wPr&gt;A&lt;/an&quot;m:n&quot; t&gt;&lt;/m:r&gt;&lt;w&gt;&lt;m:ctrlPrsnts&quot;:h- w&gt;&lt; w:w:rPr&gt;&lt;ii=w:rFonts w:ascii Rareo=&quot;Cambria Math&quot; wsi=:h-ansi=&quot;Cambria Matan&quot;h&quot; w:fareast=&quot;?畫浣?w:&quot;=&quot;r w:stc=z w&quot;Ts:rP=&quot; wl=:M:&quot;Tat&quot;Tm:&quot;Ne&gt;hrfTiszmes Newsc R&lt;scmh a w:omcasalia&lt;w:w:saFfn&quot; w:hintf&quot;/Ffs &quot;R2ewo=mie&quot;/&gt;taschor/&quot;?&quot;&gt;Ai=/&gt;Ffa&quot;Pr&gt;defa/mu&gt;Alt&quot;/&gt;ew &lt;w:b&gt;lP&lt;&lt;/mb-w:A&lt;/c?a&quot;s/s &gt;&lt; ww:i/&gt;ii&lt;wFonts&quot;io=&lt;w:/a=&quot;&gt;&lt;m:a cn/&gt;&quot;sth&quot;i siiolosi=w?er w&quot;C:v&lt;ma &lt; w:an&quot; ln&quot;=&quot;0i=000reo00&quot;/an&quot;?&quot;Ca&gt;&lt;w:ts si w:s n&quot;waPi=:rs&quot;/&gt;sz w:=&quot;?vaambl=&quot;ont24&quot;tan/&gt;&lt;wPr&gt;:sz-ci-an=ws w:&quot;Ca wTfa:va:h-lan&quot;=&quot;2&gt;&lt;w4&quot;/&gt;&lt;/wans:rPrria&gt;&lt;/m:ntsctrlambP  ww:fr&gt;&lt;/arem:e&gt;&lt;mii=:tansub&gt;&lt;m:r&gt;&lt;m:rPr Ma&gt;&lt;m:n&quot; Ro wor/&gt;ria&lt;m:scr m:val=&quot;romsi=an&quot;/t=&quot;&gt;&lt;/m:rPr&gt;&lt;w:rPr&gt;&lt;w:rFoan&quot;nts w:ascii=&quot;Times New Roman&quot; w:h-ansi=&quot;Times New Roman&quot; w:fareast=&quot;瀹嬩綋&quot; wi-a:-an=wns wcs=&quot;wTfTa wims:va?h-l&quot;&quot;2&gt;Caeei=ws &quot;/an&quot;&gt;&lt;/wNriaew R w/warPr:o/&lt;/am:ma  wn&quot; wii=nsians:hi w&lt;m:wntmii&lt;/m=&quot; MadPrfr&gt;P  :hiiwor=:rP-ria&gt;efiasaur mlt&quot;/&gt;worw:fPr em:ran&quot;&gt;:ans&lt;w:b-csl=&quot;/amb&gt;w:r&gt;&lt;w&lt;wscr:i/&gt;n&quot; &lt;wriam:r:cw:a&quot;=&quot;T R:rPotan:r&gt;lo Row:rrTf Roam:rrereaa wnts:t=sci&quot;valime=&quot;a&lt;ml=&quot;0000 MaRom:asfar0ia&lt;0&quot;/&gt;&lt;w:s&quot;ntz iimesw:r=:s=&quot;&gt;cwh-a:val=&quot;2  w4&quot;t=&quot;rimana/&gt;&lt;w:rP&quot;Tirsfarz-cs ws w Ran&quot;oRom:val=&quot;24&quot;/&gt;&lt;:&quot;TirF/w:t=&quot;rPr&gt;&lt;:h-&quot;s N wm:t&gt;easmisi=sc&lt;/m:t&gt;ii=&lt;Foa:fa/m:r&gt;&lt;mnsi:ctrlPrw:f&gt;&lt;w:rPr&gt;ime&lt;an&quot;w:rFonts w:aomascii=&quot;Cansambria Math&quot; w:&quot; wh-ansi=&quot;w:fCambria Math&quot; w:fareast=&quot;瀹fabsr::mee?t&gt;n浣? w:cs=l=-=&quot;a&quot;T:rime&quot;ts N=a/&quot;ew Ra&lt;omanTi&quot;an&gt;-c&quot;&gt;&lt;faw rew:arhiniasalTm:iRaMat:v=&quot;descfat=ulomnsit&quot;rP/&gt; wt=n&quot;TPearts&lt;wPr:b-cTis/mis/&gt;&lt;w:im:fi/&gt;:h&lt;w:w:coTfiaaisl&gt;&lt;ornii&quot;h&quot;ww:- ir&gt;ias=wrF:vali=ii Nme=&quot;00ao0000&quot;/ct&gt;&lt;w&quot; :r:sw:zas w:vfam&quot; n=&quot;ambl=&quot;24 :rPRo&quot;/h&quot;  w&gt;s &lt;ia=&quot; =Caatw:sz-si:fcsbr w:vantlF:ow:aan=&quot;24w:&quot;/&gt;&quot; Cas&lt;/w:rPsi=r&gt;&lt;/m:ctrlPrime&quot; fC&gt;w:&quot; mawtan M&lt;/whm:sub&gt;&lt;/m:sSub&gt;&lt;m:rm&gt;an&quot;stans&lt;m:rPr&gt;&lt;m:nor/&gt;&lt;mbm:s:nfcrb m:val=&quot;romw:fan&quot;/&gt;&lt;/m&quot; w:?&gt;rPr&gt;&lt;w:rPr&gt;&lt;w:rFonts w:eeascii=&quot;Times New Rreoman&quot; w:h-ansi=&quot;Times New Roman&quot; w:fareast=&quot;瀹嬩?si?bri:v= w:csF:F:=&quot;Timfa=&quot;es/&gt; Newnt an&quot; asw:Ci=aRi=:trfomisiw:=an&quot; w:hint=&quot;de MwtfRmaoa&quot; ult&quot;ma/w:&gt;w&quot;stfCom&gt;a&lt;&quot; w:m&gt;b&gt;b-cs/&lt;m&gt;&lt;w w:i/&gt;&lt;w&quot;bmswh: Mctbomm:naolanaannormr maw:v&lt;/&gt;&lt;almstei==&quot;&lt;/0mwal00000&quot;/&gt;sc=&quot;&lt;w:s szl= w:ns:vvarb wl=&quot;2 ww:4&quot;:n/ w wns:n&quot;r&gt;=&quot;&lt;wrb:seo:n&quot;Fofzmb-w:cs wn&quot;:&lt;&quot; n&quot;wval=&quot;2w r&gt;4&quot;/ w&gt;&lt;/w:rPr&gt;&lt;m::ht&gt;:fma锛wr:east=:onreot?&gt;?/m:tt=&quot;M&gt;=ts &lt;/an&quot;sm:srtt=&quot;&gt;ts &lt;/m:r e&gt;aoMaam&quot; wth&gt;w:f&lt;/ma:o&gt;Mat hP=&quot;emwm T:a&gt;r:asteeaa&gt;&lt;/wn Rmw:&lt;p&gt;&lt;/wx:w /ttnRssect&gt;&lt;/w::bocRomdy/&gt;s&lt;Taim/w:C :RrewwofrdDowcnuwimleme ntw:hin-smwo&quot;wa=嬩=zm&quot;n&quot;w:ii==&quot;rm?ws=eomeswanl=w ::r&quot; ntewhu&gt;4l&gt;&lt;wc/ws:vt /w man&quot;w:oFoar :i:h=00&quot;sr=b va=nws Mw:&gt;&quot;rbrs-sn&quot;&lt;l4//wr&lt;t=&gt;fwmotrt/t&gt;&quot;sa:r&quot; : oatfm&gt; em">
                  <v:imagedata r:id="rId15" o:title=""/>
                  <o:lock v:ext="edit" aspectratio="f"/>
                </v:shape>
              </w:pict>
            </w:r>
          </w:p>
          <w:p w14:paraId="62EC406E" w14:textId="77777777" w:rsidR="00E803BA" w:rsidRDefault="00753181" w:rsidP="00E803BA">
            <w:pPr>
              <w:adjustRightInd w:val="0"/>
              <w:snapToGrid w:val="0"/>
              <w:spacing w:line="360" w:lineRule="auto"/>
              <w:ind w:firstLineChars="200" w:firstLine="480"/>
              <w:rPr>
                <w:rFonts w:ascii="Times New Roman" w:hAnsi="Times New Roman"/>
                <w:bCs/>
                <w:i/>
                <w:color w:val="000000"/>
                <w:sz w:val="24"/>
                <w:szCs w:val="24"/>
              </w:rPr>
            </w:pPr>
            <w:r>
              <w:rPr>
                <w:rFonts w:ascii="Times New Roman" w:hAnsi="Times New Roman"/>
                <w:bCs/>
                <w:i/>
                <w:color w:val="000000"/>
                <w:sz w:val="24"/>
                <w:szCs w:val="24"/>
              </w:rPr>
              <w:pict w14:anchorId="11A3790B">
                <v:shape id="_x0000_i1026" type="#_x0000_t75" style="width:244.2pt;height:14.4pt" equationxml="&lt;?xml version=&quot;1.0&quot; encoding=&quot;UTF-8&quot; standalone=&quot;yes&quot;?&gt;&#10;&lt;?mso-application progid=&quot;Word.Document&quot;?&gt;&#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o:Version&gt;14&lt;/o:Version&gt;&lt;/o:DocumentProperties&gt;&lt;w:docPr&gt;&lt;w:view w:val=&quot;print&quot;/&gt;&lt;w:zoom w:percent=&quot;100&quot;/&gt;&lt;w:characterSpacingControl w:val=&quot;CompressPunctuation&quot;/&gt;&lt;w:documentProtection w:enforcement=&quot;off&quot;/&gt;&lt;w:displayBackgroundShape w:val=&quot;1&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sSub&gt;&lt;m:sSubPr&gt;&lt;m:ctrlPr&gt;&lt;w:rPr&gt;&lt;w:rFonts w:ascii=&quot;Cambria Math&quot; w:h-ansi=&quot;Cambria Math&quot; w:fareast=&quot;瀹嬩綋&quot; w:cs=&quot;Times New Roman&quot; w:hint=&quot;default&quot;/&gt;&lt;w:b-cs/&gt;&lt;w:i/&gt;&lt;w:color w:val=&quot;000000&quot;/&gt;&lt;w:sz w:val=&quot;24&quot;/&gt;&lt;w:sz-cs w:val=&quot;24&quot;/&gt;&lt;/w:rPr&gt;&lt;/m:ctrlPr&gt;&lt;/m:sSubPr&gt;&lt;m:e&gt;&lt;m:r&gt;&lt;m:rPr&gt;&lt;m:nor/&gt;&lt;m:scr m:val=&quot;roman&quot;/&gt;&lt;/m:rPr&gt;&lt;w:rPr&gt;&lt;w:rFonts w:ascii=&quot;Times New R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oman&quot; w:h-ansi=&quot;Times New Roman&quot; w:fareast=&quot;?畫鋜e綋&quot;are w:arecs=are&quot;Tiaremesare Nearew Rareomaaren&quot; arew:hareintare=&quot;dareefaareultare&quot;/&gt;are&lt;w:areb-cares/&gt;are&lt;w:aarereiare/&gt;aarere&lt;arew:aarerecareolaarereoarer aarereware:vaarereaarel=aarere&quot;are00aarere0are00aarere0are&quot;/aarere&gt;are&lt;waarere:areszaarere arew:aarerevarealaarere=are&quot;2aarere4are&quot;/aarere&gt;are&lt;waomare:n&quot; szaw:hre--ancsasi=re &quot;Tiw:amesrev Nealaw Rre=oma&quot;2an&quot; re4w:f&quot;/aarere&gt;ast&lt;/a=&quot;?rew:rearePr&gt;are&lt;m:aret&gt;Lare&lt;/mare:t&gt;are&lt;/mare:r&gt;are&lt;m:arectrarelPrare&gt;&lt;ware:rParer&gt;&lt;arew:rareFonarets arew:aaresciarei=&quot;areCamarebriarea Mareathare&quot; ware:h-areansarei=&quot;Cambria Math&quot; w:fareast=&quot;瀹=嬩?re?Ti w:careses=&quot;TiNemarees R Neware4mae Ro/ama&quot; nae&gt;re&quot; :f/aw:hiarewreent=re&quot;dstearerefa&quot;?reult&quot;arreree/&gt;&lt;rew:r&gt;barere-cm:res/&gt;&lt;arre&gt;Lew:ire/&gt;/m&lt;arerew:t&gt;recoloarre/mer wre:vr&gt;aarerel=m:re&quot;000arretre000re&quot;/Pr&gt;arere&lt;w&lt;wre:sz arrerPew:vreal&gt;&lt;=arere&quot;2:rre4&quot;/&gt;arreone&lt;w:reszs -arerecs:are w:varamcieal= M&quot;2=&quot;4a wre&quot;/amea&gt;&lt;/warr=ie:rPr&gt; M&lt;are/mth:ctrar welPr&gt;&lt;h-/arem:nse&gt;&lt;mar=&quot;e:sub&gt;ri&lt;arem:thr&gt;&lt;marfae:rPr&gt;t=&lt;arem:neor/are&gt;&lt;m:scarer m:vaarel=&quot;romarean&quot;/&gt;&lt;are/m:rPrare&gt;&lt;w:rParer&gt;&lt;w:rareFonts arew:ascii=&quot;Times New Roman&quot; w:h-ansi=&quot;Times New Roman&quot; w:fareast=&quot;?甧嬩綋4a &quot;a w 2=&quot;amew:cameararres=/am&quot;rPr&gt;r=Times e/marr&gt; rirrareNew /mtr&gt;&lt;Ro&gt; Mmanem:ar are&quot; marmth&gt;&lt;hw:ub&gt;hint=am:em:nr wre&quot;dmarear=fau&lt;Pr&gt;h-ltb&gt;r&quot;em:are/&gt;:nmare:ts&lt;w:b-carcsarfar=vaa&quot;re/&gt;r&gt;trom&lt;w:i&gt;ri/&quot;/&gt;m:n&gt;&lt;arem:rw::re&gt;th&gt;&lt;wcolor arer&gt;ewarf w:arereF:ast=arval=are&quot;&gt;t=oma0ii=00are00/s N&gt;&lt;:ne0&quot;/man&gt;&lt;:rPw:a-anr&gt;&lt;me&lt;w:imesz w:val Ror&gt;&lt;r m=aw:fre&quot;eFo24t=&quot;&quot;/l=&quot;&gt;rew&lt;w:areszi=&quot;an&quot;-cs w Ne:var/m:ean&quot;al=&quot;24&quot;/ans&gt;&lt;w&gt;are&lt;mes/w:rr&gt;&lt;PRomr&gt;&lt;arem::faFont&gt;p&lt;/=&quot;?m:arw:aet&gt;&lt;/m:r&gt;Tim&lt;arem:ctr RolPr&gt;are&lt;w:h-:rPr&gt;&lt;warTime:rFonts  Roware:asci:fai=&quot;Careamb?甧Nr&lt;ia Mat&quot;ha&quot;n&lt; w:h-ansii&lt;&gt;n=&quot;Cambria zMePhath&quot; w:&gt;faor:eaast=e&quot;瀹:f?e&gt;&lt;浣&quot;&quot;/&gt;t=? t=&quot;w:cw:aseFo=&quot;Taw&lt;wn&quot;-r:neeimrewevar&quot;ans New Rol=&quot;&gt;&lt;ie:v=&quot;mma&lt;w&gt;rean&quot; &quot;alw:w:r Nehir mns&gt;&gt;&lt;a&lt;t=&quot;aran&quot;edontes/wfaul=&quot;l:artansmr&gt;&quot;/&gt;&gt;&lt;w&lt;m:rware:baFonaFomm:cesn&quot;re:-cs/&gt;&lt;?&gt;arm=&quot;C:w:iRom/arPrr&lt;&gt;/m&lt;/m:e&gt;&lt;w:n&lt;:rF:facoreml&lt;&gt;orwar w&gt;&lt;w:= z&quot;Pr&gt;ai=?arev:&gt;al=&quot;00:甧NrPt=e0t&gt;&lt;r&gt;&lt;000&quot;n&quot;m/e:are/&lt;ar&gt;&lt;n&lt;wa:RowFonsz Mewo-lP::favaaraoelr=w:ahmb?-:&quot;f24&quot;&quot;/&gt;&lt;w:shaaTimr&gt;Timez-ci&lt;s w  rR:val= MPRo&quot;araci:e24&quot;rw:/&gt;&lt;/wt:heam-:nr&lt;Prarer&gt;&lt;/mt&quot;::TimctrlrPr&gt;aiCire&lt;/ Romc:sub&lt;Mh&gt;&lt;/m:ar:rfae&lt;seaSub&gt;&lt;m:d&gt;&gt;&lt;&gt;m瀹e=ar&quot;e::drF zPr&gt;&lt;m:bw:eesgm:&gt;arCarehr m:vmbaesi=mml=&quot;锛ware?m// w甧Nr&gt;om:&gt; m&lt;&lt;wam:end&quot;nChrP&quot;Cfawo-a瀹?el&gt;&lt;n=&quot;remeoelr:r m:=&quot;? Meval=f24&quot;&quot;锛:Row?/baraoaTimr&gt;n&quot;r0t&gt;24&quot;rw&lt;e&gt;&lt;::f-: w  r&quot;am-:nfam:ctrlPr&gt;&lt;w/o/mt&quot;:&quot;ara&lt;aaTiahmb?rr&gt;aiCr/m:&gt;&lt;/wt:rre&lt;s:sub&lt; wPr&gt;&lt;w:srarerhrfae&lt;a:wolPPRo&quot;rFoncd&gt;&gt;&lt;&gt;trlrtw&gt;&lt;w-ci&lt;s:/rF z&gt;&lt;  Romcw:rah-:egm:&gt;asci=&lt;P:ar:rra MmbaePi=&quot;Ca0r&gt;&lt;a&lt;m:d&gt;T?m/imctimm4&quot;r:bria:drwaF re&lt;/ RMath&quot; w-:go-marr&lt;  R/m:aw:Fon:hrasi=-ans&quot;:Tb&gt;&lt;mii=r&quot;rci甧N:e&quot;Camb=e:::ire&gt;&lt;w&quot;n:aria heamCsgmMatrhn&gt;&lt;/h&quot; rew:f&lt;asmrTiea/mtaSub&quot;mare&lt;ar&gt;st=&quot;?t畫?e=ar&quot;PrC&lt;&gt;hrP&gt;&quot;faireriaral= Ro zew:eemeTi:srlr綋&quot; wmm:&gt;:subMh:cs:s wvRomcRobaewmbas=&quot;Time&gt;&lt;/wRo&quot;ar?m/:r::fa:faes/ womeah-rwa/&gt;m:d&gt;&lt;svaare mw:Fb?Newgo- Rh&quot;CP:drFra&gt;&lt;mfao&gt;&lt;m瀹n:hre=:shama&lt;=e:/:gmarimctmi=r&quot;:Timm:amC=&quot;?n&quot; w-chasi=ire&gt;&lt;&lt;/:f&lt; R:hm:bw:e:sarei0catrre&lt;i甧Nt&gt;&lt;/m:a= MPnt=re&lt;TC&lt;&gt;iea/&lt;w&quot;n Ro:vmbb&gt;&lt;mam&quot;o zdt=&quot;?t4&quot;rathn:/&lt;arefaul:&gt;t=e::&quot;rer/&gt;rTie=&quot;arm-:rae&lt;:w:&gt;womsrlrg&gt;st=mlP mam/r:fae&lt;w&quot;:Ti:F:bmcf&quot;fasm-cwas/&gt;&lt;ah-:w&lt;m:el=&quot;iT:rirearo-&gt;e&lt;i/&gt;d&gt;:&lt;m瀹ePr&lt;a w:d&gt;TihrmahrPtmCh&gt;&lt;/re&lt;w:cbano&quot;&quot;drr&quot;Folof&lt;r me:&lt;m taSubw  R&gt;&lt;:e&gt;bwe&lt;ar:w:valow=r&gt;r/m:ar&quot;ratra&gt;rrrci=i:e&quot;00fa m:vmb000tazees0&quot;/&gt;wN heab?m&gt;&lt;w&lt;w:sRz&gt;tm:aas?n/ w:reia/mt&quot; w:ave0rr&gt;&lt;anoml=&quot;24&quot;/&lt;&gt;&lt;a?aiFmi/?ew&lt;remawfa:FonreP:sz-mc:sa bM=hwc:va/r?el=&quot;b:=w::am2-gCfaresera4&quot;/&gt;&lt;&lt;/w:&lt;rremrPifrTimr&gt;&lt;/e=m:rwariec&gt;trlP:rer&gt;&lt; Ro/:emP:d&lt;Pr&gt;&quot;Care&lt;m re:e&gt;&lt;mha:m-:r&gt;&lt;m:rPr&gt;&lt;m=re:nor/&gt; m&lt;imm:scr m:va rel=&quot;rom=&quot;an&quot;Ro/&gt;&lt;/m:rPr&gt;e&lt;w:rPr&gt;&quot;&lt;w:rfaFonts w:ascii=&quot;Ti:mes Neew Roman&quot; w:h-answi=&quot;T:imes New Roiman&quot; w:&lt;fabreast=&quot;瀹嬩w:綋b/rm2-&quot;b:agCfm:ser?Mh&quot; w:&lt;r:cs=/FonmrP w:&quot;TimrPiere&gt;&lt;iec/msw:&lt;a/&gt;&lt;rrlPe seaNew R&gt;tr&gt;&quot;romano/:ec&gt;&quot; wre&lt;:aria瀹?=&lt;m:rm:rePr&gt;&quot;w:himha:nr&gt;&lt;mt&lt;d&lt;Pcr mr/e==&quot;arP:d&lt;e:r&gt;&lt;defava r /m:rm&lt;iult:emPm-:r&quot;/rTim/r&lt;iw Romrs w:&gt;e&lt;me&gt;&lt;an&quot;Ro:m-o/:ew New:b- m&lt;an&quot; ics/cii=&gt;&quot;an&quot;&lt;w:rmw:ha:&lt;arewRoim:i/&gt; m/&gt;&lt;-ansrm=&quot;ra:mes&gt;&quot;&lt;w&lt; R-ormhamew:orw:&lt;f/c&gt;colswi=rom=TPi:mPr&gt;&quot;or w:val&quot;=rar w:&lt;e&quot;00:rP&lt;/answ&gt;=&quot;r=&quot;Ti:rPr/o fmmh-e00&lt;00n&quot; w&quot;/&gt;&lt;w:szh-an i:w:vii=&quot;a&lt;w:ramreom=&quot; remanr&quot;&gt;&lt;iml=&quot;2w:h-4m&quot;/&gt;&lt;sciiw:sz-:cs Pr&gt;&quot;w:oim&gt;av=rean&quot;Ro&quot; w:&lt;real=&quot;24&quot;/&gt;&lt;/?&quot;Ti:w:rPr&gt; Rioi re&lt;m:rfa:t&gt;&lt;r&lt;/m:tansw&gt;&lt;/m:hr&gt;&lt;mr&gt;e:ct NeerlPr&gt; w:&lt;&lt;w:raPr&gt;&lt;w:rFw:ao=&quot;T:nts w:anscii=&quot;Cambriom:fabaa Math&quot; aw:h-ansi=&quot;Cas N:mbria Math&quot; w:fareasst=t=&quot;瀹嬩綋ram&quot; wi=&quot;rem:csanr=&gt;&lt;i&quot; w:hRo&gt;w:han&quot; mTimew:r:sz-4ms ar/rim&gt;:szeePr&gt;Nim&gt;:h-ew Romw:&lt;z-:an&quot;/?&quot; w:im&gt;hino&quot; m=&quot;2?&quot;T4&quot;ciioi mh-r&lt;/t=&quot;imadefw:&lt;rre/&gt;&lt;Pr&gt;m:/m:rhr&gt;rlPaareult&quot;/&gt;&lt;w:b- w:cr&gt;&lt;/? Ri&lt;mrntsr&gt;&lt;r&gt; ansfa:&quot;s/&gt;&lt;im&lt;w:i:re/&gt;&lt;wathareambr&gt;&lt;:w:acor&gt; Roi&gt;e:w&gt;&lt;t&gt;&lt;th&quot;lor wT&quot;Cai::=&quot;Cvaaw:l=&quot;&quot;ntsRo00 rw:re00t=&quot;w:&lt;00&quot;-anct far/m:h&gt;aa Mre&lt;w:snswambz wfar:va w:l=&quot;rfariaFw:=re24:ra&quot;si=/&gt;&lt;w:szarathew:&lt;-cs wrio:vaeasl= rNeciiee&quot; Ma24&quot;/&gt;&lt;/w:rP:&quot;Caanrare&gt;&lt;/m:cw:htr&quot;T:&gt;erlPr&gt;st=&lt;/m:e&gt;&quot; a&lt;/m:d&gt;&lt;w:fm:r&gt;&lt;fabw:am:rPr&gt;&lt;m:nh&quot; or/&gt;&lt;m:scr m N::omaval=&quot;roman&quot;/&gt;&lt;/m:rPr&gt;=t=&lt;ws N:rPr&gt;&lt;w:rFonts w:ascii=st=&quot;Times New Roman&quot; w:h-ansi=&quot;Times New Roman&quot; w:fareast=&quot;?畫t浣? w:-cthw:racs=&quot;aeTimas rasee&quot;eios NerMaf&gt;&lt;aarMaeww:Ma&lt; anRomCa:hanii&quot; Caw:h:hrlintCa=&quot;d:h=reefae&gt;w:ul:t=ht&quot;Nee/:adab&gt;nt=ar:he&gt;&lt;w:d&gt;b:st=-:ncs/:a&gt;&lt;w:id/&gt;&gt;:oor/ re&gt;&lt;w:a:co&gt;=&quot;T:lor&quot; &quot;/:fa:w:oor:a:r /&gt;ware:vorat=l=&quot;0:o00000/an&gt;w:r&gt;es &quot;Ne/&gt;ts&lt;wfabmes::o:h&quot; s/&gt;&quot;?z ws :vanstslmaTia&quot; re=&quot;24&quot;/&gt;&lt;ww:a:szs -rPts TitN&quot;e:fs :cn&quot;/s w:val=&quot;24&quot;/&gt;&lt;/w:rPTir&quot;e:fs omaci&gt;&lt;m=t=:ntst&gt;=&lt;/m:t&gt;&lt;/m:r&gt;:fs &lt;m:sSusibs Nsci&gt;&lt;m&quot; w:sSubPr&gt;&lt;m:ctrlPr=&quot;?&gt;&lt;w:rPw:hst=r&gt;far&lt;w:rFonts w:ascii=&quot;Ca w:mbrnsiia Math&quot; w:h-ansi=&quot;Cambriarea Math&quot; w:fareast=&quot;瀹嬩?re? nsama w:cares&quot;2&quot; =Ti&quot;tsa:Ts i/&gt;m:oeT:s Nm:ewi&quot;et Rom&quot;/an&quot;:f &quot;2 resew:&quot; &quot; hTiintts=&quot;ds a:frri&gt;&quot;eefstaa&quot;eburPle:t&quot;/&gt;&lt;:fw:b-cess/r&gt;/sus m&gt;&lt;e&quot;bP &gt;&lt;&quot;/m:wTi:i/&gt;:r&lt;w:coarr&gt;Nci:eS?&gt;st:rulrlo&gt;:r w:vubal:f=&quot;000bPw:as 00tsP&quot; ns=&quot;far0&quot;as/&gt;&lt;w:szrar&gt; siwt=:va&gt;r&lt;&lt;asrethalbr=ii&quot;24&quot;/&quot;C&lt;w&gt;:c&lt;woiama:s w:wz-cs a w:at&quot;?v:rcial=&quot; M24th&quot;/&gt;&lt;/wnt:rPMar&gt;h&quot;&lt;/s Nm:arctatrl&quot; Pii:hr&gt;&lt;/m:sSu  wwbPr&gt;&lt;m:e&gt;&lt;m:rsw:t=&gt;&lt; Mm:wCa:rPr&gt;&lt;m:eanor/&gt;&lt;m:scr m:val=nsi&quot;mw:broman&quot;/&gt;&lt;/m:rPr&gt;&lt;w:rPr&gt;&lt;w:rFreeaonts w:ascii=&quot;Times New Roman&quot; w:h-ansi=&quot;Times New Roman&quot; w:fareast=&quot;瀹嬩?ia&lt;w&gt;&lt;?wz w0ts s: sw:icats=a &quot;Twal:ime&gt;:cs New:rth Rowar M:amv:&lt;/rwh&quot;t=areah&quot;nat&quot; w:hsSMain:&quot;?&quot; w s wt=wnt&quot;&gt;&lt; &quot; wda:efaulttat r&gt;w:w&quot;/&gt;&lt;w:b:e-cv w:wciomasro&gt;&lt;/&gt;&gt;&lt;&lt;arw:en&quot;wPi miu w:&gt;&lt;&lt;/i/:asw:r&gt;w: m&lt;w:co&lt;w&gt;&lt;malcior w:vrPal m=&quot;&quot;TP:h00imma00s N00rP:eaw  N&quot;r w mwCaew/ma&gt;&lt; Rw:s&lt; rPMz w: wval=&quot;ew2fa4&quot;i=/&gt;&lt;n&quot;:w:w:sz:rP/ w&gt;&lt;-csew sbi=rotn&quot;=w:val=&quot;mw:24&quot;/&gt;&lt;/w:rPNi=ewrn&quot;&gt;&quot;mciib&lt;m:t&gt;L&lt;/s wm:t&gt;nsi&lt;/eeam:&lt;r&gt;n&quot; &lt;m:ctrles Pr&gt;ree&lt;w:rPr&gt;=&quot;T&lt;w:rFonts w:rea w:ascii=&quot;Camn&quot; bria Math&quot; w:heas-ansi&quot; w=&quot;Cambria farMath&quot; w:fareast=&quot;?畫P?:wfawreR? swii:cs=&quot;:aTimes Newwa maPRawrowc=i&quot;measran&quot; w:hint=&quot;darCaeeofaultmw=aw&quot;=/&quot;:lP&gt;&lt;/w:&gt;b-c:h &gt;&lt;Ms/&gt;&lt;w:mi/i&gt;&lt;w:colorrto=&quot;m&gt;mi/ w:ar&lt;weval N=&quot;00 00wili:00&quot;w:/&gt;&lt;w:s&gt;z  wlwc&lt;n&lt;:vwal=&quot; w i24&quot;/&gt;&lt;sw:sz-t=css  imbs&quot;w:wveeawatl =o&quot;b24&quot;/&gt;&lt;/wC::rPr&quot;T&gt;&lt;/mC:ctrwrlPir&gt;cai&lt;asia:ee/mw:w:e&gt;&lt;m:sub&gt;a&lt;m:r&gt;&lt;m:atrP&quot;r&gt;&lt;sm:nroCar/&gt;r&lt;m:&quot; eaasscr&quot;? m:val=&quot;roman&quot;/:f&gt;&lt;/m:rPr&gt;&lt;w:rPrar&gt;st&lt; ww:rFonts w:ascii=&quot;Times New Roman&quot; we:h-ansi=&quot;Times New Roman&quot; w:fareast=&quot;?畫浣w&lt;?ii&lt;s wnw:csw&lt;=&quot;Tis&quot;mes i Newbs w&quot;b R:l womw:eeanwC&quot; wwaw: w:htr atNinmCt=&quot;ias=otw arediaePifau:elt&quot;ca/&gt;&lt;:&gt;&lt;:w:b&lt;a-csnra&lt;/&gt;ea&lt;i:wr&gt;:i/mbro&gt;&quot;Tm::a&lt;mww::vct=P&quot;ci&gt;&lt;olor ssarw:v&lt;sal=&gt;a&quot;?&quot;0000/mn:rr00&quot;rF:v/&gt;&lt;&quot;Tw:w:sn&quot;z =&quot;&gt;rarw:eevaatl=msta&quot;Ca2momesi4&quot;somi/&gt;=&quot;&quot;ww?/:&lt;w:sz-Rocs Fow:val=&quot;rPn&quot;24&quot;asts&quot; s /&gt;&lt;/w:&quot;e: rP:ffarras&gt;&gt;&lt;m:an wt&gt;pasea&lt;/m:t&gt;&lt;me=&quot;/m:&quot;?r&gt;&lt;m:ctrstlPrme&gt;&lt;w:arrP=ew&quot;h-r&gt;&lt;w:rFomant ws w:ascii=&quot;Caanmbria Mathan&quot;ar omw:h-ansi=&quot;Cawembria Mareth&quot; w:fareastea=&quot;瀹:&quot;??:浣? w:cs=&quot;asm&lt;sw:vrat=&quot;?Tww:imesosimom =&quot;Nemew n=st&quot;rRoman&quot;=ci h=&gt;a&gt;&quot;RoT ww&gt;maeaNs&quot; / tw&gt;str:hin&quot; t=&quot;dn&quot;efaFoult/:&quot;/&gt;&lt;/mfabw:b-&gt;&lt;cm:ea&lt;:ares&lt;//s a&lt;&gt;&quot;?&quot;Ca&gt;&lt;aswrP:i/aanat&gt;:w&lt;w&gt;&lt;:-r&lt;asw&quot;w:ct=c&quot;?h-oP=lor w:va=&quot;l=aw:r&quot;00:e oe00: &quot;aw&lt;t wha0me0&quot;/rr&gt;&gt;i&quot;aa&lt;memaw:&quot;sz w:P:=&quot;fvmb&quot;arteFsal=&quot;2-asa4&quot;/&quot;saai&gt;th&lt;eaw:sz-macw:&quot;h-s=&quot; w:ar:&quot; v=ewa ?ol=&quot;24&quot;/&gt;&lt;a /wP=&quot;:rst=&quot;rPr&gt;&lt;/mh-:critrl&quot;arPpteear&gt;&lt;/m:su&quot;arb:ar&gt;&lt;/m:sSub&gt;a om?:an&lt;m:d&gt;&lt;mtea:dPr&gt;&lt;m:begCht wea=r m:vahanl=&quot;??Mare&quot;瀹:&lt;/-&gt;&lt;:ci m:=endoChrn m:vaal=&quot;?锛?/&gt;ha&quot;T&gt;ar&lt;m:rP&quot;&gt;t:&quot; &quot;a&quot;as?Cai=&quot;aweca=&quot;steteatr&lt;wlw:ea&quot;masaCaPr&gt;aw&lt;mbw:rPr-a&gt;&lt;w:eaw:thrFontmw:emes w:arFsa: aa/w awatcw:ii=&quot;ar=&quot;Cam ?br/w/&gt;ia h-Ma Nmbrr&gt;w:&quot;&quot;a?th&quot;=&quot;Pp ma ow:a/m h-=&quot;anh-s&quot;ar&gt;ar oi=&quot;Cam&quot;heg-bria MP:fathmt&quot; w=r:fare:astrite:sr&gt;b:nlbean&lt;o&gt;=&quot;=eh-weeas?t=?-cara-e浣&quot;? l&quot;arw:cs=&quot;Tim:=aes:&quot;&lt; =&quot;?N m:ChtPr&gt;d&gt;&lt;w?:eaPw=a&quot;ew Rm?:oman&quot; w:au&quot;s:ar hintr:rs&quot;?t&quot; rn=&quot;mi:w teareaa/&quot;sil=&quot;defauhlt&quot;&quot;/ &gt;a&lt;l=&quot;?bw:b-cas/a oaw-m&gt;&lt;w:&quot;i/&gt;w&lt;wsea=w:co&gt;lmoPraap?cin w:r:arval:g=&quot;?o0Ppaea0000F0r&quot;/&gt;:&lt;we:&gt;rsz 瀹:w&quot;mta:vamel=h-&lt;o&quot;T&quot;24nl&quot;/=&quot;&gt;Care&lt;wa&quot;:b :sz-raha ea owncs wr-:n&lt;=&quot;&quot;val=&quot;htba&gt; w24&quot;/&gt;wmar&gt;&lt;=/wa:erPr&gt;:s&lt;&lt;/m:atctrta:e?:r&gt;lPr&gt;&lt;/msr:ihw-:dPar&gt;a&lt;mt::e&gt;&lt;m:sh -Su&gt;bwe&gt;&lt;&quot;m:sar:Su&lt;bPr&gt;&lt;m a:c?tb:frahlewP-r&gt;n&lt;wr:raPr&gt;N&lt;w:m rF:onbwts w:asgecipi&quot;?a=s&quot;&gt;Cam:boria&quot; Mwea?th&quot; &quot;rwr:h-a&quot;anrsrit==&quot;?Cambsri:&gt;a Math&quot; w:farearPeast=&quot;?畫浣?0:bh-0F=&quot; w:cs ear-aci&gt;wea=o=ba&quot;m&lt;we=&quot;?=&quot;Tin:e&lt;m&quot;sia es Ne&lt;a:=w Romeb&gt;mahwn&quot; wta o:s&lt;amsnhint=&quot;r&gt;d::efa:are?u=&quot;&lt;&quot;lt&quot;/&gt;a&gt;&lt;w a:sCa: wb&quot;r:T-sac瀹s&lt;m h :s/&gt;wP-&gt;marte&lt;ww:m:i&lt;mt/asgp:sreram:aha&gt;&lt;w:colorer mriSnbwucip&gt;wmbo:c:ra &quot;r?:vit=al=a M&quot;00000han0&quot;/&gt;ms&quot;&gt;h-onbSr&gt;nu&lt;:r&gt;&lt;wshraathmbastsr&quot;-:ws:atwea?az w&quot;?a:vw: al=&quot;fi:&gt;ra24&quot;/&gt;&lt;anrwt wra:eb::w- Mwsz-csasreae w:val=&quot;2ri:4&quot;&lt;awrF:r-a&quot;/dPale-w=:&quot;as&gt;&lt;/waia&quot;s::reab:&lt;frPr&gt;&lt;/m:mbsct&quot;&lt;rlPr&gt;&lt;/mtb:sSuFab&gt;bwePra=&quot;?&gt;&lt;mh-a:? erPe&gt;&lt;m:r&gt;&quot;wr&lt;r&gt;e&gt;N=sm:rP&quot; &quot;r&gt;&lt;:mo:scr m:val=Me&quot;rso?man&quot;e/&gt;&lt;/im:ri&quot;&quot;?Pr&gt;&lt;w:=rPfarit=&gt;&lt;w:rmFonts w:as=&quot;?ciiw=&quot;Cambriaa Math&quot; w:h-aerTensi=&quot;Cambria Math&quot; w:fareast=&quot;瀹?a浣? :r&lt;a&gt;w:i:cs=se&quot;a:&quot;=:o=srew=&quot;waTimee-s :ata&quot;New Ro:&lt;peaswameaanrF&quot;ab&lt;:ab&quot; abw:abhia&quot;&gt;bt&quot;Fai&lt;wrarnhantbsb&gt;=&quot;fareast&quot;l:?u&lt;:Few/&lt;:&gt;&lt;w:&lt;:cwr&lt;&lt;:r:: oloo:r &quot;rw:vab m:r&gt;fl=&quot;=&quot;?er&lt;it:P000witsre:Meit000&quot;/hit-am/io&gt;&lt;t &lt;www=r:szrs wFodPena:val:r=en&quot;wr&quot;24faen&quot;/&gt;&lt;mtbtensw:sn&quot;ez&quot;C&quot;&quot;-&quot;Cro w?cs iCatw:v&quot; &quot;aw:l=N=s&quot;&lt;mb/i24&quot;h-/&gt;&lt;/wbr:rPr&gt;re&lt;m:bwet&gt;r&gt;w:iaaiw=Nerr&lt;/m:a t&gt;iiwst=Me&lt;/m:r&gt;&lt;m:ctrl:rmiaaPfaPr&gt;&lt;w:rPr&gt;?a&lt;w:farrFonts w:aserTceasii=it=i&quot;?=&quot;?&quot;Cambria h-aMaa Mth&quot; w:h-ansi=&quot;Cambria Math&quot; w:farea&quot;C w:ast=&quot;?ere?婸a?n絤oew?rs wen::r&quot;?cfas=&quot;tsTi&quot;Cm&quot;Cs es  wNewCa &quot; Roman&quot; w:-&quot;&lt;ahin:ft=&quot;defa/&gt;&quot;re&quot;uanitlw:&quot;mbr&gt;eh-tm:brererNebw:r&gt;a&quot;/&gt;s:&lt;wt&gt;:o?bwr-cs/:r&gt;&lt;w:i/m:&gt;&lt;w:cor&gt;lor w:va/ilaaaa&lt;aeas&lt;&gt;tmfair&lt;/tnt r=&quot;?=00000iw &quot;0&quot;/&gt;&lt;waias:sPtbaz w=siw:vMt wal:=Ca=&quot;24&quot;&quot;C/&quot;rens?&gt;=i&lt;eawse:s srFt=zw:-?aatcs w:valaa=nar&quot;24&quot;/&gt;&lt;/w:w:rPreamr&gt;w:&lt;/matMe:ricta&quot;Cs&gt;fanaNr wlPr M&gt;&lt;/rTa mwe:e&gt;&lt;m:sub&gt;&lt;w:m:r&gt;&lt;Mam:rPr&gt;&lt;m:scr m:va Mle?=&quot;h&quot;?&quot;-aroPmant=&quot;/&gt;&lt;/h&quot;m:rPr&gt;&lt;&quot;?w:rPr&gt;&lt;w:rFonts w:ascii=a&quot;Cam?ebw:ria Math&quot;Ca w:h-ansi=&quot;Cambereria Math&quot; w:fareast=&quot;瀹?wn??i? wi:=cs=&quot;aTteatiemes N e n&quot;wwF Roma:n&quot; rw::hianmta=&quot;:=de:fau=csltttbr&quot;/i&gt;&lt;lwa:aaCcsP&gt;aolnor w:vw:al=&quot;e00M00vwss w00rmw &gt;&quot;/&gt;&lt;w:&gt;sz ew:va:l=arT&quot;2&quot;:&lt;4fa&quot;/Me&gt;r&gt;&lt;w:smzMaa-cs&quot;r w:?t&gt;N&lt;vhal=&quot;24i&quot;/P&quot;P&gt;&lt;/w:r?ParC&gt;&lt;m Mmrhwe:t&gt;0&lt;/br&lt;m:t-h&quot;aa-s&gt;&lt;/rm:&quot;?hras&gt;&lt;m::rcwtrlPr&gt;&lt;w:tn:wrnt=Per&gt;C&lt;w:&quot;rFontsr =aw:asci ii=&quot;Cam?e&lt; &quot;?h-bria Mw:athMa&quot; w:h-ansi=&quot;iCambr&quot;Caia Maarth&quot; w:fareasstt=&quot;瀹?C浣&quot;vwe揺w &gt; &quot;&quot;z e w:ol0vsntbr=&quot;瀹=&quot;0rmwT&quot;2/Me&gt;&quot;:w:l=a:vw=?nam&lt;w:&gt;berw:&quot;00&quot;24iMt&gt;N&lt;a:cs&quot;rvw:sma:aecs=&quot;TimesMmrh-cs&quot;&quot;ParC2:&lt; N0rm ewr?P?hraa00&gt;Nvhvs&gt;&lt;/r /MerRoau=s&quot;aa-m4&quot;/Pwrnt0&lt;/ban&quot; teasz&lt;w:tMaii=&quot;w:hw:r-h&quot;a?iT&quot;2::h-al:asctw:n:tbnt w:? M:hMa&quot;&quot;?hmaw:ar=&quot;defath&quot; u0&lt;w:&quot; Mw:0rmlte&quot;/l:rcw=0&lt;a Ma/rrT&gt;&quot;r =a/&quot;P&lt;:&gt;athwszMa&lt;w:n:bia M-csh&quot;as ii=vw/sh-anP4&quot;/&quot;a&gt;&lt;er&gt;Cw:i/&gt;&lt;w:&lt; &quot;?&quot;am&quot;ebr?rsco0&lt;/&lt;lo2ntsr4far  Mw:wMsaar:val=&quot;00000&lt;w:w&quot;sci /M w:hfaree0&quot;/v w&gt;&lt;w&lt;m Mt-hm::r?e&lt; &quot;i瀹?CCa&quot;:tat=Pesz w:vaasciclb=&quot;2h4&quot;/:&gt;&lt;in&quot;a Mw:t&gt;NMa:&quot; s z-c:ta-aas Pw:eval=:&quot;24:far&quot;/&gt;&lt;/wa:r&quot;m:&quot;?Phrs =&gt;a?&gt;i=&quot;ithMth&quot;i ah&lt;&quot;?h-/am:MvcrtrwlPmwwer&gt;&lt;/m:sub&gt;&lt;&lt;/mn:sam?eS=&quot;ubnt=&gt;&lt;nm:ct&lt;rlPre&gt;&lt;w:rPr Mraarn&gt;&lt; Mw?:ww&quot;:rFonts &quot;w:asscii=&quot;C/am&lt;r&quot;?asstb ri:a Mwath&quot;r w:h&quot;Cfa-an si=&quot;Cae&lt;mbria Math&quot; &lt;w:fareast=&quot;i瀹嬩?n&quot;? ttbilbws 瀹?C:csiCw:ea==&quot;2hNMa:&quot;Tita-ae&lt; al=:eremes4&lt;/wa&quot;/: Necs =&gt;:taw Rh&quot;iteao4&lt;:Mvinfamanas w:r&quot;P&quot;a M=Pesci w::r&quot; aam:PmwwMhub&gt;&lt;:hieS=&quot;n&quot;ct&lt;?PhPr valta&quot; -h&quot;=&quot;=&quot;2h-/asPam  =a?Mdefau&lt;/mnfarlt&quot;/&gt;&lt;rtrlP?ts =&quot;tb h&quot;-anrC/&quot;:wwraarnewwi=&quot;:b-cs/Me/&gt;&lt;?eS=with:i/&gt;&lt;wwPrMrer:color w::assn &quot;vfareaa Math&quot; Cae&lt;=&gt;a M-an w&lt;n&gt;&lt;/=&quot;i-:cra Mw?l=&quot;00hMa00:am&lt;rct0b&gt;&lt;vh&quot;Cf w0&quot;?h-h&quot; &lt;/&gt; =a&lt;rbForlPw:sz t&gt;Nw:bri:val=&quot;24&quot;Cae&quot;nts/&gt;&lt;t=&quot;i:&quot;?w:sz-cs w Maaw:war:valrMii= Maa=&quot;24m?e&quot;th&quot;/&gt;&lt;&gt;&lt; /w:rPr&gt;&lt;/th&quot;ma:w&quot;ar:ctrlPmwer&gt;&lt;/m:nt=e&gt;&lt;/a Mm:dst=&gt;amb&lt;mMw::r&gt;&lt;ambm:rPr&gt;&lt;msst:noa Mr/&gt;&lt;m:scr =&quot;Cmh&quot; :val=&quot;roman&quot;/&gt;&lt;/m:r&lt;&quot;?Pr&quot;Ca&gt;&lt;w:rPMatr&gt;&lt;w:rFonts w:ascii=&quot;Times New Roman&quot; w:h-ansi=&quot;Times New Roman&quot; w:fareast=&quot;瀹s嬩綋w M&quot;?w:wh-war Ma rMiwt-a:cs=&quot;T  Ma=aimw:wesPr&gt;ir&gt;&lt;i&gt;&lt;/=/&gt;&lt;h&quot;m Neaww&quot;a:rarth/trlPh&quot;w Rw&quot;aoman/m:rlP&quot;&gt;&lt;/ =e&gt;wrMtrPrh&quot;a:Pr&gt;hintr&gt;&lt;=&quot;defaPmst:wuv wlt&gt;a M&lt; &lt;/a&gt;Nt&quot;/&gt;::sc&quot;?&lt;mM&lt;w:ambbrPMa&gt;&lt;h&quot; -:Matnoc/r&quot; :tr&gt; =&gt;&lt;s/&gt;&lt;w:w:rF&quot;st=a mMwMmts ?e:i/&gt;Pr&gt;&lt;aaambmanri=&quot;w:/&gt;&lt;can&quot;olor  :vw:va w:Newl=&lt;/maes mCreaii=Pws w:rMaa&gt;b&quot;瀹s000&lt;000&quot;/&gt;&lt;w:sz w/:vaa Ml=&quot;24am:rnm&quot;&quot;/w:r&gt;ntmannts=maMmesrwst=:ww:fw:Rom&gt;hees &lt;w:sssh&quot;:&lt;r&lt; tz-cs=&quot;C w:val=:&quot;24&quot;rPM/&gt;&lt;/w:rPr&gt;&lt;aMan Nesm:aret&quot; tw&gt;+&lt;/m:t&gt;&lt;w:w:ha&gt;/m:r&gt;&lt;m:sSub&gt;&lt;m:s&quot;TFiSMat&quot;ontCw Ranuimeb Pr&lt;&quot;?&gt;&lt;&quot; w&quot;m:ctrlPr&gt;&lt;w:rPr&gt;&lt;w::rFonts w:ascii:=&quot;Camabria Math&quot; farwoma:h-aNewnsi=&quot;CambNewria Math&quot; w:fareast=&quot;瀹嬩srw&quot;tm綋&quot;=ma wnts:com&gt;s=&quot;MmeTambist=mmh&quot;:&lt;ees mw:fw:rntRomsmeswl=:ecs=&gt;&lt;as :h:r:aar&quot;an&quot;m?e?NP&quot; t&gt;&lt;MM/ew Rt&gt;ma/w:nNomaha&gt;n&quot; r&gt;&lt;w/m:a M:v w NehRanint&quot;TF=&quot;:r:ar&lt;deSubfaul w&quot;t&quot; w&quot;/&gt;&lt;w:eb b-&lt;/ii:at&quot;mw&gt;+t&lt;w:&quot; are tCwNecs/h&quot; &gt;a&lt;w:ns&lt;wauihama&quot; :i/&gt;&quot; w&lt;nsibPrrPMw:cciiorlor ?&gt;&lt;wh-a=&quot;C:w&quot; w:hvriasswm:tal=Mw:&quot;0athct Mar000wm:00&quot;&lt;&quot;far nw:&quot;?&gt;at=Pr&lt;&quot;ma:mTi/&gt;&lt;w:s&quot;?&gt;z waNe:vamwel=&quot;2m:c4si=&quot;/&gt;&lt;w:sz-ci=&quot;s w &quot; wnswRw:vaaNew:rl=&quot;:h-24&quot;/imema:&gt;&lt;/ontw:rPr&gt;&lt;-aN/Matmria:cw:atrlPr&quot;Ca&gt;&lt;/m&quot;Ca:sSubPr&gt;&lt;m:e&gt;&lt;m:&lt;&quot;?fa:faCamrr&gt;&lt;m:rPr&gt;&lt;m:womnor/&gt;&lt;farm:scr m:val=&quot;om&quot;aroman&quot;/&gt;&lt;/m:rPr&gt;New&lt;w:rPr&gt;&lt;w:rFonts w:asNewcii=&quot;Cambria Math&quot; w:h-ansi=&quot;Times New Roman&quot; w:fareast=&quot;瀹c嬩?=&quot; w搘 w :am:c:va&quot;swnsst ww:r:csw:r=4&quot;/&quot;emaaNentwTimesMaMat:&gt;w: :h-a:&gt;New RomaN/M:ctrCa&gt;lwnSubwma::r&quot;&quot;N/M w w:hinPr&quot;nt=t-Pr&gt;w:m:raor/CamaNfa:=w R&quot;defauPr&gt;CafaC&gt;lt&quot;/&gt;&lt;w:n&quot;/b=&quot;o-ri:sm:vSacm:sfa:woC&quot;Caimes/m=&quot;Cwmts :ee&gt;&lt;w:iw:rw:n&quot;/wr rPrmo:a/&gt;onta:es f&lt;w:c&lt;faanso:rPlor n&quot;/ w:w:va:fal= Ma&quot; m:w0&lt;masN:Mat00C瀹c:rPam000tmTim&quot;easwa&quot;/&gt;&lt;w:sz Mafaar ww:a:v/&gt;&lt;w:fal=bval&quot;&quot;Ca24iT&gt;im=&quot; m:&quot;/&gt;&lt;&lt;w:wwom:s/z-a Mcs w:rfw:valom&quot;=&quot;2fa:am:h-sr4r&gt;&lt;&quot;&quot;/&lt;&quot;/?&gt;&lt;/w:rPTimr&gt;&lt;om:rFot&gt;D&lt;oma/m::Ch-t&gt;&lt;&quot; ww&gt;&lt;/ m:r&gt;&lt;m:w:hctrlPr&gt;&lt;wrasN:rNewPr &gt;&lt;w:rFst=o=&quot;Tnts swCam:ascii=&quot;lCambria NewMathw&quot;rea w-an:h-ansi=&quot;Cambria Math&quot; w:farean&quot;ast=&quot;瀹?a?w:Ma? w:bcs=&quot;&quot;aT:falime:am&gt;:s Ne4iwfa:/a Rimomam&gt;wo&lt;en=r:w&quot;&quot; w:hnt=s iw:nt=&quot;daammefa:/fla Mulw:tfant&quot;/&gt;&gt;&lt;&lt;ow&quot;&quot;:b-cCs/&gt;Ti&lt;wm:&lt;&quot;h-:i/ar -t&gt;&lt;w:r&gt;mwecamasolMawwt&lt;mowr :rr imw:va&gt;&lt;l=&quot;0000&lt;/0ms&quot;0Flsotrm wNe&quot;/&gt;=o&lt;w:sz ww w:van ah-l=N:&quot;2Fo&quot;Cr&gt;a&quot;T4cti&quot;Nmbe/-aar&gt;&lt;w:sz-cs wnt::ahvaewl&lt;re=ow=&quot;2Ma4:rarih&quot;/&gt;&lt;/w:rPiar&gt;&lt;t=/omam:&lt;&quot;?c&quot;Ctrl NsNanP&quot;Tr&gt;-a&lt;/m:Nee&gt;&lt;m:suanb&gt;&lt;m:a r&gt;&lt;m:rPamfar&gt;N Mew&lt;m:ni=or/ea&gt;&lt;m:scr m:valn&quot;=&quot;roman&quot;/&gt;&lt;-an/m M:rPr&gt;=&quot;&lt;w:rNewPr&gt;&lt;w:rFonts w:asci:i=&quot;Timesan&quot; New Roman&quot; w:h-ansi=&quot;Times New Roman&quot; w:fareast=&quot;瀹嬩綋&quot;C::a::ar&gt; w0mah-&lt;re&quot;:cwnts=M&quot;/&gt;rihat&quot;Trari:rim:rP4:h02Ma&lt;&quot;?ome2Fos Ne&lt;=orl w aewRPiee&gt; NsamweNsNo&gt;&lt;mmansNacar&gt;&quot;C&quot;Nan::h mfab&gt;&lt;w:hint=&quot;defa/ar:sc&lt;m:w&lt;m&lt;t=l &gt;-m:raNultm Mua:ln&quot;rPnl&lt;w&quot;m:r/&gt;ts :va&lt;rPrw:&quot;Cab-csvaomal/nts&gt;:Ne&lt;w:i/alnw:rew &gt;&lt;w:mfm:naln&quot;:si:NewiccwProlP&quot;Tor w: w:N MPr&gt;val=lsN:mana &quot; Ro0or&gt;&lt;ma00000mMewRomP:ran&quot;/n:fai=&gt;&quot;ro&lt;woma:sz w:vafarlln&quot;=&lt;&quot;?man&quot;24&quot;san/areP:as/eaam&gt;:rF&lt;Pr&gt;w:reasz-cs w:val=&quot; w: w:2Nes ew4&quot;/w:h&gt;&lt;/w&gt;=&quot;:rPr&gt;&lt;mmw:h ontM:t&gt;C&lt;/m:esat&gt;&lt;-an/m::t=&quot;h-r&gt;&lt;m:ctrlPr&gt;man&lt;w:rsanPr&gt;&lt;wci::rFonNewts w:ascii=Rom&quot;Cambrian&quot;aes  Math&quot; w:h-ansi=&quot;Cam Nebria Math&quot; w:fareast=&quot;瀹t?&lt;鋡P綋&quot; wsz :comasllnMfar:r&lt;&quot;?=&quot;TN M/arilmanare&lt;wmes Nmaa:rFras/enew Ro-csma/arn&quot;sanrow:2&quot; P&quot;T:vaw-cs:rw&gt;=eahi:asmw:4&quot;tM:/a ent=&quot;dnPrn/m&gt;i=ew:h: wt&gt;C:ew4rFf-anaultln&quot;&gt;&lt;m&quot;/&gt;&lt;t&gt;Cesw:r w:b&quot;ontClonNsPr&gt;Nmw:am&quot;C&lt;m:-cw:hsth&quot;/&gt;&lt;w&quot;h-:i/ &lt;wcwM:t:&gt; w:m::&lt;w:mbrcolorth&quot;&gt;&lt;w=&quot;C omaw:th&quot;v:esw:h?&lt;sana/m&quot;Ceatrll=&quot;000000&quot;/iinsi=&gt;&lt;w:st=&quot;zn&lt;wPas weasmw:h &gt;=&quot;w:vontal=esa&quot;2w:frath&gt;&lt;i=R4:h-&quot;/&gt;&lt;w:manathsz-c&lt;&quot;?s cmi=&quot;bri:wm M:val=&quot;ii=24&quot;/&gt;NePw&lt;ebr/w:rPr&gt;&quot; w&lt;/m:csantrl-anPr&gt;&lt;&quot; w/m:sub&gt;&lt;Rom/m:sScs  w:h&quot;Caia M:ub&gt;&lt;mst=:r&gt;&lt;m:rPr&gt;&lt;m:nores /&gt;&lt;m:scr m:vNewal=&quot;romanth&quot;an&quot;&quot;/&gt;&lt;/m:rPr&gt;&lt; New:rPr&gt;&lt;w:rFonts?畉 &gt;sw:asc:sii=&quot;T&gt;imheso Nrw=hew&quot; Rworman&quot;fi w:h-an&quot;&gt;hsi=&quot;TimhNwesR Ne w Rhom&lt;an&quot; mw:fareaast:&quot;=&quot;?畫&quot;i浣?mbr NePw:br/csPr&gt; w&lt;m:c&quot;/trl&gt;=&quot;:&gt;&lt;&quot;h-maNub&gt;ePnes:sSc&quot; wi:aoebrnt&gt;=ii=r&gt;&lt;csa&quot;Timames Nem:sw&quot;-m:san w Rom:ubanPam&quot; w:rm:crNewrom sn&quot;&quot;m:rPrs /nP: w:h&quot; wisScnt=t=:&quot;default&quot;/mes  M&gt; w:=:r&lt;wal=:b-cs/&gt;&lt;w:i&lt;/m/&gt;&lt;w:scm:r:&lt;w:fi&quot;&gt;mhe corsaw&quot;nolw=oasonT&gt;t:s&lt;&quot;?r wa sm:&gt;&lt; vt=M:rP:v&quot;Cts?aal/&gt;&lt;=&lt;/mhmw:hRoms &quot;f N&quot;roew&quot;0Nwnts00000&quot; m/&gt;&lt;Pr&gt;anwirw:sz w:valci&quot;h:&gt;s=&quot;24&quot;/Rh&gt;&lt;w:sz-cet:Rws s w:val=&quot;24&quot;/sR&gt;&lt;/wthc:&quot; &gt;:rhot&quot;ntrPr&gt;&lt;n&quot;mont:t&gt;-锛om&lt;FontNeaw:?/Fonrstm:t&gt;&lt;/m::vNew:rr:nan&quot;&gt;&lt;m: sS Nenub=&gt;&lt;m: h&gt;isSsr?m畉w&quot;ubScPw=rw:&gt;so&lt;msT&gt; Nr:sii=::r:cta wnrlPr&gt;&lt;sc wh-w:ntrPTimN&lt; w:rsa&gt;s?&lt;w:rntFntontmhtsnt:r00sn&quot;ftre maa Nww:Pras:v anmc=&quot;iiriwi=&quot;Cambr/mia Math&quot; w:tsh-ansi=&quot;Caar&quot; wn&quot;&quot;  mr&quot; P&quot;ht&gt;&gt;:&lt;=Rh&quot;tho=?t:robr:vrPia M/sr&gt;&lt;n Mc:aatmoht&quot;&quot; ant:&quot;m&gt;sCaw:fareasRw t= :hhM&quot;瀹?:&gt;/sR浣m:i? w:omhoSsrt&quot;s  :csanw&quot;t:tncl=RNeaw=onrsm/m:srsor:=m: &quot;ubT&gt;=Ts?miwnt:m:sesnt New Rontman&quot; &gt;:rrts&gt;&lt;n&quot;h锛om&lt;wr00thc/Fonr: w:he mNew:rintthS N:Pren&quot; &gt;=&quot;bScd ar&quot; nefa::ru&quot;&quot; l&quot;:&lt;iir:Nr&quot; &gt;on viwi mNw&gt;&gt;:&quot;fmhs?&lt; ntsconthott&quot;/&gt;&lt;w:b-cs/&gt;&lt;movrPnRw t&lt;w:i=New&gt;&lt;:hhano&gt;&lt;naFontl:&gt;ci:&lt;&quot;?-ctmoesi /&gt;&lt;w:&lt; wmNwnt::rant:ran&quot; aht&quot;s:Mc:&quot;vwM/sr/r:vmtF?t::t=R=hsoP&quot;tharwii=ntc/wtothNri:ew:&quot;olor ws:v&gt;tanal=&quot;000000&quot;/&gt;&lt;sw&lt;h-::sz w:mval=&quot;=24&quot;/&gt; &lt;wrsa::sz-c:s w: saa/sRa&quot;tsRwm&gt;sMr&gt;va?rol=&quot;t&gt;&lt;24&quot;/sntmrP&gt;&lt;/w:rPr&gt;&lt;/m:&quot;t=c Ne Nrsc=&quot;瀹PTrhhia Mea?aimNtt r&gt;ann&quot;lPtr&gt;&lt;/NecricanmCoarwm:rsSub&lt;Prr&gt;&lt;m&quot;::e&gt;&lt;m:rh&gt;&lt;=&quot; &quot;:hmt:r&quot;Pr:&gt;&lt;m::nor/&gt;ts&lt;=m:scr vm:&gt;v atl:=&quot;romoanh&quot;/&gt;&lt;/ms:hrPtmrw&gt;s&gt;&lt;m&quot; tv=n/ Mramw::rP sMawr=&quot;&gt;?:&gt;&quot;t&lt;ww:rmFn&quot; on ==ts w:ass cii=&quot;Twim::tes New: &gt;Roman&lt;&quot; sw:h-nansai=&quot;&quot;T ttir&quot;meRs Neww RPomas:n-&quot;: &gt;w:f&quot;arN oeast:=c&quot;?&lt;畫?nan?irh? wrstmrea?Paw:NCoerwcstt =&quot;Times t&lt;lPt&quot;:::&quot;&quot;t=?NewNetc Ro=&quot;Nerma/Ne=cr&quot;tsntnean&quot; m:w:hiCarnasmo&gt;s Mt=m:r&quot;der vfaulu/b&lt;ts&gt;&quot;/&gt;&lt;&gt;al:w:b&lt;m&quot;-sc=&quot;c&quot;anh s s/&gt;m:rhCa&lt;w:?:m:hwi/seaa&gt;&lt;wrm:cmrwimPr:N&lt;==r&gt;s &gt;o le Nr&gt;&lt;s mor w:rval otv im&quot;&quot;::h=s瀹t&quot;n MrN  m &gt;:New:&gt; RP0000 mw:i:Ne00-&quot;:n&quot;n&quot; s/&gt;&lt;w: MaarrNwtsz an&quot;ansaow::=cvm:r&gt;tt&lt;&quot;wP=&quot;Tttrh:v al=:&quot;2Ttti&quot;4&quot;/&gt; =o?n=&lt;imeR&quot;w:Neswsz-cs w New&quot;ow:v:rP&quot;?&gt;&gt;tm/Timom:tas:al=&quot;24&quot;&gt;/ &gt;&lt;/ws-&quot; &quot;&gt;c t=n:rPr&gt;&lt;t=wv rMmsar o::h-snt&gt;cA&lt;T :i:&lt;mt/&quot; =&quot;?&lt;anmm:t&gt;&lt;m&gt;o/mh:r&gt;&lt;rm Mar:cta:=nP-rlPhr&gt;&lt;=&quot;&quot;?rw:= &quot;TtrPr&gt;&lt;ww:rFont&lt;s=:n&quot;  sw:ascaoma:ii=&quot;m&quot;Cambria Maw:f&quot;Mvth&quot; wh:h-anfar sti=&quot;Cambria Mas:t:ath&quot; aw:fareast=n&quot;???w?c&quot;=&quot;? w:c:&gt;s=&quot;&quot;NewRT im&lt;wes N :h:e/eaaww Rotman&quot; w:sn=&lt;&quot;Pt?hsicimNcnt=&quot;vdefault&quot;/&gt;&gt;rv :e m:Nr&lt;w::b-cs/c&gt;&lt;wm o:&gt;ti/&gt;&lt;w:cholns瀹:l=tor w:&quot;:h&quot;?&lt;- nrPmPha= wrval=&quot;00 Ne=0000&quot;/&gt;aa&lt;&lt;w=:w?irimtii:nP:sz w &quot;t s=n:vatm&quot;lfh&quot;:t&lt;n-=&quot;an&quot;a2&quot;m4&quot;/&gt;&lt;w:s st ws= hts=i=&quot;aMzMv-cs w:t:va&quot;:?l&quot;Ttri=&quot;c24&quot;eNew/ti&quot;sca e&quot;w?h a:fm&gt;&lt;/w:rPrwfa&quot;Mat&gt;:t&lt;/m:&quot; ctrlPromta:&gt;&lt;as:/ms?ftwrR Ma:et&gt;&lt;m:csub&gt;&lt; stm::rv&gt;&lt;w=&quot;&gt;&gt;&quot; a?wwc:f&quot;m:rPrm&gt;&gt;&lt;m:n:osr/&gt;&lt;rm:scr mfar =:vn&quot; alh&gt;c=&quot;=&quot;romahn&quot;/&gt;&lt;/tm:rPrn&gt;ast:o&lt;w:r:Pr&gt;&lt;w:arFonts w:ascit=ni=&quot;T imes tNewN Roman&quot; w:h-ansi=&quot;Times Nerw Roman&quot; w:fareast=&quot;??嬩=&quot;綋 &quot;&quot; w:csw?=tsfa=r:tws?/tia:f畉omt&quot;Tt&gt;:i t=nmes Ne:&quot;twr s?fw m:ca s?twh/m:&quot;/msRom&quot;Matan&quot;=&quot;&gt;wwc w:tm:=&quot;&gt;h Ne:etl&quot;Ttm:rv?wRi&quot;:scscn&quot; anrfrm:Prm&quot;Mt/m?m:sw=&quot;d?wwct= PrnMn&quot;/:n:&lt;ar&gt;&lt;wfhn&quot;ars:efaultahn w:&quot;/&gt;&lt;w:/&gt;rFo&lt;rb-cs/&gt;alhn&quot;/&lt;Foi=&quot;nwa :manr:a?w:nosn&quot;:i/&gt;Rom&lt;oal&gt;cmasta:&quot; a&gt;&lt;wm=nn&quot; iman&gt;asw:c&lt;&quot;&quot; a Pr&gt;&gt;nt&quot;  al&gt;strPrnolor  Raow: mes w:awar =:val=&quot;00w0000&quot;/&gt;&lt;N&quot;maneontswNTimewNst:ow:sw:f&quot;z w Ma:val=?&quot;2&gt;&lt;/w:t=&quot;?&quot;TimrtNew:t4&quot;/&gt;omah=ni=&lt;w:al=&quot;sz-cfsreas w:valfmes ar =&quot;?=&quot;24&quot;/&gt;&lt;/w:rPr&gt; R&quot;iTimom&lt;m:t&lt;es t=&quot;w:a&gt;div=&quot;T &lt;/m:t&gt;&lt;nast:&quot; /m:r&gt;&lt;m:ctrlPr&gt;=&lt;w:rN&quot;瀹-iewNPrw&gt;t&lt;ww :rFreassontst=coamanmon w::asscii=&quot;vCsamb:riaw MMa awNertn&quot;nhn&quot; wn:h-an:h-&gt;s:i=&quot;m Cambria MaMNth&gt;&quot;a w:farseta?st==&quot;?&gt;?tm?w:/fa?ro&quot;? wa:cmoss=M&quot;Times Newwwat rRoma:nNe&quot; l wf:hint=si&quot;dr:sef=ault&quot;/t/&gt;4tT&lt;wm: b-cms/&gt;&lt;:w&gt;:it/h&gt;n&quot;&lt;&lt;w&quot;a:ciolor &gt;w&quot;:vl&quot;al=i&quot;0am00000o&quot;m&quot;&quot;/&gt;N&lt;Maw&gt;:sz w:vaal=t&quot;24 rNew&quot;/&gt;&lt;w:sz-cr s aw:va&quot;?wl==&quot;24&quot;/&gt;&lt;/w:rPr&gt;-&lt;/m:ct:rlPr&gt;&lt;/m:susb&gt;N&lt;/m&quot; :sSubn&gt;&lt;m:r&gt;&lt;m:MrPr&gt;&lt;m=n:nor/&gt;&lt;m:scrn mr:val=&quot;roman&quot;/&gt;&lt;m /m:r&gt;Pr&gt;&lt;h-w:rPr&gt;&lt;w:rFonts w:asciti=&quot;Times New Roman&quot; rw:h-ansi=&quot;Times New Roman&quot; w:fareast=&quot;瀹嬩綋&quot;0o&quot;&lt;&quot;00o&quot;/&gt;Nmw&quot; oawzvaa w&gt;m&quot;w:w:vc4 r:v&quot;0oms=&quot;vz-caaNew4 rTimc&quot;24r e&gt;n&quot;s New Rot:r4&quot;/ma?wl&gt;-&lt;-c:vaPr&gt;rl=tn&quot; w:m&quot; hi&lt;Mat:rPr&gt;Pr&gt;nt=&gt;&lt;/&quot;&quot;?wdef&quot;sus/n&gt;&lt;&gt;MrPa24r/&gt;l==r:v-c :s /mu ultr:M:rFrlP&quot;/&gt;&lt;s am:rw:b-r:vcsr:sS&gt;/&gt;rrPrs w&gt;Pmes&lt;-/&gt;-an&lt;w:i/an&quot;&gt;New&lt;n&quot;/w:no:coa&quot;?&gt;&lt;mw:rloSu&gt;oma&lt;mbr se w:s Nw-an us-w:w:valr:vsci=&quot;00ct:0mr&gt;Prw::M000&quot;/b&gt;Nn&quot; ubn:as&gt;&lt;w:sz w:manval&gt;Ps Nr=&gt;&lt;m&quot;t=&quot;Fon24crn&quot;/&gt;s N&lt;w:sz-:r&quot;Ti&gt;cm&quot; s w:vst=al=&quot;m=n2&lt;m 4&quot;/ mr&gt;&lt;Fsi=mano&quot; wn/&gt;&lt;mw:rPr&gt;man&lt;m:t&gt;+&lt;/m:t&gt;&lt;/m:r&gt;&lt;s Nm:sS=&quot;Tub&gt;&lt;m:&lt;h-sSubPr&gt;&lt;mn&quot; :es citctrlPfarr&gt;&lt;w:rPr&gt;&lt;w:rFonts w:ascii=&quot;Cambri&quot; rmesa:fa Math&quot; w:h-ansi=&quot;Cambria Math&quot; w:fareast=&quot;瀹嬩?as搒 aman&quot;&gt;s N24 t=&quot;n&quot; w&lt;Man&quot;/:c N&lt; Nsz-&lt;sm:M:szusz-:r&quot;ss=&quot;Tim&gt;PFonres Ns New&quot;Ti &gt;&lt;mRsl=&quot; &gt;&lt;mwnno&quot;2&lt;&quot;t m wnr=omaa/&gt;&lt;non&quot; w:h:rPint=&quot;deubnf:r&gt;crbPrnh-sau&lt;m:lt&quot;/&gt;&lt;bm:&lt;&gt;Ns&quot; &gt;&lt;mwh-si=w:r&gt;aS=&quot;tbPr&lt;h-&gt;&lt;nii=+&lt;/&lt;w:a:b-caman w:ct:&quot;?s/&gt;&lt;w:iascNew/&gt;Fmanon&lt;wifar=&quot;:c&lt;m h&quot; olrnt=&quot;CsMatProrarr w:vtrlth&quot;ahr&gt; ci&lt;-sl&gt;&lt;m= w:&quot;0000&gt;&lt;m00&quot;/&gt;&gt;&lt;m&lt;reaw=&quot;athT:&quot;Casubw:hPz  mrwaths N:val:fa=&quot;2i&quot; ii=m=n4w:a&quot;/m&quot; nts&gt;&lt;w:srr&gt;z-cs w:ascvalfarn&quot; =&quot;24s&quot;/are&gt;&lt;/w:rh&quot; Pes r&gt;sa Ma:&lt;/m:ctrlPr&quot; Matr&gt;&lt;/citm:&lt;h-sSri&quot;ubPr&gt;&lt;easm:e&gt;&lt;m:r&gt;th&quot;&lt;m:rPa:fr&gt;&lt;m:norMat/&gt;&lt;m::fascr m:val=&quot;mesroman&quot;/&gt;&lt;/m:&quot; rrPr&gt;&lt;w:rPr&gt;&lt;w:rFonts w:ascii=&quot;Times New Roman&quot; w:h-ansi=&quot;Times New Roman&quot; w:fareast=&quot;????綋&quot;: wr:csts =&quot; Time&gt;s aN&lt;mnas NewN/ewrssc&gt; Reoma&quot;n&quot;  emr  ws:hint=fa/  Mrr&quot;defaultt &quot;m=a:nn&quot; /artrm&gt;&lt;w:b-sces/&gt;&lt;w&quot;e aPr&lt;:m&quot; ri/&gt;&lt;rwe&gt;es :aasco/lsor w:valrrP=ri&quot;thl&quot;a&quot;:000e000&quot;:c/&gt;a&lt;citw:s:zo fm:aw:val=&quot;2&lt;crM:ia&gt;&lt;tiha:f-4&quot;s/&gt;mo&lt;w:sz-c-esNw w:val&gt;&lt;a=&quot;/&quot;w:&gt;f&lt;2:fma4&quot;s/&gt;&lt;w /w:rPr&gt;sm:N&quot;&lt;m:t&gt;?A:as&lt;aRo/simesm:ft&gt;&lt;/m:r&gt;&lt;m:ct??w:rrlsi=Pr&gt;&lt;Nearww:&quot; rrPr&gt;&lt;w:rFont=&quot;?s w:aimescii=&quot; w&quot;CaTimmbria Math&quot; woma:h-ansi=&quot;Cambr:faia Math&quot; w:fareast=&quot;?畫?嬩00e&quot;?? w::zo&quot;&quot;:s::c/&gt;a:aslrPs=&quot;0M:i&quot;c fm&quot;s:r mr&lt;ti&quot;Tn&quot; iesNmes  -c-/&gt;mrM:fmNew R:&gt;fom&gt;&lt;a-centh&quot;&quot;/&gt;o:fm N&quot;&lt; faw:&gt;&lt;a&gt;smha&gt;&lt;intcsw=/sir&gt;s&quot;Newdef4&quot;sm=ri&quot;i=mesnt&gt;?&lt;ct??&quot;/&quot;raes  rrulm:Nto/s&quot;/&gt;&lt;l&gt;&lt;wl wsi: rrb-c&lt;w:aw s/s&lt;amMat:Near&gt;&lt;wMat:i/w:/&gt;&lt;w:cscia im=&quot;CrPr:fol=&quot;?silom&quot; r w:va/smbri:=&quot;?f/&gt;&lt;arembra:&quot; t??l=ci&lt;R&quot; wot&quot;0000=&quot; 00&quot;:rF/ast&gt;&lt;w:snsiz :as:&quot; w:valMat=&quot;eaimer24&quot; Ma/&gt;m:&quot;&lt;h-:si:h-=fa&lt;w:sz-cs bt=&quot;riw:va=&quot; l=br:&quot;=&quot;?24&quot;/&gt;&lt;/Neww:rPr&gt;&lt;/mw:riafar :br:ctmesrlPr&gt;&lt;&quot; w/m:e&gt;&lt;m:sia ub&gt;&lt;m:r&gt;&lt;m:h-:rTimPr&gt;&lt;m:nor/ime&gt; w:&quot; r&lt;m:scr m:val=&quot;roMatman&quot;/&gt;&lt;/m:rP:far&gt;&lt;woma:rPr&gt;&lt;w:rFonts w:ascii=&quot;Times New? Roman&quot; w:h-ansi=&quot;Times New Roman&quot; w:fareast=&quot;??w浣?h- arw:f:cabss=&quot;i=w&quot;Tiame=s&quot;  Neriw Ror:m/ii=ta&quot; n&quot;ew wrw&quot;w i:h:w:t&quot;int=:b&quot;?&quot;defaulart&quot; /&gt;tmi&lt;w&gt;fr :a:b-cem&gt;sa ub/&gt;&lt;e:hww:i/h-&gt;&lt;w::co/sl&quot;o:rr wam:imr :vale&gt;=m: w:r&quot;r00a0000a&quot;r/&gt;&lt;wP:&lt;s:nzh- e msw:mas::a:fvale=e&quot;2 4&quot;h/&gt;&lt;Niw:mw:erosz-cs w:val&gt;&lt;=oan:mm Nciro&quot;n2e4&quot;/&gt;&lt;/me:w:r&gt;&lt;Prarat&gt;&lt;m:t&gt;atm&quot;?  wh- Rw r&lt;/ntm:t&gt;&lt;/m:mar&gt;fa&lt;w&lt;m:ct RrlPr&gt;&lt;wre:rPrma&gt;&lt;w:f:rFo ewRni=ts w:ascii=&quot;imCambria Mw?ath&quot;ar wme:h-ansi=&quot;Cambria Math&quot; w:f wareast=&quot;瀹:r嬩&quot;0a??&quot;r?m:&quot; w:&lt;:wPcle&gt;:ims=&quot;o:rleTim&quot;h=e=&quot;?sa h:&quot;?wa&lt;N:a2 ::reso:emit:n::f nmNew :maRwa e &quot;nmoman&quot; oanw2e:&lt;et&gt;:em:whiw:snm Nt= &lt;? s:nwfamciw&quot; &quot;dl&gt;:cr&lt;a&lt;m&quot;?&lt;w ef= w:cault&quot;/  w&gt;&lt;=omw:ro&lt;wRn:b-zh-Rw ci=sr:rl/&gt;&lt;l= h-: Rrrwcime:iiw:/i/r&gt;me  R&lt;hr&gt;&lt;-&gt;&lt;iiaiw:coli==r w:roor&gt;t=&lt;w w:val=&quot;&gt;&lt;r:Mamciiawrbreariansm000000&quot;//n=&quot;it&gt;z es&lt;w=&quot;C:w:fsz r=&quot;iw:t Rval=Pratbri&quot;24&quot;/&gt;&lt; ewriaw:sambz-cs w:&lt;/a&lt;wmembrval=&quot;24 Ma&quot;/&gt;&lt;/w:rPro R=&quot;C&gt;&lt;/r&gt;fam:&quot;imctrlPr&gt;&lt;/&quot;瀹 :Narm:n?stm ron&quot;Cwai=mu=b&gt;&lt;/mr:iw:wfsrSeub&gt;&lt;ml:?ir&gt;&lt;m:Pe w&lt;mersmarPrr &gt;&lt;m:rnora/=&gt;&lt;m:is=crf wa -mm: Mw:&lt;?val=ra&quot;aroman&quot;/&quot;m&gt;&lt;/rm:rPRr&gt;w&lt;w:si:f&quot;  wrPr&gt;&lt;w:r=Fonts w::asceii=Cvitr&quot;Times Newas Roman&quot; w:h-aiizn/4si=i&quot;Tsimfes N/ew Roman&quot; w:&lt;fa=Mmbreaast=a&quot;?/畫鋓m綋&quot; w:trlP em:nw:&quot;imcs R=&quot;=&quot;T/&quot;Pro /&gt;&lt;mu=h&quot;rSe瀹 -n&quot;Cwi4 Mames rmbm:?rm:Peat&lt;m:rNew ?l:?i?NRo:wfsrmanlP:is=r&gt;al=r&quot; w::&quot;imra/=h&gt;&lt;ml =&quot;Caiw:&quot;/&quot;mw&lt;:norawesi=a&quot;ant=&quot;defr:w:r=iault&quot;&lt;m:va:f&quot; l=ai/i=rPrewasrm&quot;瀹:o R&gt;&lt;w=Cvit:si:f&quot;:bes N/-&quot;imcrPr &quot;&gt;&lt;iizn//rseii=Cv: Mw:/me&lt;/mP:&lt;fa= w&lt;r/&quot;a-aiizr&gt;&lt;wts w:::n:iw&lt;w:s/ &quot; w:&lt;Mw&lt;&quot;Ca&gt;&lt;Sew:comew:h-lPairswa -i=Cirrw:f&lt;w:u=ilo w:faMr &gt;m:r?faw:eval=&quot;=&quot;imi&quot;Tswaeii==CRr&gt;wCw merm000000&quot;/=ma?i&quot;?/n-ain4i=/&gt;&lt;&gt;:ri==i=iPR&lt;w:瀹 sw:famz&quot;a asw: Mwval=&quot;24sr&quot;&quot; /s=&quot;i/=iascewme&gt;/m:t&lt;w:rasz:?m rreaa-c/s=a wh-ai:vrFo lw&quot;a=al =&quot;24&quot;/&gt;&lt;r:vfabmNenwaiaN&quot;/&quot;/wz:rPr&gt;&lt;mTiem&lt;fw:t&gt;+&lt;rPr&lt;/Mw?m:twrsrtP=a&gt;:a:&gt;&lt;/Timm:r =rRo&gt;&lt;ma:h-ii:sSTimeub&gt; Rof wm&lt;Mm:sea=sSubPr&gt;&lt;mm:ctrmlPr&quot;mTi&gt;w&lt;w:rPr&gt;&lt;w&quot; w:ir=Fonts w:asciw R=i=&quot;Cambria Mathm&quot; w:h-ansi=&quot;mesCambria Matfarh&quot; w:fareast=&quot;?畫rR?/絩a=iCa?:f::??=a a=w:crms=&quot;caw&quot;aeTimen&gt;&lt;e le:vss NeMww iel Rawzioman&quot; aiw:m:wrh+&lt;imeaNnt=ab&quot;detPf=raut&gt;Foltfw&quot;fa =/&gt;&lt;w:bm&lt;-ca:wasmers/i=&gt;&lt;w:i/&gt;mfa=&lt;iiw Ra&gt;:colmeo&quot;mr&lt;M w:v=ab&gt;a&lt;mlr==&quot;0-i00w&gt;wa000&quot;/&quot;Cr&gt;&gt;:ima&lt;w:szse/&quot; nsR=w:val=&lt;w&quot;wm2hm4Pr&quot;Pr/&gt;m res&lt;:aw=&quot;irmrFmR&quot; hiRom-oas:szs/i&quot;C- wcm:s w:rmaar:h&gt;&lt;val==&quot;&quot;24&quot;/ia&gt;rF&lt;/ww?:rPraean&gt;&lt;/i=m:ctrlP wthrar&gt;&lt;/m:sSubPmer&gt;&lt;mTi:e&gt;&lt;m:rh wr&gt;&lt;m:rPr&gt;&lt; RRm:nor/&gt;&lt;m:shmcr m:val=&quot;resoman&quot;/&gt;&lt;tf/m:rPr&gt;&lt;wa=r&quot;s:rPr&gt;&lt;w:rFonts mesw:ascfarii=&quot;Times=&quot;? New Roman&quot; w:h-ansi=&quot;Times New Roman&quot; w:fareast=&quot;瀹?F浣s/搇mzsie&quot; irmw:rw:z&quot;Ccaars=&quot;=&quot;&quot;0waTima:h- /w?:iawes z/w?:&quot;N/ctriaen&gt;&lt;w RiR=trsSul=&quot;oaeaoa&gt;&lt;/sohcm:im&quot;r&gt;&lt;RP waran:rh&gt;&lt;h-PmRorr&gt;&lt;&gt;rmerFwira&lt;m:rmm&lt;:aanl=&quot;/i=&gt;&lt;m&quot; wf/m:&lt;mThiwth:rPnt=&quot;&lt;m:defesw&gt;&lt;maPmeuesoes=lt&quot;/&gt;&lt;wor/Pr&gt;::rhb-cr&gt;&lt;s/&gt;ts &lt;vascflw:Timi&lt; R// Ro&gt;&lt;&gt;&lt;m ansrw:wa Ne=colrhm:fac:rFmao/r w:vscfaomaww?l=&quot;? N000r&gt;&lt;000&quot;/P si=w&gt;&lt;wrFo:sz w:&quot; wvalmTriii=&quot;2: w4&quot;/&gt; Ro&lt;w:&lt; Rsz&lt;r&quot;&quot;TiPr&gt;swantan&quot;s-r&gt;&lt;ccfa?Fsshm&lt;es=wa  Row:vwa=ansaresa=rew l=&lt;ta=&quot;frea&quot;24was&quot;/&gt;&lt;/w:rPr&gt;&lt;m:t&gt;A&lt;/m:t&gt;&lt;/m:r&gt;&lt;m:ctrlPr&gt;&lt;w:rPr&gt;&lt;w:rFonts w:ascii=&quot;Cmefarsam=&quot;?bria Mn&quot; ath&quot; w:h-mesansiman=&quot;areCambria Math&quot; w:fareast=&quot;瀹嬩綋&quot;sz  wr&gt;&lt;&quot; w:cs=&quot;TimrF&quot;2:oes Ne Row Rriiom&lt;r&quot;&quot;TiPr&gt;swaanan&quot;&quot; w&gt;&lt;c: a?FRohm&lt;eint=  R&quot;de&quot;wa=Tifaulsa=tan&quot;&quot;/&lt;ta&gt;&lt;w:a?F24wb-cs/es=:rP&gt;&lt;w:Rowi/&gt;&lt;=anw:cosa=lor w:&lt;tavaPr&gt;ntslwasrcfa&quot;ses= &gt;&lt;mRom &lt;an&lt;/mswarmrlPew ar&gt;&lt;rciimefambri=&quot; a:w:hasnsis wreCont Mar&gt;&lt;rereaaww?=&quot;0&quot;/&gt;00&lt;waPr&gt;&lt; w00m:t0&quot;wa=m:c/&gt;: w:rPm&lt;a=rnts RTii=ishrsama=ia &quot;ath&lt;h-mwsimrereC&lt;tfwMatass:sz st=w:val=&quot;24&quot;/&gt;&lt;w:sz-cs w:val=&quot;24&quot;/&gt;&lt;/w:rPr&gt;&lt;/m:ctrlPr&gt;&lt;/nth&quot;esimaareariah-m w:&quot; mt=&quot;:Mn&quot;e&gt;&lt;mn&quot; :sub&gt;&lt;athm:r&gt;&lt;m:rPrh-m&gt;&lt;m:nor/&gt;&lt;simm:scr m:vaarel=&quot;roman&quot;/ria&gt;&lt;=&quot;?n&quot; fah&quot; rarmb w:th&quot; Maremmanes/m:rmesPr&gt;&lt;w:rPr&gt;&lt;w:rFonts w:ascii=&quot;Times New Roman&quot; w:h-ansi=&quot;Times New Roman&quot; w:fareast=&quot;瀹?&quot;浣? a=&quot;w:cs=&quot;Times Nwasew &lt;tfRomaresnshm&quot;&lt; R waria w:t=&quot;:Mnre&gt;&lt;mim :sa:&gt;&lt;aesm:r&gt;&lt;m:rPrh-m&gt;&lt;mh-rr/&gt;hPrrm:sra w:vaarel=&quot;romara/riav=&quot;a:vaavaavaava:relhel=&quot;r=-romaommth&quot;wwn&quot; P wmTMn&quot;i?hirman&quot; nt=&quot;m rdeathfault&quot;/&gt;&lt;w:b-h-mcs/&gt;&lt;w:i/&gt;&lt;w:simcolor w:val=&quot;are0000fas?&quot;tar w:an&quot;00man&quot;/oma&gt;&lt;woma:srimanaz manw:vaan&quot;l=&quot; -a w:nwTim:farew :w:easfn&quot; n&quot; ntan&quot;:amani=omaw R Nemes&quot;ssrF&gt;&lt;wrPr2w:r4&quot;&lt;w:/&gt;&lt;&lt;w:wh&quot; :srPrz-csPr&gt; w:vr&gt;&lt;a w:l=w:r&quot;24&quot;th&quot;/&gt;&lt;s w/w: MarPr&gt;mi=&quot;br&lt;m:tare&gt;gr&lt;ew /m:mant&gt;&lt;/mmesn&quot; ans:r&gt;=&quot;?&lt;m:ctrfarlew Pr&gt;&lt;w:rPrmes&gt;&lt;w:arerFonts w:ascii=&quot;Cambria Math&quot; w:h-ansi=&quot;Cambria Math&quot; w:fareast=&quot;??:??n&quot;  R&quot; wan&quot;:csh-manm=&quot;: omawTiw Rmes Ne Nemeswi=&quot; :asRntsom:rFTsi&gt;&lt;wmimrPranP w:rw&quot; w:&lt;w:ww?hin&lt;w:t=are&quot;derrPrmafaultPr&gt;&quot;/r&lt;ew&lt;&gt;&lt;wew m r&gt;&lt;rri:maa:b-csw:&gt;&lt;/r/&gt;&lt;w:i/esn&gt;&lt;w:cos an wlh&quot; s:ror w:va=&quot;?l=&quot;i&quot;?&lt;=&quot;00?&lt;m00 w&lt;m::00&quot;m:c/&gt;&lt;w:strfew th&quot;arlz w:vaew l=&quot;?:??&quot; Ma?:24&gt;&lt;w&quot;/&gt;&lt;wmansrmebr:sz-cs w:ar:vareal=&quot;24&quot;s wew /&gt;&lt;/w:ciimanrPr&gt;&lt;/m:brictrmeareslPr&gt;&lt;w:h/n&quot; m:sub&gt;&lt;/m=&quot;?briCam:sSub&gt;&lt;m:r&gt;&lt;farream:rPr&gt;&lt;nsim:nor/&gt;&lt;mmesria:scr m:val=&quot;rw:foman&quot;/&gt;&lt;/mst=:rPr&gt;&lt;w:rPr&gt;&lt;w:rFonts w:ascii=&quot;Times New Roman&quot; w:h-ansi=&quot;Times New Roman&quot; w:fareast=&quot;瀹嬩me?w:s:? m rw:cs=:var&quot;Timt&quot;s&quot;shs &quot;enew&quot;ss/&gt;s New:w w &lt;ma/Romar&gt;n&quot; w nrriMaii:heaintbr=Pr&quot;dw efeaa&quot; urilmbr&gt;r/mt&quot;/&gt;&lt;wn&quot;:amb-cs/ub&gt;:&gt;&lt;&gt;&lt;m:h:rar&gt;re&lt;farew:iCi/forP&gt;om&lt;w:canol&gt;&lt;o/&gt;rorri/m wman:r:revala:=&lt;w&quot;0am000s&gt;&lt;i00&quot;=&quot;/eantmes&gt;&lt;w:sase&quot;/sz w:nTi&quot; val:rsi=&quot; R24&quot;=&quot;ia/r&gt;&gt;:h&lt;w=&quot;?:szon-Tiri&lt;im/acs s asw N:vaNel=&quot;ew2fTia&lt;:ran/r4&quot;/ew&gt;&lt;w:fas/w:rPr w&gt;w:&lt;m:t&gt;+&lt;/=&quot;mstts=:mestew&gt;&lt;Ro/m:r&gt;&lt;m:s:fr&gt;&lt;Sub&gt;&lt;m:ansesSubPr&gt;&lt;m:ascctrlPr&gt;&lt;w:rPt=r&gt;om&lt;w:rFonomats w:ascii=&quot;-:anCambria Math&quot;es  w:h-ansi=&quot;Cambriw:fa Math&quot; w:fareast=&quot;瀹?Re/irr浣si? w::hcs:r=&quot;Times riNTiem/eswri smr&gt;e ReN:as oman=&quot;a Nmon&quot; a&lt;New:hi=ew&quot;/&quot;nt=as&quot;deasfanaulant&quot;Tw:i/&gt;&lt;&lt;/asia=&quot;w:b-ewcssies/&gt;&lt;:tw:i/:r w&gt;&lt;&gt;&lt;esw:cmeolor rl&gt;&lt;w=&quot;i&lt;&lt;w/a:vw&lt;m:=ralr&gt;=&quot;&quot;ew:r 00000tr&lt;atm0&quot;/&gt;&lt;w&lt;w:siiz:f:f =rR&gt;&lt;amow:v&lt;wts&quot;?alh&quot;=on&quot;24s&gt;&lt;S&quot;/ nsw&gt;&lt;w:st=z-cmiw&lt;esans w:vPra wralts=an&quot;es24&quot;/&gt;R&lt;&gt;&lt;/&quot;-w:rPonamr&gt;t=&lt;/m: Mctrlmes wPr&gt;&quot;-&lt;om-asc/m:sS/ubPr&gt;&lt;m:w:anese&gt;&lt;m:r&gt;&lt;m:r-ar:Prma&gt;&lt;m:no:fr/&gt;&lt;m:scCar manw::val=&quot;romian&quot;/&gt;&lt;/m:s rPrMae&gt;&lt;w:rPr&gt;&lt;w:rFonts w:f:rascii=&quot;Times New Roman&quot;?r w:h-ansi=&quot;Times New Roman&quot; w:fareast=&quot;瀹?a浣? anw&lt;Roa e wm&lt;sSs=a:cs=&quot;Time/&gt;ess&gt;R NtstsrPew RozPr:fm/m&gt;taam&quot;&quot;-&quot;es  wn&quot; w:hiwPnt=&quot;c/d w M-aefonaum:ltstabPn=&quot;/&gt;S/&lt;&lt;m-anav&quot;t=?w:&quot;r&gt;m:-b-cs/&gt;al&lt;&gt;:P&lt;wwCa::n&quot;i/&gt;&lt;w&lt;&gt;&lt;:/&gt;crPol&gt;&lt;omiesroarPrm w:varaalcCns aeval=&quot;00000m:0&quot;T&quot;&lt;s&quot;rrtsP:fc/&gt;&lt;maw:sz-: w=&quot;:va rli=oonm=&quot;w 2Ca4&quot;mes/ma&gt;&lt;m w&lt;wiw:smezrm=&quot;=&quot;a-nw:r:cs wew:civaw:l=&quot;24&quot;:f/&gt;&lt;ae/w:rscmaew:rPmanr&gt;&lt;mrMa:t&gt;A&lt;/stTim:t&gt;&quot;?&lt;/m:r&gt;&lt;m::imansfa ctrlf:rPr R&gt;&lt;w:rPr&gt;&lt;w:rFonts w:aw:fw: Nan&quot;scii=&quot;Cambria Math&quot; w:h?a-ansi=Rom&quot;?r&quot;Cambria Math&quot; w:fareast=&quot;???浣cC?an arwrP:c=&quot;s==&quot;Timeess&quot;r &quot;Nw ew ta=Roo&lt;n&quot;m:&quot;  wman&quot; = &quot;rw:hian=&quot;nt=&quot;:ome:fmvdefewom&lt;/wault&quot;/&gt;&lt;&gt;&lt;w:sfwr::b-v&quot;?cs/&gt;ci&lt;w:i//&gt;&gt;ma:rmewi&lt;Caw-:&lt;:colom&lt;mar w:&gt;&quot;vasstPPcl=tr&quot;0sc0000vwarTi0n&quot;/:Prrlr:ci&gt;&lt;ww::saeczw: wt:&quot;?val=&quot;fRnt&gt;scaR2h4&quot;/&gt;&lt;maw:sz-c Mst w:vawi:&quot;CanMa R:r?lmRoes=&quot;24??im&quot;/&gt;&lt;aanmman/w:rP:fr&gt;&lt;/m=&quot;:ctrlPn&quot;thsi:rr&gt;w:&lt;/m:e&gt;&lt;m:su: NsRoh&quot; b&gt;&lt;m:r&gt;&lt;m:rP=Rr&gt;&lt;n&quot;m:nor/ar=R&gt;&lt;m:s?acr m:vaw:fl=&quot;roma=n&quot;/&gt;&lt;/omm:rPr&gt;&lt;w:arrPr&gt;&lt;w:rFonts&quot;?r w:asc=&quot;?ii=&quot;Times New Roman&quot; w:h-ansi=&quot;Times New Roman&quot; w:fareast=&quot;瀹t嬩? M:r?wiv&quot;fa&quot;?&quot;:&quot;r?? :&quot;Cw:csamRow4&gt;&lt;??:=aaasc&quot;Tsae:fimesww: Raa:fr:n&quot;cn:rNP:few &lt;amRom&gt;&lt;anhsm:ia R&quot; w:haa&lt;mni&quot;thn:&lt;sum::/t=&quot;d:nefa&quot;sim=&quot;var&gt;&lt;mulr=tm:&quot;/&lt; Nsm4&gt;&lt;mimar/aaMa&gt;rP&lt;/Pn&quot;&quot;ro&lt;oh&quot;w:b-cr s/&gt;&lt;naw::r&gt;&lt;ss?aRomew:rrPi/&gt;w:&gt;&lt;w:i=colh-or/o r&gt;&lt; w:m:r w:v&lt; Rw:/oalmanPP=/arRNew:r=t: N&quot;0ansc=0mm:000rnsi=tsommes0&quot;/&gt;&lt;w:/=Rsz an&quot;w:h-:van&quot;&quot;?r/Newl=&quot;24&quot;M/&gt;&lt;w:ma=:s?a:fa&lt;n&quot;s &lt;w:mess Roz-cs w:val=&quot;?r 24&quot;New/t=&quot;&lt;w:&gt;&lt;/ew w:rPr&gt;&lt;m:tsc=&gt;:arbar/om&lt;/w Rw:f-anm:t&gt;&lt;/m:r&gt;&lt;m:ctrew lPr&gt;&lt;w:rPi Nemer&gt;&lt;w:rF=r&quot;?onts w:as&quot;?rcii=&quot; w:Cambria Mew ath&quot; w:hi=&quot;-ansi=&quot;Cambria Math&quot; w:fareast=&quot;瀹&gt;?&lt;s浣?4mm:im nw:&quot;v&quot;va?w:h-c&gt;w/ar:rol=ms=&quot;Tw:i&lt;wN&quot;Mewmes P=RN&quot;?rewesaMf&lt;was a Roman&quot; s w:h4&quot;inmest=&lt;&lt; 2/tw:mn&quot;/a&quot;d &gt;&lt;Rba24oefaul:&gt;&lt; Nr&gt;t:a&quot;/t&gt;&gt;/w:t=&quot;=R&lt;wvma=ar:b-c=&gt;&lt;Rw&gt;sP:Nr&gt;lPew Rwewr/&gt;&lt;w&quot;?:bar?r iew/&gt;&lt;w&quot;?:colom::Cr&gt;&lt;manr ws?rPa:vaf=mb Mr-al&quot;-=&quot;0&quot; wctr R000&lt;&gt;w:0s:rFc=0:f&quot;C&quot;/&gt;&lt;i=a=&quot; -anw:&lt;n&quot;sz w:vaNe?on&lt;mmesw:lmbr=&quot;24rnsatPi&quot;/:s &gt;:ar&lt;w:sz-cs w:vaw aambl=e?s FCam=rNew &quot;24&quot;/&gt;/w:Com&lt;/w:rPr&gt;&lt;&quot; w/m:ctrlPrime&gt; Ma&lt;/m:w:fsub&gt;&lt;/m &quot;-aw:athath:sSub&gt;&lt;m:r=&quot;?&gt;&lt;m:rPr&gt;&lt;m:norew /&gt;&lt;m:scr m:va Mal=&quot;&quot;?rroman&quot;/i=&quot;&gt;&lt;/m:rPr&gt;&lt;w:rPeasr&gt;&lt;w:rFonts w:ascii=&quot;Times New Roman&quot; w:h-ansi=&quot;Times New Roman&quot; w:fareast=&quot;瀹::嬩?arPi? w:cs=&quot;Ta=e?snmb ?s Faim=mew/&gt;es New Rnam&quot;w:omw:an&quot; wct:hint=r=am:r&quot;dm:&gt;&lt;/mN:c/&lt;/m:Ce:fe wfaulw t&quot;/&gt;m &lt;w:b=&quot;b&gt;-cs/Ma&gt;&lt;sth m&quot;?eswha::asci-&lt;ma&lt;m/&gt;&lt;anw:comothlor w:vmth-&gt;&lt;alaase&lt;mav=&quot;al=&quot;0&gt;&lt;0thw ?&gt;00weTiws :00&quot;w:/&gt;&lt;w:sz w:w&gt;&lt;:scva=&quot;l=r&gt;&quot;2w:4:f&quot;/Pr&gt;&lt;imw&lt;/:sz&quot;?asns- Mc/ms s fawwma :l=valim=Ne&quot;2Ma4rres&quot;:sr/&gt;&lt;&quot;T/w:rPr&gt;&lt;n&quot;:m:t&gt;+&lt;es/m:tn&quot;&gt;&lt;/m:r&gt;&lt;&quot;om?&quot;Tas=&quot;rm: RsSuh-asb&gt;&quot;T&lt;m:sw:Su wbPrs &gt;&lt;m:ctrlPr&gt;&lt;w:rPr&gt;&lt;wfa:rFonts war:a Rscii=&quot;CaTt= Rimrebria Math&quot; w:h-ansi=&quot;Cambria Math&quot; w:fareasrt=&quot;?畫&quot;鋡 ?aw r?&gt;w:&lt; w:cs=&quot;Timeewr&gt;iasms thNnsew R?&gt;omfaPra-an&quot; =Nw:s Nehsc&lt;/iimnt=&quot;defat&quot;:h&gt;&gt;&lt;&lt;ulNet&lt;s /m:m&quot;/&gt;covwes:m&quot;:emom&lt;wn&quot;:b-c:rs&lt;/ma&quot;r/&quot;T Mmes&gt;&lt;wn&quot;w::sri/s=&gt;&lt;w:col=le:ST&lt;ofa&lt;mmsor uh&lt;ww:val=&quot;000000r Rrt=&quot;swm:/&gt;&lt;wr:a&gt;nt:RisMaz&quot;Tww  h=&quot;-4z &gt;&quot;?&gt;&lt;as:f ww:vaw:lia== &quot;24&quot;/&quot; w&quot;C&gt;&lt;w w:r:sz-&quot;Tcs w:val=&quot;2&quot;?cabr i4as&quot;/&gt;&lt;/w:ForPfasMa cir&gt;-asw:&lt;/uarism:?=&quot;arcsrtrlPrri&gt;&lt;/m&quot;?r:sSubPr&gt;t=&lt;m:sie&gt;&lt;mth:r&gt;t=&lt;m:=&quot;rrePr&gt;&lt;m:nT Ror/&gt;&lt;m:scr waTi a Rm:val=&quot;roman&quot;/&gt;&lt;/m:rPr&gt;&lt;w:rPrr&gt;&lt;w:rFt=&quot;onts w:ascsrtii=&quot;Times Nasrew Roman&quot; w:h-ansi=&quot;Times New Roman&quot; w:fareast=&quot;?畫w浣? w:&quot;2cs&quot;ab?:ras=&quot;brsasMFoaa Timemeciss NewMaw &lt;/w:w Romaaruan&quot;T&quot;-a ws?=m:hFoinciz&quot;?tfbPsrrsiubia=&quot;defaultri:sSu&quot;4:sifPs /&gt;&lt;w:/&gt;n&lt;m:b-=&lt;nm:Tarcs/&gt;sw:&lt;w:i/&gt;=&quot;sc&lt;w:&lt;mc/mosit&gt;&lt;t/&gt;=hl&gt;&lt;orua&gt;&lt;/ms wRm:t=val=cr&quot;=w Nti:&quot;000Pr0sr00?=&quot;&quot;/ma&gt;&lt;rrew:sTiz wPw r:vaTil= wmas w:&quot;&quot;T&quot;r:r24&quot;s /&gt;T :rmaR&lt;&quot;?rw:smazii-cs w: Rvalom=&quot;&lt;/m2Pr4es&quot;aTi/:f&gt;&lt;/w:rPrre&gt;s h-&lt;mTi:ar RPr Rt&gt;A&lt;/mw:ireit&gt;&lt;/m:r&gt;&lt;mt=&quot;:ctrlPr&gt;&lt;w:r&quot;?Prmaasnme&gt;&lt;w:rasFonsrtts w:ascii=nsi&quot;Cambri=&quot;?a Matasrh&quot; w:h-answ Ri=&quot;Cambria Math&quot; w:faw:freast=&quot;瀹 =?&lt;浣?-w TiacriTithr w:cmasosi&quot;T=s &quot;PrPs Tiw:R&lt;maRes s New Romaman&quot;ma l=&quot;z&quot;?w:hr:oesmr Rsw&quot;a:rwma:tii=:meomsrPint&quot;esw:&quot;:Rtfr=&quot;default/m&quot;RP/-&lt;&gt;&lt;w:b ma-4:f=:rPr wcuar&quot;ss/rh-m:r Rrereasmw&gt;&lt;&gt;&lt;&gt;&lt;w:trsimri/&gt;&gt;s &lt;wsi:srcolor2Pr mTiwFo:va?al=&quot;C&quot;0000?=T&lt;/m Rra&quot;br?a&quot;?ratsinstci&quot;00&quot;/&gt;ir&quot;?:f&quot; re&lt;w:sz w:val=&quot;aas2w:4:ii&quot;/&gt;&lt;w:sz-rPrcsr wast-aMaCasrs w: MaaTival&quot;nme?r=tas&quot;24&quot;/&gt;&lt;/w:rPr&gt;&lt;maC w:amn/mt=?&lt;&quot;:ctra RlPr =&gt;&lt;/m:e&gt;&lt;=&quot;mbr?m:sub&gt;&lt;m:r&gt;nsi&lt;m:rPr&gt;bri&lt;srtm:nor/&gt;&lt;m:scr mamb:val=&quot;roman&quot;w R/&gt;&lt;/m:rPr&gt;&lt;asrw:rPr&gt;&lt;w:r瀹 Fonts raw=:a?sciw:f si=&quot;Timei&quot;s Nef:iwwt  Raaoman&quot;i&quot;? w:h:-ans:i=&quot;Trim?ePsz eNew Rwoman&quot; w:twfareTeMsaasta=a&quot;瀹svar?&quot;2?/m綋&quot; w: M&quot;/&gt;&lt;:rPran/m:cs4:f=&quot;/mt=Tsrasim&gt;&lt;ma =mbr&gt;&lt;4:ii=tC w?&lt;&quot;::am:rs=T :amnRm:e&gt;?m:ses&gt;&lt;mnsi&lt; mn/mNtm:nemn/mw Roal=mant=?&lt;&quot;nme&quot; wsrwC &lt;m:r:r&gt;nw::?=&gt;&lt;n&quot;w m:asrwal=&quot;s r&quot;hinPri&lt;m: i&quot;=-rPrt&lt;m:raCam=h:&quot;de:rPrfaul R/&gt;t&quot;/rNef&quot;i&quot;rf sPePr&gt;Pr&gt;:a?&gt;&lt;weT:b/&gt;&lt;/-csb&gt;&lt;m/&gt;&lt;srt&quot;m:rPmbr&lt;man&lt;wee&quot;2M Rw:aTrPr&gt;ieszit  /ns:&gt;&lt;meiw:colrPr&gt;o&lt;r masrtme:i=&quot;?r&gt;&lt;as w:val=twwt=w:tva&quot;&quot;&gt;bri00000&quot;?r0 w:wRa&lt;w:r&gt;&lt;/m&quot;/&gt; ma Ram&lt;wesa:sz &gt;nsiw:&gt;&lt;/mva R&quot;stai?al=:f &quot;24&quot;/&gt;&lt;wmt=aambs a:sz-cs w:vsim?srrtal=&quot;24&quot;n&quot;i/asrw&gt;&lt;/w:rPr w=&gt;&lt;m:tw R&gt;eees:wmisc&lt;/m:t&quot;Tr&gt;&lt;/m:r&gt;&lt;r瀹fsa/re2 Mm:cwtrPrlPr&gt;&lt;w:rzP sN&gt;e:aP:s r=r&gt;&gt;&lt;w:riFontes es: w=&gt;w:&lt;fr:ascii =w&quot;t/imCambria&gt;it Maattmhsi=e&quot; wt:h-amn/s&lt;i=&quot;wsaC/amaarebrrimaa Math&quot; w:f&gt;aRrasmeast=&quot;&lt;r?a畫4&quot;浣mt=?rP&quot;/&gt;r-cs&quot; w:cawmtstar&gt;&lt;/mea&quot;/&gt;s&lt;sz-mantR&quot;i?sw:v=4:rP:wtw &lt;/w:vf&lt;t=a=&quot;:rP?&quot;Tim:vs&gt;=&quot;24&gt;&lt;m:f bries N mamem?rPe2ssN&gt;:wrw R&gt; M&lt;/swmirwm?smcw:tiscim?=&quot;oman&quot; wbs rza::=w&lt;hint=w=&quot; R&gt;dt&quot;a/TP:effr w=&gt;auaTs &quot;n&quot;iili t&quot;/&gt;&lt;w:sabt=n/&quot;-ric/mtaPrs&lt;:rs/iteees&gt;&lt;w:i/&gt;C/&gt;naasi&lt;w:com瀹sfa=ttst/ri4&quot;mi=r&gt; w&gt;&gt;amblor w&gt;:valasr:f&gt; was=&quot;wr=t= &gt;e:w Praswtt&quot;Tria&gt;rwware=&quot;000-=&quot;&lt;0i=&quot;t0P0P s&quot;/Rra&gt;&gt;&lt;wP:v&quot;?riaa2sz mwes:i=&quot;vsa R:&gt;Mval=&quot;24&quot;/&gt;&lt;saatwmrtwww&quot;r?a:&lt;s4z-cs wamiaa=:vaw sRl=&quot;2z4&quot;/&gt;&lt;tac=r&quot;rr瀹 /w:sarP Ne:t:Pn/:res i i?eh-am&gt;rwrs&lt;ebrss i=ea/raRrmsisrai&lt;iC=/t=&quot;/m/&quot;Tm:cmt&quot;rirlPr&gt;&lt;/maa:R&gt;smub&gt; &lt;/&gt;m:saP Sub&gt;&lt;mtm?:rP&gt;&lt;m:rPtrrt&gt;&gt;asri=&gt;&lt;wm:nw:for/&gt;&lt;m:s:&gt;rsc&gt;rw sPi=P-m:val=amre2a&quot;r&gt;momat&lt;i:ifaRn?rmv&quot;n/M&gt;s&lt;/wm:r&gt;Pr&gt;&lt;wa:r&lt;sPr&gt;v&lt;w:rFwon=tsw w=:aa&gt;scii=&quot;Ttimes New Romia4rzn&quot; asw:h-ansi=&quot;Timees sacNrsew Ro:wman&quot; =w:fbiamrwaeast=&quot;a?畫/浣? w:t&quot;citt=&quot;ea/rs=&gt;rw&quot;Times NP  i?e/&gt;smtriaawrP Roman/&quot;T&quot; w:hiisrnt=&quot;rt&lt;wd&lt;:&gt;mtefaulr&gt;t&quot;ssPaP/&gt;&lt;w::R&gt;&quot;a ebr=Pe2RrmR-sria=-mrs?rb:cm/w-cPtrss&gt;rw/Mi=ertr&lt;rmb&gt; /&gt;&lt;wiammrvat&lt;rc&gt;?i:iww= rFw=&gt;R/&gt;&quot; R/msmat s:r&gt;swvre&lt;Ne:r:h瀹 a4rw:ca&quot;&gt;&lt;warman&gt;oa4zlor w:val=ow Rmmrwi&quot;:aa&gt;000mrse:r&gt;000&quot;oma4/&gt;&lt;w&quot;:sz  Ro w:v畫/alw sac:aa=&quot;24mromarPiea&quot;/n/&gt;t&quot; :&gt;an/&gt;=&quot;a?sl=amw:rmsaNrssP&lt;w&gt;&lt;Fon=w:=&quot;Ttmrwaatsz-csen&quot; e2s/&quot;r/wm w:vs siaa=Pl&gt;=&quot;2ma:i4&quot;/&gt;mr&lt;rtwa&lt;/w:r/MaRn-?aw:fwsrPnr&quot;nr&gt;s RsaTmw=Rnri=a:faRre&lt;Pm:t&gt;锛?Fw/mwr:anhrrvi Ro:efstrw=&quot;&quot;rai4r?bit&lt;amrwswesrs s:t&gt;&lt;R R&gt;/Tim&gt;vezem:r&gt;&lt;o tr/m:oMaw&quot;es Nrec&gt;th&gt;i&lt;/m:oMatat&gt;hPwP R/owaraa&gt;&lt;/ow:p&gt;&gt;&lt;/wan&gt;&quot;4 =Px:sect&gt;&lt;c/tw:bo=w&gt;:rdm?y&gt;bim&gt; wcm?ar&gt;rmw2&gt;&lt;/w w:atfbrb:wordDaaoc w:&lt;famPsiui=&quot;Tan&quot;a :h&gt;-Ro/MmaaRm=eient w:h-i-i a=trtw=Noaiinetm&lt;sw=Rat/i&lt;sso0 saoawr">
                  <v:imagedata r:id="rId16" o:title=""/>
                  <o:lock v:ext="edit" aspectratio="f"/>
                </v:shape>
              </w:pict>
            </w:r>
          </w:p>
          <w:p w14:paraId="1C70A337" w14:textId="77777777" w:rsidR="00E803BA" w:rsidRDefault="00E803BA" w:rsidP="00E803BA">
            <w:pPr>
              <w:adjustRightInd w:val="0"/>
              <w:snapToGrid w:val="0"/>
              <w:spacing w:line="360" w:lineRule="auto"/>
              <w:ind w:firstLineChars="200" w:firstLine="480"/>
              <w:rPr>
                <w:rFonts w:ascii="Times New Roman" w:hAnsi="Times New Roman"/>
                <w:bCs/>
                <w:color w:val="000000"/>
                <w:sz w:val="24"/>
                <w:szCs w:val="24"/>
              </w:rPr>
            </w:pPr>
            <w:r>
              <w:rPr>
                <w:rFonts w:ascii="Times New Roman" w:hAnsi="Times New Roman"/>
                <w:bCs/>
                <w:color w:val="000000"/>
                <w:sz w:val="24"/>
                <w:szCs w:val="24"/>
              </w:rPr>
              <w:fldChar w:fldCharType="begin"/>
            </w:r>
            <w:r>
              <w:rPr>
                <w:rFonts w:ascii="Times New Roman" w:hAnsi="Times New Roman"/>
                <w:bCs/>
                <w:color w:val="000000"/>
                <w:sz w:val="24"/>
                <w:szCs w:val="24"/>
              </w:rPr>
              <w:instrText xml:space="preserve"> = 2 \* GB3 \* MERGEFORMAT </w:instrText>
            </w:r>
            <w:r>
              <w:rPr>
                <w:rFonts w:ascii="Times New Roman" w:hAnsi="Times New Roman"/>
                <w:bCs/>
                <w:color w:val="000000"/>
                <w:sz w:val="24"/>
                <w:szCs w:val="24"/>
              </w:rPr>
              <w:fldChar w:fldCharType="separate"/>
            </w:r>
            <w:r>
              <w:rPr>
                <w:rFonts w:ascii="宋体" w:hAnsi="宋体" w:cs="宋体" w:hint="eastAsia"/>
                <w:bCs/>
                <w:color w:val="000000"/>
                <w:sz w:val="24"/>
                <w:szCs w:val="24"/>
              </w:rPr>
              <w:t>②</w:t>
            </w:r>
            <w:r>
              <w:rPr>
                <w:rFonts w:ascii="Times New Roman" w:hAnsi="Times New Roman"/>
                <w:bCs/>
                <w:color w:val="000000"/>
                <w:sz w:val="24"/>
                <w:szCs w:val="24"/>
              </w:rPr>
              <w:fldChar w:fldCharType="end"/>
            </w:r>
            <w:r>
              <w:rPr>
                <w:rFonts w:ascii="Times New Roman" w:hAnsi="Times New Roman" w:hint="eastAsia"/>
                <w:bCs/>
                <w:color w:val="000000"/>
                <w:sz w:val="24"/>
                <w:szCs w:val="24"/>
              </w:rPr>
              <w:t>室内声源等效室外声源声功率级计算方法</w:t>
            </w:r>
          </w:p>
          <w:p w14:paraId="283233FF" w14:textId="77777777" w:rsidR="00E803BA" w:rsidRDefault="00E803BA" w:rsidP="00E803BA">
            <w:pPr>
              <w:adjustRightInd w:val="0"/>
              <w:snapToGrid w:val="0"/>
              <w:spacing w:line="360" w:lineRule="auto"/>
              <w:ind w:firstLineChars="200" w:firstLine="480"/>
              <w:rPr>
                <w:rFonts w:ascii="Times New Roman" w:hAnsi="Times New Roman"/>
                <w:bCs/>
                <w:color w:val="000000"/>
                <w:sz w:val="24"/>
                <w:szCs w:val="24"/>
              </w:rPr>
            </w:pPr>
            <w:r>
              <w:rPr>
                <w:rFonts w:ascii="Times New Roman" w:hAnsi="Times New Roman" w:hint="eastAsia"/>
                <w:bCs/>
                <w:color w:val="000000"/>
                <w:sz w:val="24"/>
                <w:szCs w:val="24"/>
              </w:rPr>
              <w:t>本项目位于室内的声源，室内声源采用等效室外声源声功率级法进行计算。室外的倍频带声压级参考附录</w:t>
            </w:r>
            <w:r>
              <w:rPr>
                <w:rFonts w:ascii="Times New Roman" w:hAnsi="Times New Roman"/>
                <w:bCs/>
                <w:color w:val="000000"/>
                <w:sz w:val="24"/>
                <w:szCs w:val="24"/>
              </w:rPr>
              <w:t>B</w:t>
            </w:r>
            <w:r>
              <w:rPr>
                <w:rFonts w:ascii="Times New Roman" w:hAnsi="Times New Roman" w:hint="eastAsia"/>
                <w:bCs/>
                <w:color w:val="000000"/>
                <w:sz w:val="24"/>
                <w:szCs w:val="24"/>
              </w:rPr>
              <w:t>中</w:t>
            </w:r>
            <w:r>
              <w:rPr>
                <w:rFonts w:ascii="Times New Roman" w:hAnsi="Times New Roman" w:hint="eastAsia"/>
                <w:bCs/>
                <w:color w:val="000000"/>
                <w:sz w:val="24"/>
                <w:szCs w:val="24"/>
              </w:rPr>
              <w:t>B.1</w:t>
            </w:r>
            <w:r>
              <w:rPr>
                <w:rFonts w:ascii="Times New Roman" w:hAnsi="Times New Roman" w:hint="eastAsia"/>
                <w:bCs/>
                <w:color w:val="000000"/>
                <w:sz w:val="24"/>
                <w:szCs w:val="24"/>
              </w:rPr>
              <w:t>公式近似求出：</w:t>
            </w:r>
          </w:p>
          <w:p w14:paraId="29018E43" w14:textId="77777777" w:rsidR="00E803BA" w:rsidRDefault="00753181" w:rsidP="00E803BA">
            <w:pPr>
              <w:adjustRightInd w:val="0"/>
              <w:snapToGrid w:val="0"/>
              <w:spacing w:line="360" w:lineRule="auto"/>
              <w:ind w:firstLineChars="200" w:firstLine="480"/>
              <w:rPr>
                <w:rFonts w:ascii="Times New Roman" w:hAnsi="Times New Roman"/>
                <w:bCs/>
                <w:color w:val="000000"/>
                <w:sz w:val="24"/>
                <w:szCs w:val="24"/>
              </w:rPr>
            </w:pPr>
            <w:r>
              <w:rPr>
                <w:rFonts w:ascii="Times New Roman" w:hAnsi="Times New Roman"/>
                <w:bCs/>
                <w:color w:val="000000"/>
                <w:sz w:val="24"/>
                <w:szCs w:val="24"/>
              </w:rPr>
              <w:pict w14:anchorId="47675F41">
                <v:shape id="_x0000_i1027" type="#_x0000_t75" style="width:100.8pt;height:14.4pt" equationxml="&lt;?xml version=&quot;1.0&quot; encoding=&quot;UTF-8&quot; standalone=&quot;yes&quot;?&gt;&#10;&lt;?mso-application progid=&quot;Word.Document&quot;?&gt;&#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o:Version&gt;14&lt;/o:Version&gt;&lt;/o:DocumentProperties&gt;&lt;w:docPr&gt;&lt;w:view w:val=&quot;print&quot;/&gt;&lt;w:zoom w:percent=&quot;100&quot;/&gt;&lt;w:characterSpacingControl w:val=&quot;CompressPunctuation&quot;/&gt;&lt;w:documentProtection w:enforcement=&quot;off&quot;/&gt;&lt;w:displayBackgroundShape w:val=&quot;1&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sSub&gt;&lt;m:sSubPr&gt;&lt;m:ctrlPr&gt;&lt;w:rPr&gt;&lt;w:rFonts w:ascii=&quot;Cambria Math&quot; w:h-ansi=&quot;Cambria Math&quot; w:fareast=&quot;瀹嬩綋&quot; w:cs=&quot;Times New Roman&quot; w:hint=&quot;default&quot;/&gt;&lt;w:b-cs/&gt;&lt;w:i/&gt;&lt;w:color w:val=&quot;000000&quot;/&gt;&lt;w:sz w:val=&quot;24&quot;/&gt;&lt;w:sz-cs w:val=&quot;24&quot;/&gt;&lt;/w:rPr&gt;&lt;/m:ctrlPr&gt;&lt;/m:sSubPr&gt;&lt;m:e&gt;&lt;m:r&gt;&lt;m:rPr&gt;&lt;m:nor/&gt;&lt;m:scr m:val=&quot;roman&quot;/&gt;&lt;/m:rPr&gt;&lt;w:rPr&gt;&lt;w:rFonts w:ascii=&quot;Times New R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oman&quot; w:h-ansi=&quot;Times New Roman&quot; w:fareast=&quot;?畫鋜e綋&quot;are w:arecs=are&quot;Tiaremesare Nearew Rareomaaren&quot; arew:hareintare=&quot;dareefaareultare&quot;/&gt;are&lt;w:areb-cares/&gt;are&lt;w:aarereiare/&gt;aarere&lt;arew:aarerecareolaarereoarer aarereware:vaarereaarel=aarere&quot;are00aarere0are00aarere0are&quot;/aarere&gt;are&lt;waarere:areszaarere arew:aarerevarealaarere=are&quot;2aarere4are&quot;/aarere&gt;are&lt;waomare:n&quot; szaw:hre--ancsasi=re &quot;Tiw:amesrev Nealaw Rre=oma&quot;2an&quot; re4w:f&quot;/aarere&gt;ast&lt;/a=&quot;?rew:rearePr&gt;are&lt;m:aret&gt;Lare&lt;/mare:t&gt;are&lt;/mare:r&gt;are&lt;m:arectrarelPrare&gt;&lt;ware:rParer&gt;&lt;arew:rareFonarets arew:aaresciarei=&quot;areCamarebriarea Mareathare&quot; ware:h-areansarei=&quot;Cambria Math&quot; w:fareast=&quot;瀹=嬩?re?Ti w:careses=&quot;TiNemarees R Neware4mae Ro/ama&quot; nae&gt;re&quot; :f/aw:hiarewreent=re&quot;dstearerefa&quot;?reult&quot;arreree/&gt;&lt;rew:r&gt;barere-cm:res/&gt;&lt;arre&gt;Lew:ire/&gt;/m&lt;arerew:t&gt;recoloarre/mer wre:vr&gt;aarerel=m:re&quot;000arretre000re&quot;/Pr&gt;arere&lt;w&lt;wre:sz arrerPew:vreal&gt;&lt;=arere&quot;2:rre4&quot;/&gt;arreone&lt;w:reszs -arerecs:are w:varamcieal= M&quot;2=&quot;4a wre&quot;/amea&gt;&lt;/warr=ie:rPr&gt; M&lt;are/mth:ctrar welPr&gt;&lt;h-/arem:nse&gt;&lt;mar=&quot;e:sub&gt;ri&lt;arem:thr&gt;&lt;marfae:rPr&gt;t=&lt;arem:neor/are&gt;&lt;m:scarer m:vaarel=&quot;romarean&quot;/&gt;&lt;are/m:rPrare&gt;&lt;w:rParer&gt;&lt;w:rareFonts arew:ascii=&quot;Times New Roman&quot; w:h-ansi=&quot;Times New Roman&quot; w:fareast=&quot;?甧嬩綋4a &quot;a w 2=&quot;amew:cameararres=/am&quot;rPr&gt;r=Times e/marr&gt; rirrareNew /mtr&gt;&lt;Ro&gt; Mmanem:ar are&quot; marmth&gt;&lt;hw:ub&gt;hint=am:em:nr wre&quot;dmarear=fau&lt;Pr&gt;h-ltb&gt;r&quot;em:are/&gt;:nmare:ts&lt;w:b-carcsarfar=vaa&quot;re/&gt;r&gt;trom&lt;w:i&gt;ri/&quot;/&gt;m:n&gt;&lt;arem:rw::re&gt;th&gt;&lt;wcolor arer&gt;ewarf w:arereF:ast=arval=are&quot;&gt;t=oma0ii=00are00/s N&gt;&lt;:ne0&quot;/man&gt;&lt;:rPw:a-anr&gt;&lt;me&lt;w:imesz w:val Ror&gt;&lt;r m=aw:fre&quot;eFo24t=&quot;&quot;/l=&quot;&gt;rew&lt;w:areszi=&quot;an&quot;-cs w Ne:var/m:ean&quot;al=&quot;24&quot;/ans&gt;&lt;w&gt;are&lt;mes/w:rr&gt;&lt;PRomr&gt;&lt;arem::faFont&gt;P&lt;/=&quot;?m:arw:aet&gt;&lt;/m:r&gt;Tim&lt;arem:r&gt;&lt; Rom:rParer&gt;:h-&lt;m:nor/arTime&gt;&lt;m:scr  Romare:val=:fa&quot;romarean&quot;?甧N/&lt;&gt;&lt;/m:r&quot;Parn&lt;&gt;&lt;w:rPr&gt;&lt;i&lt;&gt;nw:rFonts wz:ePhascii=&quot;&gt;Caom:baria eMatfh&quot;&lt; w=:/h-an&quot;si=o&quot;Taiemesw Neww- Romamnn&quot; wr:&quot;fareavstm&quot;=&quot;?e畫浣&quot;al&lt;w&gt;? ar/lean&quot;=w:rs&gt;&lt;&quot;ew:cs=&quot;&gt;&lt;aTi/s/wansmeontszan&quot; mr&gt;ar:are&lt;mesNew aFm:roRomaror//mPRom:rm?mm:s::n&quot; warParre:e:hi&lt;/m::farom:nont/&gt;&lt;w=re/&lt;m&quot;&gt;&lt;mdef/=&quot;?n&lt;aua:marrPrel&lt;&gt;trr&gt;&lt;ea&quot;rt&gt;&lt;wzm:&lt;&quot;/&gt;&lt;w:甧N=&quot;&gt;b-csme&gt;am&lt;ara ernr:FoneRom/=:/&gt;&lt;&lt;nw:Rom:i/&quot;Ta:fa&gt;:e&lt;w:rw:ww-ac:hn&quot;ao?-&lt;a wrreolor wtf:Ptm&quot;avrTim&gt;Timn&quot;al&gt;=i&lt;&quot;arer  swR0r000:P0&lt; Romn0&quot;aal=:/m:/&gt;&lt;wav:atresz&gt;rse&quot;&lt;an:h-r w:va:l==o&quot;2:r&quot;r4arrmTimwwe&quot;/&gt;&lt;r&gt;&lt;i&lt;w:sz:&quot;-cs  rRo&lt; w:h&quot;?earew:ov&gt;al=&quot;2=mba:fa4mz&quot;/&gt;are&lt;/ w=w:rrP&quot;瀹er&gt;&lt;m&quot;Tims&quot;ere:tare&gt;2&lt;&gt;&lt;w/P/mNommam:t&gt;&lt;/m:aa:nreFoanastmr&gt;&lt;-mn&gt;:ctrlP?r&gt;i=&quot;rae&quot;mre&lt;w:rPr&lt;&gt;&lt;&quot;woatah:r&quot;Fonts &gt;rfw:a?si=&quot;cii:=r&quot;&quot;Ca:ma/bria Ro aMwatwhs&quot;&lt;&lt; w:h-atrnean:si=P&quot;&lt;mCamrbvrima Mat:h&quot; wRr::n&lt;fareast&lt;=&quot;瀹&lt;r?o&lt;2:鋖=:綋&quot;rwl==s:ov&gt;  ro:we&quot;/a w:csa4mz=&quot;Tew:oreani&quot;-cw:rrsmwwarefa4mimes s&quot;e&gt;TiearemNew:rrsz/P/:&quot;w2:r&quot; Rba:fos&quot;:aarman&quot;arh&quot;?ee w w&gt;&lt;-=PmNw:&lt; &lt;&gt;&lt;iRohi=&quot;rn=ma:nbTimat=&quot;de&gt;&lt;&quot;fauma/la&lt;mn w:hw/Prs &gt;whs/ w=et&gt;&quot;ae:h-&quot;/&gt;an::=r&lt;:a:w:b-=&lt;womrimTiso abacs/&gt;&lt;m&gt;&lt;:n&lt;w rfar-atrTime:moo&lt;mi/a&quot;=&quot;&quot;amrm w=/&gt;&lt;w:color  wRrMwFataoaw:  RTieo&lt;rarnarev:a?al=lP?&quot;0mbv00000&quot;/:mamam=:R::faPr&lt;&gt;&lt;areh&quot;&lt;w:s2:z w:vstms rai=Pl=&quot;&quot;瀹e24&quot;ar-e/&gt;Mat:&quot;Csar:&lt;=&quot;a&quot;wr:sz-ca/st&lt;&gt;e&lt;Nws wh&quot;&quot;&lt;w:vasarh:rofn&quot;el=&quot;2&gt;4=&quot;&lt;:m&quot;Fon/&gt;&lt;nww/w:rrciim:P&quot; wRrareem&gt;&quot;&lt;/ai=&lt;&quot;m:ctrlMa=o:tPwPetr&lt;&gt;&lt;/mareath:fsub:&gt;nrwi=a&quot;&lt;&lt;/m:sSu&quot;b&gt;&lt;i&gt;=ar&quot;ar&quot;e=m w:n:wr&gt;&lt;m::mrrPr&gt;&lt; Risom:nnare&quot;aomar/&gt;&lt;m:scremvhar&lt; m::v?al=m&quot;roman:&quot; maMaa:/&gt;a&lt;/m:rPr&gt;o:&lt;w:rP?&quot;t==&lt;&quot;r&gt;&lt;w:rF&quot;onts -w:&lt;aPsceii=&quot;Times New Rrmomanm&quot; w:h-ansi=&quot;Timeos Nmew Roman&quot; w:fareaast=&quot;瀹?a?re? &gt;&lt;ww:c&quot;&lt;r&lt;emms=et&quot;aa=ore&quot;瀹h:rrw&quot;re&gt;&quot;e=&gt;nr:tPTth:fim=aes &quot; wRNew&gt;=r Romats::sSu&quot;ub:wPen&quot; :mrw&gt;&lt;ce&quot;ii:waM:n:wa=:&gt;&lt;iaom&gt;r&lt;re:hni=aint=om:n&quot;dem m::faul&lt;m:mt&quot;FoMub&gt;re&lt;ww:mvaa:nr&quot;e=atwn/&gt;eaoai=on&lt;aremP?&quot;an:w:b-cs/m&quot;&gt;&lt;mew Ris&quot;m: -wv?r&gt;oNm:ar&quot;h-:ii=i=&quot;&lt;&quot;/&gt;Newst&lt;w:ca:RorF&quot;a/&gt;acremre&lt;nsiol&lt; ?aRior i=&quot;Tw:vat=man=&lt;att w:n&quot; anhnm&quot; l=&quot;re000cr:&lt;aPeh000ars Nme&quot;o/:rP?&gt;&lt;w:iw Rr=areaasea&quot;s&quot; Maz w:-w:&lt;i=&quot;Tvaml=&quot;24are&quot;/&gt; RaPt=n&quot; w=w Rrl=mo&lt;w:sz-cs w:vawl=a=&quot;TiascererePr&gt;oa&quot;24&quot;/&gt;&lt; w:f/w:rPmanmr&gt;&lt;m:t Mts -aamre&gt;=&lt;/ms Nm:t&gt;&lt;/m:r&gt;&lt;t=w Rm&quot;m:sSast=ub&gt;&lt;m:sSubPr&gt;&lt;scimeoim:ctrlPr&gt;&lt;w:rPr&gt;&lt;wmareaan:rFonts w:ascii=&quot;Ces ambria Math&quot; w:h-areansi=&quot;Cambria Math&quot; w:fareast=&quot;瀹m?=?:&lt;?rw:n w:cP Masarei w= =Rw=&quot;o=&quot;Timc Rres New RToreaa=tsl=aew==man&quot; w: at&quot;Tihare&gt;/&lt;mhin&quot;/t=24s&quot;defauscell=m=mtts&quot;w:fm/ M&gt;&lt;wi:t=&quot;:b-Rar=ecsm&gt;:/&gt;&lt;wanm&lt;/:iaamr/&gt;&gt;u&lt;rt&gt;o&lt;w&lt;m:co Rolorb&gt;P w:&lt;:arev t=b&gt;lPwNmal=&quot;0s00msstr -000&quot;rea/on&gt;&lt;wrlwi:bPrasz srFt=ware:va aelt=&quot; Rmi2on4&quot; MrriPra/&gt;&lt;mbw:s:c=tz-cs wa MreCa:valmmscieo=&quot;t=&quot;24&quot;/rFor=&quot;i&gt;&lt;/w:rPr&gt;&lt;:h-/arem:eaacsc&lt;itra MlPr&gt;&lt;/&quot; wm:sSubPr&gt;&lt;m:eambmanria&gt;&lt;m:r&gt;&lt;m:rPr&gt;&lt;m:nonsir/&gt;es &lt;m:scr m:val=&quot;rfaroman&quot;/rea&gt;&lt;/m:rPr&gt;&lt;w:rPr&gt;&lt;w:rF w:onts w:ascii=&quot;Times New Roman&quot; w:h-ansi=&quot;Times New Roman&quot; w:fareast=&quot;瀹?e=?r? w:cs=&quot;TimaeveaMlasRmm ctoNew Rocimo=arean&quot;&gt; w&quot;:hiwint&gt;=&quot;Mada:efeFooauch-lt&quot;/s&gt;&lt;rwaPs&lt;mre:b-cs/&gt;&lt;rw=&quot;:i/&gt; M :rw&lt;e&lt;aaaw:c:olorr w:are vale=&quot;0cP:ii000:rr0ia0n&quot;&quot;/mb&gt;n&lt;w:sz w:vo&quot;:a&lt;are:l=&quot;ansc:24a&quot;/ &lt;&gt;si&lt;w&lt;o:e:szr-cs ws:val=&quot;24m:&lt;&quot;s&quot; R/e&gt;&lt;=a&gt;&lt;ric/ws:rPr&gt;&lt;m:et&gt;L&lt;e/m:i tasts&gt;&lt;/eaamPr: wr&gt;&lt;m:ctr=lPr&gt;r&lt; w:rPanar&gt;&lt;w:w&quot;T:rF:honts w:arscii=&quot;Ceaambriasi w Mafath&quot; w:h-ansi=&quot;Cambraria  NMath&quot; w:fareast=&quot;?畂嬩lee ra綋&quot;=&quot;瀹?ea0n&quot; wefcP0:rr:imb&gt;nw:c: 0cPare::M weo:c&quot;0cPs=&quot;:ansc:&lt;&quot;T&lt;o:eimw:voes /&gt; MNew:v&quot;w =s &lt;&quot;sc/ws&quot;ws&lt;w&lt;o&quot;Mia0naRw:i&lt;w&lt;v:oastsm&lt;m:ea00&gt;&lt;ri:rn&quot;&quot;s R w&lt;w=lPr:::haamPr&gt;&lt;aares tast/eirF:hnt=&quot;0&gt;L&lt;e:rPac:szr24a0iabria/&gt;=lPr&lt;=defauw:ar/m:ilr&gt;i=&quot;C&lt;mtansc&quot;&lt;w=F:ho&quot;/Mafa&gt;&lt;warea:&gt;&lt;rcb tas-cw:w&quot;tr=ciria asis4m:&lt;/&gt;&quot;/mb&lt;w:&quot;/ &lt;ar24eleaaCambmm:P:rF:r&gt;r/eaaei/&gt;&lt;w:co/st=&quot;m:nsi= l&quot;0cioriasr wonts:va/&gt;Panareaasil=&quot;&lt;a:taCambs&gt;&lt;0r&gt;&lt; w M 00000&quot;/arcii=et=&quot;?&gt;&lt;w:s=&quot;anz ariaw&gt;&lt;ar:rw:arPanvw:h-ar: wl=&quot;2 r4&quot;/&gt;&lt;w:sz-csare h&quot; w:f w4&quot;sa&quot;CeamPr w:rF:hval=&quot;24&quot;/&gt;&lt;&quot; w:/w:rPr&gt;&lt;/i=&quot;Cm:c:w&quot;Tt&lt;/MafaearlPr&gt;&lt;/m:e&gt;&lt;m:s&quot;瀹omsub&gt;&lt;m:iasir&gt;&lt;a:Mca/tc=hmr&quot;:w:w:rP=r&gt;r&lt;m:nor/&gt;&lt;m:stascsbra/r&lt;ra m:valac=&quot;as w rs0omsan&quot;/&gt;&lt;rb/m:rPrea&gt;a &lt;0w:rP&lt;&quot;r&gt;M&lt;?w::a  wNrFo?nts w:asciviPa==&quot;T nimeas N:ew Romsvan&quot;a w-:h-anrsia=&quot;T-imes rr New :Rom:ean&quot; w:fnahCreast=&quot;?l?f?&quot;&quot;C鋍&lt;/i綋&quot;hhval&quot; w&quot;Cm ::/w: :e&gt;ww::c:&lt;/mwcs=&quot;Tim&lt;arec=&quot;Ce:&lt;m:/a/w:a/&gt;:c:w&lt;McrlPr&quot;瀹staomsare Newm:s Rmr&quot;om&quot; w:anm:trs0&quot; &quot;anw:FlPr?&lt; rsrP=a:畂sbra/&gt;:rP&lt;:hhiromsntfaea=&quot;:rP&quot;demPi=&quot;Crscivfaulval/&gt;&lt;rat&gt;M&lt;?&quot;:sciiPcsrlPan&quot;ar&gt;rr/atc&gt;are&lt;w:b-csa  &quot;T&quot; w- ew :nw&gt;&lt;aa &lt;0/&gt;&quot;s a/&gt;&lt;bfa&lt;w:i&quot;asR?f?&quot;om:/&gt;&lt;rsiaws N:&quot;?&lt;ra畂&quot;sciec=iaTth:e&gt;mrC鋍&lt;/w:colNr:fnahFo?orstaimes ra:/a/r&lt; w:Pr&lt;/m&gt;Mvalh-anr=rs0ar&quot;Cme&quot;00eam:s&gt;st=&quot;?la00&lt;Mc0/RomsP&lt;vathea0&quot;/o&lt;m: rsrv:fnaCalimeac:t/ivc:w&gt;ea&gt; asi&lt;w:s P&quot;Ror&quot;mezii== w:v&quot;aw:sal=&quot;24&quot;om/mesr&gt;iP&lt;w:sz/-cvals&gt; :al=&quot;T ?&lt;w:Pr=&quot;T-:P=&lt;w-/mw: r?r&quot;Ca?&quot;rw:val=&quot;24=n&quot;:w/&gt;&lt;/wa::m:rPra&gt;mes?w&gt;?fr&lt;m:tw:&gt;RomasP&lt;wscios:&lt;/csm &lt;0reN:aw :t&gt;&lt;/m:r&gt;&lt;&quot;m:wr&gt;r&gt;&lt;m:rPw&gt;r:f&lt;bna r&gt;&lt;m:imenomaor/ii=&gt;&lt;  aNtcm:s:casr l?rm:val=&quot;roaman&quot;n&quot; /&gt;&lt;/m:&quot;TirPraar&gt;M&lt;woCvmarw:rPr&gt;&lt;w:rFontCs w:ascii=i&quot;Caaamm:bern&quot; ia Math&quot; w:h-ansi=&quot;Times New= rr=Rloman&quot; w:fareast=&quot;?畫浣? w:r/w&gt;s?w&quot;sPra:&gt; ctwa:ma?&quot;C&quot;:whs&quot;:&lt;T-=&quot;TiT eNmesare/m NN:eww: R&lt;0&gt;&lt;omaasi&lt;mcsn&quot; w:bnwos:mehin/mt:f=&quot;da /easrmalaef  naaulast&quot;al/&gt;&lt;&lt;bw:msare&gt;rb-r&gt;cr larros//&gt;&gt;&lt;&lt;ravm&quot;w:ic?ri/&gt;&lt;w:w:co ?lw::w:oras w:Fowmmci&lt;w:vatclfn=&quot;000oC00 area0&quot;/&gt;&lt;ovmawmewbti=hee:s:sz am&gt;Mw:val=mara&quot;2m: w 4&quot;/&gt;o&quot;?a w= &lt;Paw:besz-csw=ii= waa:vaar&quot; l=rr&quot;2Ca4&quot;/&gt;&quot; &lt;/w:rPRlr&gt;am  NtC&lt;m r:t&gt;1&lt;/m&quot;Ti:a t =&gt;&lt;as/m:r&gt;&lt;s m:ctomrlPr&gt;&lt;w:r=&quot;Pomar&gt;&lt;w:rari=iFonmets wan:ascii=&quot;Cambria Mathn&quot; &quot; wmes:h-=&quot;?ansi=&quot;Cambria Math&quot; w:fareaomast=&quot;??il嬩ewoC綋ti=&quot; wbth:w:mbeatcwcs=&quot;Ti&lt; : wamovme4&quot;/s Neicio&quot;?w 0 aRa w &gt;M2ma= ::vaoman&quot; warr&quot; lfne/easw==rrraraa:ber&quot;2CC&lt;mlw::s::2Cahir:tnt=&quot;d=rrefwa&gt;1&lt;aaul&lt;Paomrt&quot;r&gt;a/m&quot;T&gt;wme&lt;wPr&gt;:b-cPTi:Rls/2Ca&lt;w:&gt;an:&lt;w&gt;oa:/m&quot;i/&gt;&lt;wa=&quot;Psciam rs mr:crea=moansmai=&quot;a:&gt;amw:arr??&gt;&lt;eolo=&quot;Cr wamb:t&quot;Po =vaw&quot; ats ambl=&quot;0ia 0lPr0000NtC&quot;/:aia  &gt;&lt;wnme:stomzria w:&gt;&quot;?a&quot; &quot; wviw:ri=al= sciw &quot;24&quot;/&lt;as&gt;&lt;:h-w:szth&quot;-csCrrar=n:a&quot; w:van&quot; l=&quot;Cam24&quot;&lt;s /&gt;=&quot;?&lt;/w&quot;Ti:rPr&gt;&lt;  nmeN/m:ci=&quot;&quot; wreatriarlPr&gt;&lt;/m:sub&gt;wan&lt;/m:sSub&gt;i=i&lt;m:r&gt;h-=&lt;astm:th&quot;romaPr&gt;&lt;m:nor/&gt;=&quot;?&lt;m:scr m:val=mes&quot;roilman&quot;/&gt;&lt;/mn&quot; :rPr&gt;&lt;?甶w:rPNr&gt;&lt;w:rFon tsstmmr== w:r:aiase&quot;ciie=&quot;aTiamwwesoma New  Ro2man&quot; w:h-ans:zmir=i &quot;Times-aa &quot;CC aNew R loman&quot; w:fare&quot;as&lt;t=&quot;瀹嬩綋&quot;=aTi:r&quot;Camn&quot;&gt;=&quot;:ci=/TrP&lt;  nrlPrr&gt;i:rw&quot;T? neatr:a w::rrsub&gt;arw:ci=i&lt;s:&gt;&quot;m:th =/snor/r=&quot;&lt;as&quot;Ti/m:smesan&lt;-=&lt;a/ NePr&gt;&lt;b:scrroil :rP&gt;waw a:subPr&gt;&lt;triRomwreaaiici=/&gt;=&quot;&quot;l=me&gt;&lt;se&quot;stmrPN/m=aren&quot; or/&gt;w:c&quot; whm:noint=&quot;der&gt;&lt;ms:zfauRo2h&quot;rmwwor:aion &gt;&lt;?&quot;&lt;trastmias lPr&gt;&lt; re&quot;n-=&lt;amR let w :-aarP &quot;/ns:&gt;hw  -=&gt;&lt;w:mamwn&quot; b-cs/&gt;man&quot;&lt;w:Tia&quot;&lt;astT&quot;as&lt;roii R i/&gt;&lt;=&quot;aw:colomC aes&quot;r w:tiieh&quot;:v&gt;wa&quot;CCn=w:rmesa&gt;h-=l=&quot;00a &quot;0r==00  N0&quot;/roil&gt;es-&lt;wstm:sz w:ir=i=ival=&quot;lmanstr24&quot;/mir&gt;&lt;&gt;=&quot;?wroil:sz-cs nsmw::aaval=&quot;2oma4&quot;/&gt;&lt;/w:i= rmaseesPr&gt;&lt;m:t&gt;-&lt;瀹i aw::il&lt;/m:sa Cta&gt;m&lt;/m&lt;:r:&gt;&lt;m:r&gt;a&lt; mr:ron &quot; sa P wPrn&gt;&lt;m:st=n&quot;&quot;omr/&gt;&lt; Nem&lt; m/aesa:&quot; scro m:vaal=&quot;&quot;r&quot;owmaaan&quot;/&gt;e&lt;/ms:rPomasrCi&gt;=&lt;si=Cr0ew:rw:fP r&gt;&lt;0aw:rFor&quot;nt=rs&quot; w:as:ctii=w&quot;Timesle N= ewm -Rsnr&quot; oman&quot; w :h&gt;-anin2&quot;sinm=&quot;Tiimeas New Rlo man&quot;&quot; -wro:f=arear=s&lt;t=&quot;?畫?i&gt;&lt;an?sPl:aa4 w:cssman=-a&lt;&quot;Times Net&gt;w  :RosPmaa= an&quot; wn: hi&lt;nti= l=/&quot;fm&quot;arie  Nwa=&quot;?oiast&lt;&quot;/&gt;Pse&lt;w:bo-&quot;cs/ &gt;&lt;wa:is/a&gt;&lt;Cwe:color  wr0:vmaa:lC=&quot;00000o&quot;a0eismar0&quot;:&quot;/&gt; &lt;w:szr Cwa:vall=&quot;24&quot;/&quot;e&gt;&lt;w=w:szi-wrcs w:anv&quot;a l=&quot;2=e4r&gt;t=&quot;/n&quot;a m&gt;&lt;s/w:&quot;rPr&gt;i&lt;m:-2t&quot;&gt;锛?s&lt;/&lt;amN=:t&gt;o &lt;/inr=mct:lr&gt;P &lt;nim:r -Rs&gt;&lt;:Pfm:ars i=Pr&lt;imro&gt;&lt;msePom&lt;a::nn/or/wr4&gt;&lt;m:sn&quot;cr m:v &gt;&quot;aoaRll=&quot;w raro&lt;man&quot;/P&quot; &gt;s&lt;&quot;&lt;m/wm:romaPr&gt;fm=&lt; w:r 0ePrRn&quot; P&gt;&lt;win:rFontsa: aw0:Cna osciia=&quot;?iaCambrliarr  t=&quot;?aMatlha&quot; wn:h-marnsrwCeeasti=&quot;T&quot;i=?Cmaers &gt;New  &quot;Rioeman&quot; w:faa&quot;&quot;reaNsit=:&quot;im瀹嬩綋&quot; t:lw:m:-2nr=&quot;=e4r/&gt;ors  &gt; cs=&quot;Timm:a4s&lt;mnn/:-z-w&lt;:P&quot;/=&quot;2:nn/in=&quot;0oeier &lt;a&quot;ao:-/w:&quot;s NPr&lt;ew &gt;so &gt;&quot;m&lt; RmN=o0oesma&lt;&gt;&lt;&quot;:v nin&quot; w:hr 0intmro= &gt;&lt;&quot;sa: w:awr4fa0r eo:v&gt;mar ro&lt;maw0/w&gt;&lt;seasbrl:r mrRsc wntrimt/&lt;aw:C/wr&quot;/&gt;&lt;:iarvaw:=&quot;2&quot;/marPeb-cCma&gt;fms&quot;n&quot;  P/tiiiarasa&gt;&lt;w:i/&gt;&lt;srww24t=s &gt;:colora&quot;&quot;&gt;P  w:val=r&gt;&lt;ma=&lt; r&lt;wi&quot;a oew ms&quot;i=ilNsisrChaa aRle0sn&quot;00000/n&quot; &quot;/&lt;:f&gt;&lt;w:sz w:val=&quot;24&quot;/&gt;si=?&quot;im&quot;&quot;aa&quot;T&quot;ioeh-m?aia&quot;w na &lt;w:sz-cs as &gt;&lt;wnf=w:val=&quot;24&quot;/&gt;&lt;/&quot; /w:om:&quot;iar:faPrw &quot;&gt;&lt;m:t&gt;Tmer&lt;/m:w:nt&gt;&lt;oi?Cma/mree:ratl&gt;&lt;m:r&gt;&lt;m:rPr&gt;&lt;&quot;?im:nor/&gt;&lt;m:sn&quot; cr mTi?:val=&quot;rom=&quot;t=:?an&quot;/&gt;&lt;/m:rPr&gt;&lt;w Ri:rPr&gt;&lt;w:rFonts w:aastscii=&quot;CambeaNria Math&quot; w:h-ansi=&quot;Times New Roman&quot; w:fareast=&quot;???m? w:?acs=&quot;Tiat=imes Nea w fRomvan&quot;:=4f w:/ /ahiont =&quot;deoofwna&quot;iuw lf=tfa&quot;/&gt;&lt;n&quot;  &quot;w:tbt-csm/&gt;&lt;ewCi=ler:ir/&gt;&lt;w:caolor&gt;&quot;&gt;  w?C:vr&gt;al=&quot;000ee rP00::nm&quot;0&quot;/ttl&gt;?vi&lt;w:sz rw:vaomatlm:=:&quot;24?&quot;ma/&gt;&lt;w:s/&gt;oz-ca?cisaalw w::rvalt=&quot;2om4&quot;i=?/ R&gt;&lt;/wb=::rePr&gt;&lt;mN:t&gt;Lera:aF?+6&lt;/m M:an&quot; t&gt;&quot;?&lt;/:m:r&quot; &gt;sc&lt;aRim:r&gt;&lt;m:?r&quot;Cs?iPr&gt;aa&lt;mm:norea/&gt;&lt;m:scw r m:val=&quot;roman&quot;/asafaNt&gt;&lt;/h-m:rPr&gt;st&lt;wRo:rPr&gt;t=&lt;w:rFonts w:ascii=&quot;Times New Ro=&quot;?man&quot; w:h-ansi=&quot;Times New Roman&quot; w:fareast=&quot;瀹?:?ee? o4cala?wn:wi=&quot;t :wr&quot;m: /&gt;c/ttls=&quot;0:nTim=es:r New Rbomaaln?ar:meaen&quot; w:h RinmNta=&quot;farea2oms:t&quot;/&gt; M&lt;w:b-arFcs/&quot;mc&lt;?nai/wa?a=&quot; a:a&gt;&quot;s?i?&lt;w:oma&lt;i/&gt;s&lt;mc&lt;w:si:color w:val=&lt;&gt;rn&quot;rcw0r0r0r&quot;C00t0t&quot;/&gt;&lt;w w:h-szan= w:val=&quot;2&lt;re&lt; wawnTRi&quot;&gt;aan4&gt;&quot;fna?PTr?&quot;/&gt;&lt;w:sFo-wz-n&quot; cs w:v=&quot;eal=&gt;st&quot;24&quot;Titsa/&gt;&lt;/w:anrPr&gt;&lt;ma:t&gt;?&gt;t=?/m&lt;:ww:Rew Ro:&lt;/h-t&gt;&lt;/masaN:r&gt;&lt;/m:oMt=a:h-tn&quot;h&quot;/ast&gt;&lt;/m:oMathPi=&quot;Tara&gt;&lt;e/w:h-a:p&gt;&lt;/w?manx:sect&gt;&lt;/wo=&quot;?:body&gt;&lt;/w:wordDocunmentii wrt =c at">
                  <v:imagedata r:id="rId17" o:title=""/>
                  <o:lock v:ext="edit" aspectratio="f"/>
                </v:shape>
              </w:pict>
            </w:r>
          </w:p>
          <w:p w14:paraId="3BBB64E6" w14:textId="77777777" w:rsidR="00E803BA" w:rsidRDefault="00E803BA" w:rsidP="00E803BA">
            <w:pPr>
              <w:adjustRightInd w:val="0"/>
              <w:snapToGrid w:val="0"/>
              <w:spacing w:line="360" w:lineRule="auto"/>
              <w:ind w:firstLineChars="200" w:firstLine="480"/>
              <w:rPr>
                <w:rFonts w:ascii="Times New Roman" w:hAnsi="Times New Roman"/>
                <w:bCs/>
                <w:color w:val="000000"/>
                <w:sz w:val="24"/>
                <w:szCs w:val="24"/>
              </w:rPr>
            </w:pPr>
            <w:r>
              <w:rPr>
                <w:rFonts w:ascii="Times New Roman" w:hAnsi="Times New Roman"/>
                <w:bCs/>
                <w:color w:val="000000"/>
                <w:sz w:val="24"/>
                <w:szCs w:val="24"/>
              </w:rPr>
              <w:fldChar w:fldCharType="begin"/>
            </w:r>
            <w:r>
              <w:rPr>
                <w:rFonts w:ascii="Times New Roman" w:hAnsi="Times New Roman"/>
                <w:bCs/>
                <w:color w:val="000000"/>
                <w:sz w:val="24"/>
                <w:szCs w:val="24"/>
              </w:rPr>
              <w:instrText xml:space="preserve"> </w:instrText>
            </w:r>
            <w:r>
              <w:rPr>
                <w:rFonts w:ascii="Times New Roman" w:hAnsi="Times New Roman" w:hint="eastAsia"/>
                <w:bCs/>
                <w:color w:val="000000"/>
                <w:sz w:val="24"/>
                <w:szCs w:val="24"/>
              </w:rPr>
              <w:instrText>= 3 \* GB3</w:instrText>
            </w:r>
            <w:r>
              <w:rPr>
                <w:rFonts w:ascii="Times New Roman" w:hAnsi="Times New Roman"/>
                <w:bCs/>
                <w:color w:val="000000"/>
                <w:sz w:val="24"/>
                <w:szCs w:val="24"/>
              </w:rPr>
              <w:instrText xml:space="preserve"> </w:instrText>
            </w:r>
            <w:r>
              <w:rPr>
                <w:rFonts w:ascii="Times New Roman" w:hAnsi="Times New Roman"/>
                <w:bCs/>
                <w:color w:val="000000"/>
                <w:sz w:val="24"/>
                <w:szCs w:val="24"/>
              </w:rPr>
              <w:fldChar w:fldCharType="separate"/>
            </w:r>
            <w:r>
              <w:rPr>
                <w:rFonts w:ascii="Times New Roman" w:hAnsi="Times New Roman" w:hint="eastAsia"/>
                <w:bCs/>
                <w:color w:val="000000"/>
                <w:sz w:val="24"/>
                <w:szCs w:val="24"/>
              </w:rPr>
              <w:t>③</w:t>
            </w:r>
            <w:r>
              <w:rPr>
                <w:rFonts w:ascii="Times New Roman" w:hAnsi="Times New Roman"/>
                <w:bCs/>
                <w:color w:val="000000"/>
                <w:sz w:val="24"/>
                <w:szCs w:val="24"/>
              </w:rPr>
              <w:fldChar w:fldCharType="end"/>
            </w:r>
            <w:r>
              <w:rPr>
                <w:rFonts w:ascii="Times New Roman" w:hAnsi="Times New Roman" w:hint="eastAsia"/>
                <w:bCs/>
                <w:color w:val="000000"/>
                <w:sz w:val="24"/>
                <w:szCs w:val="24"/>
              </w:rPr>
              <w:t>衰减项的计算</w:t>
            </w:r>
          </w:p>
          <w:p w14:paraId="1F1AAD1D" w14:textId="77777777" w:rsidR="00E803BA" w:rsidRDefault="00E803BA" w:rsidP="00E803BA">
            <w:pPr>
              <w:adjustRightInd w:val="0"/>
              <w:snapToGrid w:val="0"/>
              <w:spacing w:line="360" w:lineRule="auto"/>
              <w:ind w:firstLineChars="200" w:firstLine="480"/>
              <w:rPr>
                <w:rFonts w:ascii="Times New Roman" w:hAnsi="Times New Roman"/>
                <w:bCs/>
                <w:color w:val="000000"/>
                <w:sz w:val="24"/>
                <w:szCs w:val="24"/>
              </w:rPr>
            </w:pPr>
            <w:r>
              <w:rPr>
                <w:rFonts w:ascii="Times New Roman" w:hAnsi="Times New Roman" w:hint="eastAsia"/>
                <w:bCs/>
                <w:color w:val="000000"/>
                <w:sz w:val="24"/>
                <w:szCs w:val="24"/>
              </w:rPr>
              <w:t>本项目衰减项的计算主要考虑</w:t>
            </w:r>
            <w:r>
              <w:rPr>
                <w:rFonts w:ascii="Times New Roman" w:hAnsi="Times New Roman"/>
                <w:bCs/>
                <w:color w:val="000000"/>
                <w:sz w:val="24"/>
                <w:szCs w:val="24"/>
              </w:rPr>
              <w:t>点声源的几何发散衰减</w:t>
            </w:r>
            <w:r>
              <w:rPr>
                <w:rFonts w:ascii="Times New Roman" w:hAnsi="Times New Roman" w:hint="eastAsia"/>
                <w:bCs/>
                <w:color w:val="000000"/>
                <w:sz w:val="24"/>
                <w:szCs w:val="24"/>
              </w:rPr>
              <w:t>，</w:t>
            </w:r>
            <w:r>
              <w:rPr>
                <w:rFonts w:ascii="Times New Roman" w:hAnsi="Times New Roman"/>
                <w:bCs/>
                <w:color w:val="000000"/>
                <w:sz w:val="24"/>
                <w:szCs w:val="24"/>
              </w:rPr>
              <w:t>公式</w:t>
            </w:r>
            <w:r>
              <w:rPr>
                <w:rFonts w:ascii="Times New Roman" w:hAnsi="Times New Roman" w:hint="eastAsia"/>
                <w:bCs/>
                <w:color w:val="000000"/>
                <w:sz w:val="24"/>
                <w:szCs w:val="24"/>
              </w:rPr>
              <w:t>如下：</w:t>
            </w:r>
          </w:p>
          <w:p w14:paraId="5D6FF80B" w14:textId="77777777" w:rsidR="00E803BA" w:rsidRDefault="00753181" w:rsidP="00E803BA">
            <w:pPr>
              <w:adjustRightInd w:val="0"/>
              <w:snapToGrid w:val="0"/>
              <w:spacing w:line="360" w:lineRule="auto"/>
              <w:ind w:firstLineChars="200" w:firstLine="480"/>
              <w:rPr>
                <w:rFonts w:ascii="Times New Roman" w:hAnsi="Times New Roman"/>
                <w:bCs/>
                <w:i/>
                <w:color w:val="000000"/>
                <w:sz w:val="24"/>
                <w:szCs w:val="24"/>
              </w:rPr>
            </w:pPr>
            <w:r>
              <w:rPr>
                <w:rFonts w:ascii="Times New Roman" w:hAnsi="Times New Roman"/>
                <w:bCs/>
                <w:i/>
                <w:color w:val="000000"/>
                <w:sz w:val="24"/>
                <w:szCs w:val="24"/>
              </w:rPr>
              <w:pict w14:anchorId="63BE2CA8">
                <v:shape id="_x0000_i1028" type="#_x0000_t75" style="width:129.6pt;height:28.8pt" equationxml="&lt;?xml version=&quot;1.0&quot; encoding=&quot;UTF-8&quot; standalone=&quot;yes&quot;?&gt;&#10;&lt;?mso-application progid=&quot;Word.Document&quot;?&gt;&#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o:Version&gt;14&lt;/o:Version&gt;&lt;/o:DocumentProperties&gt;&lt;w:docPr&gt;&lt;w:view w:val=&quot;print&quot;/&gt;&lt;w:zoom w:percent=&quot;100&quot;/&gt;&lt;w:characterSpacingControl w:val=&quot;CompressPunctuation&quot;/&gt;&lt;w:documentProtection w:enforcement=&quot;off&quot;/&gt;&lt;w:displayBackgroundShape w:val=&quot;1&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sSub&gt;&lt;m:sSubPr&gt;&lt;m:ctrlPr&gt;&lt;w:rPr&gt;&lt;w:rFonts w:ascii=&quot;Cambria Math&quot; w:h-ansi=&quot;Cambria Math&quot; w:fareast=&quot;瀹嬩綋&quot; w:cs=&quot;Times New Roman&quot; w:hint=&quot;default&quot;/&gt;&lt;w:b-cs/&gt;&lt;w:i/&gt;&lt;w:color w:val=&quot;000000&quot;/&gt;&lt;w:sz w:val=&quot;24&quot;/&gt;&lt;w:sz-cs w:val=&quot;24&quot;/&gt;&lt;/w:rPr&gt;&lt;/m:ctrlPr&gt;&lt;/m:sSubPr&gt;&lt;m:e&gt;&lt;m:r&gt;&lt;m:rPr&gt;&lt;m:nor/&gt;&lt;m:scr m:val=&quot;roman&quot;/&gt;&lt;/m:rPr&gt;&lt;w:rPr&gt;&lt;w:rFonts w:ascii=&quot;Times New R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oman&quot; w:h-ansi=&quot;Times New Roman&quot; w:fareast=&quot;?畫鋜e綋&quot;are w:arecs=are&quot;Tiaremesare Nearew Rareomaaren&quot; arew:hareintare=&quot;dareefaareultare&quot;/&gt;are&lt;w:areb-cares/&gt;are&lt;w:aarereiare/&gt;aarere&lt;arew:aarerecareolaarereoarer aarereware:vaarereaarel=aarere&quot;are00aarere0are00aarere0are&quot;/aarere&gt;are&lt;waarere:areszaarere arew:aarerevarealaarere=are&quot;2aarere4are&quot;/aarere&gt;are&lt;waomare:n&quot; szaw:hre--ancsasi=re &quot;Tiw:amesrev Nealaw Rre=oma&quot;2an&quot; re4w:f&quot;/aarere&gt;ast&lt;/a=&quot;?rew:rearePr&gt;are&lt;m:aret&gt;Lare&lt;/mare:t&gt;are&lt;/mare:r&gt;are&lt;m:arectrarelPrare&gt;&lt;ware:rParer&gt;&lt;arew:rareFonarets arew:aaresciarei=&quot;areCamarebriarea Mareathare&quot; ware:h-areansarei=&quot;Cambria Math&quot; w:fareast=&quot;瀹=嬩?re?Ti w:careses=&quot;TiNemarees R Neware4mae Ro/ama&quot; nae&gt;re&quot; :f/aw:hiarewreent=re&quot;dstearerefa&quot;?reult&quot;arreree/&gt;&lt;rew:r&gt;barere-cm:res/&gt;&lt;arre&gt;Lew:ire/&gt;/m&lt;arerew:t&gt;recoloarre/mer wre:vr&gt;aarerel=m:re&quot;000arretre000re&quot;/Pr&gt;arere&lt;w&lt;wre:sz arrerPew:vreal&gt;&lt;=arere&quot;2:rre4&quot;/&gt;arreone&lt;w:reszs -arerecs:are w:varamcieal= M&quot;2=&quot;4a wre&quot;/amea&gt;&lt;/warr=ie:rPr&gt; M&lt;are/mth:ctrar welPr&gt;&lt;h-/arem:nse&gt;&lt;mar=&quot;e:sub&gt;ri&lt;arem:thr&gt;&lt;marfae:rPr&gt;t=&lt;arem:neor/are&gt;&lt;m:scarer m:vaarel=&quot;romarean&quot;/&gt;&lt;are/m:rPrare&gt;&lt;w:rParer&gt;&lt;w:rareFonts arew:ascii=&quot;Times New Roman&quot; w:h-ansi=&quot;Times New Roman&quot; w:fareast=&quot;?甧嬩綋4a &quot;a w 2=&quot;amew:cameararres=/am&quot;rPr&gt;r=Times e/marr&gt; rirrareNew /mtr&gt;&lt;Ro&gt; Mmanem:ar are&quot; marmth&gt;&lt;hw:ub&gt;hint=am:em:nr wre&quot;dmarear=fau&lt;Pr&gt;h-ltb&gt;r&quot;em:are/&gt;:nmare:ts&lt;w:b-carcsarfar=vaa&quot;re/&gt;r&gt;trom&lt;w:i&gt;ri/&quot;/&gt;m:n&gt;&lt;arem:rw::re&gt;th&gt;&lt;wcolor arer&gt;ewarf w:arereF:ast=arval=are&quot;&gt;t=oma0ii=00are00/s N&gt;&lt;:ne0&quot;/man&gt;&lt;:rPw:a-anr&gt;&lt;me&lt;w:imesz w:val Ror&gt;&lt;r m=aw:fre&quot;eFo24t=&quot;&quot;/l=&quot;&gt;rew&lt;w:areszi=&quot;an&quot;-cs w Ne:var/m:ean&quot;al=&quot;24&quot;/ans&gt;&lt;w&gt;are&lt;mes/w:rr&gt;&lt;PRomr&gt;&lt;arem::faFont&gt;A&lt;/=&quot;?m:arw:aet&gt;&lt;/m:r&gt;Tim&lt;arem:ctr RolPr&gt;are&lt;w:h-:rPr&gt;&lt;warTime:rFonts  Roware:asci:fai=&quot;Careamb?甧Nr&lt;ia Mat&quot;ha&quot;n&lt; w:h-ansii&lt;&gt;n=&quot;Cambria zMePhath&quot; w:&gt;faor:eaast=e&quot;瀹:f?e&gt;&lt;浣&quot;&quot;/&gt;t=? t=&quot;w:cw:aseFo=&quot;Taw&lt;wn&quot;-r:neeimrewevar&quot;ans New Rol=&quot;&gt;&lt;ie:v=&quot;mma&lt;w&gt;rean&quot; &quot;alw:w:r Nehir mns&gt;&gt;&lt;a&lt;t=&quot;aran&quot;edontes/wfaul=&quot;l:artansmr&gt;&quot;/&gt;&gt;&lt;w&lt;m:rware:baFonaFomm:cesn&quot;re:-cs/&gt;&lt;?&gt;arm=&quot;C:w:iRom/arPrr&lt;&gt;/m&lt;/m:e&gt;&lt;w:n&lt;:rF:facoreml&lt;&gt;orwar w&gt;&lt;w:= z&quot;Pr&gt;ai=?arev:&gt;al=&quot;00:甧NrPt=e0t&gt;&lt;r&gt;&lt;000&quot;n&quot;m/e:are/&lt;ar&gt;&lt;n&lt;wa:RowFonsz Mewo-lP::favaaraoelr=w:ahmb?-:&quot;f24&quot;&quot;/&gt;&lt;w:shaaTimr&gt;Timez-ci&lt;s w  rR:val= MPRo&quot;araci:e24&quot;rw:/&gt;&lt;/wt:heam-:nr&lt;Prarer&gt;&lt;/mt&quot;::TimctrlrPr&gt;aiCire&lt;/ Romc:sub&lt;Mh&gt;&lt;/m:ar:rfae&lt;seaSub&gt;&lt;m:d&gt;&gt;&lt;&gt;m瀹e=ar&quot;e::drF zPr&gt;&lt;m:bw:eesgm:&gt;arCarehr m:vmbaesi=mml=&quot;锛ware?m// w甧Nr&gt;om:&gt; m&lt;&lt;wam:end&quot;nChrP&quot;Cfawo-a瀹?el&gt;&lt;n=&quot;remeoelr:r m:=&quot;? Meval=f24&quot;&quot;锛:Row?/baraoaTimr&gt;n&quot;r0t&gt;24&quot;rw&lt;e&gt;&lt;::f-: w  r&quot;am-:nfam:ctrlPr&gt;&lt;w/o/mt&quot;:&quot;ara&lt;aaTiahmb?rr&gt;aiCr/m:&gt;&lt;/wt:rre&lt;s:sub&lt; wPr&gt;&lt;w:srarerhrfae&lt;a:wolPPRo&quot;rFoncd&gt;&gt;&lt;&gt;trlrtw&gt;&lt;w-ci&lt;s:/rF z&gt;&lt;  Romcw:rah-:egm:&gt;asci=&lt;P:ar:rra MmbaePi=&quot;Ca0r&gt;&lt;a&lt;m:d&gt;T?m/imctimm4&quot;r:bria:drwaF re&lt;/ RMath&quot; w-:go-marr&lt;  R/m:aw:Fon:hrasi=-ans&quot;:Tb&gt;&lt;mii=r&quot;rci甧N:e&quot;Camb=e:::ire&gt;&lt;w&quot;n:aria heamCsgmMatrhn&gt;&lt;/h&quot; rew:f&lt;asmrTiea/mtaSub&quot;mare&lt;ar&gt;st=&quot;?t畫?e=ar&quot;PrC&lt;&gt;hrP&gt;&quot;faireriaral= Ro zew:eemeTi:srlr綋&quot; wmm:&gt;:subMh:cs:s wvRomcRobaewmbas=&quot;Time&gt;&lt;/wRo&quot;ar?m/:r::fa:faes/ womeah-rwa/&gt;m:d&gt;&lt;svaare mw:Fb?Newgo- Rh&quot;CP:drFra&gt;&lt;mfao&gt;&lt;m瀹n:hre=:shama&lt;=e:/:gmarimctmi=r&quot;:Timm:amC=&quot;?n&quot; w-chasi=ire&gt;&lt;&lt;/:f&lt; R:hm:bw:e:sarei0catrre&lt;i甧Nt&gt;&lt;/m:a= MPnt=re&lt;TC&lt;&gt;iea/&lt;w&quot;n Ro:vmbb&gt;&lt;mam&quot;o zdt=&quot;?t4&quot;rathn:/&lt;arefaul:&gt;t=e::&quot;rer/&gt;rTie=&quot;arm-:rae&lt;:w:&gt;womsrlrg&gt;st=mlP mam/r:fae&lt;w&quot;:Ti:F:bmcf&quot;fasm-cwas/&gt;&lt;ah-:w&lt;m:el=&quot;iT:rirearo-&gt;e&lt;i/&gt;d&gt;:&lt;m瀹ePr&lt;a w:d&gt;TihrmahrPtmCh&gt;&lt;/re&lt;w:cbano&quot;&quot;drr&quot;Folof&lt;r me:&lt;m taSubw  R&gt;&lt;:e&gt;bwe&lt;ar:w:valow=r&gt;r/m:ar&quot;ratra&gt;rrrci=i:e&quot;00fa m:vmb000tazees0&quot;/&gt;wN heab?m&gt;&lt;w&lt;w:sRz&gt;tm:aas?n/ w:reia/mt&quot; w:ave0rr&gt;&lt;anoml=&quot;24&quot;/&lt;&gt;&lt;a?aiFmi/?ew&lt;remawfa:FonreP:sz-mc:sa bM=hwc:va/r?el=&quot;b:=w::am2-gCfaresera4&quot;/&gt;&lt;&lt;/w:&lt;rremrPifrTimr&gt;&lt;/e=m:rwariec&gt;trlP:rer&gt;&lt; Ro/:emP:d&lt;Pr&gt;&quot;Care&lt;m re:e&gt;&lt;mha:m-:r&gt;&lt;m:rPr&gt;&lt;m=re:nor/&gt; m&lt;imm:scr m:va rel=&quot;rom=&quot;an&quot;Ro/&gt;&lt;/m:rPr&gt;e&lt;w:rPr&gt;&quot;&lt;w:rfaFonts w:ascii=&quot;Ti:mes Neew Roman&quot; w:h-answi=&quot;T:imes New Roiman&quot; w:&lt;fabreast=&quot;瀹嬩w:綋b/rm2-&quot;b:agCfm:ser?Mh&quot; w:&lt;r:cs=/FonmrP w:&quot;TimrPiere&gt;&lt;iec/msw:&lt;a/&gt;&lt;rrlPe seaNew R&gt;tr&gt;&quot;romano/:ec&gt;&quot; wre&lt;:aria瀹?=&lt;m:rm:rePr&gt;&quot;w:himha:nr&gt;&lt;mt&lt;d&lt;Pcr mr/e==&quot;arP:d&lt;e:r&gt;&lt;defava r /m:rm&lt;iult:emPm-:r&quot;/rTim/r&lt;iw Romrs w:&gt;e&lt;me&gt;&lt;an&quot;Ro:m-o/:ew New:b- m&lt;an&quot; ics/cii=&gt;&quot;an&quot;&lt;w:rmw:ha:&lt;arewRoim:i/&gt; m/&gt;&lt;-ansrm=&quot;ra:mes&gt;&quot;&lt;w&lt; R-ormhamew:orw:&lt;f/c&gt;colswi=rom=TPi:mPr&gt;&quot;or w:val&quot;=rar w:&lt;e&quot;00:rP&lt;/answ&gt;=&quot;r=&quot;Ti:rPr/o fmmh-e00&lt;00n&quot; w&quot;/&gt;&lt;w:szh-an i:w:vii=&quot;a&lt;w:ramreom=&quot; remanr&quot;&gt;&lt;iml=&quot;2w:h-4m&quot;/&gt;&lt;sciiw:sz-:cs Pr&gt;&quot;w:oim&gt;av=rean&quot;Ro&quot; w:&lt;real=&quot;24&quot;/&gt;&lt;/?&quot;Ti:w:rPr&gt; Rioi re&lt;m:rfa:t&gt;&lt;r&lt;/m:tansw&gt;&lt;/m:hr&gt;&lt;mr&gt;e:ct NeerlPr&gt; w:&lt;&lt;w:raPr&gt;&lt;w:rFw:ao=&quot;T:nts w:anscii=&quot;Cambriom:fabaa Math&quot; aw:h-ansi=&quot;Cas N:mbria Math&quot; w:fareasst=t=&quot;瀹嬩綋ram&quot; wi=&quot;rem:csanr=&gt;&lt;i&quot; w:hRo&gt;w:han&quot; mTimew:r:sz-4ms ar/rim&gt;:szeePr&gt;Nim&gt;:h-ew Romw:&lt;z-:an&quot;/?&quot; w:im&gt;hino&quot; m=&quot;2?&quot;T4&quot;ciioi mh-r&lt;/t=&quot;imadefw:&lt;rre/&gt;&lt;Pr&gt;m:/m:rhr&gt;rlPaareult&quot;/&gt;&lt;w:b- w:cr&gt;&lt;/? Ri&lt;mrntsr&gt;&lt;r&gt; ansfa:&quot;s/&gt;&lt;im&lt;w:i:re/&gt;&lt;wathareambr&gt;&lt;:w:acor&gt; Roi&gt;e:w&gt;&lt;t&gt;&lt;th&quot;lor wT&quot;Cai::=&quot;Cvaaw:l=&quot;&quot;ntsRo00 rw:re00t=&quot;w:&lt;00&quot;-anct far/m:h&gt;aa Mre&lt;w:snswambz wfar:va w:l=&quot;rfariaFw:=re24:ra&quot;si=/&gt;&lt;w:szarathew:&lt;-cs wrio:vaeasl= rNeciiee&quot; Ma24&quot;/&gt;&lt;/w:rP:&quot;Caanrare&gt;&lt;/m:cw:htr&quot;T:&gt;erlPr&gt;st=&lt;/m:e&gt;&quot; a&lt;/m:d&gt;&lt;w:fm:r&gt;&lt;fabw:am:rPr&gt;&lt;m:nh&quot; or/&gt;&lt;m:scr m N::omaval=&quot;roman&quot;/&gt;&lt;/m:rPr&gt;=t=&lt;ws N:rPr&gt;&lt;w:rFonts w:ascii=st=&quot;Times New Roman&quot; w:h-ansi=&quot;Times New Roman&quot; w:fareast=&quot;?畫t浣? w:-cthw:racs=&quot;aeTimas rasee&quot;eios NerMaf&gt;&lt;aarMaeww:Ma&lt; anRomCa:hanii&quot; Caw:h:hrlintCa=&quot;d:h=reefae&gt;w:ul:t=ht&quot;Nee/:adab&gt;nt=ar:he&gt;&lt;w:d&gt;b:st=-:ncs/:a&gt;&lt;w:id/&gt;&gt;:oor/ re&gt;&lt;w:a:co&gt;=&quot;T:lor&quot; &quot;/:fa:w:oor:a:r /&gt;ware:vorat=l=&quot;0:o00000/an&gt;w:r&gt;es &quot;Ne/&gt;ts&lt;wfabmes::o:h&quot; s/&gt;&quot;?z ws :vanstslmaTia&quot; re=&quot;24&quot;/&gt;&lt;ww:a:szs -rPts TitN&quot;e:fs :cn&quot;/s w:val=&quot;24&quot;/&gt;&lt;/w:rPTir&quot;e:fs omaci&gt;&lt;m=t=:ntst&gt;=&lt;/m:t&gt;&lt;/m:r&gt;:fs &lt;m:sSusibs Nsci&gt;&lt;m&quot; w:sSubPr&gt;&lt;m:ctrlPr=&quot;?&gt;&lt;w:rPw:hst=r&gt;far&lt;w:rFonts w:ascii=&quot;Ca w:mbrnsiia Math&quot; w:h-ansi=&quot;Cambriarea Math&quot; w:fareast=&quot;瀹嬩?re? nsama w:cares&quot;2&quot; =Ti&quot;tsa:Ts i/&gt;m:oeT:s Nm:ewi&quot;et Rom&quot;/an&quot;:f &quot;2 resew:&quot; &quot; hTiintts=&quot;ds a:frri&gt;&quot;eefstaa&quot;eburPle:t&quot;/&gt;&lt;:fw:b-cess/r&gt;/sus m&gt;&lt;e&quot;bP &gt;&lt;&quot;/m:wTi:i/&gt;:r&lt;w:coarr&gt;Nci:eS?&gt;st:rulrlo&gt;:r w:vubal:f=&quot;000bPw:as 00tsP&quot; ns=&quot;far0&quot;as/&gt;&lt;w:szrar&gt; siwt=:va&gt;r&lt;&lt;asrethalbr=ii&quot;24&quot;/&quot;C&lt;w&gt;:c&lt;woiama:s w:wz-cs a w:at&quot;?v:rcial=&quot; M24th&quot;/&gt;&lt;/wnt:rPMar&gt;h&quot;&lt;/s Nm:arctatrl&quot; Pii:hr&gt;&lt;/m:sSu  wwbPr&gt;&lt;m:e&gt;&lt;m:rsw:t=&gt;&lt; Mm:wCa:rPr&gt;&lt;m:eanor/&gt;&lt;m:scr m:val=nsi&quot;mw:broman&quot;/&gt;&lt;/m:rPr&gt;&lt;w:rPr&gt;&lt;w:rFreeaonts w:ascii=&quot;Times New Roman&quot; w:h-ansi=&quot;Times New Roman&quot; w:fareast=&quot;瀹嬩?ia&lt;w&gt;&lt;?wz w0ts s: sw:icats=a &quot;Twal:ime&gt;:cs New:rth Rowar M:amv:&lt;/rwh&quot;t=areah&quot;nat&quot; w:hsSMain:&quot;?&quot; w s wt=wnt&quot;&gt;&lt; &quot; wda:efaulttat r&gt;w:w&quot;/&gt;&lt;w:b:e-cv w:wciomasro&gt;&lt;/&gt;&gt;&lt;&lt;arw:en&quot;wPi miu w:&gt;&lt;&lt;/i/:asw:r&gt;w: m&lt;w:co&lt;w&gt;&lt;malcior w:vrPal m=&quot;&quot;TP:h00imma00s N00rP:eaw  N&quot;r w mwCaew/ma&gt;&lt; Rw:s&lt; rPMz w: wval=&quot;ew2fa4&quot;i=/&gt;&lt;n&quot;:w:w:sz:rP/ w&gt;&lt;-csew sbi=rotn&quot;=w:val=&quot;mw:24&quot;/&gt;&lt;/w:rPNi=ewrn&quot;&gt;&quot;mciib&lt;m:t&gt;L&lt;/s wm:t&gt;nsi&lt;/eeam:&lt;r&gt;n&quot; &lt;m:ctrles Pr&gt;ree&lt;w:rPr&gt;=&quot;T&lt;w:rFonts w:rea w:ascii=&quot;Camn&quot; bria Math&quot; w:heas-ansi&quot; w=&quot;Cambria farMath&quot; w:fareast=&quot;?畫P?:wfawreR? swii:cs=&quot;:aTimes Newwa maPRawrowc=i&quot;measran&quot; w:hint=&quot;darCaeeofaultmw=aw&quot;=/&quot;:lP&gt;&lt;/w:&gt;b-c:h &gt;&lt;Ms/&gt;&lt;w:mi/i&gt;&lt;w:colorrto=&quot;m&gt;mi/ w:ar&lt;weval N=&quot;00 00wili:00&quot;w:/&gt;&lt;w:s&gt;z  wlwc&lt;n&lt;:vwal=&quot; w i24&quot;/&gt;&lt;sw:sz-t=css  imbs&quot;w:wveeawatl =o&quot;b24&quot;/&gt;&lt;/wC::rPr&quot;T&gt;&lt;/mC:ctrwrlPir&gt;cai&lt;asia:ee/mw:w:e&gt;&lt;m:sub&gt;a&lt;m:r&gt;&lt;m:atrP&quot;r&gt;&lt;sm:nroCar/&gt;r&lt;m:&quot; eaasscr&quot;? m:val=&quot;roman&quot;/:f&gt;&lt;/m:rPr&gt;&lt;w:rPrar&gt;st&lt; ww:rFonts w:ascii=&quot;Times New Roman&quot; we:h-ansi=&quot;Times New Roman&quot; w:fareast=&quot;?畫浣w&lt;?ii&lt;s wnw:csw&lt;=&quot;Tis&quot;mes i Newbs w&quot;b R:l womw:eeanwC&quot; wwaw: w:htr atNinmCt=&quot;ias=otw arediaePifau:elt&quot;ca/&gt;&lt;:&gt;&lt;:w:b&lt;a-csnra&lt;/&gt;ea&lt;i:wr&gt;:i/mbro&gt;&quot;Tm::a&lt;mww::vct=P&quot;ci&gt;&lt;olor ssarw:v&lt;sal=&gt;a&quot;?&quot;0000/mn:rr00&quot;rF:v/&gt;&lt;&quot;Tw:w:sn&quot;z =&quot;&gt;rarw:eevaatl=msta&quot;Ca2momesi4&quot;somi/&gt;=&quot;&quot;ww?/:&lt;w:sz-Rocs Fow:val=&quot;rPn&quot;24&quot;asts&quot; s /&gt;&lt;/w:&quot;e: rP:ffarras&gt;&gt;&lt;m:an wt&gt;Aasea&lt;/m:t&gt;&lt;me=&quot;/m:&quot;?r&gt;&lt;m:ctrstlPrme&gt;&lt;w:arrP=ew&quot;h-r&gt;&lt;w:rFomant ws w:ascii=&quot;Caanmbria Mathan&quot;ar omw:h-ansi=&quot;Cawembria Mareth&quot; w:fareastea=&quot;瀹:&quot;??:浣? w:cs=&quot;asm&lt;sw:vrat=&quot;?Tww:imesosimom =&quot;Nemew n=st&quot;rRoman&quot;=ci h=&gt;a&gt;&quot;RoT ww&gt;maeaNs&quot; / tw&gt;str:hin&quot; t=&quot;dn&quot;efaFoult/:&quot;/&gt;&lt;/mfabw:b-&gt;&lt;cm:ea&lt;:ares&lt;//s a&lt;&gt;&quot;?&quot;Ca&gt;&lt;aswrP:i/aanat&gt;:w&lt;w&gt;&lt;:-r&lt;asw&quot;w:ct=c&quot;?h-oP=lor w:va=&quot;l=aw:r&quot;00:e oe00: &quot;aw&lt;t wha0me0&quot;/rr&gt;&gt;i&quot;aa&lt;memaw:&quot;sz w:P:=&quot;fvmb&quot;arteFsal=&quot;2-asa4&quot;/&quot;saai&gt;th&lt;eaw:sz-macw:&quot;h-s=&quot; w:ar:&quot; v=ewa ?ol=&quot;24&quot;/&gt;&lt;a /wP=&quot;:rst=&quot;rPr&gt;&lt;/mh-:critrl&quot;arPAteear&gt;&lt;/m:su&quot;arb:ar&gt;&lt;/m:sSub&gt;a om?:an&lt;m:d&gt;&lt;mtea:dPr&gt;&lt;m:begCht wea=r m:vahanl=&quot;??Mare&quot;瀹:&lt;/-&gt;&lt;:ci m:=endoChrn m:vaal=&quot;?锛?/&gt;ha&quot;T&gt;ar&lt;m:rP&quot;&gt;t:&quot; &quot;a&quot;as?Cai=&quot;aweca=&quot;steteatr&lt;wlw:ea&quot;masaCaPr&gt;aw&lt;mbw:rPr-a&gt;&lt;w:eaw:thrFontmw:emes w:arFsa: aa/w awatcw:ii=&quot;ar=&quot;Cam ?br/w/&gt;ia h-Ma Nmbrr&gt;w:&quot;&quot;a?th&quot;=&quot;PA ma ow:a/m h-=&quot;anh-s&quot;ar&gt;ar oi=&quot;Cam&quot;heg-bria MP:fathmt&quot; w=r:fare:astrite:sr&gt;b:nlbean&lt;o&gt;=&quot;=eh-weeas?t=?-cara-e浣&quot;? l&quot;arw:cs=&quot;Tim:=aes:&quot;&lt; =&quot;?N m:ChtPr&gt;d&gt;&lt;w?:eaPw=a&quot;ew Rm?:oman&quot; w:au&quot;s:ar hintr:rs&quot;?t&quot; rn=&quot;mi:w teareaa/&quot;sil=&quot;defauhlt&quot;&quot;/ &gt;a&lt;l=&quot;?bw:b-cas/a oaw-m&gt;&lt;w:&quot;i/&gt;w&lt;wsea=w:co&gt;lmoPraaA?cin w:r:arval:g=&quot;?o0PAaea0000F0r&quot;/&gt;:&lt;we:&gt;rsz 瀹:w&quot;mta:vamel=h-&lt;o&quot;T&quot;24nl&quot;/=&quot;&gt;Care&lt;wa&quot;:b :sz-raha ea owncs wr-:n&lt;=&quot;&quot;val=&quot;htba&gt; w24&quot;/&gt;wmar&gt;&lt;=/wa:erPr&gt;:s&lt;&lt;/m:atctrta:e?:r&gt;lPr&gt;&lt;/msr:ihw-:dPar&gt;a&lt;mt::e&gt;&lt;m:sh -Su&gt;bwe&gt;&lt;&quot;m:sar:Su&lt;bPr&gt;&lt;m a:c?tb:frahlewP-r&gt;n&lt;wr:raPr&gt;N&lt;w:m rF:onbwts w:asgeciAi&quot;?a=s&quot;&gt;Cam:boria&quot; Mwea?th&quot; &quot;rwr:h-a&quot;anrsrit==&quot;?Cambsri:&gt;a Math&quot; w:farearPeast=&quot;?畫浣?0:bh-0F=&quot; w:cs ear-aci&gt;wea=o=ba&quot;m&lt;we=&quot;?=&quot;Tin:e&lt;m&quot;sia es Ne&lt;a:=w Romeb&gt;mahwn&quot; wta o:s&lt;amsnhint=&quot;r&gt;d::efa:are?u=&quot;&lt;&quot;lt&quot;/&gt;a&gt;&lt;w a:sCa: wb&quot;r:T-sac瀹s&lt;m h :s/&gt;wP-&gt;marte&lt;ww:m:i&lt;mt/asgA:sreram:aha&gt;&lt;w:colorer mriSnbwuciA&gt;wmbo:c:ra &quot;r?:vit=al=a M&quot;00000han0&quot;/&gt;ms&quot;&gt;h-onbSr&gt;nu&lt;:r&gt;&lt;wshraathmbastsr&quot;-:ws:atwea?az w&quot;?a:vw: al=&quot;fi:&gt;ra24&quot;/&gt;&lt;anrwt wra:eb::w- Mwsz-csasreae w:val=&quot;2ri:4&quot;&lt;awrF:r-a&quot;/dPale-w=:&quot;as&gt;&lt;/waia&quot;s::reab:&lt;frPr&gt;&lt;/m:mbsct&quot;&lt;rlPr&gt;&lt;/mtb:sSuFab&gt;bwePra=&quot;?&gt;&lt;mh-a:? erPe&gt;&lt;m:r&gt;&quot;wr&lt;r&gt;e&gt;N=sm:rP&quot; &quot;r&gt;&lt;:mo:nor/&gt;&lt;m:scMer sm?:vale=&quot;roimani&quot;&quot;?&quot;/&gt;&lt;/m=:rfaPit=r&gt;&lt;w:mrPr&gt;&lt;w:rFo=&quot;?ntsw w:ascii=a&quot;Times New RerTeoman&quot; w:h-ansi=&quot;Times New Roman&quot; w:fareast=&quot;瀹e嬩綋&quot;:&quot;a=:&quot;w=: w=sw:-w=/waat:le-csA-a&quot;ea=&quot;Tsb:&lt;waimesreaFab NrFabt&quot;&lt;FabF:eFabhanwib&gt;bact&quot;uFa&quot;Pra &lt;wrRomanmbFb&gt;&gt;&lt;:s&quot; w:h&gt;&lt;:inla:?&gt;&lt;:ewtSuF&gt;&lt;:=&quot;wwr&lt;r:dmo:efaa:  &quot;rulrPit/&gt;t&quot;/&gt;&lt;wbPit&lt;r&gt;:f:b-cPits/=&gt;&lt;:&quot;?ePitrPwcMes:&gt;&lt;&lt;rrr&gt;Teo&lt;oiew:t wm=:Teoih-mrP&lt;moa/&gt;Teo&lt;w:r sdPacolTeomanor w:&quot;rfawrvr&gt;n&quot; &lt;al= w:mtbs N&quot; w&quot;000000&quot;/ale&gt;i&quot;&quot;&lt; m?wPit:s&quot;w:r &quot;zasc wNew :h-Newrea=s:valroi=&quot;24&quot;/&gt;&lt;w:bweszr&gt;N-c/m=s ti=asRerans Rost=ww:vcMeal=tsw&quot;24&quot;/&gt;&lt;/w:rPrw:mrfai=a&gt;&lt;m:t&gt;r&lt;/m:t&gt;n瀹r&lt;?&gt;&quot;a&quot;e&quot; &lt;/tm Ne:r&gt;&lt;om:cterTrit=&lt;w Roi&quot;?=&quot;?lPr&gt;&lt;w:rPor&gt;P&lt;:wi eR:w&gt;: foFarns&quot;irFonts w:ascii== &quot;Cambria Math&quot; 0w:we&quot; Nme:sw&lt;h-aannms&quot;essto=rei=&quot;Cambri a MaNth&quot; w:fareasl/t=a&quot;瀹ea嬩?New揾- N-c/:hbwes-a&quot;bNew :f zransascw:c&quot;w:r24&quot;/sRera=&quot;wMealPithi&quot;&quot;aosrfait=nTiwaost=ler:rPrwAeom:t&gt;st=&gt;&lt;oaws:mesost= m?&quot;wr os&lt;/tt/m Ro:t=New Roms Ron瀹ran&quot; w:hrrns&quot;:rPoait=&lt;n瀹&lt;nsint=&quot;desn?0w:we?Rescii==rw&gt;: fofauroi=an?:rPannms&quot;r&gt;P?ilt&quot;/&gt;ath&quot; 0&lt;wtreasl/srPr&gt;&lt;:wnscii= ?ambri ?:&quot; &quot;b-csPr&gt;&lt;h-aa-c/nnmwi/&gt;&lt;n瀹aw:im24&quot;/tb:fareasldrMath&quot; w:w&gt;&lt;wzrans etswPn瀹&quot;N=msrfaibria MaNsa/t=&gt;&lt;oth&quot; w::hbwes&quot; N&gt;/&gt;&lt;w&quot;wMeal R:m=&lt;wneom:t&gt;瀹e:ct&quot;t/m Ro w:&quot; wrrns&quot;:farew:weast=ame: wol&lt;w R:rsReraw&gt;er:rPrwr os&lt;/tonhr:rPo&quot; ri== w:ms&quot;vasl/:&quot; meeast=&quot;瀹easw&lt;l=&quot;00 Rw: i Nehi&quot;&quot;aost==a0000 osh&gt;:thmbria-c4&quot;// &quot; 0 forait=&lt;t/m:t&quot;meswh&quot;瀹嬩?New-a/&gt;&lt;ww:fF:sz w:wnTiwaost=:mv=&gt;&lt;oarfailzrans=whreasl-Ro-aannmms Ronscii= n瀹ran?:rPr&gt;Pann- :w:weh-w:frns&quot;a R&quot;2m Ro4&quot;cMe/om:t&gt;rfrnsaaAwMealeost=nses&gt;hbwes&lt;wNew easl/w:hraa Ma:ms&quot;Nn瀹&lt;rTts ri==rth&quot; w:wPr&gt;&lt;r:rPo::r&gt;Nsz-csntsos&lt;/t esc4&quot;/tow:vsost=abwa-c/:rPrweasclfar=bri &quot;24&quot;sesnsRera瀹?t=th&quot; 0/&gt;&lt;/w:Pre&gt;&lt;oast=a&gt;&lt;w &gt;: fow:&quot;fai NirPr&gt;&lt;/most=:rMatansait=&lt;ewei=:ctnsirlPr&gt;&lt;an?asls&quot;?/wst/m:t R=t&quot;?m: RoRoiw annmea&quot;aost= Mate&gt;&lt; tl/&gt;=&quot;瀹eame:m:cii= suit=ms&quot;b&gt;&lt;mMeal:&quot;Cn瀹&quot;ar&gt;&lt;nsm:i==rPr&gt;&lt;rPr&gt;Pi&quot;?mhbwe4&quot;/s:R:nor/rPo&gt;&lt;ei=m:sRon瀹ra-c/rcw&lt;r瀹a m:raa sos&lt;/tMaNao=bri st=st?New=e&gt;&lt;oval=&quot;mesroman&quot;/&gt;&gt;&lt;/mwh&quot; 0:rPr&quot;faiwh&quot; w:&lt;ewew:r&quot; &quot;wPr&gt;&lt;w:rPr-a&gt;&lt;w:rFP&gt;tans:sls&quot; for&gt;&lt;:onts nsReraer:h-ew:asan瀹&lt; R&lt; tl/oRoan?aslciost=i=&quot;Timtait=&lt;es New Ro=ms&quot;east&gt;&lt; t&gt;=aman&quot; nw:h- annmansi=&quot;4&quot;/Times Ni==ew w:&quot; Nt/m:Mealtw Roman&quot; w:fstc/=ar&lt;wieasii=rPo tn瀹?=&quot;瀹嬩?Pa?e&gt;&lt;o ea&quot;aosmhbwebri st=nsR w:cs&lt;ewe=&quot;Tascime:s&lt;/tto&quot;faims Newt &lt;rPr&gt;Pwt =&quot;?h&quot; 0甧a:sls&quot;ost=s Romaa MaNrTn&quot;an&gt;t tl/ans&lt; me:瀹&gt; oiw:rPrww et= RoRow:hi:sRoP&gt;: fon瀹r:rnfRo=ms&quot;at=&quot;ardean?aslMefi=&quot;4&quot;/aulti=mh&quot; w:w&quot;/t&gt;&lt; t&gt;&gt;&lt; Row:bataos ns Ni==sRerat=-=tcsr&gt;N/:fstc/tait=&lt;&gt;n瀹&quot;&lt;whe&gt;&lt;o- annm:i/t?Ne&lt;ewew/m:Meal&gt;m:Rsrcw&lt;rsii=rPoFPr&gt;&lt;::&lt;w:bri a csiuiolons&quot;fair oeast=aw:ls&quot;valbatwe= tl/Nt/m:t&quot; R0easii= 000bwes0sas&lt;/tn瀹&lt;&gt;?h&quot; 0&lt;瀹aCa&gt;tans0&quot;/&quot;?srRoRo&gt;&lt;w/&gt;cioms&quot;st=&gt;:sz4&quot;/ew w:&quot; N wPer:h-r-ano:va&quot;aost=l=&quot;24&quot;/&gt;&lt;rPr&gt;a MarP: foraslwNP t&gt;iroi==t &quot;=vtc/=&lt;w:s&lt;oz=ar&lt;wewii=-cs w:val=&quot;:a24&quot;/w:rotstn瀹?=e=&quot;瀹eaw&quot; n&gt;&lt;/:fst=wNeRon瀹rw :Mi=:bri s&quot;faiw:ls&quot;= tl/rPoeal annmhtait=&lt;&quot;nsRera w:w:rPwPi&quot;?r&gt;es&lt;m:ont&gt;an me:ew0&lt;/m:t&gt;&lt;/mem:r&gt;&lt;m:eactts e&quot; 4&quot;/ms&quot;oRowansroh&quot; 0st=as&lt;/tlPrw:i0bwescm&gt;&lt;瀹&gt;asii= w:Pr&gt;&lt;:Nt/m:tteast=a=rPr&gt;sc&lt;wma:rr&lt;weFon:s&lt;otsTvtc/i woi==:aNewP t&gt;sci&quot; srasl i=&quot;Cerea: fombria Maw&lt;thrPrw&quot;ma w:n瀹&lt;h-oa MaNl/ans:-ans&quot;i&quot;=&quot;C:raiPr&gt;P&quot; Ni faost=aambPoria Math&quot; wal:fareast=at=&quot;?nm畫浣搊ns&quot;bat w:iait&quot; 4&quot;/=&lt;ur:h-ic&quot; ms&quot;s=&quot;nfar&lt;w&quot; oRoi&lt;sRera瀹a&quot; wansaPr-a:aw/&gt;&gt; roh&quot; 0h&quot; w:wTime=&quot;rr&lt;we瀹t=as&lt;/teNeRoon:s&lt;on瀹raes New w:tsTvtc/i0bwesRomane?si woi==rMe&quot;tstn瀹?0&gt;&lt;瀹&gt;:aNewP t&gt;aoa MaNl/sii=  w w:hincsitci&quot;ns:-ans&quot; srasl=t &quot;&quot;db:fst&lt;:Nt&quot;=&quot;C:rai/m:t=atCerea: foan mer&gt;P&quot; Ni :efau0&quot; 4&quot;/Cir&quot;:teast=a:aNaw&lt;thrt=aambP&quot; ms&quot;oPrwew oa wrow:Pr&gt;&lt;:st=lw&quot; nr&lt;wet&quot; oRoath&quot; wal&quot;/&gt;&lt;wno-oa MaNwr&gt;N:s&lt;ot=vbwanstts e-cs/=at=&quot;?nm&gt;=ew&lt;&quot; Rwc/:i/&gt;C:rPrh&quot; 0&gt;P/w:&lt;w:co&gt;an&gt;&lt;?:aNea==it=&lt;w?lorNfaost= &lt;/tw:val/&quot;:ew:tw&quot;C:&quot; N:n瀹&lt;=asRera?=&quot;w:ic00&gt;iewesw0zi=00 Maw&lt;l0&quot;/bw/r/oePwP&gt; w:w&lt;r w::onw:/mesz w areast=n&quot;os::valsT瀹ri=riPom&quot;24wwei&quot;iaaeani&quot;mbt/Rot:t:h-o==/&gt;&lt;rww:szh- &lt;owal:-cs w:val=&quot;24ns&quot;/&gt;h&quot;m=a&gt;ettss&lt;/w:c/rP?r&gt;aN&lt; Mawnmsi&quot;ea&gt;am Ti 0: w:ma/m:ctr=l==Pr&gt;iath&quot;?&lt;/=m:s&gt;sal&gt;Pcub&gt;&lt;/=&lt;m:s/t&quot; wSub&gt;&lt;m&quot; :ctrlPr&gt;&quot;mea&lt;wi:rist= Prasa&gt;&lt; w/:w:a aMwrsFontls Nw:ascii =&quot;CfaCambriaere&quot; Math&quot; w-an:wh-ansi=&quot; oCambasaria Math&quot; w:fareast=&quot;瀹=r嬩&lt;o綋&quot; w:ns:cs=&quot;4t:t&lt;rwalwwiaea4nsTrw:imes Ne:c/w RsTini&quot;oa&gt;a&quot; Rmtambh-zh-o wm=aan&quot;wni 0m w&gt;al==N/me::orisalmnhinrPwP&gt;Nt wrP?:=zTi:/s&lt;/roi=&quot;di ws/m&quot; tefa&lt;witr/= w/&lt;=us&gt;Ph&quot;mlt&quot;/&gt;&lt;w/am &quot; Ma?:b- Tica&lt;/=/ms/nii tl&gt;re&quot;&lt;wh-w:i/wrs&gt;&lt;st=w:a acolor w/t=: w&quot;me:eamv:ctal=s N w:oasaathi&quot;&quot; o Mw &quot;0000ii==&quot; 0&gt;&lt;/n:w0&quot;sis Ti/bwtrlet:asar&quot;Cfits&gt;wma&lt;w:sit=z w:val==r&quot;2&quot;Ca4&gt;es&quot;/w-a&gt;&lt;w:sz-ras??acsa M imw:Pra&quot;Caii=valN=&gt;sMaCamah-atc&quot;asa24&quot;/&gt;&lt;/w:rP tw:r&gt;&lt;/&quot;mam:cta &lt;M:rlPr&gt;&lt;/mi&quot;P?:&quot; wia &quot;Caas=twel&gt;&lt;/m:is dCam&gt;&lt;sm:r&gt;&lt;m:rPrbasCfaa&gt;&lt;=m:nor/&gt;&lt;mia :scrans m:voal=th&quot;&quot;romanN&quot;/&gt;&lt;/ m:rPr&gt;&lt;w:-wwanr=asaerePr&gt;&lt;iwst=:rFonts w:asc=ii=&quot;Times New Ro2marn&quot; w:h-a?nsi=&quot;Times New Roman&quot; w:fareast=&quot;??=浣? CaMawma//:c&lt;s=&quot;t Msiahtam=asT-aiatmes New &lt;Rraoman&quot;maM: w:s&quot;sPshinctt=l&quot;sadefaultitia=s=&quot;sb&gt;tweswewa :/&gt;&lt;w:bfa-a&gt;sac&gt;Ca&lt;scs&lt;=astm: /m/&gt;o&lt;w:Cai/ M&gt;ma&lt;w:co :lo&lt; mraam aw:nNeval=&quot;0-w000i0&quot;/0&quot;/&gt;as&lt;w:-r=w&quot;&quot;sz =w:val=an-a:&quot;24&quot;:/&gt;&quot;/imo2?a&quot;&quot;a ths &quot; arw&lt;Cfaw ma:s:as zi&quot;?-cnssh&quot; w:&quot;?v&gt;&lt;aim&quot; l=&quot;24 R&quot;/&gt;&lt;/wstar:rPr&gt;n&quot;&lt;Rom:&gt;&lt;t&gt;&quot; -Ro20lewg锛?/ Nem:lt&gt;&lt;/mP:ah:r&gt;asc&lt;mn&quot; :rsawst=saf&gt;ama&lt;ciais Nm=Tism:aa:-anwafPtr&gt;&lt;tmo:==ct:reMrerlParw:f&gt;sa&lt;w:rPr e &gt;a&lt;w:rFonts w:iaasci&lt;Niw=a&quot;Camb:ran&quot;: ?:?=?=ts&quot;:i&lt;m/&quot;/r=msa2?a-w stMew Ro2aa th&quot; w:hw -naew Rar&quot; Ca&quot;&quot;-ansi=&quot;&gt;&lt;w:Cambria&quot;? anMath&quot; /&gt;w:atmfas &quot;&quot; -R/rea&gt;&lt;st=&quot;:lea?maim? &gt;&quot;Mst嬩?&gt;i:lwar&quot;&quot;? w:c-i/iaa th&quot;/&gt;4 mPiaRas&lt;rsRo&gt;ma&gt;h:sciss=b&gt;es&quot;fa&gt;n&quot;wmaaTimes a:ahNsamoeti&gt;&quot; t=wm= :a eR/&gt;&gt;ma-Ro==ianw oman&quot;r n:i?:aw:v20lew&gt;&lt; w:&gt;mh:int&quot;Ptbwe=&quot;d/ iwNe=ef?au:&lt;Nnalt&quot;/&gt;&lt;wns&gt;ash&quot;: b&lt;m&lt;t:&gt;&lt;r -c s2mn&quot;b=&lt;: m:=/&gt;t&lt;w?w-/cns:i&lt;CfrRa/i&lt;:re&gt;M?&gt;&lt;mw:col&gt;eis or mT&quot;:imw&gt;as:f&gt;sca:v&lt;al&quot;= &quot;m00000&quot;&gt;&quot; w0&quot;/&gt;&lt;st w:stz w:vamisw:naa Nrw:aaa fl=&quot;24&quot;zi&quot;?//&gt;&lt;cii&lt;w:sz-cstma=sRCa w:isaval=&quot;24&quot;&quot;ii=a/&gt;asa&lt;/w:rPr&gt;&lt;/m:ctr:amlPr&gt;&lt;/-a=t&quot;w:snm:fPr&gt;&lt;m:num&gt;??=&lt;am:r&gt;&lt;m:rPwrsn&quot; &gt;&lt;eraem:nor/ M/&gt;&lt;m:scr ew tRm:&lt;val=&quot;roman&quot;/=&gt;a&lt; /m&lt;:rPr&gt;&lt;ww R:rPr &gt;&lt;wM:rFon:ts w:&lt;ascii=&quot;Times Nmew &quot;Rsoman&quot; w:hm-antsi=&quot;nTimess New cRoman&quot; w:f a/raeast=&quot;?畫鋞ma=綋&quot; wirCa stmaw:fs24ii=&quot; :csi/&gt;asaai=&lt;/w=&quot;T:ctimsRCaesPr&gt;Pr&gt; issaPr&gt;&lt;r:a/24fPr&quot;&quot;:fPrct NP&gt;&lt;mr&gt;New Rom:isaan&quot;?=&gt;&lt;m&lt; w:hPr&gt;&lt;r/ aem&quot; wintmval&gt;?=nor&lt;ctrum&gt;?:aii&quot;defaier:rPn&quot;/&lt;m:aif:tsPr&gt;=r:=&gt;aamromaulrm:&lt; et&quot;s w Nm/&lt;va&gt;&lt;w:&quot;nTseratsw:&lt;cr=b-cs/&gt;&lt;s ww:i/si=an&quot;rPw&gt;t&quot;=&lt;a&lt;asantw:i&quot;?&lt;rPrw tw:colo/i==&quot;m&lt;rasa easa=w:an&quot;&lt;tsw:Prsvar el&quot;=&quot;?/manotsimam-a==&quot;000000&quot;/ons N:&gt;&lt;w:sz w:m:&lt;瀹?=aval=&quot;r/&quot;ess r&gt;&lt;wM Ms Nm-ail =&quot;nn24&quot;tm&gt;/&gt;&gt;&lt;wm:rPr sn&quot; z=-cs a&gt;&gt;Pas&lt; w&lt;:v-ran/t alf a/=&quot;24 &quot;Rs&quot;/&gt;&lt;/w:rm wTa:&lt;&quot;wt/&gt;aPr&gt;&lt;erw: Rmea/m:w:f t?&lt;w:&quot;hm&gt;r=&lt;/m&lt;:t&gt;&lt;a/m::rPrwa&gt;e&lt;tm:?farac=t&quot;&lt;=ew &quot;rlPsr&gt;&lt;w:rPrsw &quot;aR&gt;:erw cas&lt;wa:&quot;rFona&gt;ts w:&quot;ta?srfciaimesns=&quot;Camb&lt;r&lt;ziaia Matw:&lt;ha&quot;&quot;a w w:th-wan wm:si=&quot;CaNmbria MNatha&quot; w:fa:re=asta=&quot;??w:f嬩? P&gt;e? w:&quot;w:ccmiis=n/&quot;Timre&lt;as= &gt;mPTrsmNew MRoman&quot; ww:ham:&lt;&quot;  wit=nt=&quot;=ts&quot;/defrmt: a=&lt;ult&quot;t/&gt;&lt;w:b-cs/&gt;&lt;wRs:i=/&lt;&gt; t?Mw/=&lt;wasa:acaoalor ew&lt; :?=s vaasi&quot;?l=&quot;&quot;&quot;?:&lt;000000&quot;/&gt;&lt;wh&lt;tm:sz w&quot;:?&lt;val&quot;rz =&quot;&quot;2ra&gt;a4n&quot;-awn/&gt;&lt;w:s:raz a-csi &quot;&gt;w:v&lt;al=&quot;a24&quot;i/&gt;aa&lt; i&quot;/wa:r&lt;w RPrPfr cM&gt;&lt;/ma:cttrlsfPr&quot;&gt;&lt;w/m:Nnuaaerem&gt;&lt;m:denwm:?&gt;&lt;asmss:s=Subha&gt;&lt;m:sSuw RbPr&gt;&lt;me:ctrlPaNr&gt;&lt;w:rPrw:&gt;&lt;w:&quot;ta wrFonts w:ascii=&quot;Cambria Math=&quot;?&quot; w:h-ansi=&quot;Cambria Mat:fh&quot; w:fareast=&quot;???? 綋&quot; w:&gt;:z? M&quot; wcs=wh&lt;w=&quot;&lt;w &quot;T4n&quot;rims:es&quot; &quot;w&quot;:&lt; New Rsrwhsiimom&gt;aa:sanv&lt;&quot;&quot; ifa :?=2r&gt;aaw:mcaass &gt;ahcMintz a=:r&quot;mr&lt;&quot;deemfaultm&quot;/&gt;&lt;w:b-/wacs2&gt;:&gt;&lt;cm:&gt;t:Na/&gt;&lt;w:mils=&quot; /&gt;ibP&quot;:??&lt;w&gt;&lt;rw:&gt;&lt;colwhamt:uw&lt;wor w w&lt; &quot;:vara :&quot;cl=&quot;lamsf:ss=0wrPr&gt;00uaa0-ana0&quot;Cnatwm0&quot;/&gt;&lt;wbh ataPrP:thr&quot;?&gt;&lt;sz w:h&quot;v&lt;membal=&quot;:f2w CaR4&quot;/&gt;-a&lt;wia mb=&quot;:sz&quot;ta-cs wmss:val=&quot;2Cam4&quot;/&lt; Maas&gt;&lt;/w:rPrP??aN&gt;&lt;/m:c&quot;ta:fhts i=&quot;t Marerh-aelPr&gt;a M&lt;/m:sSurw:bPr &gt;w R&lt;m:e&gt;&lt;m:r&gt;&lt;m:rP&quot; wr&gt;&lt;h=&quot;m:nor/&gt;&lt;m:scr m:=&quot;?vh&quot; al=&quot;roman&quot;/&gt;&lt;/m:rPr&gt;&lt;w:rarePr&gt;&lt;w:rFonts w:asct:fii=&quot;Times New Roman&quot; w:h-ansi=&quot;Times New Roman&quot; w:fareast=&quot;瀹e嬩?=&quot;? ws :mscs=&quot;Tim&quot;tam=&quot;aes amNMaeami&quot;?PrPrPw Rom Maa:fn:c??&quot; w:&quot;t-anhinah-:t=&quot;d-aefm:=&quot;fhssaula h-twa  :e&gt;welR&quot;/&gt; M&lt;/mw:b-e&gt;PaNcs M&lt;/m:s:i Mah-a=&quot;am: Mts &quot;r&gt;::netmaa&gt;&lt;&gt;&lt;wP ar :i/&gt;&lt;ash=&lt;w:com&lt;wnt:rTilor wl=:val&gt;&lt;=v:ah&quot;0000m:&quot; /msn&quot;00&quot;/rPmaFo:f&lt;wrw:&gt;&lt;w:sfaz w:val=om&gt;&lt;/&quot;2an4ere&quot;/&gt;h=&quot;&lt;wrF&quot; :&quot; w Rsz-cNes w::rimP&lt;/m&quot;ePr/&gt;hom&quot; &quot;an/&gt;sctv&quot; &quot;/Raso&gt;wal&quot;t=/eaoma&gt;=&quot;24&quot;/&gt;&lt;/w:=&quot;?w RrPr&gt;&lt;m:t&gt;r&lt;/m:&quot;t&gt;&lt;/mare:r&gt;&lt;m:ctrlPr&gt;&lt;w:rPr&gt;&lt;mesa瀹erew&lt;:r:&quot;waam:fFMlont&quot; wasa wn:asi&gt;&quot; twi=&quot;hciwi&quot; w=&quot;t:fC&quot; w&lt;amab riw Ra&lt; Mat=eh&quot; =a&quot;Tw:h-ana=si=f&quot;mCaombrmearia hMawth&quot;&lt;&quot;nr  w:fare&quot;arst=&quot;? 畫?&quot;m:F/m&quot; s綋-cN&quot;ePeimP&quot; w:cs=ts &quot;=&gt;&quot;an&lt;/To&gt;wimssmes&lt;wr&gt;waF&gt;hom&quot; &quot;/R&quot;?wta N&quot;/&gt;ePaN:rimw Roma/Re:rt&gt;r/eaoaw:=&quot;sn&quot;  &quot;anw:hrlw&lt;Pl&quot;t=i&quot;/t&gt;&lt;/Ro&quot;/eai&quot;?nwasit-an=&gt;&lt;w:&quot;dew Rfa&quot;t&gt; t&lt;ur:lctrlt&quot;/:&quot;ePsarrPb &gt;sct&gt;&lt;&lt;aiws/omaw&lt;/w:rnamaPm:b- wn?w Rc=as/&quot;//&quot;&lt;m:&quot;&gt;&gt;&lt;was&gt;:rmi&lt;wamm:cRam&lt;/&gt;&lt;:rPfFe&quot;Mrrw:&quot;/i=ffFl:r&quot;&gt;w:color &quot;&quot;nw:va&quot;at=/&quot;? &gt;l=Cao&quot;0h=&quot;00000&quot;/&gt;h&quot; &quot;/&gt;&lt;w:s=&quot;mz w:val=&quot;2arwa? wa甧i=hM&quot; awr&quot;h4&quot;&lt;/&quot; w&lt;&gt;Mah&quot;R&quot;rPte-an=atih&quot;&lt;aria heaw&quot;:sz-mcs ww:f:o/vatw R&quot; we&quot; :wrel=&quot;?=&quot;: 24s&quot;/&gt;&lt;&quot; w/aware:rPra&gt;&lt;w/m:l=c&quot; wtar&lt;lPrme&lt;s&gt;&lt;/maarea:srho&quot;Fmn/mm n i=&quot;&quot; Matw:Pe&gt;&lt;&quot;m:sub&quot; w&gt;&lt;&gt;m&lt;:r&gt;&lt;:m:rPrrea&gt;f&lt;m:nmor/&gt; &lt;m:sncr &quot;m:v alM=&quot;r&quot;oman0&quot;w =&quot;oT=R&quot;lt:f2/rea&gt; &quot;ra&quot;cR&lt;/tma:rPrr&gt;&lt;wst=:mrPwr&gt;&lt;w:rFonts w:ascii=&quot;Times New Roman&quot; w:h-ansi=&quot;Times New Roman&quot; w:afareaast=&quot;瀹:e嬩?ra?&quot;w/a/&gt; w:a&gt;&lt;w24sre&lt;ecwtah=h&quot; &quot;s=/ma&quot;m:mmlTimesw:n/mf Ntr&lt;em:=w Ro&gt;&lt;&quot;man&quot; w:h/ ni&quot; &gt;&lt;:wnt/ma=&quot;defaultr/&gt; ho&quot;w:&gt;m&lt;P/&gt;&lt;wFm&gt;&quot;r&quot;&lt;&gt;a&gt;fn:&quot;Fmbh&quot;Faf2:sn:h&quot;/:v s&quot; wearPran0-cs=R&quot;/&gt;&lt;a&gt; &quot; on :tmanmw:i/t=:&gt;&lt;w:coMat=ts &quot;olo&quot; wr w&quot; NeT=alM:&quot;=&quot;? wsi=v&quot; waarelwrPw&quot; w TRlR=&quot;&quot; w00mai=r=:ma&gt;es &quot;ea&quot;easca&gt;rs00si=erea&quot;c0 Ro0&quot;&gt;aafa&quot;/t=&quot;&gt;&lt;w&gt;aR:smesza&gt;a wr &quot;:v&lt;/&quot; wtal=&quot;24Rom&quot;/&gt;&lt;-anPrrw:sz-cs w=&quot;T::r NePval=&quot;24&quot;/&gt;&lt;/w:n&quot; rPr&gt;&lt;an&quot;mrw:a&gt;&lt;:&quot; wt&gt;0&lt;/m: w:t&gt;&lt;/m&quot; w=&quot;rea&lt;New:aww:T:r&gt;st&lt;wrea:=&lt;w Rm:ctrlt:i:e=&quot;fPr&gt;&lt;w:rPr&gt;&lt;w:rFonts w:a&quot; wscii=&quot;Cambria Math&quot; w:h-ansi=&quot;Cambria Math&quot;:fa?甤:&quot;= w:&quot; wo&quot;faar&quot;eas&gt;tt:=wer:fwa&quot;瀹嬩綋&quot;:v&lt;&quot; esmes=&quot;24a&quot;cw:/&quot;-anP wfareav&quot; w=&quot;&quot;&gt;a&quot;4Rom al=&quot;w:cs=&quot;Timw&quot; rP&lt;-an&gt;aR:r Nes:&quot; w o&quot; wNeza&gt;aw /m&quot; Romr Ne&gt;&lt;anan&gt;&lt;/w=rr&gt;&lt;aea&quot; vm: w&lt;/&lt;/m&quot;twreaNe:aw:Tr&gt;st:rea:ww:ctrw:&lt;&quot;fPr&quot;rea&lt;w:r:hint&quot; ws=:n&quot; ria &quot;defaultsi=&quot;&quot;&lt;an&quot;&lt;Pm::fa? wr:awwr&quot;&quot; w/&gt;&lt;wwr w:T::&quot; w&quot;:b-csmi::rP=&quot;TPr&gt;&lt;:r&gt;: w:/&gt;&lt;war0mese:m&quot; wa Mai=:c&gt;&lt;w wsc:tbrifwa=weartt:&quot;?as&gt;/ar&quot;&gt;&lt;:faa&quot; wo=w=&quot;Tw:crew:aw:r&gt;&lt;waol&quot; wor wria瀹ca :val=w:rF&quot;th&quot;:wrea00w R0000&quot;/&gt;&lt;:wa&quot; &lt;ria Newmr&gt;&lt;:i:ew:sz w:CaNm:brvtralerr: ws&quot;e=w &quot;24&quot;/:n&quot;&gt;&lt;w&lt; Mat?:szar&quot;Fw=wrona&lt;:i=&quot;w:-cs wnsi=:val=&quot;24t&lt;w:&quot;/&gt;&lt;/w&gt;ia Mth&quot;:st=:wrra&quot; weaPr&gt;&lt;/m:=&quot;TctrlPastr&gt;&lt;/m:a&lt; Maaeatsuwa eRrb&gt;&lt;/am::s-an&quot;s&gt;Suab&gt;a&quot;&lt;m:ct:fatralPor&gt;=&lt;w::fwrPrMath&gt;&lt;w:rFonts w:asc瀹:&quot;ii=&quot;Cawmbca瀹&lt;w:a  wria Mr&quot;:Pa:fath&quot; :aw:r:wFh-a &quot;nbtrerrwsmw :si&quot;n&quot; vtw=t?&quot;a Cr:ambria =wMaN&quot; at/:eah&quot;bvw&lt;:abv/n w zaww:r&quot;f:fFwarw&quot;eastmb=&quot;?&quot;T畫浣?:i:esmi=Fcs w=wr=&quot;w:&quot;&quot; Mat al=&quot;w:cs&lt;&lt;Newreas e&gt;&lt;/aR-an&quot;rab&gt;auwaeataMaaet&lt; Ma=:w= Maa&quot;Timesvuw eal= N0mea&lt;/m: Mtsnsi=eans&gt;wm:a&lt;zrFab&gt;&quot;orlPan R=&quot;t:faTcsSuaomalPoanMftPr&gt;=rath&quot;&quot;&lt;mr&gt;&lt;are trnt?&quot;w lPwws:hierntthtr&quot;:=&lt;:bri&lt;w::mm::=&quot;=&quot;&quot;deb&gt;vt&lt;m=&quot;? wrPrRbr:&gt;faul&gt;imbca M=wt&quot;/&gt;&lt;w:b-Masu/:cs/&gt;lPaw::wrw&lt;Fftrls&quot;:t&quot;za&lt;waza : aNw&lt;w:r&quot;i/&gt;&lt;/nw:cFwra&quot; ct:fw:&lt;wrFwolor bvw:a Ma:val=w a &gt;&lt;mbv:cR4tCawrF&lt;w:&quot;000Font000&quot;/&gt;&lt;w:sz w:&gt;sw&quot;t=val&quot; =:a&quot;s-ans2w::fs w:aw4&quot;MrP/ererea&gt;mb&lt;w:sz-eacs w:val==&quot;T&quot;24&quot;/rMath&gt;&lt;/w:rPr&gt;&lt;:a&quot;:a &quot; w/m:ctrlw RPr&gt;&lt;/m:denc瀹rm:&quot;&gt;c&lt;:/m:f&gt;&lt;m:r&gt;&lt;mt&gt;&lt;:f:rPa&quot;?nww?=&quot;?&quot;Tar&gt;:wt&lt;hw:&quot; wiF&lt;&quot;Nmn:nor/w n&gt;&lt;wm::lsc:fauFr m:val=&quot;r:oman&quot;/&gt;v&lt;/mw= Mt&quot;:&quot;=&quot;F wrPr&gt;&lt;F&gt; v&lt;fw:rPr&gt;&lt;w:r&quot;0Fonts Fw:ascw:&quot;wsfii=&quot;Timeas Ncesrw&quot;P Maet Romaasn&quot; M ww &quot;w:h-aw:aamnsiab=:&quot;Times4 Neew -Roman&quot;: w:fabrePasat&quot;aw=&quot;瀹嬩-eat&lt;::fww&gt;&lt;/:ra &quot;Ma綋&quot; w&quot; w:ac&lt;:th&gt;s-ansc&gt;:ws=&quot;:t&lt;tr&quot;thw&gt;t&gt;&lt;cl wiwTic瀹r&quot;Nmnmes Nc?or/w甿e&quot;?&quot;Taw&lt;wm:: a&quot;?nwRom:fauF RP wF&lt;&quot;ran&gt;l=&quot;r:s  wF&lt;N&quot;o n&gt;&lt;wr/mw= / n wa&quot;:at=&quot; &gt;:thPr&gt;&lt;NcesrF:/mmtesw&quot;P&gt;:dw:&lt;:&quot; Maea &quot;hinw&lt;w:Romaar&quot; or/  wFR&quot; M wt=&quot;dPa&quot;n&quot;/scw:h-aw:&quot;&gt;vefaul&gt;&lt;: mnsiawreatrMatm Ncesimes4:lh&quot;/&gt;&lt;w&lt;w::wr0:a?r&gt;:mant&lt;&quot;:n&lt;sn&quot; M&gt; hwvb-/mwcTimeaatwi&quot;aws/&gt;&lt;w:aam&lt;&gt; Pnfaua?  sib=&gt;&lt;/:ww &quot;wansibw:i/&gt;&lt;w:=&quot;Tco=&quot;&lt;:Fcew&quot; erelor ?&quot;Tw:s Fval&gt;&lt;=&quot;0comas??Neew -cew&quot;&quot;0m=M&lt;&gt;&lt;aft00 00&quot;/cw:w&gt;h&quot;/ra &quot;m=M&quot; w&lt;w:n&quot;Fasat&quot;  &quot;&gt;csz w Rww Nee:wPan&quot;savaNl=:&quot;=&quot;&quot;24&quot;/&gt;a瀹:&lt;w:ec:&quot;瀹rwM-ws4::waaatsz-csw:fat&lt;b w:esrcen&quot;:shwMth:瀹ma Ncvarlwtwi&gt;&lt;&gt;&lt;l=&quot;24&quot;t&quot;aw/n&quot; Pn M&lt;/&quot;/&gt;vmNewMa=&quot;&gt;:ww:fat:f&lt;r=&gt;&lt;//:aam w=&quot;T:r0/w:-h&gt;earPimib=:or eomaa=&quot;&lt;:rPr&gt;&lt;mtwnsew&quot;ib w &quot;Fmas?&gt;fare00 P:t&gt;锛val&gt;&lt;?/mn&quot; w&lt;&gt;a &quot;m v wt00 :t&gt;&lt;/mreastaat&quot; :&quot; w:r&gt;&lt;&lt;&gt;&lt;a/m:m:dce:ee:wn&quot;Fw&quot; &lt;&gt;:w Pa&quot;sm:l/mwcw:&quot;24&quot;t&lt;sm=M&quot;oM&quot; ew -Pan&quot;whww:h-w:as4th&gt;&lt;/::fwm:owi Rwra &quot;Momac:&quot;sa&quot;&quot;::a wPnan&quot;&gt;cthPaeeavaN:wra&gt;&lt;/w:wp&gt;&lt;fesww&quot;as F=&quot;Fu/omanata&quot;cTr&gt;:w:fwx:secta &quot;M&quot;/ans&gt;&lt;a?n /w:bodsa瀹r0 y&gt;&lt;t&lt;w:/eew:wams &lt;s?:  :tmh:wNeordD&lt;focuma?we=:n&gt;vt : wh- Mm&lt;tansir0ibi awweatww &quot;:ew &quot; =wulr&gt;a&lt;&lt;&lt;Foerbwa:: &quot;a=Mw:瀹:hwat-wecr&gt;&lt;2&quot;mwM&quot;a:wh&gt;s4n&quot;rwiwM&quot;Fr&lt;v&gt;P锛/m wt&gt;res:&quot;&lt;/mdwPnc&lt;&gt; &quot;&quot;&quot;:smwcsc:&quot;o Rww -:htw:wh&gt;::oraMatao&quot;:aPahPevaeswNwr&lt;/w&quot;c&quot;M&quot;Tp&gt;&quot;aF&quot;Fuom&quot;cfwscta&quot;M&gt;&lt;/w0 sayww: &lt;">
                  <v:imagedata r:id="rId18" o:title=""/>
                  <o:lock v:ext="edit" aspectratio="f"/>
                </v:shape>
              </w:pict>
            </w:r>
          </w:p>
          <w:p w14:paraId="2B8B94EA" w14:textId="77777777" w:rsidR="00E803BA" w:rsidRDefault="00E803BA" w:rsidP="00E803BA">
            <w:pPr>
              <w:adjustRightInd w:val="0"/>
              <w:snapToGrid w:val="0"/>
              <w:spacing w:line="360" w:lineRule="auto"/>
              <w:ind w:firstLineChars="200" w:firstLine="480"/>
              <w:rPr>
                <w:rFonts w:ascii="Times New Roman" w:hAnsi="Times New Roman"/>
                <w:bCs/>
                <w:color w:val="000000"/>
                <w:sz w:val="24"/>
                <w:szCs w:val="24"/>
              </w:rPr>
            </w:pPr>
            <w:r>
              <w:rPr>
                <w:rFonts w:ascii="Times New Roman" w:hAnsi="Times New Roman"/>
                <w:bCs/>
                <w:color w:val="000000"/>
                <w:sz w:val="24"/>
                <w:szCs w:val="24"/>
              </w:rPr>
              <w:fldChar w:fldCharType="begin"/>
            </w:r>
            <w:r>
              <w:rPr>
                <w:rFonts w:ascii="Times New Roman" w:hAnsi="Times New Roman"/>
                <w:bCs/>
                <w:color w:val="000000"/>
                <w:sz w:val="24"/>
                <w:szCs w:val="24"/>
              </w:rPr>
              <w:instrText xml:space="preserve"> = 4 \* GB3 \* MERGEFORMAT </w:instrText>
            </w:r>
            <w:r>
              <w:rPr>
                <w:rFonts w:ascii="Times New Roman" w:hAnsi="Times New Roman"/>
                <w:bCs/>
                <w:color w:val="000000"/>
                <w:sz w:val="24"/>
                <w:szCs w:val="24"/>
              </w:rPr>
              <w:fldChar w:fldCharType="separate"/>
            </w:r>
            <w:r>
              <w:rPr>
                <w:rFonts w:ascii="宋体" w:hAnsi="宋体" w:cs="宋体" w:hint="eastAsia"/>
                <w:bCs/>
                <w:color w:val="000000"/>
                <w:sz w:val="24"/>
                <w:szCs w:val="24"/>
              </w:rPr>
              <w:t>④</w:t>
            </w:r>
            <w:r>
              <w:rPr>
                <w:rFonts w:ascii="Times New Roman" w:hAnsi="Times New Roman"/>
                <w:bCs/>
                <w:color w:val="000000"/>
                <w:sz w:val="24"/>
                <w:szCs w:val="24"/>
              </w:rPr>
              <w:fldChar w:fldCharType="end"/>
            </w:r>
            <w:r>
              <w:rPr>
                <w:rFonts w:ascii="Times New Roman" w:hAnsi="Times New Roman"/>
                <w:bCs/>
                <w:color w:val="000000"/>
                <w:sz w:val="24"/>
                <w:szCs w:val="24"/>
              </w:rPr>
              <w:t>噪声贡献值计算</w:t>
            </w:r>
          </w:p>
          <w:p w14:paraId="24DCA376" w14:textId="77777777" w:rsidR="00E803BA" w:rsidRDefault="00E803BA" w:rsidP="00E803BA">
            <w:pPr>
              <w:adjustRightInd w:val="0"/>
              <w:snapToGrid w:val="0"/>
              <w:spacing w:line="360" w:lineRule="auto"/>
              <w:ind w:firstLineChars="200" w:firstLine="480"/>
              <w:rPr>
                <w:rFonts w:ascii="Times New Roman" w:hAnsi="Times New Roman"/>
                <w:bCs/>
                <w:color w:val="000000"/>
                <w:sz w:val="24"/>
                <w:szCs w:val="24"/>
              </w:rPr>
            </w:pPr>
            <w:r>
              <w:rPr>
                <w:rFonts w:ascii="Times New Roman" w:hAnsi="Times New Roman" w:hint="eastAsia"/>
                <w:bCs/>
                <w:color w:val="000000"/>
                <w:sz w:val="24"/>
                <w:szCs w:val="24"/>
              </w:rPr>
              <w:t>由建设项目自身声源在预测点产生的声级。</w:t>
            </w:r>
          </w:p>
          <w:p w14:paraId="3F77A029" w14:textId="77777777" w:rsidR="00E803BA" w:rsidRDefault="00E803BA" w:rsidP="00E803BA">
            <w:pPr>
              <w:adjustRightInd w:val="0"/>
              <w:snapToGrid w:val="0"/>
              <w:spacing w:line="360" w:lineRule="auto"/>
              <w:ind w:firstLineChars="200" w:firstLine="480"/>
              <w:rPr>
                <w:rFonts w:ascii="Times New Roman" w:hAnsi="Times New Roman"/>
                <w:bCs/>
                <w:color w:val="000000"/>
                <w:sz w:val="24"/>
                <w:szCs w:val="24"/>
              </w:rPr>
            </w:pPr>
            <w:r>
              <w:rPr>
                <w:rFonts w:ascii="Times New Roman" w:hAnsi="Times New Roman" w:hint="eastAsia"/>
                <w:bCs/>
                <w:color w:val="000000"/>
                <w:sz w:val="24"/>
                <w:szCs w:val="24"/>
              </w:rPr>
              <w:t>噪声贡献值（</w:t>
            </w:r>
            <w:proofErr w:type="spellStart"/>
            <w:r>
              <w:rPr>
                <w:rFonts w:ascii="Times New Roman" w:hAnsi="Times New Roman"/>
                <w:bCs/>
                <w:color w:val="000000"/>
                <w:sz w:val="24"/>
                <w:szCs w:val="24"/>
              </w:rPr>
              <w:t>L</w:t>
            </w:r>
            <w:r>
              <w:rPr>
                <w:rFonts w:ascii="Times New Roman" w:hAnsi="Times New Roman"/>
                <w:bCs/>
                <w:color w:val="000000"/>
                <w:sz w:val="24"/>
                <w:szCs w:val="24"/>
                <w:vertAlign w:val="subscript"/>
              </w:rPr>
              <w:t>eqg</w:t>
            </w:r>
            <w:proofErr w:type="spellEnd"/>
            <w:r>
              <w:rPr>
                <w:rFonts w:ascii="Times New Roman" w:hAnsi="Times New Roman" w:hint="eastAsia"/>
                <w:bCs/>
                <w:color w:val="000000"/>
                <w:sz w:val="24"/>
                <w:szCs w:val="24"/>
              </w:rPr>
              <w:t>）计算公式为：</w:t>
            </w:r>
          </w:p>
          <w:p w14:paraId="6B482ADF" w14:textId="77777777" w:rsidR="00E803BA" w:rsidRDefault="00753181" w:rsidP="00E803BA">
            <w:pPr>
              <w:adjustRightInd w:val="0"/>
              <w:snapToGrid w:val="0"/>
              <w:spacing w:line="360" w:lineRule="auto"/>
              <w:ind w:firstLineChars="200" w:firstLine="480"/>
              <w:rPr>
                <w:rFonts w:ascii="Times New Roman" w:hAnsi="Times New Roman"/>
                <w:bCs/>
                <w:i/>
                <w:color w:val="000000"/>
                <w:sz w:val="24"/>
                <w:szCs w:val="24"/>
              </w:rPr>
            </w:pPr>
            <w:r>
              <w:rPr>
                <w:rFonts w:ascii="Times New Roman" w:hAnsi="Times New Roman"/>
                <w:bCs/>
                <w:i/>
                <w:color w:val="000000"/>
                <w:sz w:val="24"/>
                <w:szCs w:val="24"/>
              </w:rPr>
              <w:pict w14:anchorId="11C42664">
                <v:shape id="_x0000_i1029" type="#_x0000_t75" style="width:2in;height:43.2pt" equationxml="&lt;?xml version=&quot;1.0&quot; encoding=&quot;UTF-8&quot; standalone=&quot;yes&quot;?&gt;&#10;&lt;?mso-application progid=&quot;Word.Document&quot;?&gt;&#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o:Version&gt;14&lt;/o:Version&gt;&lt;/o:DocumentProperties&gt;&lt;w:docPr&gt;&lt;w:view w:val=&quot;print&quot;/&gt;&lt;w:zoom w:percent=&quot;100&quot;/&gt;&lt;w:characterSpacingControl w:val=&quot;CompressPunctuation&quot;/&gt;&lt;w:documentProtection w:enforcement=&quot;off&quot;/&gt;&lt;w:displayBackgroundShape w:val=&quot;1&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sSub&gt;&lt;m:sSubPr&gt;&lt;m:ctrlPr&gt;&lt;w:rPr&gt;&lt;w:rFonts w:ascii=&quot;Cambria Math&quot; w:h-ansi=&quot;Cambria Math&quot; w:fareast=&quot;瀹嬩綋&quot; w:cs=&quot;Times New Roman&quot; w:hint=&quot;default&quot;/&gt;&lt;w:b-cs/&gt;&lt;w:i/&gt;&lt;w:color w:val=&quot;000000&quot;/&gt;&lt;w:sz w:val=&quot;24&quot;/&gt;&lt;w:sz-cs w:val=&quot;24&quot;/&gt;&lt;/w:rPr&gt;&lt;/m:ctrlPr&gt;&lt;/m:sSubPr&gt;&lt;m:e&gt;&lt;m:r&gt;&lt;m:rPr&gt;&lt;m:nor/&gt;&lt;m:scr m:val=&quot;roman&quot;/&gt;&lt;/m:rPr&gt;&lt;w:rPr&gt;&lt;w:rFonts w:ascii=&quot;Times New R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oman&quot; w:h-ansi=&quot;Times New Roman&quot; w:fareast=&quot;?畫鋜e綋&quot;are w:arecs=are&quot;Tiaremesare Nearew Rareomaaren&quot; arew:hareintare=&quot;dareefaareultare&quot;/&gt;are&lt;w:areb-cares/&gt;are&lt;w:aarereiare/&gt;aarere&lt;arew:aarerecareolaarereoarer aarereware:vaarereaarel=aarere&quot;are00aarere0are00aarere0are&quot;/aarere&gt;are&lt;waarere:areszaarere arew:aarerevarealaarere=are&quot;2aarere4are&quot;/aarere&gt;are&lt;waomare:n&quot; szaw:hre--ancsasi=re &quot;Tiw:amesrev Nealaw Rre=oma&quot;2an&quot; re4w:f&quot;/aarere&gt;ast&lt;/a=&quot;?rew:rearePr&gt;are&lt;m:aret&gt;Lare&lt;/mare:t&gt;are&lt;/mare:r&gt;are&lt;m:arectrarelPrare&gt;&lt;ware:rParer&gt;&lt;arew:rareFonarets arew:aaresciarei=&quot;areCamarebriarea Mareathare&quot; ware:h-areansarei=&quot;Cambria Math&quot; w:fareast=&quot;瀹=嬩?re?Ti w:careses=&quot;TiNemarees R Neware4mae Ro/ama&quot; nae&gt;re&quot; :f/aw:hiarewreent=re&quot;dstearerefa&quot;?reult&quot;arreree/&gt;&lt;rew:r&gt;barere-cm:res/&gt;&lt;arre&gt;Lew:ire/&gt;/m&lt;arerew:t&gt;recoloarre/mer wre:vr&gt;aarerel=m:re&quot;000arretre000re&quot;/Pr&gt;arere&lt;w&lt;wre:sz arrerPew:vreal&gt;&lt;=arere&quot;2:rre4&quot;/&gt;arreone&lt;w:reszs -arerecs:are w:varamcieal= M&quot;2=&quot;4a wre&quot;/amea&gt;&lt;/warr=ie:rPr&gt; M&lt;are/mth:ctrar welPr&gt;&lt;h-/arem:nse&gt;&lt;mar=&quot;e:sub&gt;ri&lt;arem:thr&gt;&lt;marfae:rPr&gt;t=&lt;arem:neor/are&gt;&lt;m:scarer m:vaarel=&quot;romarean&quot;/&gt;&lt;are/m:rPrare&gt;&lt;w:rParer&gt;&lt;w:rareFonts arew:ascii=&quot;Times New Roman&quot; w:h-ansi=&quot;Times New Roman&quot; w:fareast=&quot;?甧嬩綋4a &quot;a w 2=&quot;amew:cameararres=/am&quot;rPr&gt;r=Times e/marr&gt; rirrareNew /mtr&gt;&lt;Ro&gt; Mmanem:ar are&quot; marmth&gt;&lt;hw:ub&gt;hint=am:em:nr wre&quot;dmarear=fau&lt;Pr&gt;h-ltb&gt;r&quot;em:are/&gt;:nmare:ts&lt;w:b-carcsarfar=vaa&quot;re/&gt;r&gt;trom&lt;w:i&gt;ri/&quot;/&gt;m:n&gt;&lt;arem:rw::re&gt;th&gt;&lt;wcolor arer&gt;ewarf w:arereF:ast=arval=are&quot;&gt;t=oma0ii=00are00/s N&gt;&lt;:ne0&quot;/man&gt;&lt;:rPw:a-anr&gt;&lt;me&lt;w:imesz w:val Ror&gt;&lt;r m=aw:fre&quot;eFo24t=&quot;&quot;/l=&quot;&gt;rew&lt;w:areszi=&quot;an&quot;-cs w Ne:var/m:ean&quot;al=&quot;24&quot;/ans&gt;&lt;w&gt;are&lt;mes/w:rr&gt;&lt;PRomr&gt;&lt;arem::faFont&gt;eqg=&quot;?&lt;/arw:aem:t&gt;&lt;/m:Timrare&gt;&lt;m:c RotrlParer&gt;:h-&lt;w:rPr&gt;arTime&lt;w:rFont Rosare w:as:facii=are&quot;Ca?甧Nm&lt;bria M&quot;aatn&lt;h&quot; w:h-ani&lt;&gt;nsi=&quot;CambrizaePh Math&quot; &gt;w:of:aareaset=&quot;f??&lt;?t=?/ w:c&quot;s=Foarae:ne&quot;wTimee-ws Newn R&gt;&lt;rma=&quot;reovman&quot;&quot; w:hNerl m&gt;intare=&quot;n&lt;&quot;rdefal=&quot;ultwa&quot;ns/&gt;are&lt;w:t&gt;an&quot;esb-cs/r&gt;o&lt;w:arome/mm:/i/&gt;&lt;w:cfmaol&lt;or&gt; &gt;&lt;warre&quot;?&gt;Fw:val=P&quot;00r &gt;P:t&lt;00:0ar=e0&quot;:/&gt;arr&lt;wFon:s&lt;z wi:trarevaslw:a=&quot;-&lt;24&quot;a/&gt;&lt;wareTimi?m:sz-cs w: Rval Roare=&quot;s:24&quot;/&gt;&lt;/:h-w&quot;C:rarePr&gt;&lt;/mT&quot;im:ctrlP&lt;areri&gt;&lt; Ro/m:sub&gt;h&lt;/are:fam:sSaub&gt;&lt;m:r&gt;a瀹ret=re&lt;m:r&lt;Pear&gt;&lt;m:&quot; enowatre&quot;r/&gt;&lt;m:sC&gt;racmr sm:arevmoal=&quot; &quot;rsm&gt;omma/n&quot;/are=F&quot;?mr&gt;&lt;&lt;/&quot;m:r Pr&gt;&lt;Pw:a&gt;rPr=&gt;&lt;w&quot;::rFonPtF?s w:arscii:r:=&quot;Ttimies N&quot;ew&lt; Romw:ranr&quot; w:sh-an&lt;sic=r&quot;T&lt;iamess oNew R&lt;om?anl&gt;&quot;n w:faremRar4st=&quot;瀹?:a浣im:=&quot;C:&quot;s?: R wri&gt;:cs=mT&quot;&quot;Th-wb&gt;hareeT&quot;sare:i:sSmim&gt;&lt;/es N:su瀹rew Row&quot;ClP&lt;mfeaaman&quot;l Roare atw:r&gt;/msm&gt;:mT&quot;:hi&gt;rnt=&quot;e=Fr&lt;def:fa/vm:h:r eri-owaularmmPr=e:r&gt;t&quot;/&gt;C&gt;&lt;wbPtFmr&gt;h:b-mTPeivi:rom&lt;Pcs/&gt;&lt;wsSa N&quot;area::/e&quot;:i/&gt;anr&lt;w&lt; Roar:&lt;&lt;t=sicc solor miw:as oa&gt;revalersw: nl&gt;e:fanP=&quot;0000nRar&lt;00&quot;?m/&gt;::&lt;acms:srewa瀹e:wew&lt;:ai&gt;nlasz w:val&quot;rmw&gt;hRa4:s=&quot;2nt?4&quot;:&quot;sS ar:&lt;iae/&gt;&lt;w&gt;:&lt;&quot;Trt/&quot;&quot;som?z-cFs sCaaw:vemwemRr aaret&lt;w&quot;l=u&quot;24&quot;/=si=rr=&quot; &gt;&lt;/mw:riFi:wPmr R&lt;are&gt;&gt;&lt;mr=&quot;?:m/t&gt;=1rem&lt;om&quot;w0lgr&lt;/&lt;m:arerwPrrRt&gt;P&lt;&quot;T&lt;/:m:r&gt;&gt;c&lt;m:d:&gt;:&lt;m:asaan&quot;oonrer:dPr&gt;C&lt;m:be&gt;&gt;/gCiew?:a hr &quot;mr:v&lt;a:el=&quot;[&quot;/&gt;&lt;ns:imi&gt;&lt;m:e&quot;ndChr m:valsP=Rhoms&quot;o]&quot;/&gt;&lt;m::ctrlPars&gt;t=&quot;&lt;w-:rPr&gt;&lt;w:=mrFonts w:asmcii=&quot;eCambria Math&quot; ow:hm-ansi=&quot;Cambria Maath&quot; w:fareast=&quot;?畫r?/&quot;甧綋&quot; w:/?:mirom&quot;e&gt;ii:w=rcs=&quot;TalgrwPrreimem&lt;ee&lt;w&quot;?:/&quot;t&gt;&gt;c&gt;P:&quot;r R&lt; erws Newn&quot;o :d:Rog&lt;/&lt;man&quot;r&gt;&gt;be&gt; w:rera1remrii:rT&quot;mr&lt;/n&quot;ogCi:sCaehintns:=&quot;derPr&lt;a:e&gt;/Rfas m:aaault&quot;1o=&quot;&lt;i&gt;&lt;mw/:v&quot;/&gt;&lt;&gt;=&quot; &lt;ontw::beals&gt;d&gt;=&quot;&lt;:arambmi&gt;e:b-cs/&lt;m:&gt;ontm-a&lt;w&lt;&quot;:vaealPT&lt;:P&lt;Caatamw-r&gt;Ci/=&quot;?&gt;&lt;w:m:畫r:hm:cntsm:e&quot;oarelora Mhr &quot;wamb-: an&quot;nwst=homs:valhm-rPts r=&quot;00simi00 MaPars0mbr0&quot;arw?:at=&quot;e/&gt;&lt;w:l=m-aw:=mRhs:asz w:vaMaal=&quot;2nii=&quot;sirlPat=&quot;?m4&quot;are/&gt;&lt;ew&quot; ow&lt; w:sz-&lt;w:=cs wom&quot;britao:val=&quot;areni=&quot;esieabst24&quot;/&gt;&lt;/w&quot;&lt;w-:rPr&gt;wa:hm&lt;/m:cRomtrlPr&gt;&lt;:atsmMaat/m:dPr&gt;&lt;m:et=&quot;&gt;&lt;m:f&gt;h/&quot;&quot; o&lt;m:fPr&gt;&lt;m:cts wrlPr&gt;a Ma&lt;w:rPr&gt;&lt;w:rFo Mants w:aescii=&quot;Cambrambia Math&quot; w:h-ansi=eas&quot;Cambria Math&quot; w:fareast=&quot;瀹?n浣? i=w:Rhc=at&quot;s?m=&quot;T&quot;?iarw&lt;e=&quot;/&gt;?mesw  z-?:aNePoitwaszw Rcsomrialan&quot; w:abhintrPrarvarei&quot;/eiae:wa==sim&quot;default&quot;//mPr/wat&gt;4&quot;&lt;w:stb-c:&quot;eaaassr&gt;&quot;&gt;/&gt;cRam&quot;or/me&lt;w:m:ihm&lt;m/m:&gt;&lt;w:/mcolhmor:c erPt/w m:w:va&lt;M&gt;haw-Prles=are&quot;00a 00h/at00sesth &quot;/&gt;&lt;w:fnsani:sz asabrtmrl&lt;ww:vala/ra&quot;re=s=&quot;am &quot;24&quot;/&gt;ii&lt;wo Rsiom:assz-&quot; ocsr:r&quot; &gt; w&quot; :vabrlare=&quot;24&quot;/tri=&quot;&gt;&lt;Ca/w ti=sMa:rPr=&quot;&gt;&lt;/m:ctrlPanr&gt;:f&lt;s w/ Mm:f:aePr&gt;&lt;m:&quot; num&gt;&lt;m:r&gt;&lt;mbr MaMat:rPr&gt;&lt;m:nor/&gt;&lt;m:s?ncr ambmamb:val=&quot;roman&quot;/&gt;&lt;/st=m:rPreas&gt;&lt;w:rPr&gt;&lt;w:rFonts w:aarescii=&quot;Times New Roman&quot; w:h-ansi=&quot;Times New Roman&quot; w:fareast=&quot;?? ? 浣?as/&quot; w:c&quot; a&quot; svaamares=&quot;T4irabr:rmes r&quot;/Ca&gt;iNewnsPisr&gt; Roman&quot; tri:c=&lt;/w=&quot;w&quot;&lt;Ca o:hiarenPt=f:&quot;deMmmf tw/s&gt;:fauR omPa&lt;mnltn&quot;/:r&gt;&lt;w:b &lt;m:Ma-cs /&gt;nvu/&gt;&lt;arno/ M:o&quot; ew::nilr=/&gt;&lt;t=&quot;w:r:v&lt;&gt;&lt;color ww:eaae:v:rPrvramrPbrl=&quot;R0amw:b00are0a0re0s tasw &quot;/&gt;bm Ra&lt;wMaet::rPss?n&quot;:Neaz wes:v&quot;?al=&quot;24&quot;/=m:&gt;&lt;wsTi wst:ma Masambz-&gt;&lt;/cs wre:valts w Ro =&quot;24&quot;/&gt;&lt;/w:rPst=ambo? nt Ner&gt;&lt;Romm:t&gt;1&lt;/m:t&gt;&lt;/m:r&gt;F  on&lt;m:cRw RomeastrlPr&gt;&lt;w:rPr&gt;&lt;w:rNewFontRoms ware:ascii=&quot;Cambries a Math&quot; w:&quot; wh-ansi=&quot;Camb瀹 rsia PM:v&lt;aath&quot;oa  w :manfareast=sR&quot;e瀹?rs?ei n&quot;mbM浣? wrPr:cs=v&quot;?w&quot;/=es:N/=me&quot;T Maimen:aares bz-:t:mrPbz-Nwstew sTiRombr=&quot;2bmamRova =&quot;lma:mane:v&quot; w Ne:hiwrents nt wPst=&quot;:aed:r&gt;efa:rPula= w&lt;/m m:/wt&gt;1lPr:res?nt&quot;/&gt;&lt;wm:astt Rot=oms&quot;:bcRw-cs/ommo? Fon&gt;&lt;Mas atm:cw:ts &lt;w:i/&gt;&lt;woa:ambc CamNen&lt;m&gt;&lt;/olr&gt;&lt;o/ci?im:-anrw are w:s wval=rPraRas:&quot;aa &quot;commbF  &quot;00Pr&gt;0000&quot;/&gt;o&quot;en:M: w:ast&lt;w:sz w:vaare:rPwasRrw  PR  w:Mast=l=&quot;24&quot;/&gt;&lt;w:Rom=ssz-h&quot; Mvasccs w:Fonval=&quot;24Fon&quot;amb/&gt;eM&lt;&lt;/&quot; ww:rPRomr&gt;&lt;s a/m:ctrlPr&gt;b&lt;/Neo wm:nueasm&gt;&lt;m:thrs&quot;den&gt;&lt;m:r&gt;&lt;m:rPres &gt;&lt;m:norare/M&gt;&lt;&quot;om:scr m:val=&quot;ro瀹 m nani&quot;/ &gt;&lt;&lt;/mr&quot;om Rw:rPa:r&gt;&lt;&quot;aw:rP r&gt;&lt;w:?cir:F&quot;onrts we::eanscma:n ii=&quot;e:Trimes N&gt;searw Roman R&quot; w:h-a2/Pnsim=&quot;T&lt;i&quot;tm:esr Ne:w Ro maPn&quot;s w:fnar:east=tvR&quot;?a?/? mb浣? &quot; ww24w:/&quot; csasc=Pr&gt;&quot;Tim :rPwe/&gt;b&lt;/es New R&gt;b&lt;s&quot;domr&gt;&gt;esM&lt;mFonanRdeneo om&quot; strar&quot; wvaden=rlPare:nuarew:hint=mm :rR&quot;dr&gt;bere/fauMaltmn&quot;s a/sm&lt;&quot;:&quot;r&quot;d&gt;&lt;&lt;&quot;oweo ni:b-R&lt;aomcFon::rn&gt;&lt;s/&gt;&lt;wscr:a&lt;&lt;reP r:ee/i/&gt;e2a&lt;w:cohr&gt;&lt;mslombr om?cera:&lt; &quot;T&lt;ow:val=/ th&quot;&quot;New000000&quot;?/i&quot;/&gt;fn Re:nrcr &lt;w:e/&quot;oMsz r:w:vr:al=ae:s&quot;/P24&quot;&gt;s/&gt;&lt;&quot;o&lt;es a:w:swez-?aN&gt;cs&quot;s mrw:vm:al=&quot;24&quot;/&gt;&lt;/wre:rPrn n sr&gt;Pa&lt;tv瀹 m :te&gt;:nanT&lt;/m :t&gt;&lt;/m&gt;:r&gt;&lt;&quot;m:m&quot; &quot;aPnects/imrl wPrr&gt;?=&quot;eiru&lt;w:-a:/raPr&gt;&lt;w:i&lt;PrFcontos =2tRw:arsaciei=&quot;CanTi ta Rmbdt b&lt;=trwia &lt;Marrth&quot; wn:h-:ansi/=&quot;Cambcr/imnb&lt;a&quot;imam = MamtRhw&quot; w:faarea:ast=&quot;?: &lt;畫浣?&gt;nr&lt;&quot;s aoae:&quot; w sr&gt;w:s&lt;mm:at=:&quot;/w:sPcasm=&quot;2 wt-Romz r-?a&lt;tv4&quot;/:&quot;&gt;s=&quot;ohrs?&quot;/&gt;m s=e/s&quot;s&quot;o&quot;T&lt;&quot;imeste Nere:&gt;cr w R &quot;ov:nm:mazir-N&gt;nn nPn&quot; wcFon:hm ia:nt:swes=2/=&quot;u:e/M&lt;trav=th&quot;m&gt;Mas san sPt rra:de:ifauareielt&quot;/&gt;&lt;wn n &lt;Pi/eiu :b-ctos/&gt;i &lt;&quot;Narewm&quot; ws mmhwn &lt;r:Prn i/&gt;&lt;arw&gt;&lt;b&lt;P-:&lt;a&quot;&quot;o:cma:aPombolor ww:&lt;:vaarearlbt?:Rc=&quot;000bd00:siman0&lt;esrFc &quot;/&gt;&lt;wbaa:mtb:r&gt;Pasz r/w:=asval=&quot;24&quot;/&gt;=tR&lt;trww:-mb&lt;a/s&quot;? z-cs w&lt;瀹 :val=n?n:=s:2&quot;es&quot;24&quot;/&gt;&lt;wima r&quot;o w:ne/w:rPa/r &gt;a btn=t&lt;/:m:ctrlP&gt;?ir&gt;&lt;/nTimte/omi&lt;&gt;:dr:fa&gt;aen&gt;&lt;/vm:f&gt;l w&lt;m M&lt;amwr:d&gt;n&lt; m:dPor&gt; eur&lt;a Rm:riembPsctarl&quot;Par&gt;&lt;w::rPr&gt;&lt;&lt;w:CarnmrFon0  :t0s Pw0::aimasRci=Mi=c&quot;Cambrrria Ma:th&quot; tw:aa&lt;iPd=ha &quot;-ansi:=&quot;:Cambrmwinrat Matth&quot; w:farRea/bstc=&lt;&quot;瀹?i:m嬩R?n&lt;t綋&gt;&lt;l=n&quot;o&quot; w:cuM/r =?:a0:ansr&gt;a=&quot;s?=rPas&quot;? &quot;Ne-mbrPte//&lt;wT&quot;esi&lt;trwmmi&lt;r&gt; e M&lt;s Nmteew R&gt;=tamwRbtnomaomin&quot; w:hdmbP&gt;ni w:nt=&lt;/amr:dctar:ar&gt;Pr&quot;oare&quot;:on0-a&gt;&lt;&quot;Pa fa&gt;ma /defa:t0orl&quot;mbul&lt;edrrrPos t w&lt;/Pw0vom&gt;n&lt;w:&quot;/Ma:&gt;&lt;w: euP=&quot;:w:b-cmtos/&gt;&lt;w:&quot; tr&gt;&lt;i/&gt;&lt;Trmwimw:astcsRcol=riw:ae&quot;et=tCaratr eror i:wari=ce:=faa=haa&gt; attesva&lt;?n?l=&quot;0ts mbrrP00Prnsi:&gt; farR00n0&quot;Foan /&gt;&lt;w:sz w:nTit MFombrmntc=&lt; :a/&lt;iePdmvalimbs=&quot;24&quot;/&gt;&lt;w:a&lt;Fon:w:w&gt;&lt;ts ir?iresz-rea/cs w::aiPval=&quot;24&quot;/&gt;rimrea&quot; rnbsbCci=Manmi=h  &lt;/w:rPr&gt;&lt;/mastc:c:t:roa&gt; Rl:Pl w&lt;r&gt;&lt;/m:dPr&gt;&lt;:m:rinr?imaesRci&lt;=iu=hw&quot;&gt;v&lt;m:nary&gt;&lt;om:naryimaP&gt;ntr&gt;&lt;amCacn:crhr mRn:veal brin=&quot;?o?/o&gt;&lt;m:limLorc =&quot;Cam:val=&quot;u:ai=nndm/Ovr&quot;/&gt;ewe&lt;m:cPatrlPr&gt;&lt;w:rPr&gt;&lt;aw:rFonts wa&quot;??:= tas scii=t&quot;es &lt;Camb=&quot;eria/ Math&quot;  w:mbrh-a:nnssi=&quot;CsaPmbrimaeb Math&quot;  :w瀹 :Tiro&lt;t:farea&gt;ast=&quot;瀹?Rl:=h ?=mesaacstiucw&quot;esRi=Ms w&lt;?ci&lt;? r&gt;&lt;:wi=iu:cs=&gt;n&quot;Tb&gt;n:r CatCanmiw&quot;&gt;&gt;&lt;avmes  wa:wmCac&gt;?/&gt;ri/oCarcmbmLnr?i&gt;&lt;n:cr=hwy&gt;&lt;o:limaP&gt;imireNlPencP:vvr&lt;mmLorew R:/&gt;rinroman&quot; wc =wiie&lt;&quot;:ashintw:=:s wre=&quot;=i=h&quot;ma&quot;?:cPdem:nLoro=&quot;bru:?/ov  a= l Mafaatrlulhr mRt&lt;&quot;&quot; /&gt;&lt;wt:s sr:e&quot; scihr mn=atabr R:&gt;&lt;awbatri=tl :-cs/&gt;ewe&gt;&lt;:nnw:nndmi/&gt;&lt;wo:color:ai=nin=ia/&quot;Cs&quot;?o w:lsa&gt; &lt;Pl wval&lt;=as &quot;i=nd/0s wa000albri&quot;:  nryima00&quot;/tsaeb wa&gt;&lt;w:sz wCaP:val=&quot;m:cPa-a:24&quot;/&gt;&lt;w:?:=tsz-&lt;&lt;mCancs w&quot;anss/c&gt;ew:=&quot;Caval=&quot;2h 4&quot;/&gt;&lt;/w:rPrb=&quot;e&gt;&lt;/brimm:ctrlPr&gt;&lt;M/m:n:ai=a&quot;es r&gt;&lt;aryPr&gt;&lt;m:sub&gt;&lt;mTit:r&gt;&lt;m:rPr&gt;&lt;m:nor/&gt;&lt;m:scr &quot;:w??mb瀹?m:eval=i&quot;roima&quot;mbn&quot;/&gt;sm/&lt;&gt;/mh&quot;&gt;P:rPlrmn&gt;&lt;&lt;&lt;w:rPr/&gt;&lt;w:rF=0naoni tnsas iaew::/mas cmii=a&quot;Tiwemi=es NCebw PRa?ood/man&quot;&gt; w:h2-Pawaans-i&quot;=R&quot;T4itmceees N:ew wRomlan&quot;&lt; w:faainr&gt;east=&quot;瀹?Clm:=ab=:/c&gt;&lt;=tcP&lt;Ma浣e&gt;&lt;&quot;2hanssai=?r&gt;&lt; wsub:cs=y2h imaaryb=r&gt;&lt;m:s&quot;&quot;TimePm:nles  r&gt;&lt;??mwM&gt;&lt;m/ms N&gt;&lt;mew Ro&lt;&gt;man=irscrlP&quot;a&quot;e w:&quot;/&gt;Plea&quot;whint=brirr&gt;&lt;tnw??m&gt;&lt;or/i&gt;&lt;Mmm:&gt;Ps&quot;r&gt;&lt;:/de r&gt;=0rb=&quot;efa Pult&quot;/&gt;&lt;wm:siw:=m:&lt;&lt;rna&quot;&quot;&gt;&quot;&gt;:mCab&gt;s-cNCsee/&gt;&lt;w:mCanm/i/&gt;s-&lt;:ew:color&lt;mlm:&quot;:wRah2ie:?nmc acm&quot;&gt;&lt;&lt;&lt;mw:r&gt;:es w&gt;m:&lt;mTMitvas l=&quot;0000fa0 w=0&quot;iit /&gt;&lt;wri&quot;&gt;&lt;a:sz w:aavaleb=&quot;2=n4mn:ai=a=&quot;T4/&gt;&lt;&lt;wh&quot;:sz-=c:wa-Pmb瀹 s Claw:val=&quot;2nn&quot;mr&lt;4&quot;m/&quot;&gt;&lt;/&quot;:m bw:rah/w Nn:aPr/&gt;&lt;od/m:t&gt;Pi&lt;/cm/mP:it0&gt;&quot;R??o瀹?&lt;F=iw&quot;&lt;monT&quot;&gt;imi=i/mee&gt;&lt;:r&quot;e&gt;&lt;m:ctrl:mNCPh nar&gt;&lt;ws-s&lt;&lt;&gt;&lt;mls:rPre:tlPsa&quot;&gt;s:=t&gt;&lt;w:rF:so&gt;smcnh2ts r&gt;w:aRTMas&quot;0?:=0scPacieii=si=R:m/faincm&quot;Cr&gt;iw=ae&lt;wafaw=&quot;:=amb:rr&lt;Miw w:a Math:e&quot; itw:h-im&lt;&lt;ansTi&lt;&lt;=alna-meii&quot;sai =&quot;Cambria a=Mat&quot;eh&quot;aa ww?a&gt;&lt;&gt;m&quot;P/:f/arreewsi  :nmNas-=ebt=&quot;瀹?&quot;m&quot;T4浣? w:c&quot;ee&gt;&quot;&gt;it0iw&lt;m:s :/mPm Ca=&quot;TiPl m:iwmes Ne:ai= e:Nnaml&quot;R?ws- NCR:wa-P=&quot;2n:m&quot;&lt;2=:rahno=0&lt;mma&lt;n&quot;0amTi/cTMmtn&quot;=r&gt;&quot;&quot;24mcmnCa&lt;&lt; w&gt;&lt;:hih=a2nta&quot;es=&quot; =&quot;defaulw:t&quot;wRa&quot;&lt;w&gt; Ni&lt;/F=w=r&quot;e&quot;cln:&gt;&lt;&gt;&lt;whieal&quot;fa/&gt;&lt;w:b&gt;sa--rawacs&lt;&lt;/&gt;&lt;w:i w/m&quot;PCa=ancm&gt;&lt;w:&quot;/:&lt;od/wambcoaif/loitr?m/m&quot;:s F:srtw:lP&gt;&lt;Parr=h aw:val=&quot;i&quot;000:w瀹 :nm0&gt;&quot;0&lt;wssa&gt;:&lt;R?o00&quot;/&gt;&lt;wislP :sz&quot;m &quot;aaim&lt;-0&lt;w:vath:s-=eCil0=&quot;2mb:r4&quot;s:= t/M&gt;&quot;Crm&gt;&lt;w::aima?&gt;i=i=sz-&quot;T4cas&quot; c&quot;:mbawanseb:vbr:&lt;Malwsmi2 =noniw&quot;24&quot;?a&lt;&gt;m?cPla/&gt;&lt;/=w:rPr&gt;&lt;am wh-w?&lt;/m:cthP-imar&lt;&lt;l&gt;Pr&gt;&lt;/m:s/ub&gt;ePfaina&lt;m:s :n&quot;a/?w?sutsra&gt;&lt;sp&gt;s&quot;&gt;sii=&quot;eR&lt;mhcm:ctrMa=ntitr&quot;=&quot;elP:r&gt;&lt;w:ra=Pr&gt;&lt;/cm:w:rFonts wmw:/:N:asi&quot;ciimn=:s&lt;&quot;areewCambmriiae:saTi&quot; wwaame MatlPitah&quot;  =w:h-ans i=h&quot;h &quot;C?&lt;ambria Mathd/&quot; w:efareasts =&quot;瀹caanl?ess:smT4rs a=&lt;NCa浣lh- w?hP w&lt;awambseb:csr&lt;=Crms/a&gt;&quot;Times R?oNsi w?&lt;naewasr/&lt;l&gt;&gt;&lt;b&gt;em Romaa?wns&quot;&quot;mh:=t wh w:iihinta&gt;m=&quot;de:rfauP:ltrr&lt;Mmr&lt;t&quot;/&gt;w/:瀹 &lt;pts mcm:ctitm&gt;ra=sw:&gt;&lt;reeabonta&gt;&lt;=:s- ww?ce Mubiim&gt;Ps/Ca wwni=&quot;emiiae=&gt;&lt;wans:i/&gt;&lt;w:?cP:n&quot;: &quot; w=wmbms&lt;a wwsi&quot;acoMatm&quot;  w:l&quot;=&quot;ornlh?&lt;a-imwm/ w:vPal=&quot;s =0s :n00000&quot;&lt;/c=-:&quot;Cthd?s/s /=&gt;ns &lt;w:a=s  r=oa=nniz&lt;ita w:val:mb=&quot;2/4:h&quot; e:sN:h&quot;/&gt;&lt;aaaa&lt;fairnai=wsm:sz:&quot;-cs anwt&quot;e&quot;C&lt;&lt;m::tlcaP:valimn=&quot;24&quot;/&gt;wi&lt;/wwrTe4wa:rPrw:&gt;e&gt;&lt;/m=R&quot;h&lt; :ctrlPr&gt;&lt;/asm:smbup&gt;&lt;m:e&gt;:r瀹rewetew?&lt;m:sSawhmtwi=hthd/&quot;iist tub&gt;sss&lt;lm:sSubr&gt;P&lt;wPr &gt;m&lt;ma:r&lt;ctrl&lt;P =war&gt;&lt;w&gt;m:&quot;r-Pr&gt;&lt;w:ei/merF:onts rw:asPae=dci=st?s i=&lt;/=t&quot;?&lt;M omb/Ca&quot;?mbrhia= Math&quot;r w:ah-:anCasasai=aa&quot;Ca&quot;mbr&lt;ia Matc:hw&quot;  wlm:fare wNast=&quot;a?n?:s? :n-ia=nmir?wriw?cacP:Nh:Ce&lt;am&lt;i=瀹 up&quot; w:csw:&gt;=&quot;TimwT4:tlPe&quot;h&lt;s Ne:re::e&gt;&lt;aww e&gt;Romtanrwl:e&quot; wPt:sm:hint=&quot;/Candem:sbfauliwwaw aR&quot;=hw mis-nlw/hmt&quot;r/&quot;e&lt;m:&gt;&lt;e&gt;:r&lt;wsoni:baP&lt; wt&quot;eii&quot; f=ai&lt;=n-cs//&gt;dh&lt;w:ri:r&lt;/&gt;&lt;w?F::colorl:mb:e w :val=&quot;0br&gt;0ss&quot;as0=a/:0l=w0aw&gt;mhad/0&quot;/&gt;&lt;w:asP&lt;s&lt;ai=hCa&quot;i=za&quot; w:/mm=Rvralraht&lt;Csiit=&quot;24&quot;r?nweew/  &gt;&lt;w:sz-cse wCa?:w:aval=?a&lt;Matc&lt;/as&quot;24:s&quot;==t/&gt;&lt;/w:r&lt;Pr&gt;&lt;/m:=&quot;?octrlPr&gt;&lt; wa&gt;瀹?ai==&quot;/-rmb /mmm:sSNw:ubP=nrP&gt;istms e&lt;:nms:e&gt;&lt;mb:r&gt;&lt;&lt;m:-i&lt;m:hr=/rhP:im=er&gt;&lt;m:nor/d&quot;&gt;&lt;m&lt;:scPar m:?valanC a=&quot;rro:asw&quot;lai:a a= eman&quot;a/&lt;&gt;&lt;/nm:rPrea&gt;&lt;w :=rPr&gt;&lt;w:r/:&lt;Fatsh&lt;won&lt;trhs w:asrcii=&quot;aTimimes e&gt;mNaewP wRe N&quot;osmanna&quot; &lt;nsw:&lt;h-te&lt;an/si i=c&quot;Times New 4Romacnna&quot;&quot; w:fawreast=&quot;瀹?-:a=浣a?a:r&lt;tc?ctr4b :swCa?l:r&lt;:mbNw&quot;a&quot;m:?otithr w:mhmm=?&lt;M=/tmi&lt;cs=&quot;T/mm=imes New/r&quot;=m==teew:am&lt;&lt;=msswR Rom/&quot;ldan&quot; w:hi:ints&quot;=SNns erm/: a?&quot;bP:&quot;rhtsd=&quot;?oe&quot;h&lt;afau&lt;m&lt;P=n&lt;nai=lt&quot;= rh/&gt;ea&lt;wtr:b-o:cs/&lt;:n&gt;&lt;nawsr&lt;/a&quot;mb &lt;s:&lt;:i/&gt;:=&lt;w:&lt;mi:colo-im-tr &lt;/&lt;ireae&lt;  w&quot; rewr/imrrawnCst =c:vats &quot;al=&quot;-00000-e0&quot; 4=/aia&gt;&lt;nnw:scPaz w:val=&quot;2aw&gt;&lt;/n瀹? mac4&quot;/&gt; / nsi sN&quot;&lt;wa:&lt;saewwnnraPz-wcs:= e&gt;msai&lt;=ilme s e&gt;mw:v=w:r::al=&quot;2masnCa4&quot;&quot;/&gt;&lt; Nos/&lt;wd:rP&gt;o&lt;&lt;aw&lt; rs&gt;&lt;m&lt;m:t&gt;t&lt;/tcmses ha?-ana/?:ae:t&gt;r&lt;/m:&quot;r&lt;&gt;&lt;m:saec?atrlPrr&gt;&lt;&lt;w:r Pn&quot; nranhn&quot;t&gt;&lt;beathiw&lt;e&lt;Mw::&lt;rFst NaonPts ns=iiw:aw4-sc:cii=&quot;Camtbrim=aat Math&quot; wn:4h-anP&gt;se/ee Ni=&lt;&quot;aCambria  Matnhwwo&quot;nomarn w:fbareaRst =&quot;瀹w?l?=綋&quot; w:cs=nnr&quot;oas-imr::si Timen:v=n/&lt;a na4&quot;se&gt;msa/aai&lt;i Ns&gt;&lt;&quot;a&quot;mb New &lt;&lt;naaRo/wd&quot;2mes hwPman&quot; r&lt;w:hint=&quot;o&lt;&lt;et&gt;rs a&gt;mdefr&gt;&lt;au&gt;&lt;/nlbets ?&quot;/&gt;&lt;&lt;s ePlPr&gt;n&quot;ts&gt;stmo&gt;ccw4mc?asPaaiat&lt;w&lt;sm::&lt;:&quot;aw- =aa&lt;/asthi&lt; rs wa:r w:b-cs/P&gt;ibrm=&gt;&lt;w&lt;wsce&lt;:i//tcNos&gt;:r:&lt;:arnwia wanP:color ?:aw&quot;&gt;Mw:n:4?l&lt;:ai=arnns=anhval=&quot;0atn0rim0000&quot;&gt;be/e&quot;/&gt;&lt;a=n/ec?nhww:sw&lt;ez w:val=瀹w&quot;24&quot;/&gt;&lt;s ewonP:=&lt;&lt;&quot;aatnszhse/-nrea&lt;wa Caimeseeew&lt;M&lt;&gt;??as:?crs Ni=&lt;w:vann4&quot;alt=&quot;24&quot;/a&gt;&lt;/tria w:rPn&lt;&quot; anr&quot;am wn r&gt;-&lt;&lt;/mCamt?:&lt;omarctrsrlPr&gt;&gt;&lt;/m:e&gt;&lt;m:su=b&gt;i&quot;&lt;m:rRst niatrwoc&quot;n&gt;&lt; nssi&quot;imm:P rP?s Na&lt;Polsaathwethwor&gt;&lt;nm:no&lt;armm4/&gt;&lt;m:scr m:vanelmasthw=&quot;&lt;roman&quot;==:/z&gt;&lt;m/&gt;m&lt;e:rPr&gt;&lt;w=:rncPhr&gt;&lt;rbeaRw:rFontw:fbbs e Nw:aomaasnascii=&quot;nTeiaamems New? /Ro:man&quot;  w:h?-anesi=P&quot;Times N/ew aRoma=n&quot; w:fasreast=&quot;瀹&lt;?&gt;a??aw&lt;Mia =n r綋&quot;u= w&lt;s n e:cs&gt;i=&quot;Times c&lt; tsNoP?cew nn wmarn&quot;olRrPoman&quot; wb&gt;&quot;si&quot;:PNamm&lt;&lt;n &lt;ns:etn&lt;w hinimmt&quot;&lt;mne4=&quot;amtdefaanu-s/zaPot nCa&quot;=lt&quot;m:P/Ph&gt;&lt;&quot; nw:w=b-csono&lt;&quot;n N-imm&lt;eww::e&gt;&lt;mn&quot;=am/&gt;Rw&lt;wsc:n&quot;:bsi/&gt;&lt;w:co /aasrml&gt;m&lt;imasa Ntimo&gt;瀹:noa?r w:anasrencPhval=&quot;thwomaew?o0ame w:?&gt;m00P&quot;T00Teiaoman0&quot;ni=&quot;nt=&quot;si:rn?c&gt;&lt;/&gt;Te=ia:fbbi/&gt;&lt;va lmw:szew l/ w:val=&quot;??2 mrs Nia4w&quot;c瀹&lt;:r&quot;&lt;rP=&quot;Tenast=&lt;n&quot;Nw:-anereanesa/&gt;&lt;w:/zsathwz-cs Phw瀹?a:vatmaasn N:ethtm4a=amanwNa&quot;=a&lt;al:w==&quot;Roma24ww:snP  wsci=P&quot;&gt;&lt;o /rb/&gt;i&quot;&lt;/wstimw:h?aesr:rPrns&gt;omaa&lt;m:t&gt;sa i&lt;:baasa Nse&gt;Rwnew:rema Ro?&gt;:smm&lt;eraneaaR/n?m:t&gt;&lt;/m:&lt;mrs N/&gt;&lt;m:c&quot;ot&quot;=rlPrw:fb&gt;r&lt;w:=&quot;&lt;me=aM&quot;a  lTrPr m&quot;w::&gt;&lt;&lt;w?wn&quot;  :rFonts nemw&lt;:omanP&lt;oma=ascaii=&quot;Ce  NambrPnienze&quot;hca MeNiw &quot;as rath&quot; w:??h-tansaim=&quot;Cambria &lt;Mn:fasath&quot; w:far=east= &quot;?畫?r綋tm4&quot; w:re:etas?&lt;&quot; n?&lt;/&gt;?Na&lt;鋋i=-anecs==&quot;Te&quot;w瀹?4snas&gt; Ro?&lt;eraaR/n?n&gt;:remaRwnea NP a:baasTicoli&lt;:bsiatmes&quot;thNw&lt;e&gt;Rwb/&gt;i&quot;:awoi&lt;ew:aw::&gt;&lt;rPr mu-&quot;a  ln&lt;4sn aM&quot;a val&quot;&lt;me=mRom&lt;w:=&quot;aCsmm&lt;earw:&lt;maPeNiwrns New ca MeR:&lt;M&quot;nze&quot;hT4w:rnomnienzsi=Pa/m:&lt;Prniene&quot;w:mn&quot; mbrPn畫?rw:hint=tm:amt= &quot;?brPo:&gt;&lt;w?:r=eassmt&gt;saa&quot;ien&quot;coar=eat&quot;=s&quot;default&quot;ctar=ea MeNi&gt;s nemaw:far s-isw:h?me/:&quot;as far=erc&quot;orPr&quot;:&gt;&lt;&quot;nsi=ascaast= iw: w:??b-csm:c&quot;reas/&gt;&lt;w:m4i/&gt;&lt;w:cbriensaanria &lt;P&lt;tewthwolorfb&gt; nw&lt;r w&quot;&gt;&lt;rb:&gt;ome Ro:a&lt;far=:tansaars N/mw &quot;aanPaval=&quot;0&lt;w:&lt;M&gt;??&quot; eas2sw &quot;as N&quot;nT w:fonts na?0000&quot;CeP e 0&quot;/&quot;&gt;a:th&quot; &lt;w:sz aw:vacl=aansim&quot;24&quot;/&gt;?e&lt;w:smir&lt;reaRsizreast-c:vathw se w:val=&quot;e2m4r&quot;/&lt;w=n&quot; a w: h -ria Mamnt areastM&gt;?e/&gt;w &quot;noam4aamsbriae:= &gt;i&lt;/w:rPr&gt;&lt;/m:Pcottrls&lt;&lt;Prw:fb&quot;naePr&gt; &lt;/m:sub&gt;t&lt;/m:&lt;sSub&lt;&gt;&quot;&lt;m: sMew =asS?up&quot;&gt;&lt;m:sSnu&lt;as?pPmr&gt;w:aomaon&lt;m:ctea&quot;t nrast= rlPr&gt;&lt;w:rPPr&gt;&lt;w:rFont M:fase Ns w:ascii=&quot;Cambria Maath&quot; w:M/h-ansi:=&quot;Cambriaa Maithb&quot;= ww:fareast=&quot;??嬩n綋&quot;=&quot;e w:cs-M&gt;ime &quot;=&quot;MatM?mTimeam4s&gt;i Ma N&lt;/noa&gt;iew Rottman&quot; w: Nae&lt;&lt;:ahaeamcotsintfb&quot;=ae/&gt;ls&lt;:&lt;st&gt;t Mn&quot;d=aeriPcfbnoah-tfS?aulast&quot;/: subp&quot;&lt;&gt;wm:P &quot;n&lt;&lt;w&gt;w:b-eam:&lt;w =Rcsr&gt; /&gt;lPrionm:cw:ae= &lt;w:ma=b&gt;&quot;i/asu&lt;aM:&gt;?&lt;m:畁&quot;  ?&gt;&lt;w:cMaaSnuse &lt;:rambFoolort nr= w w&lt;wCam:r:val=&quot;00ctea0嬩n00a&quot;Ca w:Mthfarw0&quot;/&gt;i:ia Mfa&quot;s&gt;&lt;nus?&gt;wr&gt;&lt;w:aw:sttt=&gt;&quot;?Snusztw/:M/ ww: nr we:sSnCamb:v:rPPai=al=&lt;w:fa&quot;wM:4&lt;fa:=&quot;CaupPmfb24as&quot;?/mbri&gt;&lt;tw:s&quot;?&quot;??zomaosi:&lt;=-cs otw:vew ona oaww:alwt&quot;e&quot;t=&quot;P24&quot;/e&quot; n s&gt;as&lt;s&lt;smae/w:rPstM/h -= :b&lt;r:b:cria&gt; w:ww:fwM&lt;/mne:ct:ar w:MalPr&gt;&lt;/m: s =w:/sSupProo&gt;&lt;omanm:nm:si:e&gt;&lt;m&lt;:r&gt;&lt;m:Mr:frasPrriaaa&gt;&lt;m:nor/&gt;&lt;Mm Maita&gt;hbPa:s cr m:&quot;tvsa:l&quot;= we N nMai=&quot;ro/man&quot;/&gt;&lt;t4/m:rPr&gt;&lt;wa:rPr&gt;&lt;w:rF&quot;onts&quot; ?w:ath&quot;=scii=&quot;Timese eNew Roman&quot; w=a:h-ansi=&quot;TimRes New Roman&quot; w:fareast=&quot;?甿嬩?b&lt;? wfw:cs=&quot;ma r:oTimew:&gt;:a?r&gt;甽Pr?s N=w:e&lt;/Promnw RM/briww:&lt;/Prome ssi: m&lt;::si=farashw:Ma-omaam::nm:Mm: sthwtepPrm Mrbm:&quot;Pa/&gt;o r:frw:M&quot;tn Ma&quot; w:h&gt;&lt;&gt;&lt;Mm&lt;inw:=&quot;rt4/ wN n:Mfbtriaa nM=&quot;esa:&quot; ndem Mii=afa ?w:w:/F&quot;ouew a&lt;t&lt;w:4&quot;tvslt&quot;/&gt;&lt;w:bs&quot;ri=&quot;o/tt&quot; ws&quot;= -nsi Ro:c&gt;&lt;was/&gt;&lt;w:iws ?/mant=&quot;&gt;&lt;a m:&quot;:= :fawesaeNei=&quot; w&gt;h&quot; wbt/m:P:aitaRe&gt;scolrF&quot;oora=sc:ii=&quot;?t&gt; w: Romval=ri=&quot;Tiaa&quot;000&quot; w: m:b&lt;t000&quot;sae/&gt;&lt;wa:sz w N n:vaithbl=&quot;24&quot;/oman&gt;/&gt;Ra&quot;Tw Roim:h-o&quot;瀹mmara:n&lt;t&lt;nw=:ew R=:fass:: eNreM&quot;= wzeoMse -c Maas w: ::r&quot;:New F&quot;Maivwal=&quot;244&quot;/&gt;&lt;/w:r=aow:hPr&quot;&gt;&lt;m:t&gt;1&quot;0&lt;/mmesaea:t&gt;inemasRe&lt;//m:ra&gt;&lt;e?/ Nm:ctrwlPr&gt;&lt;e&gt;&quot; w=ww:fa:rPr&gt;&lt;tws:r:Fonts w:vth&quot;?=es Res em&quot; woaT0imRaascii=/&quot;Camiobrmia iMa&lt;t :&lt;h&quot; w:h-ana/si=&quot;Cambrioa Maolth&quot; w:fareast&quot;=&quot;瀹:嬩:n綋&quot; wss::csara=&quot;m:tTimes Newzeo Rom:r&quot;reM&gt; Ro?wTat&lt;nr R=seivwNraow:r:s:zeM:&quot;瀹mimt= : :::t&gt;ine&gt;1&quot;h-r=ao a:omai=&quot;24aN naf&lt;e?/btwhinmaPr&quot; Rhw?an&quot; w:r&gt;&lt;teNt&gt;in&gt;&lt;e&gt;ehint=&quot;defs emse actrwul w:vt&quot;&gt;&lt;t/&gt;&lt;w:thbbes:r:ii=/w -cs/&gt;&lt;w&gt;&lt;e?:m:roaana/T0r&gt;&lt;ease&lt;//&gt;&gt;&lt;wfaresia&lt;t msath&quot;?eai/&gt;meim MaoRasa&lt;t&lt;/m&gt;1wiMa&lt;::colo0&lt;/r w:briovam&quot;merF&quot;a:hl=::nt&gt;&quot;w= w000000&quot;/mo:r&gt;&lt;w:sz wat-anwa:&lt; Mal:ast&quot;vasa:ctMat:amMReia ieMai:obrml=&quot;MCamia w=a24eCamosecii&quot;fas/sci&gt;oman&lt;w:si=&quot;z-c:s wfaCMams w:rval=&quot;24&quot;/ :Ma w=&gt;&lt;/=w:rPr&gt;&lt;n/mh-aRas:c:trlPr&gt;&lt; woamb/m:e&gt;&lt;m:supes &gt;&lt;m:rw:f-an&gt;&lt;m:rPre NimR&gt;&lt;m:no wnsiar/&gt;&lt;m:s escr ??m:th&quot;=veala=&quot;roman&quot;/m&gt;t=n&quot;1&lt;/ m:rPr&gt;&lt;w:/rPr&gt;&lt;w:rFontes w:a scii=&quot;Tt&gt;imes New Roman&quot; w:rih-ansi=h&quot;Timweos Newti Roman&quot; wi:fareast=&quot;?=?&quot;?鋗Rre綋&quot;=&quot; =&quot;/ wwaCa  :am:cs=&quot;&gt;&lt;Tr&gt;i/=mes Newrl &lt;ntrRo/ Ma:s wm:c:e:anese&quot; w:hin:rMcoammh-a:b/mfaNiain&gt;tm:m:&gt;&lt; N=&gt;&lt;&quot;defnoaulpesh&quot;i&lt;mmMaat&quot;mo&quot;/amthbRawns/f-ann&quot;&gt;&lt;w:bm:-fasrPcs w=r ?/&gt;&lt; FoNimwsarw:fe:t&gt;mlaani wo/&gt; w&lt;wrntF::simcr&lt;wcmeo//mrF&gt;&quot; &lt;mlr-anorTi&quot;1 w:scvaoml=&quot;000000t=r/im&gt;:/=ve&lt;&quot;/&gt;&lt;weRos :sz w:ntevalri=&quot;24&quot;n&lt;&quot;?/ s?&quot;i/?=&gt;&lt;w&quot;?: 瀹:wreo&quot;Tt&gt;RreszimR&gt;t=rwtin-cs w:i:val=&quot;2w: w&lt;ia  =w w:&quot;ra4&quot;/&gt;&lt;//w:nrP=?&quot;res N:to=&quot;e mN:&gt;&lt;m&gt;:h:t&gt;New&lt;&quot;trFo=m&quot;PTt0.1&lt;/mosimm=hh&quot;=:&gt;t&gt;&lt;/m:rm=w&quot;n?=&gt;a&lt;mm:ctrlPr&gt;&lt;w::rPsr&gt;&lt;meswt:crFeoF?nt i=&quot;rasimRewanmn w:as=wcFRoamii&quot;=&quot;Cambriaz Matmclbh-mah&quot; w:h-ansi=m&quot;Ca1imwmbriaas Ma &quot;?om&lt;th&quot; f&quot;w:fa/R=omreasi?t=&quot;瀹i嬩綋&quot; w: w&lt;cMa&gt;w:&quot;Rr&gt;&lt;//=:nteveiweos=&quot;Times w: New r-anwtiRr/&gt;&lt;  :te mos&gt;:h N w&lt;&quot;=wsm&quot;P := /moTt&gt;wo=:&gt;omm=wa&lt;m N:an&lt;/ w&lt;m&gt;iw:n nMaa&quot;ew&lt; w:hint=&quot;defaultm::&quot;f=sim?&quot;aw:rs/&gt;&lt;w:b-crnt asianmas=Feii&quot;mcliazs/t:c&gt;&lt;wswt:t=&quot;n=:siFoFma ni/&gt;&lt;wo==&quot;rme 瀹:&gt;&lt;w:mRews m:rmmanNewtsiswcFn:colrFo?o/smr&quot;&quot;?&lt;甶eafa/R&quot; f&quot;?om&lt;aerMa &quot; w:val Ma =:rPs&quot;? Ma?atmc=&gt;a000000c&quot; f&quot;Roa&quot;/&gt;&lt;imRw:sa/R=&lt;misi==wm=:&gt;&quot;?o==hPeann&quot;asi?hsz w=m&quot;bh-mTt:ova Maol=i=N&quot;a&quot;r24&quot;/&gt;rFot:=&quot;&lt;&quot;Ca1w:seasiMatm cl:wa:z-azcs i&quot;w:v=al=&quot;2m&gt;4:asiw&quot;/&gt;: fa/Mat=eob&lt;/s&lt;mRewc:s er MamPrt&gt;&lt;/m:ctmnianr/lPmrFe&gt;&lt;&quot;/ei=&quot; N&lt;mesm:shh&quot;r f&quot;=upi:&gt;&lt;n/emiaas:sSup&gt;&gt;&lt;m:sSRombriaub&gt;&lt;m:sm&quot;SubPr&gt;&lt;m:ctMat rlPimw&lt;r&gt;&lt;rh-aw:rPr&gt;&lt;wnm:rFonts w:ascii=imw&quot;Cambria Ma th&quot; w:h-ansi=&quot;nRomCambria Math&quot; w:fareast=&quot;瀹嬩?i&quot; :?=v=?si aa2m:1w:cnsis&quot;ai2&gt;: s=&quot;i=hft=emasTes imeswc Nts&lt;=ew r/Rotrto&quot;Ta&lt;&quot;/tman&quot; wN&lt;:hint=rF:s&quot;defmm&quot;rPmntbanaupuamisamwn/&quot;rrFolt&quot;as/imreR&gt;&lt;w:b&lt;mt=&lt;ns:t &quot;mRei:-cubsr&gt;sae/pi&gt;&lt;ww::i/&gt;&lt;r&gt;w:&gt;&lt;cm:olor&quot; :r&gt;&lt;f/e wa &gt;s &gt;&lt;rmansmw:cival=&quot;00s&quot;00&quot;Caw00a wntar&gt;s&quot;/&gt;a &lt;wt=:si=&quot;z&lt;r w:valsi=ri&quot;s e24t&quot;C me&lt;rri Masnm&quot;&quot;C/&gt;&lt;w:sz-mbrw&lt;csCa w:vaCal=&quot;24&quot;/&gt;&lt;/Matw:rRbro&lt;wnmPh&quot;=thsir&gt;&lt;e iMaMa mwN/m:ctrlPr&gt;&lt;/m:sSu&quot;CabPrh=&quot;n-a&gt;&lt;m:e&gt;&lt;m:r=&gt;&lt;m:rPr&gt;h&quot; &lt;m:nor/&gt;&lt;matareh:scr imwm:val=&quot;roman&quot;/&gt;&lt;/m:rPr&gt;&lt;wath:rPr&gt;&lt;w:rRomFonts w:ascii=&quot;Times New Roman&quot; w:h-ansi=&quot;Times New Roman&quot; w:fareast=&quot;瀹&gt;嬩&quot;C綋&quot;e&lt;mbrwcsC&lt;csnmr4t w:  w:4&quot;/c=&quot;2ssaCaCa=&quot;sro&lt; wai=&quot;aro&lt;eTsirbroiriammwMa RnmPbr iM&lt;eslPr New Roman&lt;ee&gt;&lt;NCab/m &quot; w:hsSuimeh&quot; h&lt;m:siiMasnt=m:satath=&quot;rlPr&gt;Pdefaimwul&gt;&lt;m&lt;wnt&quot;m:rMomaa are/sMat m:eePascr&gt;&gt;&lt;w:b-ceh:&gt;hrom&quot;&gt;&lt;ww Rs/&gt;&lt;w:i/&gt;&lt;w:m:rRom-anw w:m&gt;h&quot;mimwm&lt;w:es :rPr&gt;c=&quot;h:Newsnolo&quot; w:r=r &quot;&quot;/&gt;Caw:vales 瀹&gt;i=&quot;=&quot;0w:r&lt;00000h&quot;=&quot;/&gt;&lt;ws N:sz /r:fam:wrPmesr:vre&quot;/&gt; he &lt;Nal&quot;Tihn&quot; &quot; &quot;/&gt;arerh-aan &quot;=&quot;24&quot;/&gt;&lt;w:sz-cs ath:rPaw w:: Nevalw R=&gt;&lt;Cw&quot;2w4&quot;/&gt;&lt;/w RwrPr:rPr&gt;&lt;m:acimwt&gt;an&quot;L&lt;/m:es t&gt;&lt;/m:&gt;atRhr&gt;&lt;mones t:ctrlPr&gt;&lt;w:rnPr&quot; w&gt;&lt;w:rFontRom&gt;s w: an&quot; sciiTim=&quot;CNewambr/iaw Mats Nh&quot; w:h-ansi=&quot;Cambria Math&quot; w:fare w:ast=&quot;瀹嬩wa? Nfa? w:c &lt;sM:e:&gt; vsr=at=mes&quot;Ti=&quot;nmrPrn es/mer: Nrenar&quot; &quot;Tiew RoaPan&quot;mss ae&gt;&lt;&quot;/&gt;an:r&quot; w:&quot;C2wahiwR=:nt=&quot;&quot;/ac&gt;drehefimwau:al Netswr&gt;r &gt;&lt;24tR&quot;Cw: wrPe&quot;&lt;:&gt;m/&gt;&lt;wRomw R:arntb-am&gt;recs/&gt;t&gt;&lt;h:rP&lt;w:i/w : R&gt;&lt;w:coh&quot;r/ w ls orhr&gt; t&lt;w: wsaw:aFot t:vam&gt;&lt;wal=&quot;ia&gt;&lt;/000anammb&quot;000&quot;/&gt;t=&lt;w:sh&quot;=nesz h-iaaias Nmria=w:es r wMaTim:Prathval=&quot;w:a:rP24&quot;/&gt;&lt;w:sz-ce NiTis&quot;N w:as w:es:fa val=&quot;ath24&quot;/&gt;&lt;/wia :a MrPontr&gt;New&lt;/athm:in&quot; mathwctrlPr&gt;&lt;/m:e&gt;&lt;rist=am:sTi&quot; wmub&gt;&lt;m:r&gt;&lt;m:rPr&gt;&lt;m:nor/are&gt;&lt;m:scr mmbrs N:NewRomval=&quot;roman&quot;/&gt;&lt;/m:rPr&gt;&lt;w:rPr&gt;&lt;w:rFonts w:ascii=a&quot;Ti w:mes New Roman&quot; w:h-ansi=&quot;Times New Roman&quot; w:fareast=&quot;瀹嬩綋&quot; w:s&quot;N w:s&quot;Nw:ecses val=&quot;::asrP =al=&quot;Tim:faiTies:a  Ner&gt;N:atha wath RomrPran&quot; ia ww&lt;/st=:&quot;ctrmst=:ein&quot; whinthm:=&quot;am:eta Mn&quot; r/ahdea&lt;m:th&lt;m:fauh-m:rales t&quot;&lt;/m/New&gt;rom&lt;:r&gt;womvh&gt;&lt;rs r&quot;=/as wr:b&lt;m:-cs N:/&gt;ts &lt;w:istr&gt;&lt;w:&lt;=/&gt;&lt;nu&gt;&lt;wb:h-&gt;&quot; wria:cre&gt;manolont/m:ors N w:&quot;Fon/&gt;easvascrlemes N=&quot;&quot; w&quot; wm:r000&lt;m:New0norawRot&lt;w:h00&quot;/&gt;&lt;Twans Romaimw:imarewsz ontwan&quot;:val=Pr&gt;&quot;24n&quot;/&quot;/w:hsci&gt;&lt;w:sal=z-csmbr w:val=&quot;s N24&quot;/w Rs &lt;wTi :Nw R&gt;&lt;/w:rPr&gt;&lt;Pr&gt;mNew:t&gt;s NAi&lt;/mst=:t&gt; Ro&lt;Rociim/m:r&gt;&lt;m Ne:ctrlPr&gt;asc&lt;w:h-:rPr&gt;&lt;w:rFoi=antan&quot;s w:a:h-scii=&quot;Ca w:mbria Math&quot; wrea:h-ansi=&quot;Cam&quot; wbria Math&quot; w:fareareast=&quot;an&quot;??a 浣? wRo:cz s=nm:&quot;Tan&quot;thiments2 &quot; Nowrew Ro:hman&quot; wa:hmzsihs cir&gt;w-antal=2&quot; defaont N&quot;/ulret&quot;/&gt;w&gt;&lt; :w:b-cs/h Rri NR&quot;=&gt;&lt;&lt;w:Atl=Tim:i/:t&gt;i cr&lt;w:colorath&lt;R w:ww:valct==mbrii&quot;wc0s000n00tro&quot;Ro/&gt; N&lt;w:se wioiimwNz Pr&gt;wa:h:vaNel=&quot;a2anh-4t &quot;ei=/s NM&gt;ii&lt;ww:sa:z-cs wn:oivaw:lt=&quot;2h=&quot;h--4&quot;/&gt;&lt; M/w?:Nnewrn&quot;&quot;?Pr&gt;&lt;/m: Mcasctthrl wanwbPr&gt;&lt;/m:sub&gt;&lt;/m:h--a:thRomsSub&gt;&lt;mi=a:cth&quot;rrealPr&gt;&lt;w:rPr&gt;&lt;wa:rFontth&quot;s w:asc w:ii=&quot;&quot;?  wCambria Math&quot; w:h-ansi=&quot;Cambria areMath&quot; w:fareast=&quot;瀹?&quot;iira==an&quot;浣? oiw:ntc&quot;as=&quot;Tiw:m-Roa4&quot;NMetes4  Newwwimwn R:hoi=t=man Nalt:an&quot; w:hint= M&quot;h-dbreNefauw&gt;&lt;?lt&quot;rn/&gt;Nhrn&lt;w:h McM-w:&quot;?thb-&quot;r&gt;=&lt;/cs=&quot;/oi&gt;&lt;a:w:i/&gt;ii&lt;w:c:coloar&gt;--nr/mSutha: w:valalth=h-&quot; wbFoM00000 N0ii&quot;n&quot;mw/ia&gt;&lt;w=aal:sz w:as =s   awvathmiw:h-e Nl= a&quot;24&quot;/&gt;&lt;st-aaw:sz-? cc s scww::scvh  wa&quot;&quot;seiwal=&quot;24eM&quot;/h-&gt;wa&lt;/w:rh&quot;mbPi=r&gt;si&lt;/m:ce:hat:irlPr&gt;&lt;/m:e=a&gt;&lt;h&quot;C&quot;/rm:naomrany&gt;&lt;i? m:ctrlPr&gt;&lt;w:&quot;= rPr&gt;&lt;was:r wmbFonts w:a&quot; w:scii=&quot;Camb=ria Math&quot; w:Mah-ansi=&quot;Carembria Math&quot; w:fareast=&quot;瀹m嬩th綋&quot; ?&quot;/oim-:a   saan&quot;d:h-b== as aa&lt;s-aatlrw: w=awbiw:cs=&quot;Times &quot;&quot; =a Mr&gt;New -  seiw?24e/w:h-&gt;/w: Roh a&gt;iimhmcc ian&quot; w:4eMhi:=athh-:scthnt=rh&quot;&quot;n&quot;omrrlh:na&quot;C:e=P&quot;defairlrmb&quot;&quot;sul: wt&quot;ww:e=:/&gt;si&gt;&lt;w:sw:-&quot;=&lt;-a w:b-ts cm:nmbF&gt;&lt;ws/&lt;h&quot;&gt;rPr&lt;e:hw:ivPi=h&gt;&lt;w&quot;/r&quot;0 Nw:f/&gt;&lt;w:co&gt;th&quot;w= rabrilonts=&quot;Cr w:vah-a&gt;&lt;ilh&quot;C=&gt;&lt;wah-&quot;&quot;mt:iw00Cam0000&quot;/&gt;&lt; scwemb::&quot;=sts riazran w:val/h- w:=&quot;24&quot;/&gt;e N:sw:Mch&quot; wasceavew&lt;w:sz-&lt;h&quot;cs wi=are&quot;i=&quot;:&lt;? val=&quot;2:&quot; 4&quot;/&gt;wmnsib&lt;/wha&quot; :rPe=amb=r&gt;&lt;rea/m:cw:MtrlPr&gt;&lt;are/m:e&gt;&lt;/m w::d&gt;aor wm&lt;m:ctrlPr&gt;&lt;w:rPr&gt;&lt;w:rFonts:Ma aw:w:ascii=&quot;Cambrh&quot; ia Math?甴m&quot; :&gt;w:har-er-ansi0=&quot;C&gt;am=i0wbrmiai M-ma&quot;bth&quot;sw wr:farCaeast:=&quot;a&quot;?=畫浣搒- w:&gt;e Nts o&gt;wa N:ch&quot; s&quot; w:::&quot;ceav=csm=aret:ch&quot; iz-&lt;h=&quot;Tval=sw:Mianh&quot;cs&quot;m 4&quot;/es=&quot;:b=r&gt;&lt;:th N:scib&lt;/zrre&quot;iaMtrlnNe=a&quot; :rrew Romaare/n&quot; w:ha&quot; hirea/Nw&quot;imr&gt;&lt;w w:&lt;/wh=&quot;asntnsib=&gt;ao:Ma r&quot;defa0 Nult :&gt;&quot;wi&gt;&lt;/m=&quot;:ascPrlPrr&gt;&lt;&lt;/wh/&gt;si0&lt;ww:Mt: wrCambb--&quot;=cs/&gt;mnsnt=i0s:i&lt;w:iia M&quot;?=w:rP/&gt;&lt; lPr wmr&gt;M-mscw:co&lt;rea/h-ar-lor Ncsh&quot;sa Ma:Maeam:ctw:v&quot;-&lt;h:e&gt;&lt;&quot;:&lt;?atst:h? s:Maa&quot;bm2:&quot;&gt;wwa&quot; rlPrmabrmmia Mb=b cw:Mwa&lt;areaw:wm w:=iwl=&quot;000m:ct000h瀹rh&quot;/&gt;&lt;t=&quot;aw:s:zsrFon w:v alver&gt;iai w=&quot;/i=&quot;rC24&quot;/&gt;&lt;w: scz-&quot; i:c s0 wr:e Nvalam=er=aMh=&quot;b24m&quot;/&gt;&lt;/0warC:rPe=r&gt;&lt;/m:&lt;ctr wrlMPr&gt;:&lt;/bm:me&gt;&lt;/m:ad&gt;&lt;/om::MPaoaomtMath&gt;&lt;/s-mh&quot; :h?t甿thfw&gt;?a&lt;mat=Maawh&quot;i&quot;ra&quot;waM-anMt:Maa&quot;r&gt;aa&quot;a Mmm-r&gt;mis&quot;ber=&quot;Ch?&gt;oMat&quot;hParc=btare&gt;=i:c&lt;/awrmiw::w:p&gt;&lt;Ma/wx:asect&gt;&lt;/w: rM&gt;:=:b oa0hre&lt;dy&gt;&lt;/w:wordDoiwcrumenrts:frae0c dt/-:: aw-?&gt;m wel&quot;0m0/:Fw  li&quot;&quot;w-= 0b lrh2wC/M">
                  <v:imagedata r:id="rId19" o:title=""/>
                  <o:lock v:ext="edit" aspectratio="f"/>
                </v:shape>
              </w:pict>
            </w:r>
          </w:p>
          <w:p w14:paraId="4AA18F05" w14:textId="77777777" w:rsidR="00E803BA" w:rsidRDefault="00E803BA" w:rsidP="00E803BA">
            <w:pPr>
              <w:adjustRightInd w:val="0"/>
              <w:snapToGrid w:val="0"/>
              <w:spacing w:line="360" w:lineRule="auto"/>
              <w:ind w:firstLineChars="200" w:firstLine="480"/>
              <w:rPr>
                <w:rFonts w:ascii="Times New Roman" w:hAnsi="Times New Roman"/>
                <w:bCs/>
                <w:color w:val="000000"/>
                <w:sz w:val="24"/>
                <w:szCs w:val="24"/>
              </w:rPr>
            </w:pPr>
            <w:r>
              <w:rPr>
                <w:rFonts w:ascii="Times New Roman" w:hAnsi="Times New Roman"/>
                <w:bCs/>
                <w:color w:val="000000"/>
                <w:sz w:val="24"/>
                <w:szCs w:val="24"/>
              </w:rPr>
              <w:fldChar w:fldCharType="begin"/>
            </w:r>
            <w:r>
              <w:rPr>
                <w:rFonts w:ascii="Times New Roman" w:hAnsi="Times New Roman"/>
                <w:bCs/>
                <w:color w:val="000000"/>
                <w:sz w:val="24"/>
                <w:szCs w:val="24"/>
              </w:rPr>
              <w:instrText xml:space="preserve"> </w:instrText>
            </w:r>
            <w:r>
              <w:rPr>
                <w:rFonts w:ascii="Times New Roman" w:hAnsi="Times New Roman" w:hint="eastAsia"/>
                <w:bCs/>
                <w:color w:val="000000"/>
                <w:sz w:val="24"/>
                <w:szCs w:val="24"/>
              </w:rPr>
              <w:instrText>= 5 \* GB3</w:instrText>
            </w:r>
            <w:r>
              <w:rPr>
                <w:rFonts w:ascii="Times New Roman" w:hAnsi="Times New Roman"/>
                <w:bCs/>
                <w:color w:val="000000"/>
                <w:sz w:val="24"/>
                <w:szCs w:val="24"/>
              </w:rPr>
              <w:instrText xml:space="preserve"> </w:instrText>
            </w:r>
            <w:r>
              <w:rPr>
                <w:rFonts w:ascii="Times New Roman" w:hAnsi="Times New Roman"/>
                <w:bCs/>
                <w:color w:val="000000"/>
                <w:sz w:val="24"/>
                <w:szCs w:val="24"/>
              </w:rPr>
              <w:fldChar w:fldCharType="separate"/>
            </w:r>
            <w:r>
              <w:rPr>
                <w:rFonts w:ascii="Times New Roman" w:hAnsi="Times New Roman" w:hint="eastAsia"/>
                <w:bCs/>
                <w:color w:val="000000"/>
                <w:sz w:val="24"/>
                <w:szCs w:val="24"/>
              </w:rPr>
              <w:t>⑤</w:t>
            </w:r>
            <w:r>
              <w:rPr>
                <w:rFonts w:ascii="Times New Roman" w:hAnsi="Times New Roman"/>
                <w:bCs/>
                <w:color w:val="000000"/>
                <w:sz w:val="24"/>
                <w:szCs w:val="24"/>
              </w:rPr>
              <w:fldChar w:fldCharType="end"/>
            </w:r>
            <w:r>
              <w:rPr>
                <w:rFonts w:ascii="Times New Roman" w:hAnsi="Times New Roman" w:hint="eastAsia"/>
                <w:bCs/>
                <w:color w:val="000000"/>
                <w:sz w:val="24"/>
                <w:szCs w:val="24"/>
              </w:rPr>
              <w:t>噪声预测值计算</w:t>
            </w:r>
          </w:p>
          <w:p w14:paraId="32F87CC6" w14:textId="77777777" w:rsidR="00E803BA" w:rsidRDefault="00E803BA" w:rsidP="00E803BA">
            <w:pPr>
              <w:adjustRightInd w:val="0"/>
              <w:snapToGrid w:val="0"/>
              <w:spacing w:line="360" w:lineRule="auto"/>
              <w:ind w:firstLineChars="200" w:firstLine="480"/>
              <w:rPr>
                <w:rFonts w:ascii="Times New Roman" w:hAnsi="Times New Roman"/>
                <w:bCs/>
                <w:color w:val="000000"/>
                <w:sz w:val="24"/>
                <w:szCs w:val="24"/>
              </w:rPr>
            </w:pPr>
            <w:r>
              <w:rPr>
                <w:rFonts w:ascii="Times New Roman" w:hAnsi="Times New Roman" w:hint="eastAsia"/>
                <w:bCs/>
                <w:color w:val="000000"/>
                <w:sz w:val="24"/>
                <w:szCs w:val="24"/>
              </w:rPr>
              <w:lastRenderedPageBreak/>
              <w:t>预测点的贡献值和背景值按能量叠加方法计算得到的声级。</w:t>
            </w:r>
          </w:p>
          <w:p w14:paraId="01D77620" w14:textId="77777777" w:rsidR="00E803BA" w:rsidRDefault="00E803BA" w:rsidP="00E803BA">
            <w:pPr>
              <w:adjustRightInd w:val="0"/>
              <w:snapToGrid w:val="0"/>
              <w:spacing w:line="360" w:lineRule="auto"/>
              <w:ind w:firstLineChars="200" w:firstLine="480"/>
              <w:rPr>
                <w:rFonts w:ascii="Times New Roman" w:hAnsi="Times New Roman"/>
                <w:bCs/>
                <w:color w:val="000000"/>
                <w:sz w:val="24"/>
                <w:szCs w:val="24"/>
              </w:rPr>
            </w:pPr>
            <w:r>
              <w:rPr>
                <w:rFonts w:ascii="Times New Roman" w:hAnsi="Times New Roman" w:hint="eastAsia"/>
                <w:bCs/>
                <w:color w:val="000000"/>
                <w:sz w:val="24"/>
                <w:szCs w:val="24"/>
              </w:rPr>
              <w:t>噪声预测值（</w:t>
            </w:r>
            <w:proofErr w:type="spellStart"/>
            <w:r>
              <w:rPr>
                <w:rFonts w:ascii="Times New Roman" w:hAnsi="Times New Roman"/>
                <w:bCs/>
                <w:color w:val="000000"/>
                <w:sz w:val="24"/>
                <w:szCs w:val="24"/>
              </w:rPr>
              <w:t>L</w:t>
            </w:r>
            <w:r>
              <w:rPr>
                <w:rFonts w:ascii="Times New Roman" w:hAnsi="Times New Roman"/>
                <w:bCs/>
                <w:color w:val="000000"/>
                <w:sz w:val="24"/>
                <w:szCs w:val="24"/>
                <w:vertAlign w:val="subscript"/>
              </w:rPr>
              <w:t>eq</w:t>
            </w:r>
            <w:proofErr w:type="spellEnd"/>
            <w:r>
              <w:rPr>
                <w:rFonts w:ascii="Times New Roman" w:hAnsi="Times New Roman" w:hint="eastAsia"/>
                <w:bCs/>
                <w:color w:val="000000"/>
                <w:sz w:val="24"/>
                <w:szCs w:val="24"/>
              </w:rPr>
              <w:t>）计算公式为：</w:t>
            </w:r>
          </w:p>
          <w:p w14:paraId="41DB53F6" w14:textId="77777777" w:rsidR="00E803BA" w:rsidRDefault="00753181" w:rsidP="00E803BA">
            <w:pPr>
              <w:adjustRightInd w:val="0"/>
              <w:snapToGrid w:val="0"/>
              <w:spacing w:line="360" w:lineRule="auto"/>
              <w:ind w:firstLineChars="200" w:firstLine="480"/>
              <w:rPr>
                <w:rFonts w:ascii="Times New Roman" w:hAnsi="Times New Roman"/>
                <w:bCs/>
                <w:i/>
                <w:color w:val="000000"/>
                <w:sz w:val="24"/>
                <w:szCs w:val="24"/>
              </w:rPr>
            </w:pPr>
            <w:r>
              <w:rPr>
                <w:rFonts w:ascii="Times New Roman" w:hAnsi="Times New Roman"/>
                <w:bCs/>
                <w:i/>
                <w:color w:val="000000"/>
                <w:sz w:val="24"/>
                <w:szCs w:val="24"/>
              </w:rPr>
              <w:pict w14:anchorId="2D017962">
                <v:shape id="_x0000_i1030" type="#_x0000_t75" style="width:165.6pt;height:14.4pt" equationxml="&lt;?xml version=&quot;1.0&quot; encoding=&quot;UTF-8&quot; standalone=&quot;yes&quot;?&gt;&#10;&lt;?mso-application progid=&quot;Word.Document&quot;?&gt;&#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o:Version&gt;14&lt;/o:Version&gt;&lt;/o:DocumentProperties&gt;&lt;w:docPr&gt;&lt;w:view w:val=&quot;print&quot;/&gt;&lt;w:zoom w:percent=&quot;100&quot;/&gt;&lt;w:characterSpacingControl w:val=&quot;CompressPunctuation&quot;/&gt;&lt;w:documentProtection w:enforcement=&quot;off&quot;/&gt;&lt;w:displayBackgroundShape w:val=&quot;1&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sSub&gt;&lt;m:sSubPr&gt;&lt;m:ctrlPr&gt;&lt;w:rPr&gt;&lt;w:rFonts w:ascii=&quot;Cambria Math&quot; w:h-ansi=&quot;Cambria Math&quot; w:fareast=&quot;瀹嬩綋&quot; w:cs=&quot;Times New Roman&quot; w:hint=&quot;default&quot;/&gt;&lt;w:b-cs/&gt;&lt;w:i/&gt;&lt;w:color w:val=&quot;000000&quot;/&gt;&lt;w:sz w:val=&quot;24&quot;/&gt;&lt;w:sz-cs w:val=&quot;24&quot;/&gt;&lt;/w:rPr&gt;&lt;/m:ctrlPr&gt;&lt;/m:sSubPr&gt;&lt;m:e&gt;&lt;m:r&gt;&lt;m:rPr&gt;&lt;m:scr m:val=&quot;roman&quot;/&gt;&lt;/m:rPr&gt;&lt;w:rPr&gt;&lt;w:rFonts w:ascii=&quot;Cambria Math&quot; w:h-a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arensi=&quot;Cambria Math&quot; w:fareast=&quot;瀹?e浣揳re&quot; ware:csare=&quot;Tareimeares Nareew areRomarean&quot;are w:arehinaret=&quot;aredefareaularet&quot;/are&gt;&lt;ware:coarelorare w:arevalare=&quot;0are00are0araree00are&quot;araree/&gt;are&lt;arareew:aresarareez arewararee:vareaarareel=are&quot;araree24are&quot;araree/&gt;are&lt;arareew:aresarareez-arecararees arewararee:vareaarareel=are&quot;araree24are&quot;araree/&gt;are&lt;araree/wnsi:ar=&quot;CerPambrarriae&gt;&lt; Mamarth&quot;e:t w:&gt;arfareL&lt;eas/art=&quot;em:t?eare&gt;&lt;/arem:rare&gt;&lt;mare:ctarerlParer&gt;&lt;arew:rarePr&gt;are&lt;w:arerFoarentsare w:areascareii=are&quot;Caarembrareia areMatareh&quot; arew:hare-anaresi=are&quot;Caarembrareia areMatareh&quot; arew:fareareareastare=&quot;?are畫?e? iw:cresC=&quot;Timrbees Neawre Roamanre&quot;&quot; w:hir:ent=&quot;drerefauslt&quot;re/e&quot;&gt;&lt;w:beree-cse/&gt;/&lt;reew:ir/&gt;e&lt;rewm:ecolorteer w:veParel=e&quot;&lt;000ree0r00&quot;e/&gt;r&gt;e&lt;ew:sz: erew:voeal=re&quot;es24&quot;/&gt;er:e&lt;w:eszc-reecs =w:evreaale=&quot;24rree&quot;/&gt;&lt;/e wre:rePtr&gt;&lt;ree/ m:cetrrhelePr&gt;&lt;n/erem:e=e&gt;&lt;mre:easub&gt;&lt;errem:re&gt;&lt; mree:rPtr&gt;&lt;rem :scr rfem:vale=re&quot;rotmanre&quot;?/&gt;&lt;/mree:rPr&gt;&lt;rew:rPr&gt;re&lt;w:rForents w:reascii=re&quot;Cambrreia Matreh&quot; w:hre-ansi=re&quot;Cambareria Math&quot; w:fareast=&quot;瀹ee嬩?&quot;s?ee w:&gt;r&gt;r:e:ecs=&quot;Tleiszcme reres s =/eNew Ro=reeaaremaren&quot; 4rrwce:h&gt;rei&lt;le/ nt=&quot;d/eefrPt-r=eeaulte/:e &quot;/&gt;&lt;vr&lt;eerrhw:creolor&gt;&lt;nee 4rew:ve&quot;&gt;&lt;:e=almr=&quot;sc0wrr&gt;e:aem:0rP0000&quot;&lt;rw:err/&gt;&lt;rntean&lt;w&gt;&lt;ea :s&gt;&lt;z rew:rrP:rrrtreval=atew&quot;em 2w:4&quot;re/rens/ rfor&gt;Ca&lt;w:sz-wri:alemreh&quot;ciis wrreot:amvale&lt;reea &quot;?=&quot;24&quot;h&quot;/&gt;mre&lt;me-re/w:r&gt;re&lt;rPr&gt;&lt;&lt;arremr&gt;r:Mat&gt;eq&lt;/ :fForrem:t=t&gt;&lt;/w:rms:=rer&gt;&lt;i=rm:ctrnrebrrlPr&gt;&lt;w:ratrmrePr&gt;&lt;w:hr:rF&lt;reoni=rts w:a&gt;rbarescii=&quot;CMataorembrifara Ma:reth瀹e&quot;n nw:rh-=rean&lt;=tsi=&quot;Carrr:emabria Mswatrerth&quot;a ew:fahr ierreast=&quot;&quot;?=t:re畫ere浣? ciiwealem ambar:a&quot;?=mere:c rf/&gt;msea =&quot;Timre/es r&quot;h&quot;al&lt;rPeeNew Rmerem-omanrot&quot;t&gt;e &gt;rerew:hForinte&lt;ar&quot;?t&gt;&lt;=&quot;dtrmefre:M:=rw:haaulmret&quot;eonrm:/ :f&gt;&lt;w:aw:bbrrre-sci&gt;:t=&lt;r:rataocs/&gt;&lt;w:rmfarr&gt;&lt;si/&gt;rreth&gt;reF&lt;r&lt;wi=:rr:colts or=t wFoebrarer:r:reval=&quot;CMsMa0:ra00w:&quot;arbri000re&gt; i&lt;w&quot;a:r/&gt;&lt;w&quot;&quot;:i=rsr neoze w:revan&lt;l=w:abrr&quot;2rr4&quot;/&gt;&lt;ciireMww:atrsz-or eecs w:vre:rrha Mral=&quot;2t:4&quot;/&gt;&lt;&quot;n/i=rrew:rPrn=&gt;&lt;/mbar:crematrlPr&gt;&lt;Mat/erm:sreub&gt;&lt;/fr arm:sSubre&gt;=t&lt;m:瀹err&gt;&lt;m:rrP arehr&gt;an&lt;m:sac&lt;rr fm:rembvafrtl=&quot;roeman&quot;th: =re/&gt;&lt;/mt:rsPersre&gt;&lt;rew:ar?aPr&gt;r&lt;we:riFreionetsr w&quot;:ascrirei=&quot;reaCambnria rewMatwhr&lt;&quot; w:h/-=reanorsi=ra&quot;Cambriaw aMsath&quot;r w:fear &quot;eiast=&quot;瀹=rrPr&quot;/r?e浣ore? :crw:ew:2t:cs=&quot;&lt;MaTibrrbara M=ub&gt;rr:remesPr&gt; sSuNew R&lt;/mo&lt;&quot;srerenmatran0rtrlehrm:e&quot; w:rn=hirrnt&lt;m:rm:=:hr&quot;rtdef:e amar arh:eault&quot;/c&lt;&gt;i=rrs&gt;=t&lt;/erw:frco:al&lt;reorrr w:h rifr barvalsa=&quot;w&quot;Pe000vr&gt;=te00reaf?a0Mat&quot;/&gt;&lt;wew:sP eih=z w/rh/e &quot;:farvcralrs=rar f&quot;24&quot;/&gt;bn&lt;wcMsre&gt;r瀹eroehr&lt;ara :sz-cs wtsr:vn&gt;&quot;/oral=a/mtnsreu&quot;&quot;:iawra24&quot;/&gt;&lt;/rw::rr:fe?mbatwrhPrbr&gt;e&gt;&lt;rrm:t&gt;ornanoee=th10:&lt;/mt:Preta: a&gt;&lt;=&quot;rr:/rem:r&gt;:&lt;mrei:rsm&gt;:rethra&lt;wem:raPelr&gt;&lt;m:s&lt;tyi=ri&quot;:ar:eM m:rval=&quot;&quot;p&quot;h&quot;ra/brn &gt;&lt;&lt;erem:scr tm:=erww=&quot;:val=&quot;Frerroam/ranCaar&quot;/&gt;&lt;/ma:isarirePr wr&gt;&lt;rw:fsrrPr&gt;&lt;w: r?e erFn=ornts w:asci=trsei=&quot;Crambria Ma rtia h&quot; wr:h-ansif=&quot;Cambria tMath&quot; w:fareast=&quot;r瀹嬩?twmt? vrer:wa::0:cs=&quot;Te瀹an:rsoe:r&gt;::r?=&quot;rimes:ra New /hrarea aR:=rirmom=a&gt;on:s&lt;enanl=&quot;&quot; w:hPelreiim:rn&lt;w=&quot;&lt;et=&quot;dcr:m&lt;=&quot;ar:m/rrrrwwn beerPefau:islt&quot;/&gt;am/&lt;&quot;:=eraww:f:co=tetr:iaeMhrh erroalor tsre:fsr ci=w:val=a:i&quot;brn0eria Frer/ryi=re0:fr0:h-0i=t00&quot;bre/marw=a t/&gt;rFa Mn&lt;w:s&lt;w&quot;hst=&quot;rew:fzh-a =trw:Ca:aval=&quot;2P tMrerF Ma=4&quot;&quot;:m:=rt=&quot; wra/&gt;&lt;-anwtrs:sz-:cs w:v:/tMa?e bna rCarrreal=&quot;r=&quot;24&quot;/&gt;i=sift&lt;/w:::ww&gt;&lt;r:rPr&quot;rh&quot; eMa &gt;&lt;m:t&gt;lg?nCrForwa?sif/m:t&gt;&lt;&lt;re&lt;/m:Pr =h&quot; &quot;Crwr&gt;&lt;m:d&gt;&lt;m:dP&quot;Fmtr r&quot; wr?eer&gt;&lt;m:ctrlPr&gt;&lt;w:ia tci=rrrirePr&gt;&lt;w:rFot=&quot;rntMatis w:a: rescii=&quot;Ci=&quot;Cambria Mai=reth&quot; w:f w:h-ansi=&quot;Caatia mebria Math&quot; w:fareaset=&quot;瀹?n?r re? w ral:c=rs&quot;4&quot;re =&quot;Ti&gt;idcre/wmes&lt;&lt;rwife ::New rPR=eMtot&gt;arman&quot; w:h&quot; &gt; ig?wa:tos&quot;:arena t=&quot;de&lt;rsiCrPr&lt;&lt;farwult&quot;/&gt;&lt;w/brr ifm::br&gt;=h-&quot;brePrcsPror/&gt;&gt;&lt;&lt;w:c&quot; olP&quot;o&quot; Pr:w:r :i=dw:val&lt;w=2Ps C:crre&quot;0&quot;r0mt00?m:&lt;CawnCa00&quot;rr/ii&gt;&lt;w:sz :fwrw:a:Prrrvv=r:tMre mar nwl=&quot;br24&quot;/&gt;=&quot;&lt;w:eaMa&quot;C &gt;&lt;tsz-w:cs h&quot;wrr?e&quot;re:thvi=albr=&quot;2: 4&quot;r&quot;/&gt;&lt;/waa:rPeti w=rr&gt;&lt;&lt;re/Mam:w:c&quot;CtrlPa r&gt;&lt;/m:atidPr&gt;=&quot;&lt;etmFeare:e&gt;&lt;m:sSup&gt;=&quot;C&quot;w:C&lt;m:sSupPrire&gt;&lt;m:cth&quot;rlw:fPr&gt;&lt;w:rPr&gt;&lt;w ree:rFon mets w:ascii=&quot;Cam=rebraseia Math&quot; w:h-ansi=&quot;ia Cambria Math&quot; w:fareast=&quot;?畫?rwr&quot;r:a? &quot;w:cs=&quot;TPrim&quot;Ces: &quot;Nre&quot;bwrMarewnCa Romathr24&quot;n&quot;&gt;&lt; w:hinti==&quot;de tfa&lt;rwtaaulr wPret: &quot;/&gt; w&lt;&lt; wl:Cb-w:cs/&gt;&lt;&quot;rw:i/e&gt;re?et&lt;M&quot;a aw:r&gt;c:reo:lorC w:&quot;va&quot;=Cl=&quot;0ea0p:&gt;00=r&quot;i=rt00&quot;/m&gt;&lt;w&quot;reoet:s&lt;:&lt;mmz rw:val&lt;w:=r&quot;24atia&quot;/&gt;&lt;&quot;&lt;=wCw:w:cnsz-c&lt;rehs lwwf:v al=ii &quot;2t=onh&quot;t&quot;C4&quot;/&gt;&lt;/ w:rPrn &quot;r &gt;&lt;Freeb/mre:ctrlw:f&quot;?Pr&gt; M&lt;/m:assi=SupPr=&quot;&gt;&lt;mire:e&gt;&lt; mem:far C&gt;&lt;m:r wPr&gt;&lt;m:scr m re:as=&quot;eval M=&quot;roman&quot;/&gt;&lt;/m:rPr&gt;&lt;=a :Crew:rPr&gt;&lt;w:rFonts w:ascst=ii=ia &quot;Cambria Math&quot; w:h-ansi=&quot;Cambria Math&quot; w:fareast=&quot;?畫浣cn? w&quot;w:c&lt;wehwf:cs=lw:&quot;:v i eCw:etTim4&quot;i=&quot;tr&quot;2tes N=rPii&lt;/ e:ebrew Ro&lt;Fman&quot;=onrl &quot;r l/mw&lt;re:&quot;C w:&gt;  &quot; hiupnt=e&gt;&quot;datif&quot;?essifairuleare&gt;&lt;bt&quot;/&quot;=r&gt; Mn h&quot;reme wm M=r&quot;&gt;&lt;&gt;&lt;w:color w:si=val :v/&gt;aescr:e=&quot;m:rC=&quot;mr:a:ase0r&gt;0&gt;&lt;0000oma&quot;/&gt;&lt;:faMa&gt;&quot;ev&lt;=imrets&lt;w:sz wew:a :valr=r-a C&quot;=wrir&gt;&lt;:f&quot;&quot;ro2st=re:f:4&quot;/&gt;&lt;wmb:sz-csFrs we &quot; wwr se=&quot;?w:=&quot;w:vm:ral=&quot;2 mth&quot; Mae4&quot;/&gt;&lt;/w:=iirPr&gt;&lt;l &gt;&lt;=nt MasMm:t&gt;ire10&lt;h-a/m:aset&gt;&lt;/m:ra  Ma:as:&gt;&lt;farm:ctrlPr&gt;&lt;w re:rPa Cathr&gt;a&quot; wsc&lt;w:rFonts w:ascii=&quot;Ca=rew:fs&quot; wt=mbria Math&quot; w:h-ansi=&quot;C w:ambh-aria ia Math&quot; w:fareast=&quot;?產rea嬩綋e:f&quot; r/&gt;&lt;st=&gt;&lt;wwmb-cs=h:fa&quot;:cs:as se &quot; =&quot;&quot;roTime&quot;w:s&quot; =&quot;?w Nh&quot; ews w =&quot;2atiRom&gt;&lt;/an&quot;re:&gt;&lt;= mreae4:th&quot;ePr&gt;w:rMm:ewrm:a C Ma:hint=&quot;de Maf0&lt;hm:rarmaul&gt;&lt;=t&quot;/&gt;m:r&lt;=ii=&quot;C Mawhr&gt;r&gt;&lt;as:&gt;&lt;/r=&quot;:b-c:ass=&quot;s/ii=&gt;&lt;w&lt;w:&quot;rePa :i/&gt;lPr&lt;h-a/Matm:wntmw:f:csw:f:co w:lor wr-ar wc&lt;w:vw:-an&gt;&lt;=fal=&quot;&lt;mbr=&quot;?a&quot; w far0000Matw:f00 Ma&quot;/&gt;&lt;w:are&lt;w:szla=r M onanstw:v&gt;area&quot;:asal=&quot; me2ath:h-4th&quot;&quot;/&gt;&lt;w:=mbsz-cs a=rwa ::FrMate&quot; wval=&quot;&quot;Camba24&quot;/&gt;aseh-a&lt;/w:rPr&gt;&lt;/ascm:t=&quot;cw:ftrh-alPrth&quot;&gt;ire&lt;/m:e&gt;&lt;a Cm:sup&gt;ans&quot; w&quot; w&lt;m:r&gt;&lt;m:rPr&gt;&lt;m:s recr th&quot;mst=:v w:al=&quot;roman&quot;/&gt;&lt;/m:rPr&gt;&lt;w:=rerh-st=aPr&gt;&lt;w:rFonts w:ascii=&quot;Cambriaieaa  Math&quot; w:h-ansi=&quot;Cambria Math&quot; w:fareast=&quot;瀹嬩綋&quot; =z-cmbws a:cs=&quot;TiatMathm:Mate&quot; &quot;CaMatasa=rembasw:f &quot;-a&lt;rl MeaascmbNew Rw:ra&lt;/omm:tan&lt;-al/w&quot;&lt;/m w:hin&quot;Ch-aat=&quot;d&quot;th&quot; :e&gt;&gt;an:s :r&gt;welPrt=&quot;fault&quot;th&quot;/a : mean&quot;&gt;&lt;w:v rec&lt;m:w&quot; :&lt;rects&quot; h&quot;or&gt;&lt;loh-a :=rCmr/&gt;&lt; w w:aw&lt;:v&quot;maiesalw:f=&quot;0sci0 th00w:r00&quot;ascriaerh/&gt; w&lt;&lt;w:rh-a&gt;&lt;m:s=:vaaa sesz&quot;:rP i=&quot;w weas:vaFansrew:a Mal=&quot;24&quot;/&gt;&lt;:vrnsier&quot;ts /&gt; w:sz&quot; ww:h-cs w:v t=&quot;:valath&quot; C=&quot; w&quot;Ca&quot;24rearFo&quot;/rh-&gt;&lt;/wire:rPr&gt;&lt; ware:h-sCamm:t&gt;rPathr0.1&lt;/mbri:t&gt;st=&lt;/m:r&gt;&lt;m:sSubr:faia res wst=&gt;a M&lt;m:sSubPr&gt;&lt;m:cth-arlPr Ma&gt;&lt;w w::rPr&gt;&lt;aiew:r=reFonts w:asciiireaea=&quot;Cambria athMath&quot; w:h-ia ansi=&quot;Camth&quot;bria Math&quot; w:fareast=&quot;瀹   :嬩:fe:hr綋&quot; t=&quot;wt=&quot;:cs&quot;&quot;/&gt;  w&quot;w=&quot;r w&quot;e&quot;Ti/rhm:v &quot; w/rhesrea  /r&gt;&lt; hmeNe&quot;Ca:t&gt;w &gt;&lt; Romanans:t&gt;asrFocbri&quot; w:h&lt;m:a-st&gt;rCrei:briv nt=&lt;m:&quot;rhes -dSubCamefault&quot;/&lt;re&gt;&lt;:sSwes /mSublPr&gt;&lt;r::atst=hasth&quot;eb-cs/&quot; w&gt;&gt;&lt;mh-la=&quot;Pts r&gt;&lt;rPr&gt;s&lt;br&lt;m:iw:i/&gt;&lt;a Mw:i=&quot;col:athfaoa=&quot;rts  w:viewal=rPrb瀹 :rPPr&quot;ath000Frei=&quot;0a :ahth:rCra Mimbra0 w:h-a0&quot;aea瀹 /&gt;&lt;wt&gt;:sathzew:  w:val=ethh&quot;a=s w&quot;24&quot;/&gt;m:&lt;wsi=:srPrzints- Macsi&gt;ah  w:i&quot;Caubsst=t=r瀹h es val=&quot;2 w:4&quot;m:/&gt;&lt;/ahr&gt;&lt;&quot; wCiaia m:rrPPrr&gt;riii&lt;/m:ctrublPa=&quot;r&gt;&lt;/aiCem :h-rw:s feaasS S&quot;brreubi=&quot;&gt;&lt;Pr&gt;&lt;nsim:e&gt;&lt;r:m:thr&gt;&lt;m:rPr&gt;&lt;m:&gt;a瀹 nsi=&quot;:ahthscr miea:va thlf=:=re&quot;romaMin&quot;/&gt;&lt;t&gt;w/=&quot;m:rP??r&gt;&lt;wt :hh&quot;h:rPr&gt;sP&lt; w:th&quot;m:rFonts r w:iaa irahscihi=&quot;Camibrsaiuba M&quot;ath&quot;&quot; w&quot;:h-ansi&gt;=&quot;Casa:mbrMia Ma&lt;t=h&quot; wa:faarrheast=&quot;瀹嬩瀹h綋rPPr&quot; &lt;lPa=&quot;zsi&quot;Caa n wCitr瀹 srewctrub:c&gt;&lt;/rw:seubi=&quot; as=srPrPr&gt;r&quot;Times N iCe=&quot;:ahm w:e=seub&gt;&lt;::&gt;a瀹 m:th- Ma w:rriiiw &quot;/&gt;&lt;t&gt;a/aiCiasS S Rom:eomaMi&gt;&lt;r/va thnsi=&quot;h:th&quot;m:&quot; an&quot; wa C:hintwCam=&gt;sP&lt; &quot;defrree&gt;wt rsaiub:h&lt;m:a:&lt;w/=&quot;va &gt;&lt;:asS u&quot;CamiltFrefeaaia Ma&lt;&quot;/&gt;&lt;w irah2&gt;rw:fiii onts wa:mbr:t h&quot;h:c/&gt;=&quot;&lt;wstlf=:tansi&gt;hs=olorans w:v&quot;rath&quot; &quot;bralh&gt;a&quot;scih&lt;m:=east=&quot;00ntsrst=000r&gt;sP0h&quot; wa&quot;P?r&gt;r&gt;&lt;/&gt;&lt;w=&quot;Cas::rP?sz &lt;nsi&quot; w&quot;-reawi:va&lt;/brsam:irelt瀹&lt;haschscaie=&quot;24h&quot;arrh/&gt;  ir&lt;/m &gt;&lt;bw:szMat=-c&quot;s wh-a:vi:mbahaavalflarnsi=i&quot;24w&lt;aa:t &quot;/&gt;&lt;/&quot;wa i:rPrath&gt;h&lt; r&quot;Caem: t&gt;rL&lt;/mr&gt;&quot;s:t&gt;&lt;/mP瀹s :&gt;mbrs:imbi&gt;rMerar&gt;&lt;m:&quot;r:lh&quot;hcstra&quot;lPr&gt;&lt;w:th&quot;rPh&quot;e raw M&quot;&gt;t=&lt;w:r=reFr&gt;?ro: faaihr&gt;n:rii=ts  w:aswaciths&quot;iras=&quot;aCam rswbrifarrsra Miassa Path&quot; w:awimh-faath&lt;&gt;n&quot;sibh=&quot;ia  :Cambria hh-aw?aMath&quot;  w:feasar&quot;earhh&lt;c&lt;isit=&quot;?畫浣/m:?-cs w:cs=at=lar&quot;T iri&lt;/&quot;mh&gt;r&gt;&quot;het&gt;rs  w:Nalfew &lt;:mbreRoma&lt;lh/wn&quot;a&lt;/m m: hscCna&quot;si&quot;r&gt; &quot;/&gt;iaasi w:haaCae:in?rst=t=&quot;dt:&gt;h&gt;efau&quot;hlr&gt;tr&gt;&quot;t=h&quot;/&gt;&lt;reaw&lt;/m:b-cs/rs&gt;a i::&lt;&quot;Caw:i:taw&gt;rswt  w/ihas&gt;wa&lt;erFalfrew:cibstPe=oloaier n:w:  val=&quot;ihirnsih&lt;0awis0cs0P rh&lt;M0: 00&quot;/&gt;&lt;rshsw:sir&gt;ssz  hhPw:valnr&quot;&quot;=&quot;  2hh4&quot;/ireh-aath&gt;s&quot;ais &lt;w:sh&gt;?nr?z-c?as wrh:faav M&quot;al=&quot;24&quot;/&gt;&lt;/w:rPr&gt;w?&lt; :rc/-fm:ctrlPr:am&gt;th&quot;i=iea rew:aarr&lt;/m:e&gt;&lt;m:sub&gt;r&lt;&lt;m:r&gt;&lt;m:rPr&gt;ear&lt;m:scr m:thvia-eaiaw al=th&quot;&quot;ro=reman&quot;/&gt;&lt;/m:rPcr&gt;&lt;w:rPr&gt;&lt;w=&quot;?:rF:ionteass w:ash-acii=&quot;Caia m bria Math&quot; w:h-aansfi=&quot;Cambria Math&quot; w:fareasst=&quot;瀹嬩:s綋&quot;a&gt;?nissh&gt; ws&quot;as c?awrh:ral=h:faa:cs&gt;s &quot;:rP:r :r&gt;snsi=as?n:rcrie&quot;Times Netrlst re=w RPr::rc&gt;r&lt;/b&gt;rm:arlP:ctw?omanfsuba&lt; :a&quot; Fre/r m-fw:r&gt;:hint=&quot;dro=e-ea&lt;m:f M&quot;au&lt;m:l:a:r&gt;=thmtm&lt;&lt;w:rm:ss瀹:e&gt;&lt;mo=r:ashe&quot;/&gt;=&quot;?:&lt;wath:m:semanucolor wnbriatearema:vab&gt;ra Maro=:sr&lt;ew:a&quot; w: w:ath&quot;&quot;lh-aw aa=&quot;sst=00ash-0sfi=000i=awr &quot;/&gt;w:asear&gt;nearrCamb&lt;iss w alP=rew:ontes&quot;b riaie=rz w::rF:valhcCamb&quot;&quot;r=:&quot;24th&quot;:mrF:i=&quot;C&quot;/&gt;-eail&lt;mwa:=s-aanz-cs w:bion:vhi w::he:raPcaa-awal=a&quot;24&quot;r&gt;/swa:h-s w&gt;&gt;&lt;:thh/w:rP rPer:&gt;&lt;m:-saantrF:i&gt;eita qg&lt;:/ma m :ta&gt;c&lt;/m:rCamb&gt;F::r&gt;&lt;m:ct?h&quot;tr= &quot;?lmPr&gt;&lt;w:rPr&gt;ansf&lt;ws::rF=eassreonearsts wh-aa:asfcii=&quot;Cambria :h-Mh-aasth&quot; w:h-aansi=&quot;mCambrCamiiaia  Math&quot; w:fareast=&quot;&quot;?ath畫浣? w:::bacsF:an=ar&quot;Twra:vhimes&quot;r Ne?&quot;r?t=wa:w4&quot;&gt;:h Rol=swaamathhn&quot;ion w:hi&lt;m:nt=arrer:&quot;itaw&gt;&gt;a  ra Pdthef:h-ta ault&quot;/Freaic&lt;/rg&lt;:Pce&gt;&lt;m&gt;eit:-slmPsns w&lt;wns:b&gt;F:-cs/&gt;&lt;iaamb&gt;lmPn=wa&gt;c:i/s::&gt;&lt;w-arsa:cociMhir&gt;&lt;l:Mhtaor w:-?lmawsreval=ct?&quot;0fci0h&quot;00ea-aassi=0t=aia0&quot;ea/ ambm&lt;ws Fii=:i&gt;r= &lt;w:sz iw:hre:aswiia:w::tst=barhval=&quot;24th&quot; wh&quot;/&gt;&lt;w:eaiaisz-rh-MF:caths w:va:l=eabrCr&quot;asf2aass 4=&quot;&quot;&quot;h-ansf/&gt;&lt;hmCa/w:rPr&gt;&lt;:fa/&quot;?m:ct rernlPr&gt;&lt;/m:su-aabhmii&quot;=&quot;meas&gt;&lt;/m::s-aaSuaasb&gt;&lt;mas:ctrlPr&gt;&lt;w:rh-Pr&gt;&lt;w:rFont=rres amriw:asciita=&quot;-a=&quot;Cambria amMath&quot; w:h-asansi=&quot;Cambria Math&quot;ia  w:fathareast=&quot;瀹=?s浣? w:cdthh&quot;s=&quot;Timr=ai eaw::mbhsth whsa: Neaeabrbrbrb&lt;ih-M=w  m RombrCa-awn&quot; F:&quot;&quot;iw:hfain&lt;ht=&quot;defr&gt;reFrree&quot;re?aret ult&quot;/wash-mCaaf:fa-a&gt;&lt;wersbn:earb-0aah&quot;csrlmect/&gt;&lt;wcts-:tctsasbassh:i/&gt;&lt;wrF::con-asflor w:vmSuabr:s:c:mbaeasPrmbl=t=mimbiw=&quot;ia=&quot;000000&quot;th/&gt;&lt;=&quot;mw:ireseaz:ea w:2eaa -aav/&quot;ea?as=&quot;Ccieah&quot;natsia  l=&quot;mri24-aresaasa&quot;/t=r&gt;&lt;w:sz-cs w:val=amr&quot;24&quot;/&gt;f?sat&lt;/athw:rPr&gt;&lt;ria/m:cita&quot;Cat bh&quot;mrh-as=&quot;Ct=&quot;reamirlPr&gt;&lt;/m:supa M&gt;&lt;/m:sSup&gt;&lt;m:r&gt;&lt;m:rPr&gt; w:&lt;m:scr m:va  a-asl=Mat ami-a&quot;ro=reman&quot;/&gt;&lt;/m:rPr&gt;&lt;w:rPr&gt;&lt;w:rFonts w:ascii=&quot;C??=amathbraiass Matiaa h&quot; iw:h-aansi=&quot;tCambr as&quot;Cfia sMimat:h&quot; hw&gt;:if&quot;areast=w&quot;?s畫鋜e?-mr&quot;aa? w:at&quot;/&gt;t=rcs?s&lt;ria=?sa&quot;?saf?sa&quot;CTimfa&quot;Ctes Newrh-ath Romaaasaupt=&quot;namriar&quot;/m: amiw:hi4-arlPa:rr &gt;n&quot;CrlPav/&quot;rlP?t w:=i arl&quot;def:2aPr&gt;cr o=r aulc=&quot;Cit:svaon uat&lt;/m&quot;/:ea&gt;  a&lt;w:&quot;C?colo  :aarPam:srire  a raw:vsw:rta am a M=&quot;r&gt;&lt;alaa=nts-as&quot; s0000t=00&quot;ts /&gt;eaaamit a&lt;tw&gt;s w:smrcr &quot;th-ts z w:v&gt;=w =rntser w:al=&quot;2&quot;mas4&quot;ra/:as&gt;&lt;w:/m:szrsbh&quot;ro&quot;-va 瀹:br&quot; -cs w::vaal= &quot;24brC reFon&quot;&quot;a/as&gt;=&gt;Mat&lt;/wa Mi:arPriaPr&gt;&lt;-as&gt;&lt; :ismr:t&gt;+n&lt;P/:im:t&gt;&lt;as= ta m/Pntms a?m:r&gt;&lt;m:?ssSuPM mhpi-a&gt;&lt;m:PsaascmilSupaPr&gt;&lt;mbrf:ctr=rrsci=asa&gt;ielPr&gt;a&lt;w:rPr&gt;&lt;asat:w:rFou&gt;anrC??ts w:  asciih&quot; h=&quot;Ct:aastwshm brias Math&quot; ww:f &quot;a :h-wahansi=&quot;aiaa CaambsMria Maaostth&quot; w?s:farea&quot;sst=&quot;瀹?a?嬩rwab=&gt;r&quot;&quot;&quot;e? w:cs=:&gt; /n&quot;am:+nw:2 mr瀹4Pr&lt; :ibrC:a s a&quot;TimeMi:aes ?amih&quot;rontm&gt;+&lt;Psta  New Rscmomw Mia&lt;Psa is/asnci=&quot;am/m:PP wPM :Fiasonhint:emrva cia h-as=anr sSur=rPSupatouCt:&gt;=&quot;def/:ia&lt; iult&quot;/ouaasa&gt;&lt;w:b-cP&lt;asssciaciawahtwlr&gt;&lt;suMmh/a M&gt;&lt;w:i&quot;h-wCt&gt;:?s&lt;asw:  reiaao/&gt;&lt;aa&quot;-aam=Matscia&gt;auMms:fstt &gt;&lt;nw:colfshm :c&gt;or w:aao w: valr&lt;mb=nt Caas &quot;&quot;00rFou000f&quot;a a-a瀹m?as0&quot;/&gt;bat=:h&quot;m&lt;rias w?isw:smabrfz Pr&gt;aw:am sbsaval=tshonC?&quot;24rP&quot;/&gt;asc&quot;i:&lt;waaiaaaat:sz-cs  = &gt;ama&quot;ssw rensis:&lt;rat:val=&quot;24&quot;/&gt;&lt;h/wsaarecMiiats:rPfw&quot;ar&gt;mbM&lt;/m:cwsi-areatrlPro&gt;&lt;&quot; ht/m:sSupPar&gt;&lt;m:e&gt;&lt;amn:=&quot;arC?:甽=&gt;&lt;ttm:rP=rrea&quot;c&gt;eri&gt;f &lt;ma:lr:ow:f&quot;nshc&quot;0aor m:val =&quot;mirom &quot;=&gt;&quot; w?aathn&quot;/-aa&gt;&lt;/s m:rmPr&gt;&lt;w:riPara&gt;&lt;w:r csastF onits wr:auss:s&lt;mc ii=ia  sb&quot;CaPmbaria Maats-h&quot;: &gt;w:hes-anssi=&quot;C&quot;ambrh hita MMath&quot; w r :faareast=aa?&quot;s?v畆fwf?at浣:cw? &quot;vaProlmaciispPaw:cnamnsC?:is=&quot;ii:csaTima-ase hts Nareci-&gt;&lt;aew Romttireac&gt;scilr:sS&quot;0M&lt;/an&quot;&quot;=m&quot; w:trlhrC?in&lt;at:t=upPf &quot;de&gt;mbMao-a瀹lrem &quot;fPf&quot;/-aa:rmiPa csahss:/ wrm&lt;maiatsulbh&quot;tal &quot;=&quot;a/&gt;&lt;w:c&quot;/aolor riwPra:va=sonih ammc l=Ca Mans:h h &gt; MaaP&quot;0m&gt;0scii0s 000&quot;/&gt;&lt;&quot; :r h&lt;w:sz sssf&quot;nw:&quot;imba:::o:=hens&quot;avaroh /ww fwr=aasam::lea&quot;=rc re&quot;2au4&quot;/&gt; s&lt;w:tssz-csi-&quot;=C&quot;a w: wm v0al=sr?v&quot;2&gt;4&quot;i/t&gt;&lt;sat/w:C瀹=rw:  bss&lt;mh&quot;:f&quot;P&quot; wbrhw:as::fa?&quot;s?rl&gt;r&lt;ms:iat&gt;awi-::msSasCa?&lt;s&quot;aof tF ri10&lt;/m:t&gt;&lt;/m:r&gt;&lt;m:ct=reMrlPr&gt;&lt;?atwhi:srPate=&gt;a?tlhPa/r&gt;l&lt;wPa:  raiFaonst=ats w::asta=Mat-i&quot;n瀹rf w ava sbrirotcii=&quot;C/wamb/mrifwr&quot;aeasmaa&gt;s  rhrsh &quot;=besas  riMatwmh&quot; w:hbv0M-ansi=&quot;Csrambria i&quot;2&gt;aa Mat:he/th&quot; w:farsas:ea&quot; st:wssi&lt;str=&quot;i&quot;?vtws sC&quot;i s/saua&quot;rcs瀹嬩 f&quot;::mn綋&quot; w:cs=&quot;asCaTi=reMmesw:::?&lt;s&quot;o Neatwhw R&lt;saoowi:sman&quot; w&lt;sf :hte=&gt;i w::asC?nt=::sSvalhPam&gt;-i&quot;nwi-::m:ia&quot;s?rl&lt;wPavaldefa?&quot;saulta:iro  &quot;s:fam &quot;=wbrhh raC/wi&quot;:/:  birertwmaFaleaifw&quot;&gt;&lt;w: rabv0:b-ss&lt;mwa: maa:=&quot;abCsras:&lt;&quot;l&lt;wa hh&quot;  rsc/r&gt;l&quot;2&gt;iicsstr/tlhPsh &gt;= w:asa?e/twsttlambes&lt;w:i/&gt;&lt;w?thsbaauarsa/:coPatelorrssatwi stm w:val=hr &lt;?at&quot;0:ai&lt;ss&gt;s &lt;00000&quot;/&gt;&lt;s=&quot;im&gt;w:szt=a?tF a&quot;?vsh w:val=&quot;24&quot;:tw r rii/&gt; w?&lt;r&quot;asC&quot;w: st=ab/mr&quot;tsesz:f&quot;i-a-cs ii srewC瀹=:val=&quot;204/siawu&quot;-/&gt;&lt;&quot;瀹rf/s:w:w:/s&quot;srFaiarcaahbMrPr&gt;&lt;/m=&quot;trirarl2&gt;/s:&quot; r w ctrlPriwst: =&quot;&quot;si&gt;&lt;/t/mhhs :e&gt;&lt;mbritwauaa i&quot;a:fasuesasf&quot;nstpMat-&lt;?&gt;l&gt;&lt;mtm:r&gt;&lt;rhbamst:i&lt;rP=ia hPr&gt;=am&gt;thr&quot;s :ssefar&lt;ssasz:osttl&lt;m:sc&quot;2r  rw? =abm:v&quot;ial=a&quot;&quot;: :&quot;romh/C&quot;ans &quot;/4&quot;&gt;i-&lt;?v/m:rPws&lt;msst:te:irm-c&gt;&gt;&lt;wwC0&quot; :rPr&gt;&lt;w wsswis :rFonshtswszC&quot; w:asci&quot;itas=&quot;aits=&quot;Ctewsamrib:&quot; wheriaiaa  Math- s&quot;a&quot; w:h-a?anshi=&quot;s&lt;Ca/mmburia Math&quot; iw:fareast=&quot; ?re?t=a浣? = &lt;asmw:c&gt;sa=&quot;sbhs&quot;Tti&quot;:rimiree sa NezbMlw R2?oima&gt; w?san&quot;瀹rf ssw=a:hihP&quot;:nt=C&quot;&quot;defi-rhau&quot;ilt&quot;f&quot;nz:fr &quot;4&quot; w /&gt;tlst -cCrP0i&quot;a&lt;&quot;:?vw:color ws :vaC&quot;l=&quot;0000s 00s wwtaCh/?w ? b=brsa:rm&gt;oszit&quot;/&gt;&lt;i-aaatiwia::whtriesC&quot;sz wfars: reweMnMashat-vw  s&lt;at/mma:=&quot;hCtsl=swi&quot;24&quot;/&gt;th-&lt;w:sz&gt;-ca&quot;&quot;&lt;s mri=aws&quot; &quot; s:::h ss w:?val&quot;Ca/at=i2a re=z&quot;24&quot;/hs &quot;at&gt;&lt;/witas:mburPeasr&gt;&lt;mwssasi:t&gt;a0.1assa/msci&quot;h-a?t&lt; ?r/m&quot;s:t&gt;Ml&lt;ath/m:r&gt; wss&lt;m:sSu ?re=rhsebi=&quot;sPma&lt; iaia&gt;&lt;m:sSubPr&gt;&lt;?t=am:ctoirlt=&quot;shl P r&gt;&lt;w:ranshbMPrt=&quot; &gt;&lt;w:rFonts w&quot;: w:ans/cii=&quot;Cam:hh&quot; iebrifa iMath&quot; w:h-iaa ansi=&quot;Cambria Mam?th &quot; w:fareast=&quot;瀹ei嬩s h&quot;hats&lt;m綋&quot; w:cs=Pea&quot;Times&lt;mwz:arsf&quot;i:t&gt;re&quot;eass&quot;h-a1ast&gt;aasssar/mhmbu&quot;atrit Ml&lt;New Roman&quot;s:::r&gt; w:sebhint&gt; w=&lt;a:&quot;sPr&gt;t&quot;d&gt;Mlef=amm&quot;saaiauta/m ?rasrltlt&quot;mMPr:s/&gt;&quot; :at-&lt;:s P Sw:aiabC瀹mnts a&lt; h-a?=:ran&quot;sP=w&quot;: rifa-cs/&gt;&lt;w:rans&quot;smai/&gt;=ria s/cath&quot;i&lt;w:rrhs&lt;l P w:ci-a i=&quot;C- w:fiaa?rshl eolosci&quot;ri=&quot;Ca &quot;sheastlw:si=&quot;vaan-s/l=wssi&quot;0=w&quot;sh0wi=&quot;s C:an=ia ctoim000= ans: &gt;w:&quot;sat&lt;0&quot; re/bh-ia&gt;&lt;?t=&lt;aw:sanhsmss/z ww:h-:vaPl=&quot; r&quot;瀹ew&quot;:ir&gt;ashssbMltia2:h-i4&quot;/&gt;stia=&quot;&lt; w&gt;as  wsww:an:sz-P c:h-aiasast=at:ss r&gt;w  :val=t=&quot;h&quot; w &quot;24&quot;/n&gt;&quot;&lt;st/w&quot;sS瀹i:athrancis:fhPr&gt;&lt;/m:arensaaiaaCaaMlbrbuifctrl-in-aaP&quot;stCrt=&quot;s&gt;&lt;:rMa m?&quot;s/=wm:as=&quot;Sub=re&lt;mia imi&quot;CPr &gt;s &lt;m:Pe&gt;&lt;m:t/br&gt;rh&quot;  &gt;i&quot;C&lt;msm:rP?ts/h r&gt;=&lt; r &quot; w&lt;mat:mscar maP:valns=&quot;rMassm?ntsoman&quot;l/&gt;:he:&lt;h&gt;s/m :rsPr&gt;a&lt;w:rPaa M:amr&gt;s&lt;wt :rFo nts we:ia aws-c ii=&quot;&quot;:Cambriaa/&quot;s&quot; Math&quot; &quot;w:h-ansi=n-i&gt;&quot;Cambria Maath&quot; w:farSe=ast=&quot;?甶?=?sti? swt:cans=&lt;s&quot;Timesw NCeaw Roi waimma ali&quot;-an&quot; rw:hibnt=&quot;d ue&quot; ema faulCts&gt;sr&quot;/&gt;&lt;w:csolo r&lt; eCr ifw:aaa:Pval=Pmt?&quot;00/sthast&lt;m0000s&quot;/r&gt; &lt; w:ss:tz w&gt;a:val=&quot;24 i &quot;anas/&gt;&lt;w::m&quot;sath sz-csls ah w :val=&quot;24&quot;hwe&quot;/ i&gt;:&lt;e/w:rP?sssr&gt;&lt;m:te:&gt;r- asFLn=re&lt;rP /m?m:&quot;a on&gt;wt&quot;&gt;&lt;/m:t/r&gt;&lt;m:ctrmSblPra&gt;&lt;iw:wtrPr&gt;&lt;w:rFonmba=m:h&quot;:ets w:ascii=&quot;Caim&quot;si&quot;bria Math:f&quot;&quot; &quot;? w:h-ans=-i=ia&quot;&quot;ia Cambria Math&quot;i w:fareast=&quot;瀹嬩綋&quot;o &lt; 00/00sw&gt;aial=P= i &quot;w:a? w&gt;?=r&lt;w:siaana Ma /r&gt; dth e&quot; &quot;answ: w cs=0&quot;/r&quot;Twe&quot;oicsls&quot;anma?ss fl=m?r- 4&quot;he&lt;rwst&lt;mw sl aiP?ss&quot;aaaim:ssFLn:ter i:&quot;a-&gt;:&lt;ecm:tslfs NmSbew R&gt;rwtr-aow::nmbmm i&gt;::asaimia  on&gt;anltss&quot; w:trmSh:&gt;r-intrPrt=i4&quot;he=m:h-a&quot;nii=&quot;wt&quot;ia def&quot;? 00si=ihaubriltlw:fPra&quot;&gt;rsF/&gt;&lt;w:bFonm-cs/&gt;&lt;w2scii4/m:/  Mati:i/&gt;&lt;ns=-r&gt;&lt;ibriaw:careas hs o&gt;lomba=ae&lt;P&quot; oii=&quot;n s:&gt;rsth:f&quot;trmbr w=ia&quot;::te:rth&quot;iP?sonmbv/al=&quot;0 re0&quot;Cai000w:&quot;s0&quot;/&gt;&lt;? w:w:sz ia C&quot;/ iw w:f:val=&quot;P24&quot;&lt;/m?/&gt;&lt;athw:sz-cs w:vww:h-a&quot;&quot;i:wt&quot; &quot;?i w:al=&quot;:th:fah&quot;:24&quot;/&gt;m&quot;sh&quot;&quot; i&lt;/w:rPr&gt;&lt;/&quot; wm:ctrlPr&gt;&lt;/m:e&gt;&lt;m=reonam:sub&gt;&lt;am&quot;&quot;m:r&gt;&lt;mns=-:rPr&gt;&lt;m:scth&quot;ir :hem:aval=&quot;roman&quot;/&gt;&lt;/m:rPr&gt;&lt;w:ia&quot;rPr&gt;&lt;w:rFonts w:ascii=&quot;Caia mbria Math&quot; w:h-ansi=&quot;Cambria Math&quot; w:fareast=&quot;?畫?P? w:cs?=&quot;Times: New  Romanst-&quot; w:hwint=&quot;id&quot;&quot;ih=-steffw:&quot;a2u /i&quot;&quot;?l&quot;fait&quot;/m?&gt;rrr&lt;w:&quot;sf:c re/wolProwtr w&quot;: wl&quot; :siveal=&quot;0o00000b&quot;/&gt;atmh&lt;w:nsz wP:vmacl&quot;r=h&quot;:2a4&quot;&quot;/&gt;n&gt;&lt;&gt;w:sz-c&gt;&lt; =-ws wn:ss:val=he&quot;24&quot;/&gt;&lt;on&quot;m&gt;m:&lt;/wamw:&quot;&gt;&quot;rP=n- :ar&gt;&lt;m:at&quot;ir&gt;eqt:a:aimiMhawCal=ab&lt;an=re/m:t&gt;&lt;/m:r&gt;&lt;m:ctrl:hePr&gt;&lt;w:ra Pbw:rr&gt;&quot;C&lt;w:rFohfstPa&quot;nMats wa&quot;:ascii=-a&quot;Cambria Math&quot;iaia ah&quot; wns:h-Maw:aiansi=&quot;Cambriaia  Math&quot; w:farea=&quot;Cst=&quot;瀹??o浣?0b wtm::nn&gt;c4&quot;&lt;&gt;&gt;n2a&quot;:=h&quot;rwl&quot;acvmPsast=&quot;?w:f=&quot;Times New Roman&quot;nstw&quot;  w:h/m?:siur&quot;: idowt&quot;sinha=-t:sCa&gt;&lt;heh=awm/Mhw:iMn&quot;mi&quot;&gt;im=&quot;=iCn:aiad:a:ia:qtraomefaultns&quot;/&gt;&lt;w:b-cs/&gt;&lt;w/&gt;&lt;:i/&gt;&lt;w:Cacolor wbr:v rea-a mb :l=mb&quot;000mb000&quot;mb/athmb&gt;&lt;w:sbrz w:brv&lt;anbratPnbrMCal-a&quot;ii: w=staw&quot;faC:ah&quot; l=&quot;c brw2q:a4Pt&quot;i=-&quot;Ma/&gt;:&quot;&quot;&lt;w:/amsz-cs w=-a:val=&quot;24&quot;/&gt;&lt;/w:rPr&gt;&lt;/m:ct=o=&quot;&quot;iaea rlPear&gt;&lt;/m:=&quot;swea:uh&quot;b&gt;&lt;th=re/m:aw:sfaSub&gt;&lt;-Ma:hem:ctrl??aiaPrwns&gt;wa&quot;ah&quot;&lt;w:rPraia&gt;&lt;w:rF&quot;iaonts w:ascii=&quot;Cambria Math&quot; w:h-ansi=&quot;Cambria Math&quot;ia  w:fa=&quot;Creast=&quot;??嬩?w?nM wftP:d&quot;scss=tnst :w=&quot;faaTimes =Nh&quot;&quot;Ce&gt;w w:Ro:maa n&quot;- w:hintabr=&quot;de&quot;fanaul&lt;t&quot;/&gt;&lt;P&quot;wlM&lt;a=::b-Ptc=os/&gt;&lt;=&quot;=w:i=w&quot;:a/&gt;&lt;w&quot;ea:col&quot;=-aieaora w:=-v Sr=&quot;eal=aa:ea&quot;&quot;twc:h&quot;000ha&quot;000&gt;&quot;can th /aaomw/h&gt;&lt;w:wszc: wfiaPr:val=b&quot;ai24&quot;/&gt;aiaw:&lt;w:s:z-c:rs??i w:Mavaonrl=&quot;24&quot;/&gt;t&lt;/w:icia rPr&gt;ii&lt;i&quot;a/mn=e&quot;s:cttrlPam?r&gt;??&lt;h&quot;/m:supMa&gt;&lt;/m:aia=re:hiaesSu&quot;Cwa&quot;p&gt;&lt;&quot;iam:ctrlPi=r&gt;&lt;w:rPa=r&gt;&lt;w:rF Monts w:ascii=&quot;Cafambria =&quot;Math&quot; w:h-an=&quot;?si=&quot;Cambria Math&quot; w:fa=t=&quot;&quot;Cria east=&quot;瀹a嬩/a?zc?&quot;-twfiw/hw:a w:l=bw:wcsi:sz/&gt;a:a0h&quot;=&quot;Ti:s:aPrmes Ne??iw &quot;aith :iRoonrl&quot;&gt;iaim&lt;ian/&gt;t&quot; w:he&quot;sicc:ia ra rlPwfant:&lt;i&quot;=-=?&lt;h&quot;aondn=eefaupMalt&quot;/&gt;amctt&lt;w:bia=:ici&lt;w&quot;am?&quot;-s?esS?csrF&gt;??&gt;ii/&gt;&gt;wnts&gt;&lt;&quot;:&lt;w:csupoln=ii=rlP&quot;or w:/m:va/bri:rPa:MaPfaamme:hwth&quot;:rl=ateac w&lt;iahonn=&quot;t&quot;00 ca&quot;ppMare:asmbr0000&quot;/:ia&gt;&lt;i=&quot;lh&quot; Piw:sz w:vaambl=&quot;&quot;=u&quot;C&quot;mr&gt;&lt;ns24&quot;Masta&quot;/&gt;&lt;hiF Maw:swa:hz-cs w:&lt;h&quot;v:asali=&quot;=Pa=&quot;24&quot;/&gt;&lt;/Pifam=athw:rPr&gt;&lt;/aiam:ctrlPrFCri w: M&gt;&lt;/m:riae&gt;&lt;/瀹am:d&gt;&quot;eiaSswaa&quot;&lt;/m:hathatfae:=o&quot;Mathr=re&gt;&lt;?/m =&quot;i:oaPMh&quot; at?hPanra&gt;&lt;&quot;/aw:Pp&gt;&lt;/wx=p&quot;?a e:&quot;csecrti&gt;&lt;/w::bodry&gt;&lt;/wrt:wordDh&quot; ohc umenst &quot; wCam&quot; w&quot;&quot;&quot;C&quot;mc&quot;i0pe&quot;/ilizwab&lt;&quot;&quot;&lt;ts&quot;s&quot;&gt;iM:ahcw">
                  <v:imagedata r:id="rId20" o:title=""/>
                  <o:lock v:ext="edit" aspectratio="f"/>
                </v:shape>
              </w:pict>
            </w:r>
          </w:p>
          <w:p w14:paraId="1630CFE6" w14:textId="77777777" w:rsidR="00E803BA" w:rsidRDefault="00E803BA" w:rsidP="00E803BA">
            <w:pPr>
              <w:adjustRightInd w:val="0"/>
              <w:snapToGrid w:val="0"/>
              <w:spacing w:line="360" w:lineRule="auto"/>
              <w:ind w:firstLineChars="200" w:firstLine="480"/>
              <w:rPr>
                <w:rFonts w:ascii="Times New Roman" w:hAnsi="Times New Roman"/>
                <w:bCs/>
                <w:color w:val="000000"/>
                <w:sz w:val="24"/>
                <w:szCs w:val="24"/>
              </w:rPr>
            </w:pPr>
            <w:r>
              <w:rPr>
                <w:rFonts w:ascii="Times New Roman" w:hAnsi="Times New Roman"/>
                <w:bCs/>
                <w:color w:val="000000"/>
                <w:sz w:val="24"/>
                <w:szCs w:val="24"/>
              </w:rPr>
              <w:t>以上公式符号详见《环境影响评价技术导则</w:t>
            </w:r>
            <w:r>
              <w:rPr>
                <w:rFonts w:ascii="Times New Roman" w:hAnsi="Times New Roman"/>
                <w:bCs/>
                <w:color w:val="000000"/>
                <w:sz w:val="24"/>
                <w:szCs w:val="24"/>
              </w:rPr>
              <w:t xml:space="preserve">  </w:t>
            </w:r>
            <w:r>
              <w:rPr>
                <w:rFonts w:ascii="Times New Roman" w:hAnsi="Times New Roman"/>
                <w:bCs/>
                <w:color w:val="000000"/>
                <w:sz w:val="24"/>
                <w:szCs w:val="24"/>
              </w:rPr>
              <w:t>声环境》（</w:t>
            </w:r>
            <w:r>
              <w:rPr>
                <w:rFonts w:ascii="Times New Roman" w:hAnsi="Times New Roman"/>
                <w:bCs/>
                <w:color w:val="000000"/>
                <w:sz w:val="24"/>
                <w:szCs w:val="24"/>
              </w:rPr>
              <w:t>HJ2.4-2021</w:t>
            </w:r>
            <w:r>
              <w:rPr>
                <w:rFonts w:ascii="Times New Roman" w:hAnsi="Times New Roman"/>
                <w:bCs/>
                <w:color w:val="000000"/>
                <w:sz w:val="24"/>
                <w:szCs w:val="24"/>
              </w:rPr>
              <w:t>）。</w:t>
            </w:r>
          </w:p>
          <w:p w14:paraId="69A478A1" w14:textId="77777777" w:rsidR="00E803BA" w:rsidRDefault="00E803BA" w:rsidP="00E803BA">
            <w:pPr>
              <w:adjustRightInd w:val="0"/>
              <w:snapToGrid w:val="0"/>
              <w:spacing w:line="360" w:lineRule="auto"/>
              <w:ind w:firstLineChars="200" w:firstLine="480"/>
              <w:rPr>
                <w:rFonts w:ascii="Times New Roman" w:hAnsi="Times New Roman"/>
                <w:bCs/>
                <w:color w:val="000000"/>
                <w:sz w:val="24"/>
                <w:szCs w:val="24"/>
              </w:rPr>
            </w:pPr>
            <w:r>
              <w:rPr>
                <w:rFonts w:ascii="Times New Roman" w:hAnsi="Times New Roman"/>
                <w:bCs/>
                <w:color w:val="000000"/>
                <w:sz w:val="24"/>
                <w:szCs w:val="24"/>
              </w:rPr>
              <w:t>（</w:t>
            </w:r>
            <w:r>
              <w:rPr>
                <w:rFonts w:ascii="Times New Roman" w:hAnsi="Times New Roman"/>
                <w:bCs/>
                <w:color w:val="000000"/>
                <w:sz w:val="24"/>
                <w:szCs w:val="24"/>
              </w:rPr>
              <w:t>3</w:t>
            </w:r>
            <w:r>
              <w:rPr>
                <w:rFonts w:ascii="Times New Roman" w:hAnsi="Times New Roman"/>
                <w:bCs/>
                <w:color w:val="000000"/>
                <w:sz w:val="24"/>
                <w:szCs w:val="24"/>
              </w:rPr>
              <w:t>）预测结果及评价</w:t>
            </w:r>
          </w:p>
          <w:p w14:paraId="65B49CAA" w14:textId="77777777" w:rsidR="00E803BA" w:rsidRDefault="00E803BA" w:rsidP="00E803BA">
            <w:pPr>
              <w:adjustRightInd w:val="0"/>
              <w:snapToGrid w:val="0"/>
              <w:spacing w:line="360" w:lineRule="auto"/>
              <w:ind w:firstLineChars="200" w:firstLine="480"/>
              <w:rPr>
                <w:rFonts w:ascii="Times New Roman" w:hAnsi="Times New Roman"/>
                <w:bCs/>
                <w:color w:val="000000"/>
                <w:sz w:val="24"/>
                <w:szCs w:val="24"/>
              </w:rPr>
            </w:pPr>
            <w:r>
              <w:rPr>
                <w:rFonts w:ascii="Times New Roman" w:hAnsi="Times New Roman"/>
                <w:bCs/>
                <w:color w:val="000000"/>
                <w:sz w:val="24"/>
                <w:szCs w:val="24"/>
              </w:rPr>
              <w:t>根据建设项目厂区总平面布置图，按预测模式，考虑隔声降噪措施、距离衰减及厂房屏闭效应等，项目厂界</w:t>
            </w:r>
            <w:r>
              <w:rPr>
                <w:rFonts w:ascii="Times New Roman" w:hAnsi="Times New Roman" w:hint="eastAsia"/>
                <w:bCs/>
                <w:color w:val="000000"/>
                <w:sz w:val="24"/>
                <w:szCs w:val="24"/>
              </w:rPr>
              <w:t>昼间</w:t>
            </w:r>
            <w:r>
              <w:rPr>
                <w:rFonts w:ascii="Times New Roman" w:hAnsi="Times New Roman"/>
                <w:bCs/>
                <w:color w:val="000000"/>
                <w:sz w:val="24"/>
                <w:szCs w:val="24"/>
              </w:rPr>
              <w:t>噪声预测结果及达标情况</w:t>
            </w:r>
            <w:r>
              <w:rPr>
                <w:rFonts w:ascii="Times New Roman" w:hAnsi="Times New Roman" w:hint="eastAsia"/>
                <w:bCs/>
                <w:color w:val="000000"/>
                <w:sz w:val="24"/>
                <w:szCs w:val="24"/>
              </w:rPr>
              <w:t>如下，项目夜间不进行生产</w:t>
            </w:r>
            <w:r>
              <w:rPr>
                <w:rFonts w:ascii="Times New Roman" w:hAnsi="Times New Roman"/>
                <w:bCs/>
                <w:color w:val="000000"/>
                <w:sz w:val="24"/>
                <w:szCs w:val="24"/>
              </w:rPr>
              <w:t>。</w:t>
            </w:r>
          </w:p>
          <w:p w14:paraId="5CEB2057" w14:textId="01DD3906" w:rsidR="00E803BA" w:rsidRDefault="00E803BA" w:rsidP="00E803BA">
            <w:pPr>
              <w:tabs>
                <w:tab w:val="left" w:pos="2196"/>
              </w:tabs>
              <w:spacing w:line="360" w:lineRule="auto"/>
              <w:jc w:val="center"/>
              <w:rPr>
                <w:rFonts w:ascii="Times New Roman" w:hAnsi="Times New Roman"/>
                <w:b/>
                <w:color w:val="000000"/>
                <w:sz w:val="24"/>
                <w:szCs w:val="24"/>
              </w:rPr>
            </w:pPr>
            <w:r>
              <w:rPr>
                <w:rFonts w:ascii="Times New Roman" w:hAnsi="Times New Roman"/>
                <w:b/>
                <w:color w:val="000000"/>
                <w:sz w:val="24"/>
                <w:szCs w:val="24"/>
              </w:rPr>
              <w:t>表</w:t>
            </w:r>
            <w:r>
              <w:rPr>
                <w:rFonts w:ascii="Times New Roman" w:hAnsi="Times New Roman"/>
                <w:b/>
                <w:color w:val="000000"/>
                <w:sz w:val="24"/>
                <w:szCs w:val="24"/>
              </w:rPr>
              <w:t>4-</w:t>
            </w:r>
            <w:r w:rsidR="00C524B0">
              <w:rPr>
                <w:rFonts w:ascii="Times New Roman" w:hAnsi="Times New Roman" w:hint="eastAsia"/>
                <w:b/>
                <w:color w:val="000000"/>
                <w:sz w:val="24"/>
                <w:szCs w:val="24"/>
              </w:rPr>
              <w:t>10</w:t>
            </w:r>
            <w:r>
              <w:rPr>
                <w:rFonts w:ascii="Times New Roman" w:hAnsi="Times New Roman"/>
                <w:b/>
                <w:color w:val="000000"/>
                <w:sz w:val="24"/>
                <w:szCs w:val="24"/>
              </w:rPr>
              <w:t xml:space="preserve">  </w:t>
            </w:r>
            <w:r>
              <w:rPr>
                <w:rFonts w:ascii="Times New Roman" w:hAnsi="Times New Roman"/>
                <w:b/>
                <w:color w:val="000000"/>
                <w:sz w:val="24"/>
                <w:szCs w:val="24"/>
              </w:rPr>
              <w:t>噪声预测结果一览表</w:t>
            </w:r>
          </w:p>
          <w:tbl>
            <w:tblPr>
              <w:tblW w:w="8505"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713"/>
              <w:gridCol w:w="993"/>
              <w:gridCol w:w="1135"/>
              <w:gridCol w:w="1276"/>
              <w:gridCol w:w="1276"/>
              <w:gridCol w:w="1276"/>
              <w:gridCol w:w="985"/>
              <w:gridCol w:w="851"/>
            </w:tblGrid>
            <w:tr w:rsidR="00E803BA" w14:paraId="7F5B51C2" w14:textId="77777777" w:rsidTr="00BB1518">
              <w:trPr>
                <w:trHeight w:val="397"/>
                <w:jc w:val="center"/>
              </w:trPr>
              <w:tc>
                <w:tcPr>
                  <w:tcW w:w="420" w:type="pct"/>
                  <w:vMerge w:val="restart"/>
                  <w:vAlign w:val="center"/>
                </w:tcPr>
                <w:p w14:paraId="434489BD" w14:textId="77777777" w:rsidR="00E803BA" w:rsidRDefault="00E803BA" w:rsidP="00E803BA">
                  <w:pPr>
                    <w:pStyle w:val="afff2"/>
                    <w:rPr>
                      <w:b/>
                      <w:bCs/>
                    </w:rPr>
                  </w:pPr>
                  <w:r>
                    <w:rPr>
                      <w:b/>
                      <w:bCs/>
                    </w:rPr>
                    <w:t>序号</w:t>
                  </w:r>
                </w:p>
              </w:tc>
              <w:tc>
                <w:tcPr>
                  <w:tcW w:w="584" w:type="pct"/>
                  <w:vMerge w:val="restart"/>
                  <w:tcMar>
                    <w:left w:w="28" w:type="dxa"/>
                    <w:right w:w="28" w:type="dxa"/>
                  </w:tcMar>
                  <w:vAlign w:val="center"/>
                </w:tcPr>
                <w:p w14:paraId="3764F339" w14:textId="77777777" w:rsidR="00E803BA" w:rsidRDefault="00E803BA" w:rsidP="00E803BA">
                  <w:pPr>
                    <w:pStyle w:val="afff2"/>
                    <w:rPr>
                      <w:b/>
                      <w:bCs/>
                      <w:snapToGrid w:val="0"/>
                      <w:kern w:val="32"/>
                    </w:rPr>
                  </w:pPr>
                  <w:r>
                    <w:rPr>
                      <w:b/>
                      <w:bCs/>
                    </w:rPr>
                    <w:t>预测点</w:t>
                  </w:r>
                </w:p>
              </w:tc>
              <w:tc>
                <w:tcPr>
                  <w:tcW w:w="1416" w:type="pct"/>
                  <w:gridSpan w:val="2"/>
                  <w:vAlign w:val="center"/>
                </w:tcPr>
                <w:p w14:paraId="36D3AA33" w14:textId="77777777" w:rsidR="00E803BA" w:rsidRDefault="00E803BA" w:rsidP="00E803BA">
                  <w:pPr>
                    <w:pStyle w:val="afff2"/>
                    <w:rPr>
                      <w:b/>
                      <w:bCs/>
                    </w:rPr>
                  </w:pPr>
                  <w:r>
                    <w:rPr>
                      <w:rFonts w:hint="eastAsia"/>
                      <w:b/>
                      <w:bCs/>
                    </w:rPr>
                    <w:t>预测结果</w:t>
                  </w:r>
                  <w:r>
                    <w:rPr>
                      <w:b/>
                      <w:bCs/>
                    </w:rPr>
                    <w:t>dB</w:t>
                  </w:r>
                  <w:proofErr w:type="gramStart"/>
                  <w:r>
                    <w:rPr>
                      <w:b/>
                      <w:bCs/>
                    </w:rPr>
                    <w:t>(A)</w:t>
                  </w:r>
                  <w:proofErr w:type="gramEnd"/>
                </w:p>
              </w:tc>
              <w:tc>
                <w:tcPr>
                  <w:tcW w:w="1500" w:type="pct"/>
                  <w:gridSpan w:val="2"/>
                  <w:tcMar>
                    <w:left w:w="28" w:type="dxa"/>
                    <w:right w:w="28" w:type="dxa"/>
                  </w:tcMar>
                  <w:vAlign w:val="center"/>
                </w:tcPr>
                <w:p w14:paraId="71352DDB" w14:textId="77777777" w:rsidR="00E803BA" w:rsidRDefault="00E803BA" w:rsidP="00E803BA">
                  <w:pPr>
                    <w:pStyle w:val="afff2"/>
                    <w:rPr>
                      <w:b/>
                      <w:bCs/>
                      <w:snapToGrid w:val="0"/>
                      <w:kern w:val="32"/>
                    </w:rPr>
                  </w:pPr>
                  <w:r>
                    <w:rPr>
                      <w:rFonts w:hint="eastAsia"/>
                      <w:b/>
                      <w:bCs/>
                    </w:rPr>
                    <w:t>噪声标准</w:t>
                  </w:r>
                  <w:r>
                    <w:rPr>
                      <w:b/>
                      <w:bCs/>
                    </w:rPr>
                    <w:t>dB</w:t>
                  </w:r>
                  <w:proofErr w:type="gramStart"/>
                  <w:r>
                    <w:rPr>
                      <w:b/>
                      <w:bCs/>
                    </w:rPr>
                    <w:t>(A)</w:t>
                  </w:r>
                  <w:proofErr w:type="gramEnd"/>
                </w:p>
              </w:tc>
              <w:tc>
                <w:tcPr>
                  <w:tcW w:w="1080" w:type="pct"/>
                  <w:gridSpan w:val="2"/>
                  <w:vAlign w:val="center"/>
                </w:tcPr>
                <w:p w14:paraId="202D27C4" w14:textId="77777777" w:rsidR="00E803BA" w:rsidRDefault="00E803BA" w:rsidP="00E803BA">
                  <w:pPr>
                    <w:pStyle w:val="afff2"/>
                    <w:rPr>
                      <w:b/>
                      <w:bCs/>
                    </w:rPr>
                  </w:pPr>
                  <w:r>
                    <w:rPr>
                      <w:rFonts w:hint="eastAsia"/>
                      <w:b/>
                      <w:bCs/>
                    </w:rPr>
                    <w:t>超标达标情况</w:t>
                  </w:r>
                </w:p>
              </w:tc>
            </w:tr>
            <w:tr w:rsidR="00E803BA" w14:paraId="4FDF3C40" w14:textId="77777777" w:rsidTr="00BB1518">
              <w:trPr>
                <w:trHeight w:val="397"/>
                <w:jc w:val="center"/>
              </w:trPr>
              <w:tc>
                <w:tcPr>
                  <w:tcW w:w="420" w:type="pct"/>
                  <w:vMerge/>
                  <w:vAlign w:val="center"/>
                </w:tcPr>
                <w:p w14:paraId="6D5C6B39" w14:textId="77777777" w:rsidR="00E803BA" w:rsidRDefault="00E803BA" w:rsidP="00E803BA">
                  <w:pPr>
                    <w:pStyle w:val="afff2"/>
                    <w:rPr>
                      <w:b/>
                      <w:bCs/>
                    </w:rPr>
                  </w:pPr>
                </w:p>
              </w:tc>
              <w:tc>
                <w:tcPr>
                  <w:tcW w:w="584" w:type="pct"/>
                  <w:vMerge/>
                  <w:tcMar>
                    <w:left w:w="28" w:type="dxa"/>
                    <w:right w:w="28" w:type="dxa"/>
                  </w:tcMar>
                  <w:vAlign w:val="center"/>
                </w:tcPr>
                <w:p w14:paraId="0D8A4B58" w14:textId="77777777" w:rsidR="00E803BA" w:rsidRDefault="00E803BA" w:rsidP="00E803BA">
                  <w:pPr>
                    <w:pStyle w:val="afff2"/>
                    <w:rPr>
                      <w:b/>
                      <w:bCs/>
                    </w:rPr>
                  </w:pPr>
                </w:p>
              </w:tc>
              <w:tc>
                <w:tcPr>
                  <w:tcW w:w="667" w:type="pct"/>
                  <w:vAlign w:val="center"/>
                </w:tcPr>
                <w:p w14:paraId="0D791629" w14:textId="77777777" w:rsidR="00E803BA" w:rsidRDefault="00E803BA" w:rsidP="00E803BA">
                  <w:pPr>
                    <w:pStyle w:val="afff2"/>
                    <w:rPr>
                      <w:b/>
                      <w:bCs/>
                    </w:rPr>
                  </w:pPr>
                  <w:r>
                    <w:rPr>
                      <w:rFonts w:hint="eastAsia"/>
                      <w:b/>
                      <w:bCs/>
                    </w:rPr>
                    <w:t>昼间</w:t>
                  </w:r>
                </w:p>
              </w:tc>
              <w:tc>
                <w:tcPr>
                  <w:tcW w:w="750" w:type="pct"/>
                  <w:vAlign w:val="center"/>
                </w:tcPr>
                <w:p w14:paraId="7953D64B" w14:textId="77777777" w:rsidR="00E803BA" w:rsidRDefault="00E803BA" w:rsidP="00E803BA">
                  <w:pPr>
                    <w:pStyle w:val="afff2"/>
                    <w:rPr>
                      <w:b/>
                      <w:bCs/>
                    </w:rPr>
                  </w:pPr>
                  <w:r>
                    <w:rPr>
                      <w:rFonts w:hint="eastAsia"/>
                      <w:b/>
                      <w:bCs/>
                    </w:rPr>
                    <w:t>夜间</w:t>
                  </w:r>
                </w:p>
              </w:tc>
              <w:tc>
                <w:tcPr>
                  <w:tcW w:w="750" w:type="pct"/>
                  <w:tcMar>
                    <w:left w:w="28" w:type="dxa"/>
                    <w:right w:w="28" w:type="dxa"/>
                  </w:tcMar>
                  <w:vAlign w:val="center"/>
                </w:tcPr>
                <w:p w14:paraId="2050EC51" w14:textId="77777777" w:rsidR="00E803BA" w:rsidRDefault="00E803BA" w:rsidP="00E803BA">
                  <w:pPr>
                    <w:pStyle w:val="afff2"/>
                    <w:rPr>
                      <w:b/>
                      <w:bCs/>
                    </w:rPr>
                  </w:pPr>
                  <w:r>
                    <w:rPr>
                      <w:b/>
                      <w:bCs/>
                    </w:rPr>
                    <w:t>昼间</w:t>
                  </w:r>
                </w:p>
              </w:tc>
              <w:tc>
                <w:tcPr>
                  <w:tcW w:w="750" w:type="pct"/>
                  <w:vAlign w:val="center"/>
                </w:tcPr>
                <w:p w14:paraId="5B8696A6" w14:textId="77777777" w:rsidR="00E803BA" w:rsidRDefault="00E803BA" w:rsidP="00E803BA">
                  <w:pPr>
                    <w:pStyle w:val="afff2"/>
                    <w:rPr>
                      <w:b/>
                      <w:bCs/>
                    </w:rPr>
                  </w:pPr>
                  <w:r>
                    <w:rPr>
                      <w:rFonts w:hint="eastAsia"/>
                      <w:b/>
                      <w:bCs/>
                    </w:rPr>
                    <w:t>夜间</w:t>
                  </w:r>
                </w:p>
              </w:tc>
              <w:tc>
                <w:tcPr>
                  <w:tcW w:w="579" w:type="pct"/>
                  <w:vAlign w:val="center"/>
                </w:tcPr>
                <w:p w14:paraId="554E331F" w14:textId="77777777" w:rsidR="00E803BA" w:rsidRDefault="00E803BA" w:rsidP="00E803BA">
                  <w:pPr>
                    <w:pStyle w:val="afff2"/>
                    <w:rPr>
                      <w:b/>
                      <w:bCs/>
                    </w:rPr>
                  </w:pPr>
                  <w:r>
                    <w:rPr>
                      <w:rFonts w:hint="eastAsia"/>
                      <w:b/>
                      <w:bCs/>
                    </w:rPr>
                    <w:t>昼间</w:t>
                  </w:r>
                </w:p>
              </w:tc>
              <w:tc>
                <w:tcPr>
                  <w:tcW w:w="501" w:type="pct"/>
                  <w:vAlign w:val="center"/>
                </w:tcPr>
                <w:p w14:paraId="340C1DC7" w14:textId="77777777" w:rsidR="00E803BA" w:rsidRDefault="00E803BA" w:rsidP="00E803BA">
                  <w:pPr>
                    <w:pStyle w:val="afff2"/>
                    <w:rPr>
                      <w:b/>
                      <w:bCs/>
                    </w:rPr>
                  </w:pPr>
                  <w:r>
                    <w:rPr>
                      <w:rFonts w:hint="eastAsia"/>
                      <w:b/>
                      <w:bCs/>
                    </w:rPr>
                    <w:t>夜间</w:t>
                  </w:r>
                </w:p>
              </w:tc>
            </w:tr>
            <w:tr w:rsidR="00E803BA" w14:paraId="3B7AA7A5" w14:textId="77777777" w:rsidTr="00BB1518">
              <w:trPr>
                <w:trHeight w:val="397"/>
                <w:jc w:val="center"/>
              </w:trPr>
              <w:tc>
                <w:tcPr>
                  <w:tcW w:w="420" w:type="pct"/>
                  <w:vAlign w:val="center"/>
                </w:tcPr>
                <w:p w14:paraId="42173EBD" w14:textId="77777777" w:rsidR="00E803BA" w:rsidRDefault="00E803BA" w:rsidP="00E803BA">
                  <w:pPr>
                    <w:pStyle w:val="afff2"/>
                    <w:rPr>
                      <w:bCs/>
                      <w:snapToGrid w:val="0"/>
                      <w:kern w:val="32"/>
                    </w:rPr>
                  </w:pPr>
                  <w:r>
                    <w:rPr>
                      <w:rFonts w:hint="eastAsia"/>
                      <w:bCs/>
                      <w:snapToGrid w:val="0"/>
                      <w:kern w:val="32"/>
                    </w:rPr>
                    <w:t>1</w:t>
                  </w:r>
                </w:p>
              </w:tc>
              <w:tc>
                <w:tcPr>
                  <w:tcW w:w="584" w:type="pct"/>
                  <w:vAlign w:val="center"/>
                </w:tcPr>
                <w:p w14:paraId="10CEAA2F" w14:textId="77777777" w:rsidR="00E803BA" w:rsidRDefault="00E803BA" w:rsidP="00E803BA">
                  <w:pPr>
                    <w:pStyle w:val="afff2"/>
                    <w:rPr>
                      <w:bCs/>
                      <w:snapToGrid w:val="0"/>
                      <w:kern w:val="32"/>
                    </w:rPr>
                  </w:pPr>
                  <w:r>
                    <w:rPr>
                      <w:bCs/>
                    </w:rPr>
                    <w:t>厂界</w:t>
                  </w:r>
                  <w:r>
                    <w:rPr>
                      <w:rFonts w:hint="eastAsia"/>
                      <w:bCs/>
                    </w:rPr>
                    <w:t>东</w:t>
                  </w:r>
                </w:p>
              </w:tc>
              <w:tc>
                <w:tcPr>
                  <w:tcW w:w="667" w:type="pct"/>
                  <w:vAlign w:val="center"/>
                </w:tcPr>
                <w:p w14:paraId="63639886" w14:textId="77777777" w:rsidR="00E803BA" w:rsidRDefault="00E803BA" w:rsidP="00E803BA">
                  <w:pPr>
                    <w:pStyle w:val="afff2"/>
                    <w:rPr>
                      <w:bCs/>
                      <w:snapToGrid w:val="0"/>
                      <w:kern w:val="32"/>
                    </w:rPr>
                  </w:pPr>
                  <w:r>
                    <w:rPr>
                      <w:rFonts w:hint="eastAsia"/>
                      <w:bCs/>
                      <w:snapToGrid w:val="0"/>
                      <w:kern w:val="32"/>
                    </w:rPr>
                    <w:t>40.6</w:t>
                  </w:r>
                </w:p>
              </w:tc>
              <w:tc>
                <w:tcPr>
                  <w:tcW w:w="750" w:type="pct"/>
                  <w:vAlign w:val="center"/>
                </w:tcPr>
                <w:p w14:paraId="7EDF4982" w14:textId="77777777" w:rsidR="00E803BA" w:rsidRDefault="00E803BA" w:rsidP="00E803BA">
                  <w:pPr>
                    <w:pStyle w:val="afff2"/>
                    <w:rPr>
                      <w:bCs/>
                      <w:snapToGrid w:val="0"/>
                      <w:kern w:val="32"/>
                    </w:rPr>
                  </w:pPr>
                  <w:r>
                    <w:rPr>
                      <w:rFonts w:hint="eastAsia"/>
                      <w:bCs/>
                      <w:snapToGrid w:val="0"/>
                      <w:kern w:val="32"/>
                    </w:rPr>
                    <w:t>/</w:t>
                  </w:r>
                </w:p>
              </w:tc>
              <w:tc>
                <w:tcPr>
                  <w:tcW w:w="750" w:type="pct"/>
                  <w:vAlign w:val="center"/>
                </w:tcPr>
                <w:p w14:paraId="5713F198" w14:textId="77777777" w:rsidR="00E803BA" w:rsidRDefault="00E803BA" w:rsidP="00E803BA">
                  <w:pPr>
                    <w:pStyle w:val="afff2"/>
                    <w:rPr>
                      <w:bCs/>
                      <w:snapToGrid w:val="0"/>
                      <w:kern w:val="32"/>
                    </w:rPr>
                  </w:pPr>
                  <w:r>
                    <w:rPr>
                      <w:rFonts w:hint="eastAsia"/>
                      <w:bCs/>
                      <w:snapToGrid w:val="0"/>
                      <w:kern w:val="32"/>
                    </w:rPr>
                    <w:t>60</w:t>
                  </w:r>
                </w:p>
              </w:tc>
              <w:tc>
                <w:tcPr>
                  <w:tcW w:w="750" w:type="pct"/>
                  <w:vAlign w:val="center"/>
                </w:tcPr>
                <w:p w14:paraId="33282751" w14:textId="77777777" w:rsidR="00E803BA" w:rsidRDefault="00E803BA" w:rsidP="00E803BA">
                  <w:pPr>
                    <w:pStyle w:val="afff2"/>
                    <w:rPr>
                      <w:bCs/>
                      <w:snapToGrid w:val="0"/>
                      <w:kern w:val="32"/>
                    </w:rPr>
                  </w:pPr>
                  <w:r>
                    <w:rPr>
                      <w:rFonts w:hint="eastAsia"/>
                      <w:bCs/>
                      <w:snapToGrid w:val="0"/>
                      <w:kern w:val="32"/>
                    </w:rPr>
                    <w:t>50</w:t>
                  </w:r>
                </w:p>
              </w:tc>
              <w:tc>
                <w:tcPr>
                  <w:tcW w:w="579" w:type="pct"/>
                  <w:vAlign w:val="center"/>
                </w:tcPr>
                <w:p w14:paraId="267912C3" w14:textId="77777777" w:rsidR="00E803BA" w:rsidRDefault="00E803BA" w:rsidP="00E803BA">
                  <w:pPr>
                    <w:pStyle w:val="afff2"/>
                    <w:rPr>
                      <w:bCs/>
                      <w:snapToGrid w:val="0"/>
                      <w:kern w:val="32"/>
                    </w:rPr>
                  </w:pPr>
                  <w:r>
                    <w:rPr>
                      <w:rFonts w:hint="eastAsia"/>
                      <w:bCs/>
                      <w:snapToGrid w:val="0"/>
                      <w:kern w:val="32"/>
                    </w:rPr>
                    <w:t>达标</w:t>
                  </w:r>
                </w:p>
              </w:tc>
              <w:tc>
                <w:tcPr>
                  <w:tcW w:w="501" w:type="pct"/>
                  <w:vAlign w:val="center"/>
                </w:tcPr>
                <w:p w14:paraId="0DD18F7F" w14:textId="77777777" w:rsidR="00E803BA" w:rsidRDefault="00E803BA" w:rsidP="00E803BA">
                  <w:pPr>
                    <w:pStyle w:val="afff2"/>
                    <w:rPr>
                      <w:bCs/>
                      <w:snapToGrid w:val="0"/>
                      <w:kern w:val="32"/>
                    </w:rPr>
                  </w:pPr>
                  <w:r>
                    <w:rPr>
                      <w:rFonts w:hint="eastAsia"/>
                      <w:bCs/>
                      <w:snapToGrid w:val="0"/>
                      <w:kern w:val="32"/>
                    </w:rPr>
                    <w:t>/</w:t>
                  </w:r>
                </w:p>
              </w:tc>
            </w:tr>
            <w:tr w:rsidR="00E803BA" w14:paraId="05E68611" w14:textId="77777777" w:rsidTr="00BB1518">
              <w:trPr>
                <w:trHeight w:val="397"/>
                <w:jc w:val="center"/>
              </w:trPr>
              <w:tc>
                <w:tcPr>
                  <w:tcW w:w="420" w:type="pct"/>
                  <w:vAlign w:val="center"/>
                </w:tcPr>
                <w:p w14:paraId="6B7E3ABB" w14:textId="77777777" w:rsidR="00E803BA" w:rsidRDefault="00E803BA" w:rsidP="00E803BA">
                  <w:pPr>
                    <w:pStyle w:val="afff2"/>
                    <w:rPr>
                      <w:bCs/>
                      <w:snapToGrid w:val="0"/>
                      <w:kern w:val="32"/>
                    </w:rPr>
                  </w:pPr>
                  <w:r>
                    <w:rPr>
                      <w:rFonts w:hint="eastAsia"/>
                      <w:bCs/>
                      <w:snapToGrid w:val="0"/>
                      <w:kern w:val="32"/>
                    </w:rPr>
                    <w:t>2</w:t>
                  </w:r>
                </w:p>
              </w:tc>
              <w:tc>
                <w:tcPr>
                  <w:tcW w:w="584" w:type="pct"/>
                  <w:vAlign w:val="center"/>
                </w:tcPr>
                <w:p w14:paraId="64A0174F" w14:textId="77777777" w:rsidR="00E803BA" w:rsidRDefault="00E803BA" w:rsidP="00E803BA">
                  <w:pPr>
                    <w:pStyle w:val="afff2"/>
                    <w:rPr>
                      <w:bCs/>
                      <w:snapToGrid w:val="0"/>
                      <w:kern w:val="32"/>
                    </w:rPr>
                  </w:pPr>
                  <w:r>
                    <w:rPr>
                      <w:bCs/>
                    </w:rPr>
                    <w:t>厂界</w:t>
                  </w:r>
                  <w:r>
                    <w:rPr>
                      <w:rFonts w:hint="eastAsia"/>
                      <w:bCs/>
                    </w:rPr>
                    <w:t>南</w:t>
                  </w:r>
                </w:p>
              </w:tc>
              <w:tc>
                <w:tcPr>
                  <w:tcW w:w="667" w:type="pct"/>
                  <w:vAlign w:val="center"/>
                </w:tcPr>
                <w:p w14:paraId="6CAB29CF" w14:textId="77777777" w:rsidR="00E803BA" w:rsidRDefault="00E803BA" w:rsidP="00E803BA">
                  <w:pPr>
                    <w:pStyle w:val="afff2"/>
                    <w:rPr>
                      <w:bCs/>
                      <w:snapToGrid w:val="0"/>
                      <w:kern w:val="32"/>
                    </w:rPr>
                  </w:pPr>
                  <w:r>
                    <w:rPr>
                      <w:rFonts w:hint="eastAsia"/>
                      <w:bCs/>
                      <w:snapToGrid w:val="0"/>
                      <w:kern w:val="32"/>
                    </w:rPr>
                    <w:t>39.5</w:t>
                  </w:r>
                </w:p>
              </w:tc>
              <w:tc>
                <w:tcPr>
                  <w:tcW w:w="750" w:type="pct"/>
                  <w:vAlign w:val="center"/>
                </w:tcPr>
                <w:p w14:paraId="7D6FCA8E" w14:textId="77777777" w:rsidR="00E803BA" w:rsidRDefault="00E803BA" w:rsidP="00E803BA">
                  <w:pPr>
                    <w:pStyle w:val="afff2"/>
                    <w:rPr>
                      <w:bCs/>
                      <w:snapToGrid w:val="0"/>
                      <w:kern w:val="32"/>
                    </w:rPr>
                  </w:pPr>
                  <w:r>
                    <w:rPr>
                      <w:rFonts w:hint="eastAsia"/>
                      <w:bCs/>
                      <w:snapToGrid w:val="0"/>
                      <w:kern w:val="32"/>
                    </w:rPr>
                    <w:t>/</w:t>
                  </w:r>
                </w:p>
              </w:tc>
              <w:tc>
                <w:tcPr>
                  <w:tcW w:w="750" w:type="pct"/>
                  <w:vAlign w:val="center"/>
                </w:tcPr>
                <w:p w14:paraId="44BA9A34" w14:textId="77777777" w:rsidR="00E803BA" w:rsidRDefault="00E803BA" w:rsidP="00E803BA">
                  <w:pPr>
                    <w:pStyle w:val="afff2"/>
                    <w:rPr>
                      <w:bCs/>
                      <w:snapToGrid w:val="0"/>
                      <w:kern w:val="32"/>
                    </w:rPr>
                  </w:pPr>
                  <w:r>
                    <w:rPr>
                      <w:rFonts w:hint="eastAsia"/>
                      <w:bCs/>
                      <w:snapToGrid w:val="0"/>
                      <w:kern w:val="32"/>
                    </w:rPr>
                    <w:t>60</w:t>
                  </w:r>
                </w:p>
              </w:tc>
              <w:tc>
                <w:tcPr>
                  <w:tcW w:w="750" w:type="pct"/>
                  <w:vAlign w:val="center"/>
                </w:tcPr>
                <w:p w14:paraId="45BA9708" w14:textId="77777777" w:rsidR="00E803BA" w:rsidRDefault="00E803BA" w:rsidP="00E803BA">
                  <w:pPr>
                    <w:pStyle w:val="afff2"/>
                    <w:rPr>
                      <w:bCs/>
                      <w:snapToGrid w:val="0"/>
                      <w:kern w:val="32"/>
                    </w:rPr>
                  </w:pPr>
                  <w:r>
                    <w:rPr>
                      <w:rFonts w:hint="eastAsia"/>
                      <w:bCs/>
                      <w:snapToGrid w:val="0"/>
                      <w:kern w:val="32"/>
                    </w:rPr>
                    <w:t>50</w:t>
                  </w:r>
                </w:p>
              </w:tc>
              <w:tc>
                <w:tcPr>
                  <w:tcW w:w="579" w:type="pct"/>
                  <w:vAlign w:val="center"/>
                </w:tcPr>
                <w:p w14:paraId="2240D517" w14:textId="77777777" w:rsidR="00E803BA" w:rsidRDefault="00E803BA" w:rsidP="00E803BA">
                  <w:pPr>
                    <w:pStyle w:val="afff2"/>
                    <w:rPr>
                      <w:bCs/>
                      <w:snapToGrid w:val="0"/>
                      <w:kern w:val="32"/>
                    </w:rPr>
                  </w:pPr>
                  <w:r>
                    <w:rPr>
                      <w:rFonts w:hint="eastAsia"/>
                      <w:bCs/>
                      <w:snapToGrid w:val="0"/>
                      <w:kern w:val="32"/>
                    </w:rPr>
                    <w:t>达标</w:t>
                  </w:r>
                </w:p>
              </w:tc>
              <w:tc>
                <w:tcPr>
                  <w:tcW w:w="501" w:type="pct"/>
                  <w:vAlign w:val="center"/>
                </w:tcPr>
                <w:p w14:paraId="2C3B9C43" w14:textId="77777777" w:rsidR="00E803BA" w:rsidRDefault="00E803BA" w:rsidP="00E803BA">
                  <w:pPr>
                    <w:pStyle w:val="afff2"/>
                    <w:rPr>
                      <w:bCs/>
                      <w:snapToGrid w:val="0"/>
                      <w:kern w:val="32"/>
                    </w:rPr>
                  </w:pPr>
                  <w:r>
                    <w:rPr>
                      <w:rFonts w:hint="eastAsia"/>
                      <w:bCs/>
                      <w:snapToGrid w:val="0"/>
                      <w:kern w:val="32"/>
                    </w:rPr>
                    <w:t>/</w:t>
                  </w:r>
                </w:p>
              </w:tc>
            </w:tr>
            <w:tr w:rsidR="00E803BA" w14:paraId="0CE13AF0" w14:textId="77777777" w:rsidTr="00BB1518">
              <w:trPr>
                <w:trHeight w:val="397"/>
                <w:jc w:val="center"/>
              </w:trPr>
              <w:tc>
                <w:tcPr>
                  <w:tcW w:w="420" w:type="pct"/>
                  <w:vAlign w:val="center"/>
                </w:tcPr>
                <w:p w14:paraId="77B1F7D7" w14:textId="77777777" w:rsidR="00E803BA" w:rsidRDefault="00E803BA" w:rsidP="00E803BA">
                  <w:pPr>
                    <w:pStyle w:val="afff2"/>
                    <w:rPr>
                      <w:bCs/>
                      <w:snapToGrid w:val="0"/>
                      <w:kern w:val="32"/>
                    </w:rPr>
                  </w:pPr>
                  <w:r>
                    <w:rPr>
                      <w:rFonts w:hint="eastAsia"/>
                      <w:bCs/>
                      <w:snapToGrid w:val="0"/>
                      <w:kern w:val="32"/>
                    </w:rPr>
                    <w:t>3</w:t>
                  </w:r>
                </w:p>
              </w:tc>
              <w:tc>
                <w:tcPr>
                  <w:tcW w:w="584" w:type="pct"/>
                  <w:vAlign w:val="center"/>
                </w:tcPr>
                <w:p w14:paraId="017DDFC1" w14:textId="77777777" w:rsidR="00E803BA" w:rsidRDefault="00E803BA" w:rsidP="00E803BA">
                  <w:pPr>
                    <w:pStyle w:val="afff2"/>
                    <w:rPr>
                      <w:bCs/>
                      <w:snapToGrid w:val="0"/>
                      <w:kern w:val="32"/>
                    </w:rPr>
                  </w:pPr>
                  <w:r>
                    <w:rPr>
                      <w:bCs/>
                    </w:rPr>
                    <w:t>厂界</w:t>
                  </w:r>
                  <w:r>
                    <w:rPr>
                      <w:rFonts w:hint="eastAsia"/>
                      <w:bCs/>
                    </w:rPr>
                    <w:t>西</w:t>
                  </w:r>
                </w:p>
              </w:tc>
              <w:tc>
                <w:tcPr>
                  <w:tcW w:w="667" w:type="pct"/>
                  <w:vAlign w:val="center"/>
                </w:tcPr>
                <w:p w14:paraId="54FDB146" w14:textId="77777777" w:rsidR="00E803BA" w:rsidRDefault="00E803BA" w:rsidP="00E803BA">
                  <w:pPr>
                    <w:pStyle w:val="afff2"/>
                    <w:rPr>
                      <w:bCs/>
                      <w:snapToGrid w:val="0"/>
                      <w:kern w:val="32"/>
                    </w:rPr>
                  </w:pPr>
                  <w:r>
                    <w:rPr>
                      <w:rFonts w:hint="eastAsia"/>
                      <w:bCs/>
                      <w:snapToGrid w:val="0"/>
                      <w:kern w:val="32"/>
                    </w:rPr>
                    <w:t>46.9</w:t>
                  </w:r>
                </w:p>
              </w:tc>
              <w:tc>
                <w:tcPr>
                  <w:tcW w:w="750" w:type="pct"/>
                  <w:vAlign w:val="center"/>
                </w:tcPr>
                <w:p w14:paraId="2386B32F" w14:textId="77777777" w:rsidR="00E803BA" w:rsidRDefault="00E803BA" w:rsidP="00E803BA">
                  <w:pPr>
                    <w:pStyle w:val="afff2"/>
                    <w:rPr>
                      <w:bCs/>
                      <w:snapToGrid w:val="0"/>
                      <w:kern w:val="32"/>
                    </w:rPr>
                  </w:pPr>
                  <w:r>
                    <w:rPr>
                      <w:rFonts w:hint="eastAsia"/>
                      <w:bCs/>
                      <w:snapToGrid w:val="0"/>
                      <w:kern w:val="32"/>
                    </w:rPr>
                    <w:t>/</w:t>
                  </w:r>
                </w:p>
              </w:tc>
              <w:tc>
                <w:tcPr>
                  <w:tcW w:w="750" w:type="pct"/>
                  <w:vAlign w:val="center"/>
                </w:tcPr>
                <w:p w14:paraId="0194CE78" w14:textId="77777777" w:rsidR="00E803BA" w:rsidRDefault="00E803BA" w:rsidP="00E803BA">
                  <w:pPr>
                    <w:pStyle w:val="afff2"/>
                    <w:rPr>
                      <w:bCs/>
                      <w:snapToGrid w:val="0"/>
                      <w:kern w:val="32"/>
                    </w:rPr>
                  </w:pPr>
                  <w:r>
                    <w:rPr>
                      <w:rFonts w:hint="eastAsia"/>
                      <w:bCs/>
                      <w:snapToGrid w:val="0"/>
                      <w:kern w:val="32"/>
                    </w:rPr>
                    <w:t>60</w:t>
                  </w:r>
                </w:p>
              </w:tc>
              <w:tc>
                <w:tcPr>
                  <w:tcW w:w="750" w:type="pct"/>
                  <w:vAlign w:val="center"/>
                </w:tcPr>
                <w:p w14:paraId="44C19481" w14:textId="77777777" w:rsidR="00E803BA" w:rsidRDefault="00E803BA" w:rsidP="00E803BA">
                  <w:pPr>
                    <w:pStyle w:val="afff2"/>
                    <w:rPr>
                      <w:bCs/>
                      <w:snapToGrid w:val="0"/>
                      <w:kern w:val="32"/>
                    </w:rPr>
                  </w:pPr>
                  <w:r>
                    <w:rPr>
                      <w:rFonts w:hint="eastAsia"/>
                      <w:bCs/>
                      <w:snapToGrid w:val="0"/>
                      <w:kern w:val="32"/>
                    </w:rPr>
                    <w:t>50</w:t>
                  </w:r>
                </w:p>
              </w:tc>
              <w:tc>
                <w:tcPr>
                  <w:tcW w:w="579" w:type="pct"/>
                  <w:vAlign w:val="center"/>
                </w:tcPr>
                <w:p w14:paraId="516AFA92" w14:textId="77777777" w:rsidR="00E803BA" w:rsidRDefault="00E803BA" w:rsidP="00E803BA">
                  <w:pPr>
                    <w:pStyle w:val="afff2"/>
                    <w:rPr>
                      <w:bCs/>
                      <w:snapToGrid w:val="0"/>
                      <w:kern w:val="32"/>
                    </w:rPr>
                  </w:pPr>
                  <w:r>
                    <w:rPr>
                      <w:rFonts w:hint="eastAsia"/>
                      <w:bCs/>
                      <w:snapToGrid w:val="0"/>
                      <w:kern w:val="32"/>
                    </w:rPr>
                    <w:t>达标</w:t>
                  </w:r>
                </w:p>
              </w:tc>
              <w:tc>
                <w:tcPr>
                  <w:tcW w:w="501" w:type="pct"/>
                  <w:vAlign w:val="center"/>
                </w:tcPr>
                <w:p w14:paraId="101B92F3" w14:textId="77777777" w:rsidR="00E803BA" w:rsidRDefault="00E803BA" w:rsidP="00E803BA">
                  <w:pPr>
                    <w:pStyle w:val="afff2"/>
                    <w:rPr>
                      <w:bCs/>
                      <w:snapToGrid w:val="0"/>
                      <w:kern w:val="32"/>
                    </w:rPr>
                  </w:pPr>
                  <w:r>
                    <w:rPr>
                      <w:rFonts w:hint="eastAsia"/>
                      <w:bCs/>
                      <w:snapToGrid w:val="0"/>
                      <w:kern w:val="32"/>
                    </w:rPr>
                    <w:t>/</w:t>
                  </w:r>
                </w:p>
              </w:tc>
            </w:tr>
            <w:tr w:rsidR="00E803BA" w14:paraId="0280CFA0" w14:textId="77777777" w:rsidTr="00BB1518">
              <w:trPr>
                <w:trHeight w:val="397"/>
                <w:jc w:val="center"/>
              </w:trPr>
              <w:tc>
                <w:tcPr>
                  <w:tcW w:w="420" w:type="pct"/>
                  <w:vAlign w:val="center"/>
                </w:tcPr>
                <w:p w14:paraId="379EC7AE" w14:textId="77777777" w:rsidR="00E803BA" w:rsidRDefault="00E803BA" w:rsidP="00E803BA">
                  <w:pPr>
                    <w:pStyle w:val="afff2"/>
                    <w:rPr>
                      <w:bCs/>
                      <w:snapToGrid w:val="0"/>
                      <w:kern w:val="32"/>
                    </w:rPr>
                  </w:pPr>
                  <w:r>
                    <w:rPr>
                      <w:rFonts w:hint="eastAsia"/>
                      <w:bCs/>
                      <w:snapToGrid w:val="0"/>
                      <w:kern w:val="32"/>
                    </w:rPr>
                    <w:t>4</w:t>
                  </w:r>
                </w:p>
              </w:tc>
              <w:tc>
                <w:tcPr>
                  <w:tcW w:w="584" w:type="pct"/>
                  <w:vAlign w:val="center"/>
                </w:tcPr>
                <w:p w14:paraId="615F246B" w14:textId="77777777" w:rsidR="00E803BA" w:rsidRDefault="00E803BA" w:rsidP="00E803BA">
                  <w:pPr>
                    <w:pStyle w:val="afff2"/>
                    <w:rPr>
                      <w:bCs/>
                      <w:snapToGrid w:val="0"/>
                      <w:kern w:val="32"/>
                    </w:rPr>
                  </w:pPr>
                  <w:r>
                    <w:rPr>
                      <w:bCs/>
                    </w:rPr>
                    <w:t>厂界</w:t>
                  </w:r>
                  <w:r>
                    <w:rPr>
                      <w:rFonts w:hint="eastAsia"/>
                      <w:bCs/>
                    </w:rPr>
                    <w:t>北</w:t>
                  </w:r>
                </w:p>
              </w:tc>
              <w:tc>
                <w:tcPr>
                  <w:tcW w:w="667" w:type="pct"/>
                  <w:vAlign w:val="center"/>
                </w:tcPr>
                <w:p w14:paraId="1A04FE48" w14:textId="77777777" w:rsidR="00E803BA" w:rsidRDefault="00E803BA" w:rsidP="00E803BA">
                  <w:pPr>
                    <w:pStyle w:val="afff2"/>
                    <w:rPr>
                      <w:bCs/>
                      <w:snapToGrid w:val="0"/>
                      <w:kern w:val="32"/>
                    </w:rPr>
                  </w:pPr>
                  <w:r>
                    <w:rPr>
                      <w:rFonts w:hint="eastAsia"/>
                      <w:bCs/>
                      <w:snapToGrid w:val="0"/>
                      <w:kern w:val="32"/>
                    </w:rPr>
                    <w:t>42.7</w:t>
                  </w:r>
                </w:p>
              </w:tc>
              <w:tc>
                <w:tcPr>
                  <w:tcW w:w="750" w:type="pct"/>
                  <w:vAlign w:val="center"/>
                </w:tcPr>
                <w:p w14:paraId="4C9BC8BA" w14:textId="77777777" w:rsidR="00E803BA" w:rsidRDefault="00E803BA" w:rsidP="00E803BA">
                  <w:pPr>
                    <w:pStyle w:val="afff2"/>
                    <w:rPr>
                      <w:bCs/>
                      <w:snapToGrid w:val="0"/>
                      <w:kern w:val="32"/>
                    </w:rPr>
                  </w:pPr>
                  <w:r>
                    <w:rPr>
                      <w:rFonts w:hint="eastAsia"/>
                      <w:bCs/>
                      <w:snapToGrid w:val="0"/>
                      <w:kern w:val="32"/>
                    </w:rPr>
                    <w:t>/</w:t>
                  </w:r>
                </w:p>
              </w:tc>
              <w:tc>
                <w:tcPr>
                  <w:tcW w:w="750" w:type="pct"/>
                  <w:vAlign w:val="center"/>
                </w:tcPr>
                <w:p w14:paraId="0F7066BC" w14:textId="77777777" w:rsidR="00E803BA" w:rsidRDefault="00E803BA" w:rsidP="00E803BA">
                  <w:pPr>
                    <w:pStyle w:val="afff2"/>
                    <w:rPr>
                      <w:bCs/>
                      <w:snapToGrid w:val="0"/>
                      <w:kern w:val="32"/>
                    </w:rPr>
                  </w:pPr>
                  <w:r>
                    <w:rPr>
                      <w:rFonts w:hint="eastAsia"/>
                      <w:bCs/>
                      <w:snapToGrid w:val="0"/>
                      <w:kern w:val="32"/>
                    </w:rPr>
                    <w:t>60</w:t>
                  </w:r>
                </w:p>
              </w:tc>
              <w:tc>
                <w:tcPr>
                  <w:tcW w:w="750" w:type="pct"/>
                  <w:vAlign w:val="center"/>
                </w:tcPr>
                <w:p w14:paraId="6621E1A2" w14:textId="77777777" w:rsidR="00E803BA" w:rsidRDefault="00E803BA" w:rsidP="00E803BA">
                  <w:pPr>
                    <w:pStyle w:val="afff2"/>
                    <w:rPr>
                      <w:bCs/>
                      <w:snapToGrid w:val="0"/>
                      <w:kern w:val="32"/>
                    </w:rPr>
                  </w:pPr>
                  <w:r>
                    <w:rPr>
                      <w:rFonts w:hint="eastAsia"/>
                      <w:bCs/>
                      <w:snapToGrid w:val="0"/>
                      <w:kern w:val="32"/>
                    </w:rPr>
                    <w:t>50</w:t>
                  </w:r>
                </w:p>
              </w:tc>
              <w:tc>
                <w:tcPr>
                  <w:tcW w:w="579" w:type="pct"/>
                  <w:vAlign w:val="center"/>
                </w:tcPr>
                <w:p w14:paraId="3CD9EB8E" w14:textId="77777777" w:rsidR="00E803BA" w:rsidRDefault="00E803BA" w:rsidP="00E803BA">
                  <w:pPr>
                    <w:pStyle w:val="afff2"/>
                    <w:rPr>
                      <w:bCs/>
                      <w:snapToGrid w:val="0"/>
                      <w:kern w:val="32"/>
                    </w:rPr>
                  </w:pPr>
                  <w:r>
                    <w:rPr>
                      <w:rFonts w:hint="eastAsia"/>
                      <w:bCs/>
                      <w:snapToGrid w:val="0"/>
                      <w:kern w:val="32"/>
                    </w:rPr>
                    <w:t>达标</w:t>
                  </w:r>
                </w:p>
              </w:tc>
              <w:tc>
                <w:tcPr>
                  <w:tcW w:w="501" w:type="pct"/>
                  <w:vAlign w:val="center"/>
                </w:tcPr>
                <w:p w14:paraId="0F2E690D" w14:textId="77777777" w:rsidR="00E803BA" w:rsidRDefault="00E803BA" w:rsidP="00E803BA">
                  <w:pPr>
                    <w:pStyle w:val="afff2"/>
                    <w:rPr>
                      <w:bCs/>
                      <w:snapToGrid w:val="0"/>
                      <w:kern w:val="32"/>
                    </w:rPr>
                  </w:pPr>
                  <w:r>
                    <w:rPr>
                      <w:rFonts w:hint="eastAsia"/>
                      <w:bCs/>
                      <w:snapToGrid w:val="0"/>
                      <w:kern w:val="32"/>
                    </w:rPr>
                    <w:t>/</w:t>
                  </w:r>
                </w:p>
              </w:tc>
            </w:tr>
          </w:tbl>
          <w:p w14:paraId="22A9CD92" w14:textId="77777777" w:rsidR="00E803BA" w:rsidRDefault="00E803BA" w:rsidP="00E803BA">
            <w:pPr>
              <w:adjustRightInd w:val="0"/>
              <w:snapToGrid w:val="0"/>
              <w:spacing w:line="360" w:lineRule="auto"/>
              <w:ind w:firstLineChars="200" w:firstLine="480"/>
              <w:rPr>
                <w:rFonts w:ascii="Times New Roman" w:hAnsi="Times New Roman"/>
                <w:color w:val="000000"/>
                <w:kern w:val="0"/>
                <w:sz w:val="24"/>
                <w:szCs w:val="24"/>
              </w:rPr>
            </w:pPr>
            <w:r>
              <w:rPr>
                <w:rFonts w:ascii="Times New Roman" w:hAnsi="Times New Roman" w:hint="eastAsia"/>
                <w:bCs/>
                <w:color w:val="000000"/>
                <w:sz w:val="24"/>
                <w:szCs w:val="24"/>
              </w:rPr>
              <w:t>由上表预测结果可知，本项目厂界四周昼间噪声最大贡献值为</w:t>
            </w:r>
            <w:r>
              <w:rPr>
                <w:rFonts w:ascii="Times New Roman" w:hAnsi="Times New Roman" w:hint="eastAsia"/>
                <w:bCs/>
                <w:color w:val="000000"/>
                <w:sz w:val="24"/>
                <w:szCs w:val="24"/>
              </w:rPr>
              <w:t>46.9</w:t>
            </w:r>
            <w:r>
              <w:rPr>
                <w:rFonts w:ascii="Times New Roman" w:hAnsi="Times New Roman"/>
                <w:bCs/>
                <w:color w:val="000000"/>
                <w:sz w:val="24"/>
                <w:szCs w:val="24"/>
              </w:rPr>
              <w:t>dB</w:t>
            </w:r>
            <w:r>
              <w:rPr>
                <w:rFonts w:ascii="Times New Roman" w:hAnsi="Times New Roman" w:hint="eastAsia"/>
                <w:bCs/>
                <w:color w:val="000000"/>
                <w:sz w:val="24"/>
                <w:szCs w:val="24"/>
              </w:rPr>
              <w:t>（</w:t>
            </w:r>
            <w:r>
              <w:rPr>
                <w:rFonts w:ascii="Times New Roman" w:hAnsi="Times New Roman" w:hint="eastAsia"/>
                <w:bCs/>
                <w:color w:val="000000"/>
                <w:sz w:val="24"/>
                <w:szCs w:val="24"/>
              </w:rPr>
              <w:t>A</w:t>
            </w:r>
            <w:r>
              <w:rPr>
                <w:rFonts w:ascii="Times New Roman" w:hAnsi="Times New Roman" w:hint="eastAsia"/>
                <w:bCs/>
                <w:color w:val="000000"/>
                <w:sz w:val="24"/>
                <w:szCs w:val="24"/>
              </w:rPr>
              <w:t>）</w:t>
            </w:r>
            <w:r>
              <w:rPr>
                <w:rFonts w:ascii="Times New Roman" w:hAnsi="Times New Roman" w:hint="eastAsia"/>
                <w:color w:val="000000"/>
                <w:kern w:val="0"/>
                <w:sz w:val="24"/>
                <w:szCs w:val="24"/>
              </w:rPr>
              <w:t>，</w:t>
            </w:r>
            <w:r>
              <w:rPr>
                <w:rFonts w:ascii="Times New Roman" w:hAnsi="Times New Roman" w:hint="eastAsia"/>
                <w:bCs/>
                <w:color w:val="000000"/>
                <w:sz w:val="24"/>
                <w:szCs w:val="24"/>
              </w:rPr>
              <w:t>满足《工业企业厂界环境噪声排放标准》（</w:t>
            </w:r>
            <w:r>
              <w:rPr>
                <w:rFonts w:ascii="Times New Roman" w:hAnsi="Times New Roman" w:hint="eastAsia"/>
                <w:bCs/>
                <w:color w:val="000000"/>
                <w:sz w:val="24"/>
                <w:szCs w:val="24"/>
              </w:rPr>
              <w:t>GB12348-2008</w:t>
            </w:r>
            <w:r>
              <w:rPr>
                <w:rFonts w:ascii="Times New Roman" w:hAnsi="Times New Roman" w:hint="eastAsia"/>
                <w:bCs/>
                <w:color w:val="000000"/>
                <w:sz w:val="24"/>
                <w:szCs w:val="24"/>
              </w:rPr>
              <w:t>）</w:t>
            </w:r>
            <w:r>
              <w:rPr>
                <w:rFonts w:ascii="Times New Roman" w:hAnsi="Times New Roman"/>
                <w:bCs/>
                <w:color w:val="000000"/>
                <w:sz w:val="24"/>
                <w:szCs w:val="24"/>
              </w:rPr>
              <w:t>2</w:t>
            </w:r>
            <w:r>
              <w:rPr>
                <w:rFonts w:ascii="Times New Roman" w:hAnsi="Times New Roman" w:hint="eastAsia"/>
                <w:bCs/>
                <w:color w:val="000000"/>
                <w:sz w:val="24"/>
                <w:szCs w:val="24"/>
              </w:rPr>
              <w:t>类标准要求</w:t>
            </w:r>
            <w:r>
              <w:rPr>
                <w:rFonts w:ascii="Times New Roman" w:hAnsi="Times New Roman" w:hint="eastAsia"/>
                <w:color w:val="000000"/>
                <w:kern w:val="0"/>
                <w:sz w:val="24"/>
                <w:szCs w:val="24"/>
              </w:rPr>
              <w:t>。本项目距离居民聚居地有一定距离，在运营期间不会出现噪声扰民现象。</w:t>
            </w:r>
          </w:p>
          <w:p w14:paraId="67402677" w14:textId="77777777" w:rsidR="00E803BA" w:rsidRDefault="00E803BA" w:rsidP="00E803BA">
            <w:pPr>
              <w:adjustRightInd w:val="0"/>
              <w:snapToGrid w:val="0"/>
              <w:spacing w:line="360" w:lineRule="auto"/>
              <w:ind w:firstLineChars="200" w:firstLine="480"/>
              <w:rPr>
                <w:rFonts w:ascii="Times New Roman" w:hAnsi="Times New Roman"/>
                <w:bCs/>
                <w:color w:val="000000"/>
                <w:sz w:val="24"/>
                <w:szCs w:val="24"/>
              </w:rPr>
            </w:pPr>
            <w:r>
              <w:rPr>
                <w:rFonts w:ascii="Times New Roman" w:hAnsi="Times New Roman" w:hint="eastAsia"/>
                <w:bCs/>
                <w:color w:val="000000"/>
                <w:sz w:val="24"/>
                <w:szCs w:val="24"/>
              </w:rPr>
              <w:t>综上所述，在落实各项噪声污染防治措施的情况下，本项目生产运营过程中对周围声环境影响较小。</w:t>
            </w:r>
          </w:p>
          <w:p w14:paraId="23109E91" w14:textId="77777777" w:rsidR="00E803BA" w:rsidRPr="008A7332" w:rsidRDefault="00E803BA" w:rsidP="00E803BA">
            <w:pPr>
              <w:spacing w:line="360" w:lineRule="auto"/>
              <w:ind w:firstLineChars="200" w:firstLine="480"/>
              <w:rPr>
                <w:rFonts w:ascii="Times New Roman" w:hAnsi="Times New Roman"/>
                <w:sz w:val="24"/>
              </w:rPr>
            </w:pPr>
            <w:r w:rsidRPr="008A7332">
              <w:rPr>
                <w:rFonts w:ascii="Times New Roman" w:hAnsi="Times New Roman" w:hint="eastAsia"/>
                <w:sz w:val="24"/>
              </w:rPr>
              <w:t>参照</w:t>
            </w:r>
            <w:r w:rsidRPr="008A7332">
              <w:rPr>
                <w:rFonts w:ascii="Times New Roman" w:hAnsi="Times New Roman"/>
                <w:sz w:val="24"/>
              </w:rPr>
              <w:t>《排污许可证申请与核发技术规范</w:t>
            </w:r>
            <w:r w:rsidRPr="008A7332">
              <w:rPr>
                <w:rFonts w:ascii="Times New Roman" w:hAnsi="Times New Roman"/>
                <w:sz w:val="24"/>
              </w:rPr>
              <w:t xml:space="preserve"> </w:t>
            </w:r>
            <w:r w:rsidRPr="008A7332">
              <w:rPr>
                <w:rFonts w:ascii="Times New Roman" w:hAnsi="Times New Roman"/>
                <w:sz w:val="24"/>
              </w:rPr>
              <w:t>工业噪声》（</w:t>
            </w:r>
            <w:r w:rsidRPr="008A7332">
              <w:rPr>
                <w:rFonts w:ascii="Times New Roman" w:hAnsi="Times New Roman"/>
                <w:sz w:val="24"/>
              </w:rPr>
              <w:t>HJ 1301—2023</w:t>
            </w:r>
            <w:r w:rsidRPr="008A7332">
              <w:rPr>
                <w:rFonts w:ascii="Times New Roman" w:hAnsi="Times New Roman"/>
                <w:sz w:val="24"/>
              </w:rPr>
              <w:t>）厂界环境噪声监测相关要求，项目厂界噪声监测要求如下表。</w:t>
            </w:r>
          </w:p>
          <w:p w14:paraId="4F9FD367" w14:textId="464B20EB" w:rsidR="00E803BA" w:rsidRDefault="00E803BA" w:rsidP="00E803BA">
            <w:pPr>
              <w:tabs>
                <w:tab w:val="left" w:pos="2196"/>
              </w:tabs>
              <w:spacing w:line="360" w:lineRule="auto"/>
              <w:jc w:val="center"/>
              <w:rPr>
                <w:rFonts w:ascii="Times New Roman" w:hAnsi="Times New Roman"/>
                <w:b/>
                <w:color w:val="000000"/>
                <w:sz w:val="24"/>
                <w:szCs w:val="24"/>
              </w:rPr>
            </w:pPr>
            <w:r>
              <w:rPr>
                <w:rFonts w:ascii="Times New Roman" w:hAnsi="Times New Roman" w:hint="eastAsia"/>
                <w:b/>
                <w:color w:val="000000"/>
                <w:sz w:val="24"/>
                <w:szCs w:val="24"/>
              </w:rPr>
              <w:t>表</w:t>
            </w:r>
            <w:r>
              <w:rPr>
                <w:rFonts w:ascii="Times New Roman" w:hAnsi="Times New Roman"/>
                <w:b/>
                <w:color w:val="000000"/>
                <w:sz w:val="24"/>
                <w:szCs w:val="24"/>
              </w:rPr>
              <w:t>4-1</w:t>
            </w:r>
            <w:r w:rsidR="00C524B0">
              <w:rPr>
                <w:rFonts w:ascii="Times New Roman" w:hAnsi="Times New Roman" w:hint="eastAsia"/>
                <w:b/>
                <w:color w:val="000000"/>
                <w:sz w:val="24"/>
                <w:szCs w:val="24"/>
              </w:rPr>
              <w:t>1</w:t>
            </w:r>
            <w:r>
              <w:rPr>
                <w:rFonts w:ascii="Times New Roman" w:hAnsi="Times New Roman"/>
                <w:b/>
                <w:color w:val="000000"/>
                <w:sz w:val="24"/>
                <w:szCs w:val="24"/>
              </w:rPr>
              <w:t xml:space="preserve">  </w:t>
            </w:r>
            <w:r>
              <w:rPr>
                <w:rFonts w:ascii="Times New Roman" w:hAnsi="Times New Roman" w:hint="eastAsia"/>
                <w:b/>
                <w:color w:val="000000"/>
                <w:sz w:val="24"/>
                <w:szCs w:val="24"/>
              </w:rPr>
              <w:t>自行监测信息表</w:t>
            </w:r>
          </w:p>
          <w:tbl>
            <w:tblPr>
              <w:tblW w:w="5000" w:type="pct"/>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753"/>
              <w:gridCol w:w="3057"/>
              <w:gridCol w:w="2470"/>
              <w:gridCol w:w="2150"/>
            </w:tblGrid>
            <w:tr w:rsidR="00E803BA" w14:paraId="39A3640C" w14:textId="77777777" w:rsidTr="00BB1518">
              <w:trPr>
                <w:trHeight w:val="397"/>
                <w:jc w:val="center"/>
              </w:trPr>
              <w:tc>
                <w:tcPr>
                  <w:tcW w:w="446" w:type="pct"/>
                  <w:vAlign w:val="center"/>
                </w:tcPr>
                <w:p w14:paraId="417DEF22" w14:textId="77777777" w:rsidR="00E803BA" w:rsidRDefault="00E803BA" w:rsidP="00E803BA">
                  <w:pPr>
                    <w:pStyle w:val="aff4"/>
                    <w:jc w:val="center"/>
                    <w:rPr>
                      <w:rFonts w:ascii="Times New Roman" w:hAnsi="Times New Roman"/>
                      <w:b/>
                      <w:color w:val="000000"/>
                      <w:sz w:val="21"/>
                    </w:rPr>
                  </w:pPr>
                  <w:r>
                    <w:rPr>
                      <w:rFonts w:ascii="Times New Roman" w:hAnsi="Times New Roman" w:hint="eastAsia"/>
                      <w:b/>
                      <w:color w:val="000000"/>
                      <w:sz w:val="21"/>
                    </w:rPr>
                    <w:t>序号</w:t>
                  </w:r>
                </w:p>
              </w:tc>
              <w:tc>
                <w:tcPr>
                  <w:tcW w:w="1813" w:type="pct"/>
                  <w:vAlign w:val="center"/>
                </w:tcPr>
                <w:p w14:paraId="174BC797" w14:textId="77777777" w:rsidR="00E803BA" w:rsidRDefault="00E803BA" w:rsidP="00E803BA">
                  <w:pPr>
                    <w:pStyle w:val="aff4"/>
                    <w:jc w:val="center"/>
                    <w:rPr>
                      <w:rFonts w:ascii="Times New Roman" w:hAnsi="Times New Roman"/>
                      <w:b/>
                      <w:color w:val="000000"/>
                      <w:sz w:val="21"/>
                    </w:rPr>
                  </w:pPr>
                  <w:r>
                    <w:rPr>
                      <w:rFonts w:ascii="Times New Roman" w:hAnsi="Times New Roman" w:hint="eastAsia"/>
                      <w:b/>
                      <w:color w:val="000000"/>
                      <w:sz w:val="21"/>
                    </w:rPr>
                    <w:t>监测点位</w:t>
                  </w:r>
                </w:p>
              </w:tc>
              <w:tc>
                <w:tcPr>
                  <w:tcW w:w="1465" w:type="pct"/>
                  <w:vAlign w:val="center"/>
                </w:tcPr>
                <w:p w14:paraId="5134B655" w14:textId="77777777" w:rsidR="00E803BA" w:rsidRDefault="00E803BA" w:rsidP="00E803BA">
                  <w:pPr>
                    <w:pStyle w:val="aff4"/>
                    <w:jc w:val="center"/>
                    <w:rPr>
                      <w:rFonts w:ascii="Times New Roman" w:hAnsi="Times New Roman"/>
                      <w:b/>
                      <w:color w:val="000000"/>
                      <w:sz w:val="21"/>
                    </w:rPr>
                  </w:pPr>
                  <w:r>
                    <w:rPr>
                      <w:rFonts w:ascii="Times New Roman" w:hAnsi="Times New Roman" w:hint="eastAsia"/>
                      <w:b/>
                      <w:color w:val="000000"/>
                      <w:sz w:val="21"/>
                    </w:rPr>
                    <w:t>监测项目</w:t>
                  </w:r>
                </w:p>
              </w:tc>
              <w:tc>
                <w:tcPr>
                  <w:tcW w:w="1275" w:type="pct"/>
                  <w:vAlign w:val="center"/>
                </w:tcPr>
                <w:p w14:paraId="6E43C9D8" w14:textId="77777777" w:rsidR="00E803BA" w:rsidRDefault="00E803BA" w:rsidP="00E803BA">
                  <w:pPr>
                    <w:pStyle w:val="aff4"/>
                    <w:jc w:val="center"/>
                    <w:rPr>
                      <w:rFonts w:ascii="Times New Roman" w:hAnsi="Times New Roman"/>
                      <w:b/>
                      <w:color w:val="000000"/>
                      <w:sz w:val="21"/>
                    </w:rPr>
                  </w:pPr>
                  <w:r>
                    <w:rPr>
                      <w:rFonts w:ascii="Times New Roman" w:hAnsi="Times New Roman" w:hint="eastAsia"/>
                      <w:b/>
                      <w:color w:val="000000"/>
                      <w:sz w:val="21"/>
                    </w:rPr>
                    <w:t>监测频次</w:t>
                  </w:r>
                </w:p>
              </w:tc>
            </w:tr>
            <w:tr w:rsidR="00E803BA" w14:paraId="0BB8D9C6" w14:textId="77777777" w:rsidTr="00BB1518">
              <w:trPr>
                <w:trHeight w:val="397"/>
                <w:jc w:val="center"/>
              </w:trPr>
              <w:tc>
                <w:tcPr>
                  <w:tcW w:w="446" w:type="pct"/>
                  <w:vAlign w:val="center"/>
                </w:tcPr>
                <w:p w14:paraId="4C41EE82" w14:textId="77777777" w:rsidR="00E803BA" w:rsidRDefault="00E803BA" w:rsidP="00E803BA">
                  <w:pPr>
                    <w:pStyle w:val="aff4"/>
                    <w:jc w:val="center"/>
                    <w:rPr>
                      <w:rFonts w:ascii="Times New Roman" w:hAnsi="Times New Roman"/>
                      <w:b/>
                      <w:color w:val="000000"/>
                      <w:sz w:val="21"/>
                    </w:rPr>
                  </w:pPr>
                  <w:r>
                    <w:rPr>
                      <w:rFonts w:ascii="Times New Roman" w:hAnsi="Times New Roman" w:hint="eastAsia"/>
                      <w:color w:val="000000"/>
                      <w:sz w:val="21"/>
                    </w:rPr>
                    <w:t>1</w:t>
                  </w:r>
                </w:p>
              </w:tc>
              <w:tc>
                <w:tcPr>
                  <w:tcW w:w="1813" w:type="pct"/>
                  <w:vAlign w:val="center"/>
                </w:tcPr>
                <w:p w14:paraId="1867DC60" w14:textId="77777777" w:rsidR="00E803BA" w:rsidRDefault="00E803BA" w:rsidP="00E803BA">
                  <w:pPr>
                    <w:pStyle w:val="aff4"/>
                    <w:jc w:val="center"/>
                    <w:rPr>
                      <w:rFonts w:ascii="Times New Roman" w:hAnsi="Times New Roman"/>
                      <w:b/>
                      <w:color w:val="000000"/>
                      <w:sz w:val="21"/>
                    </w:rPr>
                  </w:pPr>
                  <w:r>
                    <w:rPr>
                      <w:rFonts w:ascii="Times New Roman" w:hAnsi="Times New Roman" w:hint="eastAsia"/>
                      <w:color w:val="000000"/>
                      <w:sz w:val="21"/>
                    </w:rPr>
                    <w:t>厂界四周</w:t>
                  </w:r>
                </w:p>
              </w:tc>
              <w:tc>
                <w:tcPr>
                  <w:tcW w:w="1465" w:type="pct"/>
                  <w:vAlign w:val="center"/>
                </w:tcPr>
                <w:p w14:paraId="637E1EF9" w14:textId="77777777" w:rsidR="00E803BA" w:rsidRDefault="00E803BA" w:rsidP="00E803BA">
                  <w:pPr>
                    <w:pStyle w:val="aff4"/>
                    <w:jc w:val="center"/>
                    <w:rPr>
                      <w:rFonts w:ascii="Times New Roman" w:hAnsi="Times New Roman"/>
                      <w:b/>
                      <w:color w:val="000000"/>
                      <w:sz w:val="21"/>
                    </w:rPr>
                  </w:pPr>
                  <w:proofErr w:type="spellStart"/>
                  <w:r>
                    <w:rPr>
                      <w:rFonts w:ascii="Times New Roman" w:hAnsi="Times New Roman"/>
                      <w:color w:val="000000"/>
                      <w:sz w:val="21"/>
                    </w:rPr>
                    <w:t>Leq</w:t>
                  </w:r>
                  <w:proofErr w:type="spellEnd"/>
                  <w:r>
                    <w:rPr>
                      <w:rFonts w:ascii="Times New Roman" w:hAnsi="Times New Roman"/>
                      <w:color w:val="000000"/>
                      <w:sz w:val="21"/>
                    </w:rPr>
                    <w:t>[dB(A)]</w:t>
                  </w:r>
                </w:p>
              </w:tc>
              <w:tc>
                <w:tcPr>
                  <w:tcW w:w="1275" w:type="pct"/>
                  <w:vAlign w:val="center"/>
                </w:tcPr>
                <w:p w14:paraId="787716F6" w14:textId="77777777" w:rsidR="00E803BA" w:rsidRDefault="00E803BA" w:rsidP="00E803BA">
                  <w:pPr>
                    <w:pStyle w:val="aff4"/>
                    <w:jc w:val="center"/>
                    <w:rPr>
                      <w:rFonts w:ascii="Times New Roman" w:hAnsi="Times New Roman"/>
                      <w:b/>
                      <w:color w:val="000000"/>
                      <w:sz w:val="21"/>
                    </w:rPr>
                  </w:pPr>
                  <w:r>
                    <w:rPr>
                      <w:rFonts w:ascii="Times New Roman" w:hAnsi="Times New Roman" w:hint="eastAsia"/>
                      <w:color w:val="000000"/>
                      <w:sz w:val="21"/>
                    </w:rPr>
                    <w:t>1</w:t>
                  </w:r>
                  <w:r>
                    <w:rPr>
                      <w:rFonts w:ascii="Times New Roman" w:hAnsi="Times New Roman" w:hint="eastAsia"/>
                      <w:color w:val="000000"/>
                      <w:sz w:val="21"/>
                    </w:rPr>
                    <w:t>次</w:t>
                  </w:r>
                  <w:r>
                    <w:rPr>
                      <w:rFonts w:ascii="Times New Roman" w:hAnsi="Times New Roman"/>
                      <w:color w:val="000000"/>
                      <w:sz w:val="21"/>
                    </w:rPr>
                    <w:t>/</w:t>
                  </w:r>
                  <w:r>
                    <w:rPr>
                      <w:rFonts w:ascii="Times New Roman" w:hAnsi="Times New Roman" w:hint="eastAsia"/>
                      <w:color w:val="000000"/>
                      <w:sz w:val="21"/>
                    </w:rPr>
                    <w:t>季度</w:t>
                  </w:r>
                </w:p>
              </w:tc>
            </w:tr>
          </w:tbl>
          <w:p w14:paraId="4D8744E4" w14:textId="77777777" w:rsidR="00E803BA" w:rsidRDefault="00E803BA" w:rsidP="00E803BA">
            <w:pPr>
              <w:adjustRightInd w:val="0"/>
              <w:snapToGrid w:val="0"/>
              <w:spacing w:line="360" w:lineRule="auto"/>
              <w:rPr>
                <w:rFonts w:ascii="Times New Roman" w:eastAsia="宋体" w:hAnsi="Times New Roman" w:cs="Times New Roman"/>
                <w:b/>
                <w:color w:val="000000" w:themeColor="text1"/>
                <w:sz w:val="24"/>
                <w:szCs w:val="24"/>
              </w:rPr>
            </w:pPr>
            <w:r>
              <w:rPr>
                <w:rFonts w:ascii="Times New Roman" w:eastAsia="宋体" w:hAnsi="Times New Roman" w:cs="Times New Roman"/>
                <w:b/>
                <w:color w:val="000000" w:themeColor="text1"/>
                <w:sz w:val="24"/>
                <w:szCs w:val="24"/>
              </w:rPr>
              <w:t xml:space="preserve">4 </w:t>
            </w:r>
            <w:r>
              <w:rPr>
                <w:rFonts w:ascii="Times New Roman" w:eastAsia="宋体" w:hAnsi="Times New Roman" w:cs="Times New Roman"/>
                <w:b/>
                <w:color w:val="000000" w:themeColor="text1"/>
                <w:sz w:val="24"/>
                <w:szCs w:val="24"/>
              </w:rPr>
              <w:t>固体废物</w:t>
            </w:r>
          </w:p>
          <w:p w14:paraId="596AAF00" w14:textId="77777777" w:rsidR="00E803BA" w:rsidRDefault="00E803BA" w:rsidP="00E803BA">
            <w:pPr>
              <w:spacing w:line="360" w:lineRule="auto"/>
              <w:ind w:firstLineChars="200" w:firstLine="48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根据本项目工艺流程和产排污环节分析，本项目运营期固体废物主要是</w:t>
            </w:r>
            <w:r>
              <w:rPr>
                <w:rFonts w:ascii="Times New Roman" w:eastAsia="宋体" w:hAnsi="Times New Roman" w:cs="Times New Roman" w:hint="eastAsia"/>
                <w:color w:val="000000" w:themeColor="text1"/>
                <w:sz w:val="24"/>
                <w:szCs w:val="24"/>
              </w:rPr>
              <w:t>S1</w:t>
            </w:r>
            <w:r>
              <w:rPr>
                <w:rFonts w:ascii="Times New Roman" w:eastAsia="宋体" w:hAnsi="Times New Roman" w:cs="Times New Roman" w:hint="eastAsia"/>
                <w:color w:val="000000" w:themeColor="text1"/>
                <w:sz w:val="24"/>
                <w:szCs w:val="24"/>
              </w:rPr>
              <w:t>生活垃圾、</w:t>
            </w:r>
            <w:r>
              <w:rPr>
                <w:rFonts w:ascii="Times New Roman" w:eastAsia="宋体" w:hAnsi="Times New Roman" w:cs="Times New Roman" w:hint="eastAsia"/>
                <w:color w:val="000000" w:themeColor="text1"/>
                <w:sz w:val="24"/>
                <w:szCs w:val="24"/>
              </w:rPr>
              <w:t>S2</w:t>
            </w:r>
            <w:r>
              <w:rPr>
                <w:rFonts w:ascii="Times New Roman" w:eastAsia="宋体" w:hAnsi="Times New Roman" w:cs="Times New Roman" w:hint="eastAsia"/>
                <w:color w:val="000000" w:themeColor="text1"/>
                <w:sz w:val="24"/>
                <w:szCs w:val="24"/>
              </w:rPr>
              <w:t>布袋除尘器收集粉尘、</w:t>
            </w:r>
            <w:r>
              <w:rPr>
                <w:rFonts w:ascii="Times New Roman" w:eastAsia="宋体" w:hAnsi="Times New Roman" w:cs="Times New Roman" w:hint="eastAsia"/>
                <w:color w:val="000000" w:themeColor="text1"/>
                <w:sz w:val="24"/>
                <w:szCs w:val="24"/>
              </w:rPr>
              <w:t>S3</w:t>
            </w:r>
            <w:r>
              <w:rPr>
                <w:rFonts w:ascii="Times New Roman" w:eastAsia="宋体" w:hAnsi="Times New Roman" w:cs="Times New Roman" w:hint="eastAsia"/>
                <w:color w:val="000000" w:themeColor="text1"/>
                <w:sz w:val="24"/>
                <w:szCs w:val="24"/>
              </w:rPr>
              <w:t>检验废料、</w:t>
            </w:r>
            <w:r>
              <w:rPr>
                <w:rFonts w:ascii="Times New Roman" w:eastAsia="宋体" w:hAnsi="Times New Roman" w:cs="Times New Roman" w:hint="eastAsia"/>
                <w:color w:val="000000" w:themeColor="text1"/>
                <w:sz w:val="24"/>
                <w:szCs w:val="24"/>
              </w:rPr>
              <w:t>S4</w:t>
            </w:r>
            <w:r>
              <w:rPr>
                <w:rFonts w:ascii="Times New Roman" w:eastAsia="宋体" w:hAnsi="Times New Roman" w:cs="Times New Roman" w:hint="eastAsia"/>
                <w:color w:val="000000" w:themeColor="text1"/>
                <w:sz w:val="24"/>
                <w:szCs w:val="24"/>
              </w:rPr>
              <w:t>沉淀池沉渣、</w:t>
            </w:r>
            <w:r>
              <w:rPr>
                <w:rFonts w:ascii="Times New Roman" w:eastAsia="宋体" w:hAnsi="Times New Roman" w:cs="Times New Roman" w:hint="eastAsia"/>
                <w:color w:val="000000" w:themeColor="text1"/>
                <w:sz w:val="24"/>
                <w:szCs w:val="24"/>
              </w:rPr>
              <w:t>S5</w:t>
            </w:r>
            <w:r>
              <w:rPr>
                <w:rFonts w:ascii="Times New Roman" w:eastAsia="宋体" w:hAnsi="Times New Roman" w:cs="Times New Roman" w:hint="eastAsia"/>
                <w:color w:val="000000" w:themeColor="text1"/>
                <w:sz w:val="24"/>
                <w:szCs w:val="24"/>
              </w:rPr>
              <w:t>废润滑油、</w:t>
            </w:r>
            <w:r>
              <w:rPr>
                <w:rFonts w:ascii="Times New Roman" w:eastAsia="宋体" w:hAnsi="Times New Roman" w:cs="Times New Roman" w:hint="eastAsia"/>
                <w:color w:val="000000" w:themeColor="text1"/>
                <w:sz w:val="24"/>
                <w:szCs w:val="24"/>
              </w:rPr>
              <w:t>S6</w:t>
            </w:r>
            <w:r>
              <w:rPr>
                <w:rFonts w:ascii="Times New Roman" w:eastAsia="宋体" w:hAnsi="Times New Roman" w:cs="Times New Roman" w:hint="eastAsia"/>
                <w:color w:val="000000" w:themeColor="text1"/>
                <w:sz w:val="24"/>
                <w:szCs w:val="24"/>
              </w:rPr>
              <w:t>含油废手套及抹布。</w:t>
            </w:r>
          </w:p>
          <w:p w14:paraId="6CC87A79" w14:textId="77777777" w:rsidR="00E803BA" w:rsidRDefault="00E803BA" w:rsidP="00E803BA">
            <w:pPr>
              <w:spacing w:line="360" w:lineRule="auto"/>
              <w:ind w:firstLineChars="200" w:firstLine="480"/>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lastRenderedPageBreak/>
              <w:t>S1</w:t>
            </w:r>
            <w:r>
              <w:rPr>
                <w:rFonts w:ascii="Times New Roman" w:eastAsia="宋体" w:hAnsi="Times New Roman" w:cs="Times New Roman" w:hint="eastAsia"/>
                <w:color w:val="000000" w:themeColor="text1"/>
                <w:sz w:val="24"/>
                <w:szCs w:val="24"/>
              </w:rPr>
              <w:t>生活垃圾：本项目劳动定员</w:t>
            </w:r>
            <w:r>
              <w:rPr>
                <w:rFonts w:ascii="Times New Roman" w:eastAsia="宋体" w:hAnsi="Times New Roman" w:cs="Times New Roman" w:hint="eastAsia"/>
                <w:color w:val="000000" w:themeColor="text1"/>
                <w:sz w:val="24"/>
                <w:szCs w:val="24"/>
              </w:rPr>
              <w:t>15</w:t>
            </w:r>
            <w:r>
              <w:rPr>
                <w:rFonts w:ascii="Times New Roman" w:eastAsia="宋体" w:hAnsi="Times New Roman" w:cs="Times New Roman" w:hint="eastAsia"/>
                <w:color w:val="000000" w:themeColor="text1"/>
                <w:sz w:val="24"/>
                <w:szCs w:val="24"/>
              </w:rPr>
              <w:t>人，运行时间</w:t>
            </w:r>
            <w:r>
              <w:rPr>
                <w:rFonts w:ascii="Times New Roman" w:eastAsia="宋体" w:hAnsi="Times New Roman" w:cs="Times New Roman" w:hint="eastAsia"/>
                <w:color w:val="000000" w:themeColor="text1"/>
                <w:sz w:val="24"/>
                <w:szCs w:val="24"/>
              </w:rPr>
              <w:t>550</w:t>
            </w:r>
            <w:r>
              <w:rPr>
                <w:rFonts w:ascii="Times New Roman" w:eastAsia="宋体" w:hAnsi="Times New Roman" w:cs="Times New Roman" w:hint="eastAsia"/>
                <w:color w:val="000000" w:themeColor="text1"/>
                <w:sz w:val="24"/>
                <w:szCs w:val="24"/>
              </w:rPr>
              <w:t>天，生活垃圾产生量按</w:t>
            </w:r>
            <w:r>
              <w:rPr>
                <w:rFonts w:ascii="Times New Roman" w:eastAsia="宋体" w:hAnsi="Times New Roman" w:cs="Times New Roman" w:hint="eastAsia"/>
                <w:color w:val="000000" w:themeColor="text1"/>
                <w:sz w:val="24"/>
                <w:szCs w:val="24"/>
              </w:rPr>
              <w:t>0.5kg/d</w:t>
            </w:r>
            <w:r>
              <w:rPr>
                <w:rFonts w:ascii="Times New Roman" w:eastAsia="宋体" w:hAnsi="Times New Roman" w:cs="Times New Roman"/>
                <w:color w:val="000000" w:themeColor="text1"/>
                <w:sz w:val="24"/>
                <w:szCs w:val="24"/>
              </w:rPr>
              <w:t>·</w:t>
            </w:r>
            <w:r>
              <w:rPr>
                <w:rFonts w:ascii="Times New Roman" w:eastAsia="宋体" w:hAnsi="Times New Roman" w:cs="Times New Roman"/>
                <w:color w:val="000000" w:themeColor="text1"/>
                <w:sz w:val="24"/>
                <w:szCs w:val="24"/>
              </w:rPr>
              <w:t>人计算，则日产生垃圾</w:t>
            </w:r>
            <w:r>
              <w:rPr>
                <w:rFonts w:ascii="Times New Roman" w:eastAsia="宋体" w:hAnsi="Times New Roman" w:cs="Times New Roman" w:hint="eastAsia"/>
                <w:color w:val="000000" w:themeColor="text1"/>
                <w:sz w:val="24"/>
                <w:szCs w:val="24"/>
              </w:rPr>
              <w:t>7.5</w:t>
            </w:r>
            <w:r>
              <w:rPr>
                <w:rFonts w:ascii="Times New Roman" w:eastAsia="宋体" w:hAnsi="Times New Roman" w:cs="Times New Roman"/>
                <w:color w:val="000000" w:themeColor="text1"/>
                <w:sz w:val="24"/>
                <w:szCs w:val="24"/>
              </w:rPr>
              <w:t>kg</w:t>
            </w:r>
            <w:r>
              <w:rPr>
                <w:rFonts w:ascii="Times New Roman" w:eastAsia="宋体" w:hAnsi="Times New Roman" w:cs="Times New Roman"/>
                <w:color w:val="000000" w:themeColor="text1"/>
                <w:sz w:val="24"/>
                <w:szCs w:val="24"/>
              </w:rPr>
              <w:t>，</w:t>
            </w:r>
            <w:r>
              <w:rPr>
                <w:rFonts w:ascii="Times New Roman" w:eastAsia="宋体" w:hAnsi="Times New Roman" w:cs="Times New Roman" w:hint="eastAsia"/>
                <w:color w:val="000000" w:themeColor="text1"/>
                <w:sz w:val="24"/>
                <w:szCs w:val="24"/>
              </w:rPr>
              <w:t>总</w:t>
            </w:r>
            <w:r>
              <w:rPr>
                <w:rFonts w:ascii="Times New Roman" w:eastAsia="宋体" w:hAnsi="Times New Roman" w:cs="Times New Roman"/>
                <w:color w:val="000000" w:themeColor="text1"/>
                <w:sz w:val="24"/>
                <w:szCs w:val="24"/>
              </w:rPr>
              <w:t>产生生活垃圾</w:t>
            </w:r>
            <w:r>
              <w:rPr>
                <w:rFonts w:ascii="Times New Roman" w:eastAsia="宋体" w:hAnsi="Times New Roman" w:cs="Times New Roman" w:hint="eastAsia"/>
                <w:color w:val="000000" w:themeColor="text1"/>
                <w:sz w:val="24"/>
                <w:szCs w:val="24"/>
              </w:rPr>
              <w:t>约</w:t>
            </w:r>
            <w:r>
              <w:rPr>
                <w:rFonts w:ascii="Times New Roman" w:eastAsia="宋体" w:hAnsi="Times New Roman" w:cs="Times New Roman" w:hint="eastAsia"/>
                <w:color w:val="000000" w:themeColor="text1"/>
                <w:sz w:val="24"/>
                <w:szCs w:val="24"/>
              </w:rPr>
              <w:t>4.125</w:t>
            </w:r>
            <w:r>
              <w:rPr>
                <w:rFonts w:ascii="Times New Roman" w:eastAsia="宋体" w:hAnsi="Times New Roman" w:cs="Times New Roman"/>
                <w:color w:val="000000" w:themeColor="text1"/>
                <w:sz w:val="24"/>
                <w:szCs w:val="24"/>
              </w:rPr>
              <w:t>t</w:t>
            </w:r>
            <w:r>
              <w:rPr>
                <w:rFonts w:ascii="Times New Roman" w:eastAsia="宋体" w:hAnsi="Times New Roman" w:cs="Times New Roman"/>
                <w:color w:val="000000" w:themeColor="text1"/>
                <w:sz w:val="24"/>
                <w:szCs w:val="24"/>
              </w:rPr>
              <w:t>，定点收集后委托环卫部门及时清运处理。</w:t>
            </w:r>
          </w:p>
          <w:p w14:paraId="620F6E3D" w14:textId="77777777" w:rsidR="00E803BA" w:rsidRPr="008A7332" w:rsidRDefault="00E803BA" w:rsidP="00E803BA">
            <w:pPr>
              <w:spacing w:line="360" w:lineRule="auto"/>
              <w:ind w:firstLineChars="200" w:firstLine="480"/>
              <w:rPr>
                <w:rFonts w:ascii="Times New Roman" w:eastAsia="宋体" w:hAnsi="Times New Roman" w:cs="Times New Roman"/>
                <w:sz w:val="24"/>
                <w:szCs w:val="24"/>
              </w:rPr>
            </w:pPr>
            <w:r w:rsidRPr="008A7332">
              <w:rPr>
                <w:rFonts w:ascii="Times New Roman" w:eastAsia="宋体" w:hAnsi="Times New Roman" w:cs="Times New Roman" w:hint="eastAsia"/>
                <w:sz w:val="24"/>
                <w:szCs w:val="24"/>
              </w:rPr>
              <w:t>S2</w:t>
            </w:r>
            <w:r w:rsidRPr="008A7332">
              <w:rPr>
                <w:rFonts w:ascii="Times New Roman" w:eastAsia="宋体" w:hAnsi="Times New Roman" w:cs="Times New Roman" w:hint="eastAsia"/>
                <w:sz w:val="24"/>
                <w:szCs w:val="24"/>
              </w:rPr>
              <w:t>粉尘：粉状物料输送储运及搅拌过程中的粉尘均由筒仓自带布袋除尘器收集，经废气污染源强计算可知，布袋除尘器收集量为</w:t>
            </w:r>
            <w:r w:rsidRPr="008A7332">
              <w:rPr>
                <w:rFonts w:ascii="Times New Roman" w:eastAsia="宋体" w:hAnsi="Times New Roman" w:cs="Times New Roman" w:hint="eastAsia"/>
                <w:sz w:val="24"/>
                <w:szCs w:val="24"/>
              </w:rPr>
              <w:t>94.618t</w:t>
            </w:r>
            <w:r w:rsidRPr="008A7332">
              <w:rPr>
                <w:rFonts w:ascii="Times New Roman" w:eastAsia="宋体" w:hAnsi="Times New Roman" w:cs="Times New Roman" w:hint="eastAsia"/>
                <w:sz w:val="24"/>
                <w:szCs w:val="24"/>
              </w:rPr>
              <w:t>，</w:t>
            </w:r>
            <w:r w:rsidRPr="008A7332">
              <w:rPr>
                <w:rFonts w:ascii="Times New Roman" w:eastAsia="宋体" w:hAnsi="Times New Roman" w:cs="Times New Roman"/>
                <w:sz w:val="24"/>
                <w:szCs w:val="24"/>
              </w:rPr>
              <w:t>根据《固体废物分类与代码目录》（公告</w:t>
            </w:r>
            <w:r w:rsidRPr="008A7332">
              <w:rPr>
                <w:rFonts w:ascii="Times New Roman" w:eastAsia="宋体" w:hAnsi="Times New Roman" w:cs="Times New Roman"/>
                <w:sz w:val="24"/>
                <w:szCs w:val="24"/>
              </w:rPr>
              <w:t>2024</w:t>
            </w:r>
            <w:r w:rsidRPr="008A7332">
              <w:rPr>
                <w:rFonts w:ascii="Times New Roman" w:eastAsia="宋体" w:hAnsi="Times New Roman" w:cs="Times New Roman"/>
                <w:sz w:val="24"/>
                <w:szCs w:val="24"/>
              </w:rPr>
              <w:t>年第</w:t>
            </w:r>
            <w:r w:rsidRPr="008A7332">
              <w:rPr>
                <w:rFonts w:ascii="Times New Roman" w:eastAsia="宋体" w:hAnsi="Times New Roman" w:cs="Times New Roman"/>
                <w:sz w:val="24"/>
                <w:szCs w:val="24"/>
              </w:rPr>
              <w:t>4</w:t>
            </w:r>
            <w:r w:rsidRPr="008A7332">
              <w:rPr>
                <w:rFonts w:ascii="Times New Roman" w:eastAsia="宋体" w:hAnsi="Times New Roman" w:cs="Times New Roman"/>
                <w:sz w:val="24"/>
                <w:szCs w:val="24"/>
              </w:rPr>
              <w:t>号），</w:t>
            </w:r>
            <w:r w:rsidRPr="008A7332">
              <w:rPr>
                <w:rFonts w:ascii="Times New Roman" w:eastAsia="宋体" w:hAnsi="Times New Roman" w:cs="Times New Roman" w:hint="eastAsia"/>
                <w:sz w:val="24"/>
                <w:szCs w:val="24"/>
              </w:rPr>
              <w:t>粉尘</w:t>
            </w:r>
            <w:r w:rsidRPr="008A7332">
              <w:rPr>
                <w:rFonts w:ascii="Times New Roman" w:eastAsia="宋体" w:hAnsi="Times New Roman" w:cs="Times New Roman"/>
                <w:sz w:val="24"/>
                <w:szCs w:val="24"/>
              </w:rPr>
              <w:t>属于</w:t>
            </w:r>
            <w:r w:rsidRPr="008A7332">
              <w:rPr>
                <w:rFonts w:ascii="Times New Roman" w:eastAsia="宋体" w:hAnsi="Times New Roman" w:cs="Times New Roman"/>
                <w:sz w:val="24"/>
                <w:szCs w:val="24"/>
              </w:rPr>
              <w:t>“</w:t>
            </w:r>
            <w:r w:rsidRPr="008A7332">
              <w:rPr>
                <w:rFonts w:ascii="Times New Roman" w:eastAsia="宋体" w:hAnsi="Times New Roman" w:cs="Times New Roman" w:hint="eastAsia"/>
                <w:sz w:val="24"/>
                <w:szCs w:val="24"/>
              </w:rPr>
              <w:t xml:space="preserve">SW59 </w:t>
            </w:r>
            <w:r w:rsidRPr="008A7332">
              <w:rPr>
                <w:rFonts w:ascii="Times New Roman" w:eastAsia="宋体" w:hAnsi="Times New Roman" w:cs="Times New Roman" w:hint="eastAsia"/>
                <w:sz w:val="24"/>
                <w:szCs w:val="24"/>
              </w:rPr>
              <w:t>其他工业固体废物</w:t>
            </w:r>
            <w:r w:rsidRPr="008A7332">
              <w:rPr>
                <w:rFonts w:ascii="Times New Roman" w:eastAsia="宋体" w:hAnsi="Times New Roman" w:cs="Times New Roman"/>
                <w:sz w:val="24"/>
                <w:szCs w:val="24"/>
              </w:rPr>
              <w:t>”</w:t>
            </w:r>
            <w:r w:rsidRPr="008A7332">
              <w:rPr>
                <w:rFonts w:ascii="Times New Roman" w:eastAsia="宋体" w:hAnsi="Times New Roman" w:cs="Times New Roman"/>
                <w:sz w:val="24"/>
                <w:szCs w:val="24"/>
              </w:rPr>
              <w:t>，废物代码为</w:t>
            </w:r>
            <w:r w:rsidRPr="008A7332">
              <w:rPr>
                <w:rFonts w:ascii="Times New Roman" w:eastAsia="宋体" w:hAnsi="Times New Roman" w:cs="Times New Roman" w:hint="eastAsia"/>
                <w:sz w:val="24"/>
                <w:szCs w:val="24"/>
              </w:rPr>
              <w:t>900-099-S59</w:t>
            </w:r>
            <w:r w:rsidRPr="008A7332">
              <w:rPr>
                <w:rFonts w:ascii="Times New Roman" w:eastAsia="宋体" w:hAnsi="Times New Roman" w:cs="Times New Roman"/>
                <w:sz w:val="24"/>
                <w:szCs w:val="24"/>
              </w:rPr>
              <w:t>，</w:t>
            </w:r>
            <w:r w:rsidRPr="008A7332">
              <w:rPr>
                <w:rFonts w:ascii="Times New Roman" w:eastAsia="宋体" w:hAnsi="Times New Roman" w:cs="Times New Roman" w:hint="eastAsia"/>
                <w:sz w:val="24"/>
                <w:szCs w:val="24"/>
              </w:rPr>
              <w:t>收集后全部回用于混凝土生产</w:t>
            </w:r>
            <w:r w:rsidRPr="008A7332">
              <w:rPr>
                <w:rFonts w:ascii="Times New Roman" w:eastAsia="宋体" w:hAnsi="Times New Roman" w:cs="Times New Roman"/>
                <w:sz w:val="24"/>
                <w:szCs w:val="24"/>
              </w:rPr>
              <w:t>。</w:t>
            </w:r>
          </w:p>
          <w:p w14:paraId="050504C9" w14:textId="77777777" w:rsidR="00E803BA" w:rsidRPr="008A7332" w:rsidRDefault="00E803BA" w:rsidP="00E803BA">
            <w:pPr>
              <w:spacing w:line="360" w:lineRule="auto"/>
              <w:ind w:firstLineChars="200" w:firstLine="480"/>
              <w:rPr>
                <w:rFonts w:ascii="Times New Roman" w:eastAsia="宋体" w:hAnsi="Times New Roman" w:cs="Times New Roman"/>
                <w:sz w:val="24"/>
                <w:szCs w:val="24"/>
              </w:rPr>
            </w:pPr>
            <w:r w:rsidRPr="008A7332">
              <w:rPr>
                <w:rFonts w:ascii="Times New Roman" w:eastAsia="宋体" w:hAnsi="Times New Roman" w:cs="Times New Roman" w:hint="eastAsia"/>
                <w:sz w:val="24"/>
                <w:szCs w:val="24"/>
              </w:rPr>
              <w:t>S3</w:t>
            </w:r>
            <w:r w:rsidRPr="008A7332">
              <w:rPr>
                <w:rFonts w:ascii="Times New Roman" w:eastAsia="宋体" w:hAnsi="Times New Roman" w:cs="Times New Roman" w:hint="eastAsia"/>
                <w:sz w:val="24"/>
                <w:szCs w:val="24"/>
              </w:rPr>
              <w:t>检验废料：本项目试验室主要对进厂的原料以及出厂的混凝土进行质量检验，因此实验室产生的检验废料主要成分为水泥、粉煤灰等原材料废料和硬化混凝土试块。类比同类型项目，每生产</w:t>
            </w:r>
            <w:r w:rsidRPr="008A7332">
              <w:rPr>
                <w:rFonts w:ascii="Times New Roman" w:eastAsia="宋体" w:hAnsi="Times New Roman" w:cs="Times New Roman" w:hint="eastAsia"/>
                <w:sz w:val="24"/>
                <w:szCs w:val="24"/>
              </w:rPr>
              <w:t>1</w:t>
            </w:r>
            <w:r w:rsidRPr="008A7332">
              <w:rPr>
                <w:rFonts w:ascii="Times New Roman" w:eastAsia="宋体" w:hAnsi="Times New Roman" w:cs="Times New Roman" w:hint="eastAsia"/>
                <w:sz w:val="24"/>
                <w:szCs w:val="24"/>
              </w:rPr>
              <w:t>万</w:t>
            </w:r>
            <w:r w:rsidRPr="008A7332">
              <w:rPr>
                <w:rFonts w:ascii="Times New Roman" w:eastAsia="宋体" w:hAnsi="Times New Roman" w:cs="Times New Roman" w:hint="eastAsia"/>
                <w:sz w:val="24"/>
                <w:szCs w:val="24"/>
              </w:rPr>
              <w:t>m</w:t>
            </w:r>
            <w:r w:rsidRPr="008A7332">
              <w:rPr>
                <w:rFonts w:ascii="Times New Roman" w:eastAsia="宋体" w:hAnsi="Times New Roman" w:cs="Times New Roman" w:hint="eastAsia"/>
                <w:sz w:val="24"/>
                <w:szCs w:val="24"/>
              </w:rPr>
              <w:t>³混凝土产生实验室原材料废料</w:t>
            </w:r>
            <w:r w:rsidRPr="008A7332">
              <w:rPr>
                <w:rFonts w:ascii="Times New Roman" w:eastAsia="宋体" w:hAnsi="Times New Roman" w:cs="Times New Roman" w:hint="eastAsia"/>
                <w:sz w:val="24"/>
                <w:szCs w:val="24"/>
              </w:rPr>
              <w:t>0.3~0.5t</w:t>
            </w:r>
            <w:r w:rsidRPr="008A7332">
              <w:rPr>
                <w:rFonts w:ascii="Times New Roman" w:eastAsia="宋体" w:hAnsi="Times New Roman" w:cs="Times New Roman" w:hint="eastAsia"/>
                <w:sz w:val="24"/>
                <w:szCs w:val="24"/>
              </w:rPr>
              <w:t>，（单一标号低频次检测取</w:t>
            </w:r>
            <w:r w:rsidRPr="008A7332">
              <w:rPr>
                <w:rFonts w:ascii="Times New Roman" w:eastAsia="宋体" w:hAnsi="Times New Roman" w:cs="Times New Roman" w:hint="eastAsia"/>
                <w:sz w:val="24"/>
                <w:szCs w:val="24"/>
              </w:rPr>
              <w:t>0.3t/</w:t>
            </w:r>
            <w:r w:rsidRPr="008A7332">
              <w:rPr>
                <w:rFonts w:ascii="Times New Roman" w:eastAsia="宋体" w:hAnsi="Times New Roman" w:cs="Times New Roman" w:hint="eastAsia"/>
                <w:sz w:val="24"/>
                <w:szCs w:val="24"/>
              </w:rPr>
              <w:t>万</w:t>
            </w:r>
            <w:r w:rsidRPr="008A7332">
              <w:rPr>
                <w:rFonts w:ascii="Times New Roman" w:eastAsia="宋体" w:hAnsi="Times New Roman" w:cs="Times New Roman" w:hint="eastAsia"/>
                <w:sz w:val="24"/>
                <w:szCs w:val="24"/>
              </w:rPr>
              <w:t>m</w:t>
            </w:r>
            <w:r w:rsidRPr="008A7332">
              <w:rPr>
                <w:rFonts w:ascii="Times New Roman" w:eastAsia="宋体" w:hAnsi="Times New Roman" w:cs="Times New Roman" w:hint="eastAsia"/>
                <w:sz w:val="24"/>
                <w:szCs w:val="24"/>
              </w:rPr>
              <w:t>³，</w:t>
            </w:r>
            <w:r w:rsidRPr="008A7332">
              <w:rPr>
                <w:rFonts w:ascii="Times New Roman" w:eastAsia="宋体" w:hAnsi="Times New Roman" w:cs="Times New Roman"/>
                <w:sz w:val="24"/>
                <w:szCs w:val="24"/>
              </w:rPr>
              <w:t>多标号、高频次平行试验取</w:t>
            </w:r>
            <w:r w:rsidRPr="008A7332">
              <w:rPr>
                <w:rFonts w:ascii="Times New Roman" w:eastAsia="宋体" w:hAnsi="Times New Roman" w:cs="Times New Roman"/>
                <w:sz w:val="24"/>
                <w:szCs w:val="24"/>
              </w:rPr>
              <w:t>0.5t /</w:t>
            </w:r>
            <w:r w:rsidRPr="008A7332">
              <w:rPr>
                <w:rFonts w:ascii="Times New Roman" w:eastAsia="宋体" w:hAnsi="Times New Roman" w:cs="Times New Roman"/>
                <w:sz w:val="24"/>
                <w:szCs w:val="24"/>
              </w:rPr>
              <w:t>万</w:t>
            </w:r>
            <w:r w:rsidRPr="008A7332">
              <w:rPr>
                <w:rFonts w:ascii="Times New Roman" w:eastAsia="宋体" w:hAnsi="Times New Roman" w:cs="Times New Roman" w:hint="eastAsia"/>
                <w:sz w:val="24"/>
                <w:szCs w:val="24"/>
              </w:rPr>
              <w:t>m</w:t>
            </w:r>
            <w:r w:rsidRPr="008A7332">
              <w:rPr>
                <w:rFonts w:ascii="Times New Roman" w:eastAsia="宋体" w:hAnsi="Times New Roman" w:cs="Times New Roman" w:hint="eastAsia"/>
                <w:sz w:val="24"/>
                <w:szCs w:val="24"/>
              </w:rPr>
              <w:t>³），本项目取中间值</w:t>
            </w:r>
            <w:r w:rsidRPr="008A7332">
              <w:rPr>
                <w:rFonts w:ascii="Times New Roman" w:eastAsia="宋体" w:hAnsi="Times New Roman" w:cs="Times New Roman" w:hint="eastAsia"/>
                <w:sz w:val="24"/>
                <w:szCs w:val="24"/>
              </w:rPr>
              <w:t>0.4t/</w:t>
            </w:r>
            <w:r w:rsidRPr="008A7332">
              <w:rPr>
                <w:rFonts w:ascii="Times New Roman" w:eastAsia="宋体" w:hAnsi="Times New Roman" w:cs="Times New Roman" w:hint="eastAsia"/>
                <w:sz w:val="24"/>
                <w:szCs w:val="24"/>
              </w:rPr>
              <w:t>万</w:t>
            </w:r>
            <w:r w:rsidRPr="008A7332">
              <w:rPr>
                <w:rFonts w:ascii="Times New Roman" w:eastAsia="宋体" w:hAnsi="Times New Roman" w:cs="Times New Roman" w:hint="eastAsia"/>
                <w:sz w:val="24"/>
                <w:szCs w:val="24"/>
              </w:rPr>
              <w:t>t</w:t>
            </w:r>
            <w:r w:rsidRPr="008A7332">
              <w:rPr>
                <w:rFonts w:ascii="Times New Roman" w:eastAsia="宋体" w:hAnsi="Times New Roman" w:cs="Times New Roman" w:hint="eastAsia"/>
                <w:sz w:val="24"/>
                <w:szCs w:val="24"/>
              </w:rPr>
              <w:t>，则原材料废料产生量约为</w:t>
            </w:r>
            <w:r w:rsidRPr="008A7332">
              <w:rPr>
                <w:rFonts w:ascii="Times New Roman" w:eastAsia="宋体" w:hAnsi="Times New Roman" w:cs="Times New Roman" w:hint="eastAsia"/>
                <w:sz w:val="24"/>
                <w:szCs w:val="24"/>
              </w:rPr>
              <w:t>6t</w:t>
            </w:r>
            <w:r>
              <w:rPr>
                <w:rFonts w:ascii="Times New Roman" w:eastAsia="宋体" w:hAnsi="Times New Roman" w:cs="Times New Roman" w:hint="eastAsia"/>
                <w:sz w:val="24"/>
                <w:szCs w:val="24"/>
              </w:rPr>
              <w:t>；</w:t>
            </w:r>
            <w:r w:rsidRPr="008A7332">
              <w:rPr>
                <w:rFonts w:ascii="Times New Roman" w:eastAsia="宋体" w:hAnsi="Times New Roman" w:cs="Times New Roman" w:hint="eastAsia"/>
                <w:sz w:val="24"/>
                <w:szCs w:val="24"/>
              </w:rPr>
              <w:t>一个混凝土试块重量约为</w:t>
            </w:r>
            <w:r w:rsidRPr="008A7332">
              <w:rPr>
                <w:rFonts w:ascii="Times New Roman" w:eastAsia="宋体" w:hAnsi="Times New Roman" w:cs="Times New Roman" w:hint="eastAsia"/>
                <w:sz w:val="24"/>
                <w:szCs w:val="24"/>
              </w:rPr>
              <w:t>8.1kg</w:t>
            </w:r>
            <w:r w:rsidRPr="008A7332">
              <w:rPr>
                <w:rFonts w:ascii="Times New Roman" w:eastAsia="宋体" w:hAnsi="Times New Roman" w:cs="Times New Roman" w:hint="eastAsia"/>
                <w:sz w:val="24"/>
                <w:szCs w:val="24"/>
              </w:rPr>
              <w:t>，项目约检验</w:t>
            </w:r>
            <w:r w:rsidRPr="008A7332">
              <w:rPr>
                <w:rFonts w:ascii="Times New Roman" w:eastAsia="宋体" w:hAnsi="Times New Roman" w:cs="Times New Roman" w:hint="eastAsia"/>
                <w:sz w:val="24"/>
                <w:szCs w:val="24"/>
              </w:rPr>
              <w:t>450</w:t>
            </w:r>
            <w:r w:rsidRPr="008A7332">
              <w:rPr>
                <w:rFonts w:ascii="Times New Roman" w:eastAsia="宋体" w:hAnsi="Times New Roman" w:cs="Times New Roman" w:hint="eastAsia"/>
                <w:sz w:val="24"/>
                <w:szCs w:val="24"/>
              </w:rPr>
              <w:t>个混凝土试块，则混凝土试块的产生量约为</w:t>
            </w:r>
            <w:r w:rsidRPr="008A7332">
              <w:rPr>
                <w:rFonts w:ascii="Times New Roman" w:eastAsia="宋体" w:hAnsi="Times New Roman" w:cs="Times New Roman" w:hint="eastAsia"/>
                <w:sz w:val="24"/>
                <w:szCs w:val="24"/>
              </w:rPr>
              <w:t>3.645t</w:t>
            </w:r>
            <w:r w:rsidRPr="008A7332">
              <w:rPr>
                <w:rFonts w:ascii="Times New Roman" w:eastAsia="宋体" w:hAnsi="Times New Roman" w:cs="Times New Roman" w:hint="eastAsia"/>
                <w:sz w:val="24"/>
                <w:szCs w:val="24"/>
              </w:rPr>
              <w:t>，因此检验废料产生量约为</w:t>
            </w:r>
            <w:r w:rsidRPr="008A7332">
              <w:rPr>
                <w:rFonts w:ascii="Times New Roman" w:eastAsia="宋体" w:hAnsi="Times New Roman" w:cs="Times New Roman" w:hint="eastAsia"/>
                <w:sz w:val="24"/>
                <w:szCs w:val="24"/>
              </w:rPr>
              <w:t>9.645t</w:t>
            </w:r>
            <w:r w:rsidRPr="008A7332">
              <w:rPr>
                <w:rFonts w:ascii="Times New Roman" w:eastAsia="宋体" w:hAnsi="Times New Roman" w:cs="Times New Roman" w:hint="eastAsia"/>
                <w:sz w:val="24"/>
                <w:szCs w:val="24"/>
              </w:rPr>
              <w:t>。根据</w:t>
            </w:r>
            <w:r w:rsidRPr="008A7332">
              <w:rPr>
                <w:rFonts w:ascii="Times New Roman" w:eastAsia="宋体" w:hAnsi="Times New Roman" w:cs="Times New Roman"/>
                <w:sz w:val="24"/>
                <w:szCs w:val="24"/>
              </w:rPr>
              <w:t>《固体废物分类与代码目录》（公告</w:t>
            </w:r>
            <w:r w:rsidRPr="008A7332">
              <w:rPr>
                <w:rFonts w:ascii="Times New Roman" w:eastAsia="宋体" w:hAnsi="Times New Roman" w:cs="Times New Roman"/>
                <w:sz w:val="24"/>
                <w:szCs w:val="24"/>
              </w:rPr>
              <w:t>2024</w:t>
            </w:r>
            <w:r w:rsidRPr="008A7332">
              <w:rPr>
                <w:rFonts w:ascii="Times New Roman" w:eastAsia="宋体" w:hAnsi="Times New Roman" w:cs="Times New Roman"/>
                <w:sz w:val="24"/>
                <w:szCs w:val="24"/>
              </w:rPr>
              <w:t>年第</w:t>
            </w:r>
            <w:r w:rsidRPr="008A7332">
              <w:rPr>
                <w:rFonts w:ascii="Times New Roman" w:eastAsia="宋体" w:hAnsi="Times New Roman" w:cs="Times New Roman"/>
                <w:sz w:val="24"/>
                <w:szCs w:val="24"/>
              </w:rPr>
              <w:t>4</w:t>
            </w:r>
            <w:r w:rsidRPr="008A7332">
              <w:rPr>
                <w:rFonts w:ascii="Times New Roman" w:eastAsia="宋体" w:hAnsi="Times New Roman" w:cs="Times New Roman"/>
                <w:sz w:val="24"/>
                <w:szCs w:val="24"/>
              </w:rPr>
              <w:t>号），</w:t>
            </w:r>
            <w:r w:rsidRPr="008A7332">
              <w:rPr>
                <w:rFonts w:ascii="Times New Roman" w:eastAsia="宋体" w:hAnsi="Times New Roman" w:cs="Times New Roman" w:hint="eastAsia"/>
                <w:sz w:val="24"/>
                <w:szCs w:val="24"/>
              </w:rPr>
              <w:t>检验废料</w:t>
            </w:r>
            <w:r w:rsidRPr="008A7332">
              <w:rPr>
                <w:rFonts w:ascii="Times New Roman" w:eastAsia="宋体" w:hAnsi="Times New Roman" w:cs="Times New Roman"/>
                <w:sz w:val="24"/>
                <w:szCs w:val="24"/>
              </w:rPr>
              <w:t>属于</w:t>
            </w:r>
            <w:r w:rsidRPr="008A7332">
              <w:rPr>
                <w:rFonts w:ascii="Times New Roman" w:eastAsia="宋体" w:hAnsi="Times New Roman" w:cs="Times New Roman"/>
                <w:sz w:val="24"/>
                <w:szCs w:val="24"/>
              </w:rPr>
              <w:t>“</w:t>
            </w:r>
            <w:r w:rsidRPr="008A7332">
              <w:rPr>
                <w:rFonts w:ascii="Times New Roman" w:eastAsia="宋体" w:hAnsi="Times New Roman" w:cs="Times New Roman" w:hint="eastAsia"/>
                <w:sz w:val="24"/>
                <w:szCs w:val="24"/>
              </w:rPr>
              <w:t>SW59</w:t>
            </w:r>
            <w:r w:rsidRPr="008A7332">
              <w:rPr>
                <w:rFonts w:ascii="Times New Roman" w:eastAsia="宋体" w:hAnsi="Times New Roman" w:cs="Times New Roman"/>
                <w:sz w:val="24"/>
                <w:szCs w:val="24"/>
              </w:rPr>
              <w:t>”</w:t>
            </w:r>
            <w:r w:rsidRPr="008A7332">
              <w:rPr>
                <w:rFonts w:ascii="Times New Roman" w:eastAsia="宋体" w:hAnsi="Times New Roman" w:cs="Times New Roman"/>
                <w:sz w:val="24"/>
                <w:szCs w:val="24"/>
              </w:rPr>
              <w:t>，废物代码为</w:t>
            </w:r>
            <w:r w:rsidRPr="008A7332">
              <w:rPr>
                <w:rFonts w:ascii="Times New Roman" w:eastAsia="宋体" w:hAnsi="Times New Roman" w:cs="Times New Roman" w:hint="eastAsia"/>
                <w:sz w:val="24"/>
                <w:szCs w:val="24"/>
              </w:rPr>
              <w:t>900-099-S59</w:t>
            </w:r>
            <w:r w:rsidRPr="008A7332">
              <w:rPr>
                <w:rFonts w:ascii="Times New Roman" w:eastAsia="宋体" w:hAnsi="Times New Roman" w:cs="Times New Roman" w:hint="eastAsia"/>
                <w:sz w:val="24"/>
                <w:szCs w:val="24"/>
              </w:rPr>
              <w:t>，其中水泥、粉煤灰等进行物理试验、未加水硬化的检验废料，可作为原材料回用于生产线进行生产；硬化混凝土试块已水化硬化，无法再回用于混凝土生产，</w:t>
            </w:r>
            <w:r w:rsidRPr="008A7332">
              <w:rPr>
                <w:rFonts w:ascii="Times New Roman" w:eastAsia="宋体" w:hAnsi="Times New Roman" w:cs="Times New Roman"/>
                <w:sz w:val="24"/>
                <w:szCs w:val="24"/>
              </w:rPr>
              <w:t>收集后暂存于</w:t>
            </w:r>
            <w:r w:rsidRPr="008A7332">
              <w:rPr>
                <w:rFonts w:ascii="Times New Roman" w:eastAsia="宋体" w:hAnsi="Times New Roman" w:cs="Times New Roman" w:hint="eastAsia"/>
                <w:sz w:val="24"/>
                <w:szCs w:val="24"/>
              </w:rPr>
              <w:t>一般固废</w:t>
            </w:r>
            <w:r w:rsidRPr="008A7332">
              <w:rPr>
                <w:rFonts w:ascii="Times New Roman" w:eastAsia="宋体" w:hAnsi="Times New Roman" w:cs="Times New Roman"/>
                <w:sz w:val="24"/>
                <w:szCs w:val="24"/>
              </w:rPr>
              <w:t>暂存间，</w:t>
            </w:r>
            <w:r w:rsidRPr="008A7332">
              <w:rPr>
                <w:rFonts w:ascii="Times New Roman" w:eastAsia="宋体" w:hAnsi="Times New Roman" w:cs="Times New Roman" w:hint="eastAsia"/>
                <w:sz w:val="24"/>
                <w:szCs w:val="24"/>
              </w:rPr>
              <w:t>定期交由建筑垃圾消纳场进行处置</w:t>
            </w:r>
            <w:r w:rsidRPr="008A7332">
              <w:rPr>
                <w:rFonts w:ascii="Times New Roman" w:eastAsia="宋体" w:hAnsi="Times New Roman" w:cs="Times New Roman"/>
                <w:sz w:val="24"/>
                <w:szCs w:val="24"/>
              </w:rPr>
              <w:t>。</w:t>
            </w:r>
          </w:p>
          <w:p w14:paraId="2C9558B4" w14:textId="721B561A" w:rsidR="00E803BA" w:rsidRDefault="00E803BA" w:rsidP="00E803BA">
            <w:pPr>
              <w:spacing w:line="360" w:lineRule="auto"/>
              <w:ind w:firstLineChars="200" w:firstLine="480"/>
              <w:rPr>
                <w:rFonts w:ascii="Times New Roman" w:eastAsia="宋体" w:hAnsi="Times New Roman" w:cs="Times New Roman"/>
                <w:color w:val="000000" w:themeColor="text1"/>
                <w:sz w:val="24"/>
                <w:szCs w:val="24"/>
              </w:rPr>
            </w:pPr>
            <w:r w:rsidRPr="00836CF1">
              <w:rPr>
                <w:rFonts w:ascii="Times New Roman" w:eastAsia="宋体" w:hAnsi="Times New Roman" w:cs="Times New Roman" w:hint="eastAsia"/>
                <w:color w:val="000000" w:themeColor="text1"/>
                <w:sz w:val="24"/>
                <w:szCs w:val="24"/>
                <w:u w:val="single"/>
              </w:rPr>
              <w:t>S4</w:t>
            </w:r>
            <w:r w:rsidRPr="00836CF1">
              <w:rPr>
                <w:rFonts w:ascii="Times New Roman" w:eastAsia="宋体" w:hAnsi="Times New Roman" w:cs="Times New Roman" w:hint="eastAsia"/>
                <w:color w:val="000000" w:themeColor="text1"/>
                <w:sz w:val="24"/>
                <w:szCs w:val="24"/>
                <w:u w:val="single"/>
              </w:rPr>
              <w:t>沉淀池沉渣：本项目的清洗废水均由厂区的沉淀池进行沉淀处理后回用，沉淀池中会有少量混凝土材料残留随着废水一同排入沉淀池中，需定期对沉淀池进行清掏，预计沉淀池沉渣的产生量约为</w:t>
            </w:r>
            <w:r w:rsidR="00836CF1" w:rsidRPr="00836CF1">
              <w:rPr>
                <w:rFonts w:ascii="Times New Roman" w:eastAsia="宋体" w:hAnsi="Times New Roman" w:cs="Times New Roman" w:hint="eastAsia"/>
                <w:color w:val="000000" w:themeColor="text1"/>
                <w:sz w:val="24"/>
                <w:szCs w:val="24"/>
                <w:u w:val="single"/>
              </w:rPr>
              <w:t>0.846</w:t>
            </w:r>
            <w:r w:rsidRPr="00836CF1">
              <w:rPr>
                <w:rFonts w:ascii="Times New Roman" w:eastAsia="宋体" w:hAnsi="Times New Roman" w:cs="Times New Roman" w:hint="eastAsia"/>
                <w:color w:val="000000" w:themeColor="text1"/>
                <w:sz w:val="24"/>
                <w:szCs w:val="24"/>
                <w:u w:val="single"/>
              </w:rPr>
              <w:t>t</w:t>
            </w:r>
            <w:r w:rsidRPr="00836CF1">
              <w:rPr>
                <w:rFonts w:ascii="Times New Roman" w:eastAsia="宋体" w:hAnsi="Times New Roman" w:cs="Times New Roman" w:hint="eastAsia"/>
                <w:color w:val="000000" w:themeColor="text1"/>
                <w:sz w:val="24"/>
                <w:szCs w:val="24"/>
                <w:u w:val="single"/>
              </w:rPr>
              <w:t>，</w:t>
            </w:r>
            <w:r w:rsidRPr="00836CF1">
              <w:rPr>
                <w:rFonts w:ascii="Times New Roman" w:eastAsia="宋体" w:hAnsi="Times New Roman" w:cs="Times New Roman"/>
                <w:color w:val="000000" w:themeColor="text1"/>
                <w:sz w:val="24"/>
                <w:szCs w:val="24"/>
                <w:u w:val="single"/>
              </w:rPr>
              <w:t>根据《固体废物分类与代码目录》（公告</w:t>
            </w:r>
            <w:r w:rsidRPr="00836CF1">
              <w:rPr>
                <w:rFonts w:ascii="Times New Roman" w:eastAsia="宋体" w:hAnsi="Times New Roman" w:cs="Times New Roman"/>
                <w:color w:val="000000" w:themeColor="text1"/>
                <w:sz w:val="24"/>
                <w:szCs w:val="24"/>
                <w:u w:val="single"/>
              </w:rPr>
              <w:t>2024</w:t>
            </w:r>
            <w:r w:rsidRPr="00836CF1">
              <w:rPr>
                <w:rFonts w:ascii="Times New Roman" w:eastAsia="宋体" w:hAnsi="Times New Roman" w:cs="Times New Roman"/>
                <w:color w:val="000000" w:themeColor="text1"/>
                <w:sz w:val="24"/>
                <w:szCs w:val="24"/>
                <w:u w:val="single"/>
              </w:rPr>
              <w:t>年第</w:t>
            </w:r>
            <w:r w:rsidRPr="00836CF1">
              <w:rPr>
                <w:rFonts w:ascii="Times New Roman" w:eastAsia="宋体" w:hAnsi="Times New Roman" w:cs="Times New Roman"/>
                <w:color w:val="000000" w:themeColor="text1"/>
                <w:sz w:val="24"/>
                <w:szCs w:val="24"/>
                <w:u w:val="single"/>
              </w:rPr>
              <w:t>4</w:t>
            </w:r>
            <w:r w:rsidRPr="00836CF1">
              <w:rPr>
                <w:rFonts w:ascii="Times New Roman" w:eastAsia="宋体" w:hAnsi="Times New Roman" w:cs="Times New Roman"/>
                <w:color w:val="000000" w:themeColor="text1"/>
                <w:sz w:val="24"/>
                <w:szCs w:val="24"/>
                <w:u w:val="single"/>
              </w:rPr>
              <w:t>号），</w:t>
            </w:r>
            <w:r w:rsidRPr="00836CF1">
              <w:rPr>
                <w:rFonts w:ascii="Times New Roman" w:eastAsia="宋体" w:hAnsi="Times New Roman" w:cs="Times New Roman" w:hint="eastAsia"/>
                <w:color w:val="000000" w:themeColor="text1"/>
                <w:sz w:val="24"/>
                <w:szCs w:val="24"/>
                <w:u w:val="single"/>
              </w:rPr>
              <w:t>沉淀池沉渣</w:t>
            </w:r>
            <w:r w:rsidRPr="00836CF1">
              <w:rPr>
                <w:rFonts w:ascii="Times New Roman" w:eastAsia="宋体" w:hAnsi="Times New Roman" w:cs="Times New Roman"/>
                <w:color w:val="000000" w:themeColor="text1"/>
                <w:sz w:val="24"/>
                <w:szCs w:val="24"/>
                <w:u w:val="single"/>
              </w:rPr>
              <w:t>属于</w:t>
            </w:r>
            <w:r w:rsidRPr="00836CF1">
              <w:rPr>
                <w:rFonts w:ascii="Times New Roman" w:eastAsia="宋体" w:hAnsi="Times New Roman" w:cs="Times New Roman"/>
                <w:color w:val="000000" w:themeColor="text1"/>
                <w:sz w:val="24"/>
                <w:szCs w:val="24"/>
                <w:u w:val="single"/>
              </w:rPr>
              <w:t>“SW</w:t>
            </w:r>
            <w:r w:rsidRPr="00836CF1">
              <w:rPr>
                <w:rFonts w:ascii="Times New Roman" w:eastAsia="宋体" w:hAnsi="Times New Roman" w:cs="Times New Roman" w:hint="eastAsia"/>
                <w:color w:val="000000" w:themeColor="text1"/>
                <w:sz w:val="24"/>
                <w:szCs w:val="24"/>
                <w:u w:val="single"/>
              </w:rPr>
              <w:t>0</w:t>
            </w:r>
            <w:r w:rsidRPr="00836CF1">
              <w:rPr>
                <w:rFonts w:ascii="Times New Roman" w:eastAsia="宋体" w:hAnsi="Times New Roman" w:cs="Times New Roman"/>
                <w:color w:val="000000" w:themeColor="text1"/>
                <w:sz w:val="24"/>
                <w:szCs w:val="24"/>
                <w:u w:val="single"/>
              </w:rPr>
              <w:t xml:space="preserve">7 </w:t>
            </w:r>
            <w:r w:rsidRPr="00836CF1">
              <w:rPr>
                <w:rFonts w:ascii="Times New Roman" w:eastAsia="宋体" w:hAnsi="Times New Roman" w:cs="Times New Roman" w:hint="eastAsia"/>
                <w:color w:val="000000" w:themeColor="text1"/>
                <w:sz w:val="24"/>
                <w:szCs w:val="24"/>
                <w:u w:val="single"/>
              </w:rPr>
              <w:t>污泥</w:t>
            </w:r>
            <w:r w:rsidRPr="00836CF1">
              <w:rPr>
                <w:rFonts w:ascii="Times New Roman" w:eastAsia="宋体" w:hAnsi="Times New Roman" w:cs="Times New Roman"/>
                <w:color w:val="000000" w:themeColor="text1"/>
                <w:sz w:val="24"/>
                <w:szCs w:val="24"/>
                <w:u w:val="single"/>
              </w:rPr>
              <w:t>”</w:t>
            </w:r>
            <w:r w:rsidRPr="00836CF1">
              <w:rPr>
                <w:rFonts w:ascii="Times New Roman" w:eastAsia="宋体" w:hAnsi="Times New Roman" w:cs="Times New Roman"/>
                <w:color w:val="000000" w:themeColor="text1"/>
                <w:sz w:val="24"/>
                <w:szCs w:val="24"/>
                <w:u w:val="single"/>
              </w:rPr>
              <w:t>，废物代码为</w:t>
            </w:r>
            <w:r w:rsidRPr="00836CF1">
              <w:rPr>
                <w:rFonts w:ascii="Times New Roman" w:eastAsia="宋体" w:hAnsi="Times New Roman" w:cs="Times New Roman"/>
                <w:color w:val="000000" w:themeColor="text1"/>
                <w:sz w:val="24"/>
                <w:szCs w:val="24"/>
                <w:u w:val="single"/>
              </w:rPr>
              <w:t>900-099-S</w:t>
            </w:r>
            <w:r w:rsidRPr="00836CF1">
              <w:rPr>
                <w:rFonts w:ascii="Times New Roman" w:eastAsia="宋体" w:hAnsi="Times New Roman" w:cs="Times New Roman" w:hint="eastAsia"/>
                <w:color w:val="000000" w:themeColor="text1"/>
                <w:sz w:val="24"/>
                <w:szCs w:val="24"/>
                <w:u w:val="single"/>
              </w:rPr>
              <w:t>0</w:t>
            </w:r>
            <w:r w:rsidRPr="00836CF1">
              <w:rPr>
                <w:rFonts w:ascii="Times New Roman" w:eastAsia="宋体" w:hAnsi="Times New Roman" w:cs="Times New Roman"/>
                <w:color w:val="000000" w:themeColor="text1"/>
                <w:sz w:val="24"/>
                <w:szCs w:val="24"/>
                <w:u w:val="single"/>
              </w:rPr>
              <w:t>7</w:t>
            </w:r>
            <w:r w:rsidRPr="00836CF1">
              <w:rPr>
                <w:rFonts w:ascii="Times New Roman" w:eastAsia="宋体" w:hAnsi="Times New Roman" w:cs="Times New Roman"/>
                <w:color w:val="000000" w:themeColor="text1"/>
                <w:sz w:val="24"/>
                <w:szCs w:val="24"/>
                <w:u w:val="single"/>
              </w:rPr>
              <w:t>，</w:t>
            </w:r>
            <w:r w:rsidR="009D02BB" w:rsidRPr="009D02BB">
              <w:rPr>
                <w:rFonts w:ascii="Times New Roman" w:eastAsia="宋体" w:hAnsi="Times New Roman" w:cs="Times New Roman" w:hint="eastAsia"/>
                <w:color w:val="000000" w:themeColor="text1"/>
                <w:sz w:val="24"/>
                <w:szCs w:val="24"/>
                <w:u w:val="single"/>
              </w:rPr>
              <w:t>清捞后的沉渣经自然沉淀干化、自然晾干，待含水量降至</w:t>
            </w:r>
            <w:r w:rsidR="009D02BB" w:rsidRPr="009D02BB">
              <w:rPr>
                <w:rFonts w:ascii="Times New Roman" w:eastAsia="宋体" w:hAnsi="Times New Roman" w:cs="Times New Roman" w:hint="eastAsia"/>
                <w:color w:val="000000" w:themeColor="text1"/>
                <w:sz w:val="24"/>
                <w:szCs w:val="24"/>
                <w:u w:val="single"/>
              </w:rPr>
              <w:t>60%</w:t>
            </w:r>
            <w:r w:rsidR="009D02BB" w:rsidRPr="009D02BB">
              <w:rPr>
                <w:rFonts w:ascii="Times New Roman" w:eastAsia="宋体" w:hAnsi="Times New Roman" w:cs="Times New Roman" w:hint="eastAsia"/>
                <w:color w:val="000000" w:themeColor="text1"/>
                <w:sz w:val="24"/>
                <w:szCs w:val="24"/>
                <w:u w:val="single"/>
              </w:rPr>
              <w:t>左右后，收集后可用于路基材料利用。</w:t>
            </w:r>
          </w:p>
          <w:p w14:paraId="7878C861" w14:textId="77777777" w:rsidR="00E803BA" w:rsidRDefault="00E803BA" w:rsidP="00E803BA">
            <w:pPr>
              <w:spacing w:line="360" w:lineRule="auto"/>
              <w:ind w:firstLineChars="200" w:firstLine="480"/>
              <w:rPr>
                <w:rFonts w:ascii="Times New Roman" w:hAnsi="Times New Roman"/>
                <w:color w:val="000000" w:themeColor="text1"/>
                <w:sz w:val="24"/>
                <w:szCs w:val="24"/>
              </w:rPr>
            </w:pPr>
            <w:r>
              <w:rPr>
                <w:rFonts w:ascii="Times New Roman" w:hAnsi="Times New Roman" w:hint="eastAsia"/>
                <w:color w:val="000000" w:themeColor="text1"/>
                <w:sz w:val="24"/>
                <w:szCs w:val="24"/>
              </w:rPr>
              <w:t>S5</w:t>
            </w:r>
            <w:r>
              <w:rPr>
                <w:rFonts w:ascii="Times New Roman" w:hAnsi="Times New Roman"/>
                <w:color w:val="000000" w:themeColor="text1"/>
                <w:sz w:val="24"/>
                <w:szCs w:val="24"/>
              </w:rPr>
              <w:t>废</w:t>
            </w:r>
            <w:r>
              <w:rPr>
                <w:rFonts w:ascii="Times New Roman" w:hAnsi="Times New Roman" w:hint="eastAsia"/>
                <w:color w:val="000000" w:themeColor="text1"/>
                <w:sz w:val="24"/>
                <w:szCs w:val="24"/>
              </w:rPr>
              <w:t>润滑油：项目设备检修产生的废润滑油预计产生量约为</w:t>
            </w:r>
            <w:r>
              <w:rPr>
                <w:rFonts w:ascii="Times New Roman" w:hAnsi="Times New Roman" w:hint="eastAsia"/>
                <w:color w:val="000000" w:themeColor="text1"/>
                <w:sz w:val="24"/>
                <w:szCs w:val="24"/>
              </w:rPr>
              <w:t>0.1t</w:t>
            </w:r>
            <w:r>
              <w:rPr>
                <w:rFonts w:ascii="Times New Roman" w:hAnsi="Times New Roman" w:hint="eastAsia"/>
                <w:color w:val="000000" w:themeColor="text1"/>
                <w:sz w:val="24"/>
                <w:szCs w:val="24"/>
              </w:rPr>
              <w:t>，根据《国家危险废物名录》（</w:t>
            </w:r>
            <w:r>
              <w:rPr>
                <w:rFonts w:ascii="Times New Roman" w:hAnsi="Times New Roman" w:hint="eastAsia"/>
                <w:color w:val="000000" w:themeColor="text1"/>
                <w:sz w:val="24"/>
                <w:szCs w:val="24"/>
              </w:rPr>
              <w:t>2025</w:t>
            </w:r>
            <w:r>
              <w:rPr>
                <w:rFonts w:ascii="Times New Roman" w:hAnsi="Times New Roman" w:hint="eastAsia"/>
                <w:color w:val="000000" w:themeColor="text1"/>
                <w:sz w:val="24"/>
                <w:szCs w:val="24"/>
              </w:rPr>
              <w:t>版），废润滑油属于“</w:t>
            </w:r>
            <w:r>
              <w:rPr>
                <w:rFonts w:ascii="Times New Roman" w:hAnsi="Times New Roman" w:hint="eastAsia"/>
                <w:color w:val="000000" w:themeColor="text1"/>
                <w:sz w:val="24"/>
                <w:szCs w:val="24"/>
              </w:rPr>
              <w:t xml:space="preserve">HW08 </w:t>
            </w:r>
            <w:r>
              <w:rPr>
                <w:rFonts w:ascii="Times New Roman" w:hAnsi="Times New Roman" w:hint="eastAsia"/>
                <w:color w:val="000000" w:themeColor="text1"/>
                <w:sz w:val="24"/>
                <w:szCs w:val="24"/>
              </w:rPr>
              <w:t>废矿物油与含矿物油废物”，废物代码为</w:t>
            </w:r>
            <w:r>
              <w:rPr>
                <w:rFonts w:ascii="Times New Roman" w:hAnsi="Times New Roman" w:hint="eastAsia"/>
                <w:color w:val="000000" w:themeColor="text1"/>
                <w:sz w:val="24"/>
                <w:szCs w:val="24"/>
              </w:rPr>
              <w:t>900-214-08</w:t>
            </w:r>
            <w:r>
              <w:rPr>
                <w:rFonts w:ascii="Times New Roman" w:hAnsi="Times New Roman" w:hint="eastAsia"/>
                <w:color w:val="000000" w:themeColor="text1"/>
                <w:sz w:val="24"/>
                <w:szCs w:val="24"/>
              </w:rPr>
              <w:t>，收集后暂存于危险废物暂存间，交有资质单位处置。</w:t>
            </w:r>
          </w:p>
          <w:p w14:paraId="4CAC2D05" w14:textId="77777777" w:rsidR="00E803BA" w:rsidRDefault="00E803BA" w:rsidP="00E803BA">
            <w:pPr>
              <w:spacing w:line="360" w:lineRule="auto"/>
              <w:ind w:firstLineChars="200" w:firstLine="480"/>
              <w:rPr>
                <w:rFonts w:ascii="Times New Roman" w:hAnsi="Times New Roman"/>
                <w:color w:val="000000" w:themeColor="text1"/>
                <w:sz w:val="24"/>
                <w:szCs w:val="24"/>
              </w:rPr>
            </w:pPr>
            <w:r>
              <w:rPr>
                <w:rFonts w:ascii="Times New Roman" w:hAnsi="Times New Roman" w:hint="eastAsia"/>
                <w:color w:val="000000" w:themeColor="text1"/>
                <w:sz w:val="24"/>
                <w:szCs w:val="24"/>
              </w:rPr>
              <w:t>S6</w:t>
            </w:r>
            <w:r>
              <w:rPr>
                <w:rFonts w:ascii="Times New Roman" w:hAnsi="Times New Roman"/>
                <w:color w:val="000000" w:themeColor="text1"/>
                <w:sz w:val="24"/>
                <w:szCs w:val="24"/>
              </w:rPr>
              <w:t>含油废手套及抹布</w:t>
            </w:r>
            <w:r>
              <w:rPr>
                <w:rFonts w:ascii="Times New Roman" w:hAnsi="Times New Roman" w:hint="eastAsia"/>
                <w:color w:val="000000" w:themeColor="text1"/>
                <w:sz w:val="24"/>
                <w:szCs w:val="24"/>
              </w:rPr>
              <w:t>：项目设备检修产生的含油废手套及抹布预计产生量约</w:t>
            </w:r>
            <w:r>
              <w:rPr>
                <w:rFonts w:ascii="Times New Roman" w:hAnsi="Times New Roman" w:hint="eastAsia"/>
                <w:color w:val="000000" w:themeColor="text1"/>
                <w:sz w:val="24"/>
                <w:szCs w:val="24"/>
              </w:rPr>
              <w:lastRenderedPageBreak/>
              <w:t>为</w:t>
            </w:r>
            <w:r>
              <w:rPr>
                <w:rFonts w:ascii="Times New Roman" w:hAnsi="Times New Roman" w:hint="eastAsia"/>
                <w:color w:val="000000" w:themeColor="text1"/>
                <w:sz w:val="24"/>
                <w:szCs w:val="24"/>
              </w:rPr>
              <w:t>0.1t</w:t>
            </w:r>
            <w:r>
              <w:rPr>
                <w:rFonts w:ascii="Times New Roman" w:hAnsi="Times New Roman" w:hint="eastAsia"/>
                <w:color w:val="000000" w:themeColor="text1"/>
                <w:sz w:val="24"/>
                <w:szCs w:val="24"/>
              </w:rPr>
              <w:t>。根据《国家危险废物名录》（</w:t>
            </w:r>
            <w:r>
              <w:rPr>
                <w:rFonts w:ascii="Times New Roman" w:hAnsi="Times New Roman" w:hint="eastAsia"/>
                <w:color w:val="000000" w:themeColor="text1"/>
                <w:sz w:val="24"/>
                <w:szCs w:val="24"/>
              </w:rPr>
              <w:t>2025</w:t>
            </w:r>
            <w:r>
              <w:rPr>
                <w:rFonts w:ascii="Times New Roman" w:hAnsi="Times New Roman" w:hint="eastAsia"/>
                <w:color w:val="000000" w:themeColor="text1"/>
                <w:sz w:val="24"/>
                <w:szCs w:val="24"/>
              </w:rPr>
              <w:t>版），含油废手套及抹布属于“</w:t>
            </w:r>
            <w:r>
              <w:rPr>
                <w:rFonts w:ascii="Times New Roman" w:hAnsi="Times New Roman" w:hint="eastAsia"/>
                <w:color w:val="000000" w:themeColor="text1"/>
                <w:sz w:val="24"/>
                <w:szCs w:val="24"/>
              </w:rPr>
              <w:t xml:space="preserve">HW49 </w:t>
            </w:r>
            <w:r>
              <w:rPr>
                <w:rFonts w:ascii="Times New Roman" w:hAnsi="Times New Roman" w:hint="eastAsia"/>
                <w:color w:val="000000" w:themeColor="text1"/>
                <w:sz w:val="24"/>
                <w:szCs w:val="24"/>
              </w:rPr>
              <w:t>其他废物”，废物代码为</w:t>
            </w:r>
            <w:r>
              <w:rPr>
                <w:rFonts w:ascii="Times New Roman" w:hAnsi="Times New Roman" w:hint="eastAsia"/>
                <w:color w:val="000000" w:themeColor="text1"/>
                <w:sz w:val="24"/>
                <w:szCs w:val="24"/>
              </w:rPr>
              <w:t>900-041-49</w:t>
            </w:r>
            <w:r>
              <w:rPr>
                <w:rFonts w:ascii="Times New Roman" w:hAnsi="Times New Roman" w:hint="eastAsia"/>
                <w:color w:val="000000" w:themeColor="text1"/>
                <w:sz w:val="24"/>
                <w:szCs w:val="24"/>
              </w:rPr>
              <w:t>，收集后暂存于危险废物暂存间，交有资质单位处置。</w:t>
            </w:r>
          </w:p>
          <w:p w14:paraId="0447F55B" w14:textId="268D6C34" w:rsidR="00E803BA" w:rsidRDefault="00E803BA" w:rsidP="00E803BA">
            <w:pPr>
              <w:tabs>
                <w:tab w:val="left" w:pos="2196"/>
              </w:tabs>
              <w:spacing w:line="36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表</w:t>
            </w:r>
            <w:r>
              <w:rPr>
                <w:rFonts w:ascii="Times New Roman" w:hAnsi="Times New Roman"/>
                <w:b/>
                <w:color w:val="000000" w:themeColor="text1"/>
                <w:sz w:val="24"/>
                <w:szCs w:val="24"/>
              </w:rPr>
              <w:t>4-1</w:t>
            </w:r>
            <w:r w:rsidR="00C524B0">
              <w:rPr>
                <w:rFonts w:ascii="Times New Roman" w:hAnsi="Times New Roman" w:hint="eastAsia"/>
                <w:b/>
                <w:color w:val="000000" w:themeColor="text1"/>
                <w:sz w:val="24"/>
                <w:szCs w:val="24"/>
              </w:rPr>
              <w:t>2</w:t>
            </w:r>
            <w:r>
              <w:rPr>
                <w:rFonts w:ascii="Times New Roman" w:hAnsi="Times New Roman"/>
                <w:b/>
                <w:color w:val="000000" w:themeColor="text1"/>
                <w:sz w:val="24"/>
                <w:szCs w:val="24"/>
              </w:rPr>
              <w:t xml:space="preserve">  </w:t>
            </w:r>
            <w:r>
              <w:rPr>
                <w:rFonts w:ascii="Times New Roman" w:hAnsi="Times New Roman" w:hint="eastAsia"/>
                <w:b/>
                <w:color w:val="000000" w:themeColor="text1"/>
                <w:sz w:val="24"/>
                <w:szCs w:val="24"/>
              </w:rPr>
              <w:t>固体废物信息表</w:t>
            </w:r>
            <w:r>
              <w:rPr>
                <w:rFonts w:ascii="Times New Roman" w:hAnsi="Times New Roman" w:hint="eastAsia"/>
                <w:b/>
                <w:color w:val="000000" w:themeColor="text1"/>
                <w:sz w:val="24"/>
                <w:szCs w:val="24"/>
              </w:rPr>
              <w:t xml:space="preserve"> </w:t>
            </w:r>
            <w:r>
              <w:rPr>
                <w:rFonts w:ascii="Times New Roman" w:hAnsi="Times New Roman"/>
                <w:b/>
                <w:color w:val="000000" w:themeColor="text1"/>
                <w:sz w:val="24"/>
                <w:szCs w:val="24"/>
              </w:rPr>
              <w:t xml:space="preserve"> </w:t>
            </w:r>
            <w:r>
              <w:rPr>
                <w:rFonts w:ascii="Times New Roman" w:hAnsi="Times New Roman" w:hint="eastAsia"/>
                <w:b/>
                <w:color w:val="000000" w:themeColor="text1"/>
                <w:sz w:val="24"/>
                <w:szCs w:val="24"/>
              </w:rPr>
              <w:t>单位：</w:t>
            </w:r>
            <w:r>
              <w:rPr>
                <w:rFonts w:ascii="Times New Roman" w:hAnsi="Times New Roman" w:hint="eastAsia"/>
                <w:b/>
                <w:color w:val="000000" w:themeColor="text1"/>
                <w:sz w:val="24"/>
                <w:szCs w:val="24"/>
              </w:rPr>
              <w:t>t</w:t>
            </w:r>
          </w:p>
          <w:tbl>
            <w:tblPr>
              <w:tblW w:w="5000" w:type="pct"/>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299"/>
              <w:gridCol w:w="1136"/>
              <w:gridCol w:w="1278"/>
              <w:gridCol w:w="566"/>
              <w:gridCol w:w="1275"/>
              <w:gridCol w:w="566"/>
              <w:gridCol w:w="851"/>
              <w:gridCol w:w="851"/>
              <w:gridCol w:w="1608"/>
            </w:tblGrid>
            <w:tr w:rsidR="00E803BA" w14:paraId="6772B159" w14:textId="77777777" w:rsidTr="00BB1518">
              <w:trPr>
                <w:trHeight w:val="397"/>
                <w:jc w:val="center"/>
              </w:trPr>
              <w:tc>
                <w:tcPr>
                  <w:tcW w:w="177" w:type="pct"/>
                  <w:vAlign w:val="center"/>
                </w:tcPr>
                <w:p w14:paraId="579C640C"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b/>
                      <w:bCs/>
                      <w:color w:val="000000" w:themeColor="text1"/>
                      <w:szCs w:val="21"/>
                    </w:rPr>
                  </w:pPr>
                  <w:r>
                    <w:rPr>
                      <w:rFonts w:ascii="Times New Roman" w:hAnsi="Times New Roman" w:cs="Times New Roman"/>
                      <w:b/>
                      <w:bCs/>
                      <w:color w:val="000000" w:themeColor="text1"/>
                      <w:szCs w:val="21"/>
                    </w:rPr>
                    <w:t>序号</w:t>
                  </w:r>
                </w:p>
              </w:tc>
              <w:tc>
                <w:tcPr>
                  <w:tcW w:w="673" w:type="pct"/>
                  <w:vAlign w:val="center"/>
                </w:tcPr>
                <w:p w14:paraId="25B6FED9"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b/>
                      <w:bCs/>
                      <w:color w:val="000000" w:themeColor="text1"/>
                      <w:szCs w:val="21"/>
                    </w:rPr>
                  </w:pPr>
                  <w:r>
                    <w:rPr>
                      <w:rFonts w:ascii="Times New Roman" w:hAnsi="Times New Roman" w:cs="Times New Roman" w:hint="eastAsia"/>
                      <w:b/>
                      <w:bCs/>
                      <w:color w:val="000000" w:themeColor="text1"/>
                      <w:szCs w:val="21"/>
                    </w:rPr>
                    <w:t>产污环节名称</w:t>
                  </w:r>
                </w:p>
              </w:tc>
              <w:tc>
                <w:tcPr>
                  <w:tcW w:w="758" w:type="pct"/>
                  <w:vAlign w:val="center"/>
                </w:tcPr>
                <w:p w14:paraId="785B802E"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b/>
                      <w:bCs/>
                      <w:color w:val="000000" w:themeColor="text1"/>
                      <w:szCs w:val="21"/>
                    </w:rPr>
                  </w:pPr>
                  <w:r>
                    <w:rPr>
                      <w:rFonts w:ascii="Times New Roman" w:hAnsi="Times New Roman" w:cs="Times New Roman" w:hint="eastAsia"/>
                      <w:b/>
                      <w:bCs/>
                      <w:color w:val="000000" w:themeColor="text1"/>
                      <w:szCs w:val="21"/>
                    </w:rPr>
                    <w:t>固体废物名称</w:t>
                  </w:r>
                </w:p>
              </w:tc>
              <w:tc>
                <w:tcPr>
                  <w:tcW w:w="336" w:type="pct"/>
                  <w:vAlign w:val="center"/>
                </w:tcPr>
                <w:p w14:paraId="69514B23"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b/>
                      <w:bCs/>
                      <w:color w:val="000000" w:themeColor="text1"/>
                      <w:szCs w:val="21"/>
                    </w:rPr>
                  </w:pPr>
                  <w:r>
                    <w:rPr>
                      <w:rFonts w:ascii="Times New Roman" w:hAnsi="Times New Roman" w:cs="Times New Roman" w:hint="eastAsia"/>
                      <w:b/>
                      <w:bCs/>
                      <w:color w:val="000000" w:themeColor="text1"/>
                      <w:szCs w:val="21"/>
                    </w:rPr>
                    <w:t>属性</w:t>
                  </w:r>
                </w:p>
              </w:tc>
              <w:tc>
                <w:tcPr>
                  <w:tcW w:w="756" w:type="pct"/>
                  <w:vAlign w:val="center"/>
                </w:tcPr>
                <w:p w14:paraId="6EBC633D"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b/>
                      <w:bCs/>
                      <w:color w:val="000000" w:themeColor="text1"/>
                      <w:szCs w:val="21"/>
                    </w:rPr>
                  </w:pPr>
                  <w:r>
                    <w:rPr>
                      <w:rFonts w:ascii="Times New Roman" w:hAnsi="Times New Roman" w:cs="Times New Roman" w:hint="eastAsia"/>
                      <w:b/>
                      <w:bCs/>
                      <w:color w:val="000000" w:themeColor="text1"/>
                      <w:szCs w:val="21"/>
                    </w:rPr>
                    <w:t>固废代码</w:t>
                  </w:r>
                </w:p>
              </w:tc>
              <w:tc>
                <w:tcPr>
                  <w:tcW w:w="336" w:type="pct"/>
                  <w:vAlign w:val="center"/>
                </w:tcPr>
                <w:p w14:paraId="4C382015"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b/>
                      <w:bCs/>
                      <w:color w:val="000000" w:themeColor="text1"/>
                      <w:szCs w:val="21"/>
                    </w:rPr>
                  </w:pPr>
                  <w:r>
                    <w:rPr>
                      <w:rFonts w:ascii="Times New Roman" w:hAnsi="Times New Roman" w:cs="Times New Roman" w:hint="eastAsia"/>
                      <w:b/>
                      <w:bCs/>
                      <w:color w:val="000000" w:themeColor="text1"/>
                      <w:szCs w:val="21"/>
                    </w:rPr>
                    <w:t>物理性状</w:t>
                  </w:r>
                </w:p>
              </w:tc>
              <w:tc>
                <w:tcPr>
                  <w:tcW w:w="505" w:type="pct"/>
                  <w:vAlign w:val="center"/>
                </w:tcPr>
                <w:p w14:paraId="2033A876"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b/>
                      <w:bCs/>
                      <w:color w:val="000000" w:themeColor="text1"/>
                      <w:szCs w:val="21"/>
                    </w:rPr>
                  </w:pPr>
                  <w:r>
                    <w:rPr>
                      <w:rFonts w:ascii="Times New Roman" w:hAnsi="Times New Roman" w:cs="Times New Roman" w:hint="eastAsia"/>
                      <w:b/>
                      <w:bCs/>
                      <w:color w:val="000000" w:themeColor="text1"/>
                      <w:szCs w:val="21"/>
                    </w:rPr>
                    <w:t>产生量</w:t>
                  </w:r>
                </w:p>
              </w:tc>
              <w:tc>
                <w:tcPr>
                  <w:tcW w:w="505" w:type="pct"/>
                  <w:vAlign w:val="center"/>
                </w:tcPr>
                <w:p w14:paraId="78D280BE"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b/>
                      <w:bCs/>
                      <w:color w:val="000000" w:themeColor="text1"/>
                      <w:szCs w:val="21"/>
                    </w:rPr>
                  </w:pPr>
                  <w:r>
                    <w:rPr>
                      <w:rFonts w:ascii="Times New Roman" w:hAnsi="Times New Roman" w:cs="Times New Roman" w:hint="eastAsia"/>
                      <w:b/>
                      <w:bCs/>
                      <w:color w:val="000000" w:themeColor="text1"/>
                      <w:szCs w:val="21"/>
                    </w:rPr>
                    <w:t>贮存方式</w:t>
                  </w:r>
                </w:p>
              </w:tc>
              <w:tc>
                <w:tcPr>
                  <w:tcW w:w="955" w:type="pct"/>
                  <w:vAlign w:val="center"/>
                </w:tcPr>
                <w:p w14:paraId="3EA1FCF9"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b/>
                      <w:bCs/>
                      <w:color w:val="000000" w:themeColor="text1"/>
                      <w:szCs w:val="21"/>
                    </w:rPr>
                  </w:pPr>
                  <w:r>
                    <w:rPr>
                      <w:rFonts w:ascii="Times New Roman" w:hAnsi="Times New Roman" w:cs="Times New Roman" w:hint="eastAsia"/>
                      <w:b/>
                      <w:bCs/>
                      <w:color w:val="000000" w:themeColor="text1"/>
                      <w:szCs w:val="21"/>
                    </w:rPr>
                    <w:t>利用处置方式</w:t>
                  </w:r>
                </w:p>
              </w:tc>
            </w:tr>
            <w:tr w:rsidR="00E803BA" w14:paraId="6C038482" w14:textId="77777777" w:rsidTr="00BB1518">
              <w:trPr>
                <w:trHeight w:val="397"/>
                <w:jc w:val="center"/>
              </w:trPr>
              <w:tc>
                <w:tcPr>
                  <w:tcW w:w="177" w:type="pct"/>
                  <w:vAlign w:val="center"/>
                </w:tcPr>
                <w:p w14:paraId="360A9BD1"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1</w:t>
                  </w:r>
                </w:p>
              </w:tc>
              <w:tc>
                <w:tcPr>
                  <w:tcW w:w="673" w:type="pct"/>
                  <w:vAlign w:val="center"/>
                </w:tcPr>
                <w:p w14:paraId="50087DC3"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办公生活</w:t>
                  </w:r>
                </w:p>
              </w:tc>
              <w:tc>
                <w:tcPr>
                  <w:tcW w:w="758" w:type="pct"/>
                  <w:vAlign w:val="center"/>
                </w:tcPr>
                <w:p w14:paraId="70CD7DB3"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生活垃圾</w:t>
                  </w:r>
                </w:p>
              </w:tc>
              <w:tc>
                <w:tcPr>
                  <w:tcW w:w="336" w:type="pct"/>
                  <w:vAlign w:val="center"/>
                </w:tcPr>
                <w:p w14:paraId="165C3065"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一般固废</w:t>
                  </w:r>
                </w:p>
              </w:tc>
              <w:tc>
                <w:tcPr>
                  <w:tcW w:w="756" w:type="pct"/>
                  <w:vAlign w:val="center"/>
                </w:tcPr>
                <w:p w14:paraId="69B9499D"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900-001-S60</w:t>
                  </w:r>
                </w:p>
              </w:tc>
              <w:tc>
                <w:tcPr>
                  <w:tcW w:w="336" w:type="pct"/>
                  <w:vAlign w:val="center"/>
                </w:tcPr>
                <w:p w14:paraId="0449EB59"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固态</w:t>
                  </w:r>
                </w:p>
              </w:tc>
              <w:tc>
                <w:tcPr>
                  <w:tcW w:w="505" w:type="pct"/>
                  <w:vAlign w:val="center"/>
                </w:tcPr>
                <w:p w14:paraId="22D66A9C"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5.55</w:t>
                  </w:r>
                </w:p>
              </w:tc>
              <w:tc>
                <w:tcPr>
                  <w:tcW w:w="505" w:type="pct"/>
                  <w:vAlign w:val="center"/>
                </w:tcPr>
                <w:p w14:paraId="16C49BC5"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垃圾桶</w:t>
                  </w:r>
                </w:p>
              </w:tc>
              <w:tc>
                <w:tcPr>
                  <w:tcW w:w="955" w:type="pct"/>
                  <w:vAlign w:val="center"/>
                </w:tcPr>
                <w:p w14:paraId="0F9897C8"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环卫部门处理</w:t>
                  </w:r>
                </w:p>
              </w:tc>
            </w:tr>
            <w:tr w:rsidR="00E803BA" w14:paraId="49E2B85D" w14:textId="77777777" w:rsidTr="00BB1518">
              <w:trPr>
                <w:trHeight w:val="397"/>
                <w:jc w:val="center"/>
              </w:trPr>
              <w:tc>
                <w:tcPr>
                  <w:tcW w:w="177" w:type="pct"/>
                  <w:vAlign w:val="center"/>
                </w:tcPr>
                <w:p w14:paraId="5DFF598C"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2</w:t>
                  </w:r>
                </w:p>
              </w:tc>
              <w:tc>
                <w:tcPr>
                  <w:tcW w:w="673" w:type="pct"/>
                  <w:vAlign w:val="center"/>
                </w:tcPr>
                <w:p w14:paraId="281B4679"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物料输送储运及搅拌</w:t>
                  </w:r>
                </w:p>
              </w:tc>
              <w:tc>
                <w:tcPr>
                  <w:tcW w:w="758" w:type="pct"/>
                  <w:vAlign w:val="center"/>
                </w:tcPr>
                <w:p w14:paraId="396B580A"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粉尘</w:t>
                  </w:r>
                </w:p>
              </w:tc>
              <w:tc>
                <w:tcPr>
                  <w:tcW w:w="336" w:type="pct"/>
                  <w:vAlign w:val="center"/>
                </w:tcPr>
                <w:p w14:paraId="661D476E"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一般固废</w:t>
                  </w:r>
                </w:p>
              </w:tc>
              <w:tc>
                <w:tcPr>
                  <w:tcW w:w="756" w:type="pct"/>
                  <w:vAlign w:val="center"/>
                </w:tcPr>
                <w:p w14:paraId="0C4A31F6"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900-099-S59</w:t>
                  </w:r>
                </w:p>
              </w:tc>
              <w:tc>
                <w:tcPr>
                  <w:tcW w:w="336" w:type="pct"/>
                  <w:vAlign w:val="center"/>
                </w:tcPr>
                <w:p w14:paraId="156B6C88"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固态</w:t>
                  </w:r>
                </w:p>
              </w:tc>
              <w:tc>
                <w:tcPr>
                  <w:tcW w:w="505" w:type="pct"/>
                  <w:vAlign w:val="center"/>
                </w:tcPr>
                <w:p w14:paraId="552F5FCB"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94.618</w:t>
                  </w:r>
                </w:p>
              </w:tc>
              <w:tc>
                <w:tcPr>
                  <w:tcW w:w="505" w:type="pct"/>
                  <w:vAlign w:val="center"/>
                </w:tcPr>
                <w:p w14:paraId="157AC60A"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一般固废暂存间</w:t>
                  </w:r>
                </w:p>
              </w:tc>
              <w:tc>
                <w:tcPr>
                  <w:tcW w:w="955" w:type="pct"/>
                  <w:vAlign w:val="center"/>
                </w:tcPr>
                <w:p w14:paraId="220C3890"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回用于混凝土生产</w:t>
                  </w:r>
                </w:p>
              </w:tc>
            </w:tr>
            <w:tr w:rsidR="00E803BA" w14:paraId="553F4B71" w14:textId="77777777" w:rsidTr="00BB1518">
              <w:trPr>
                <w:trHeight w:val="397"/>
                <w:jc w:val="center"/>
              </w:trPr>
              <w:tc>
                <w:tcPr>
                  <w:tcW w:w="177" w:type="pct"/>
                  <w:vAlign w:val="center"/>
                </w:tcPr>
                <w:p w14:paraId="19C7AFA3"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3</w:t>
                  </w:r>
                </w:p>
              </w:tc>
              <w:tc>
                <w:tcPr>
                  <w:tcW w:w="673" w:type="pct"/>
                  <w:vAlign w:val="center"/>
                </w:tcPr>
                <w:p w14:paraId="1CA9D09E"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检验</w:t>
                  </w:r>
                </w:p>
              </w:tc>
              <w:tc>
                <w:tcPr>
                  <w:tcW w:w="758" w:type="pct"/>
                  <w:vAlign w:val="center"/>
                </w:tcPr>
                <w:p w14:paraId="39B4ED0E"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检验废料</w:t>
                  </w:r>
                </w:p>
              </w:tc>
              <w:tc>
                <w:tcPr>
                  <w:tcW w:w="336" w:type="pct"/>
                  <w:vAlign w:val="center"/>
                </w:tcPr>
                <w:p w14:paraId="6CF6F9A4"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一般固废</w:t>
                  </w:r>
                </w:p>
              </w:tc>
              <w:tc>
                <w:tcPr>
                  <w:tcW w:w="756" w:type="pct"/>
                  <w:vAlign w:val="center"/>
                </w:tcPr>
                <w:p w14:paraId="59D3F453"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900-099-S59</w:t>
                  </w:r>
                </w:p>
              </w:tc>
              <w:tc>
                <w:tcPr>
                  <w:tcW w:w="336" w:type="pct"/>
                  <w:vAlign w:val="center"/>
                </w:tcPr>
                <w:p w14:paraId="3350F5C9"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固态</w:t>
                  </w:r>
                </w:p>
              </w:tc>
              <w:tc>
                <w:tcPr>
                  <w:tcW w:w="505" w:type="pct"/>
                  <w:vAlign w:val="center"/>
                </w:tcPr>
                <w:p w14:paraId="43F1ED7F"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9.645</w:t>
                  </w:r>
                </w:p>
              </w:tc>
              <w:tc>
                <w:tcPr>
                  <w:tcW w:w="505" w:type="pct"/>
                  <w:vAlign w:val="center"/>
                </w:tcPr>
                <w:p w14:paraId="3330F3EF"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一般固废暂存间</w:t>
                  </w:r>
                </w:p>
              </w:tc>
              <w:tc>
                <w:tcPr>
                  <w:tcW w:w="955" w:type="pct"/>
                  <w:vAlign w:val="center"/>
                </w:tcPr>
                <w:p w14:paraId="780AE6A5"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color w:val="000000" w:themeColor="text1"/>
                      <w:szCs w:val="21"/>
                    </w:rPr>
                    <w:t>未加水硬化的检验废料，可作为原材料回用于生产线进行生产；无法再回用于混凝土生产，收集后暂存于一般固废暂存间，定期交由建筑垃圾消纳场进行处置</w:t>
                  </w:r>
                </w:p>
              </w:tc>
            </w:tr>
            <w:tr w:rsidR="00E803BA" w14:paraId="1FEE33C3" w14:textId="77777777" w:rsidTr="00BB1518">
              <w:trPr>
                <w:trHeight w:val="397"/>
                <w:jc w:val="center"/>
              </w:trPr>
              <w:tc>
                <w:tcPr>
                  <w:tcW w:w="177" w:type="pct"/>
                  <w:vAlign w:val="center"/>
                </w:tcPr>
                <w:p w14:paraId="783DFF7F"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4</w:t>
                  </w:r>
                </w:p>
              </w:tc>
              <w:tc>
                <w:tcPr>
                  <w:tcW w:w="673" w:type="pct"/>
                  <w:vAlign w:val="center"/>
                </w:tcPr>
                <w:p w14:paraId="7D7F95FB"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废水处理设施运行</w:t>
                  </w:r>
                </w:p>
              </w:tc>
              <w:tc>
                <w:tcPr>
                  <w:tcW w:w="758" w:type="pct"/>
                  <w:vAlign w:val="center"/>
                </w:tcPr>
                <w:p w14:paraId="22A9BF4A"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沉淀池沉渣</w:t>
                  </w:r>
                </w:p>
              </w:tc>
              <w:tc>
                <w:tcPr>
                  <w:tcW w:w="336" w:type="pct"/>
                  <w:vAlign w:val="center"/>
                </w:tcPr>
                <w:p w14:paraId="651C2C28"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一般固废</w:t>
                  </w:r>
                </w:p>
              </w:tc>
              <w:tc>
                <w:tcPr>
                  <w:tcW w:w="756" w:type="pct"/>
                  <w:vAlign w:val="center"/>
                </w:tcPr>
                <w:p w14:paraId="04D6F62B"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900-099-S07</w:t>
                  </w:r>
                </w:p>
              </w:tc>
              <w:tc>
                <w:tcPr>
                  <w:tcW w:w="336" w:type="pct"/>
                  <w:vAlign w:val="center"/>
                </w:tcPr>
                <w:p w14:paraId="45AE77DC"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固态</w:t>
                  </w:r>
                </w:p>
              </w:tc>
              <w:tc>
                <w:tcPr>
                  <w:tcW w:w="505" w:type="pct"/>
                  <w:vAlign w:val="center"/>
                </w:tcPr>
                <w:p w14:paraId="5138FB27" w14:textId="0715FB0B" w:rsidR="00E803BA" w:rsidRPr="00836CF1" w:rsidRDefault="00836CF1"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u w:val="single"/>
                    </w:rPr>
                  </w:pPr>
                  <w:r w:rsidRPr="00836CF1">
                    <w:rPr>
                      <w:rFonts w:ascii="Times New Roman" w:hAnsi="Times New Roman" w:cs="Times New Roman" w:hint="eastAsia"/>
                      <w:color w:val="000000" w:themeColor="text1"/>
                      <w:szCs w:val="21"/>
                      <w:u w:val="single"/>
                    </w:rPr>
                    <w:t>0.846</w:t>
                  </w:r>
                </w:p>
              </w:tc>
              <w:tc>
                <w:tcPr>
                  <w:tcW w:w="505" w:type="pct"/>
                  <w:vAlign w:val="center"/>
                </w:tcPr>
                <w:p w14:paraId="1207E4E8"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一般固废暂存间</w:t>
                  </w:r>
                </w:p>
              </w:tc>
              <w:tc>
                <w:tcPr>
                  <w:tcW w:w="955" w:type="pct"/>
                  <w:vAlign w:val="center"/>
                </w:tcPr>
                <w:p w14:paraId="53E554AC"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用作路基材料</w:t>
                  </w:r>
                </w:p>
              </w:tc>
            </w:tr>
            <w:tr w:rsidR="00E803BA" w14:paraId="3BCADC0D" w14:textId="77777777" w:rsidTr="00BB1518">
              <w:trPr>
                <w:trHeight w:val="397"/>
                <w:jc w:val="center"/>
              </w:trPr>
              <w:tc>
                <w:tcPr>
                  <w:tcW w:w="177" w:type="pct"/>
                  <w:vAlign w:val="center"/>
                </w:tcPr>
                <w:p w14:paraId="10447B30"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5</w:t>
                  </w:r>
                </w:p>
              </w:tc>
              <w:tc>
                <w:tcPr>
                  <w:tcW w:w="673" w:type="pct"/>
                  <w:vAlign w:val="center"/>
                </w:tcPr>
                <w:p w14:paraId="2E368E85"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设备维护</w:t>
                  </w:r>
                </w:p>
              </w:tc>
              <w:tc>
                <w:tcPr>
                  <w:tcW w:w="758" w:type="pct"/>
                  <w:vAlign w:val="center"/>
                </w:tcPr>
                <w:p w14:paraId="7E0652FD"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废润滑油</w:t>
                  </w:r>
                </w:p>
              </w:tc>
              <w:tc>
                <w:tcPr>
                  <w:tcW w:w="336" w:type="pct"/>
                  <w:vAlign w:val="center"/>
                </w:tcPr>
                <w:p w14:paraId="53AAA979"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危险废物</w:t>
                  </w:r>
                </w:p>
              </w:tc>
              <w:tc>
                <w:tcPr>
                  <w:tcW w:w="756" w:type="pct"/>
                  <w:vAlign w:val="center"/>
                </w:tcPr>
                <w:p w14:paraId="553460A5"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900-214-08</w:t>
                  </w:r>
                </w:p>
              </w:tc>
              <w:tc>
                <w:tcPr>
                  <w:tcW w:w="336" w:type="pct"/>
                  <w:vAlign w:val="center"/>
                </w:tcPr>
                <w:p w14:paraId="556C840A"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液态</w:t>
                  </w:r>
                </w:p>
              </w:tc>
              <w:tc>
                <w:tcPr>
                  <w:tcW w:w="505" w:type="pct"/>
                  <w:vAlign w:val="center"/>
                </w:tcPr>
                <w:p w14:paraId="3F125544"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0.1</w:t>
                  </w:r>
                </w:p>
              </w:tc>
              <w:tc>
                <w:tcPr>
                  <w:tcW w:w="505" w:type="pct"/>
                  <w:vAlign w:val="center"/>
                </w:tcPr>
                <w:p w14:paraId="3D5DDF2E"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危废暂存间</w:t>
                  </w:r>
                </w:p>
              </w:tc>
              <w:tc>
                <w:tcPr>
                  <w:tcW w:w="955" w:type="pct"/>
                  <w:vAlign w:val="center"/>
                </w:tcPr>
                <w:p w14:paraId="5547BA81"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交有资质单位处置</w:t>
                  </w:r>
                </w:p>
              </w:tc>
            </w:tr>
            <w:tr w:rsidR="00E803BA" w14:paraId="640131E8" w14:textId="77777777" w:rsidTr="00BB1518">
              <w:trPr>
                <w:trHeight w:val="397"/>
                <w:jc w:val="center"/>
              </w:trPr>
              <w:tc>
                <w:tcPr>
                  <w:tcW w:w="177" w:type="pct"/>
                  <w:vAlign w:val="center"/>
                </w:tcPr>
                <w:p w14:paraId="7068BBDB"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6</w:t>
                  </w:r>
                </w:p>
              </w:tc>
              <w:tc>
                <w:tcPr>
                  <w:tcW w:w="673" w:type="pct"/>
                  <w:vAlign w:val="center"/>
                </w:tcPr>
                <w:p w14:paraId="7CFBB84A"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设备维护</w:t>
                  </w:r>
                </w:p>
              </w:tc>
              <w:tc>
                <w:tcPr>
                  <w:tcW w:w="758" w:type="pct"/>
                  <w:vAlign w:val="center"/>
                </w:tcPr>
                <w:p w14:paraId="5FD9F946"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含油废手套及抹布</w:t>
                  </w:r>
                </w:p>
              </w:tc>
              <w:tc>
                <w:tcPr>
                  <w:tcW w:w="336" w:type="pct"/>
                  <w:vAlign w:val="center"/>
                </w:tcPr>
                <w:p w14:paraId="483CDF27"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危险废物</w:t>
                  </w:r>
                </w:p>
              </w:tc>
              <w:tc>
                <w:tcPr>
                  <w:tcW w:w="756" w:type="pct"/>
                  <w:vAlign w:val="center"/>
                </w:tcPr>
                <w:p w14:paraId="6249A425"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900-041-49</w:t>
                  </w:r>
                </w:p>
              </w:tc>
              <w:tc>
                <w:tcPr>
                  <w:tcW w:w="336" w:type="pct"/>
                  <w:vAlign w:val="center"/>
                </w:tcPr>
                <w:p w14:paraId="3E2B1C7F"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固态</w:t>
                  </w:r>
                </w:p>
              </w:tc>
              <w:tc>
                <w:tcPr>
                  <w:tcW w:w="505" w:type="pct"/>
                  <w:vAlign w:val="center"/>
                </w:tcPr>
                <w:p w14:paraId="16F1140C"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0.1</w:t>
                  </w:r>
                </w:p>
              </w:tc>
              <w:tc>
                <w:tcPr>
                  <w:tcW w:w="505" w:type="pct"/>
                  <w:vAlign w:val="center"/>
                </w:tcPr>
                <w:p w14:paraId="399AD704"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危废暂存间</w:t>
                  </w:r>
                </w:p>
              </w:tc>
              <w:tc>
                <w:tcPr>
                  <w:tcW w:w="955" w:type="pct"/>
                  <w:vAlign w:val="center"/>
                </w:tcPr>
                <w:p w14:paraId="04379950"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交有资质单位处置</w:t>
                  </w:r>
                </w:p>
              </w:tc>
            </w:tr>
          </w:tbl>
          <w:p w14:paraId="1CE472B1" w14:textId="41875179" w:rsidR="00E803BA" w:rsidRDefault="00E803BA" w:rsidP="00E803BA">
            <w:pPr>
              <w:tabs>
                <w:tab w:val="left" w:pos="2196"/>
              </w:tabs>
              <w:spacing w:line="36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表</w:t>
            </w:r>
            <w:r>
              <w:rPr>
                <w:rFonts w:ascii="Times New Roman" w:hAnsi="Times New Roman"/>
                <w:b/>
                <w:color w:val="000000" w:themeColor="text1"/>
                <w:sz w:val="24"/>
                <w:szCs w:val="24"/>
              </w:rPr>
              <w:t>4-1</w:t>
            </w:r>
            <w:r w:rsidR="00C524B0">
              <w:rPr>
                <w:rFonts w:ascii="Times New Roman" w:hAnsi="Times New Roman" w:hint="eastAsia"/>
                <w:b/>
                <w:color w:val="000000" w:themeColor="text1"/>
                <w:sz w:val="24"/>
                <w:szCs w:val="24"/>
              </w:rPr>
              <w:t>3</w:t>
            </w:r>
            <w:r>
              <w:rPr>
                <w:rFonts w:ascii="Times New Roman" w:hAnsi="Times New Roman"/>
                <w:b/>
                <w:color w:val="000000" w:themeColor="text1"/>
                <w:sz w:val="24"/>
                <w:szCs w:val="24"/>
              </w:rPr>
              <w:t xml:space="preserve">  </w:t>
            </w:r>
            <w:r>
              <w:rPr>
                <w:rFonts w:ascii="Times New Roman" w:hAnsi="Times New Roman" w:hint="eastAsia"/>
                <w:b/>
                <w:color w:val="000000" w:themeColor="text1"/>
                <w:sz w:val="24"/>
                <w:szCs w:val="24"/>
              </w:rPr>
              <w:t>危险废物属性表</w:t>
            </w:r>
            <w:r>
              <w:rPr>
                <w:rFonts w:ascii="Times New Roman" w:hAnsi="Times New Roman" w:hint="eastAsia"/>
                <w:b/>
                <w:color w:val="000000" w:themeColor="text1"/>
                <w:sz w:val="24"/>
                <w:szCs w:val="24"/>
              </w:rPr>
              <w:t xml:space="preserve"> </w:t>
            </w:r>
            <w:r>
              <w:rPr>
                <w:rFonts w:ascii="Times New Roman" w:hAnsi="Times New Roman"/>
                <w:b/>
                <w:color w:val="000000" w:themeColor="text1"/>
                <w:sz w:val="24"/>
                <w:szCs w:val="24"/>
              </w:rPr>
              <w:t xml:space="preserve"> </w:t>
            </w:r>
            <w:r>
              <w:rPr>
                <w:rFonts w:ascii="Times New Roman" w:hAnsi="Times New Roman" w:hint="eastAsia"/>
                <w:b/>
                <w:color w:val="000000" w:themeColor="text1"/>
                <w:sz w:val="24"/>
                <w:szCs w:val="24"/>
              </w:rPr>
              <w:t>单位：</w:t>
            </w:r>
            <w:r>
              <w:rPr>
                <w:rFonts w:ascii="Times New Roman" w:hAnsi="Times New Roman" w:hint="eastAsia"/>
                <w:b/>
                <w:color w:val="000000" w:themeColor="text1"/>
                <w:sz w:val="24"/>
                <w:szCs w:val="24"/>
              </w:rPr>
              <w:t>t/a</w:t>
            </w:r>
          </w:p>
          <w:tbl>
            <w:tblPr>
              <w:tblW w:w="5000" w:type="pct"/>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331"/>
              <w:gridCol w:w="1597"/>
              <w:gridCol w:w="1017"/>
              <w:gridCol w:w="1308"/>
              <w:gridCol w:w="1745"/>
              <w:gridCol w:w="1383"/>
              <w:gridCol w:w="1049"/>
            </w:tblGrid>
            <w:tr w:rsidR="00E803BA" w14:paraId="62643AC8" w14:textId="77777777" w:rsidTr="00BB1518">
              <w:trPr>
                <w:trHeight w:val="397"/>
                <w:jc w:val="center"/>
              </w:trPr>
              <w:tc>
                <w:tcPr>
                  <w:tcW w:w="196" w:type="pct"/>
                  <w:vAlign w:val="center"/>
                </w:tcPr>
                <w:p w14:paraId="0310A8E0"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b/>
                      <w:bCs/>
                      <w:color w:val="000000" w:themeColor="text1"/>
                      <w:szCs w:val="21"/>
                    </w:rPr>
                  </w:pPr>
                  <w:r>
                    <w:rPr>
                      <w:rFonts w:ascii="Times New Roman" w:hAnsi="Times New Roman" w:cs="Times New Roman"/>
                      <w:b/>
                      <w:bCs/>
                      <w:color w:val="000000" w:themeColor="text1"/>
                      <w:szCs w:val="21"/>
                    </w:rPr>
                    <w:t>序号</w:t>
                  </w:r>
                </w:p>
              </w:tc>
              <w:tc>
                <w:tcPr>
                  <w:tcW w:w="947" w:type="pct"/>
                  <w:vAlign w:val="center"/>
                </w:tcPr>
                <w:p w14:paraId="312B522C"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b/>
                      <w:bCs/>
                      <w:color w:val="000000" w:themeColor="text1"/>
                      <w:szCs w:val="21"/>
                    </w:rPr>
                  </w:pPr>
                  <w:r>
                    <w:rPr>
                      <w:rFonts w:ascii="Times New Roman" w:hAnsi="Times New Roman" w:cs="Times New Roman" w:hint="eastAsia"/>
                      <w:b/>
                      <w:bCs/>
                      <w:color w:val="000000" w:themeColor="text1"/>
                      <w:szCs w:val="21"/>
                    </w:rPr>
                    <w:t>固体废物名称</w:t>
                  </w:r>
                </w:p>
              </w:tc>
              <w:tc>
                <w:tcPr>
                  <w:tcW w:w="603" w:type="pct"/>
                  <w:vAlign w:val="center"/>
                </w:tcPr>
                <w:p w14:paraId="65FC2FAF"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b/>
                      <w:bCs/>
                      <w:color w:val="000000" w:themeColor="text1"/>
                      <w:szCs w:val="21"/>
                    </w:rPr>
                  </w:pPr>
                  <w:r>
                    <w:rPr>
                      <w:rFonts w:ascii="Times New Roman" w:hAnsi="Times New Roman" w:cs="Times New Roman" w:hint="eastAsia"/>
                      <w:b/>
                      <w:bCs/>
                      <w:color w:val="000000" w:themeColor="text1"/>
                      <w:szCs w:val="21"/>
                    </w:rPr>
                    <w:t>危险废物类别</w:t>
                  </w:r>
                </w:p>
              </w:tc>
              <w:tc>
                <w:tcPr>
                  <w:tcW w:w="776" w:type="pct"/>
                  <w:vAlign w:val="center"/>
                </w:tcPr>
                <w:p w14:paraId="16BE4B48"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b/>
                      <w:bCs/>
                      <w:color w:val="000000" w:themeColor="text1"/>
                      <w:szCs w:val="21"/>
                    </w:rPr>
                  </w:pPr>
                  <w:r>
                    <w:rPr>
                      <w:rFonts w:ascii="Times New Roman" w:hAnsi="Times New Roman" w:cs="Times New Roman" w:hint="eastAsia"/>
                      <w:b/>
                      <w:bCs/>
                      <w:color w:val="000000" w:themeColor="text1"/>
                      <w:szCs w:val="21"/>
                    </w:rPr>
                    <w:t>危废代码</w:t>
                  </w:r>
                </w:p>
              </w:tc>
              <w:tc>
                <w:tcPr>
                  <w:tcW w:w="1035" w:type="pct"/>
                  <w:vAlign w:val="center"/>
                </w:tcPr>
                <w:p w14:paraId="1D5AC28E"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b/>
                      <w:bCs/>
                      <w:color w:val="000000" w:themeColor="text1"/>
                      <w:szCs w:val="21"/>
                    </w:rPr>
                  </w:pPr>
                  <w:r>
                    <w:rPr>
                      <w:rFonts w:ascii="Times New Roman" w:hAnsi="Times New Roman" w:cs="Times New Roman" w:hint="eastAsia"/>
                      <w:b/>
                      <w:bCs/>
                      <w:color w:val="000000" w:themeColor="text1"/>
                      <w:szCs w:val="21"/>
                    </w:rPr>
                    <w:t>主要有毒有害物质名称</w:t>
                  </w:r>
                </w:p>
              </w:tc>
              <w:tc>
                <w:tcPr>
                  <w:tcW w:w="820" w:type="pct"/>
                  <w:vAlign w:val="center"/>
                </w:tcPr>
                <w:p w14:paraId="3DE67A4F"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b/>
                      <w:bCs/>
                      <w:color w:val="000000" w:themeColor="text1"/>
                      <w:szCs w:val="21"/>
                    </w:rPr>
                  </w:pPr>
                  <w:r>
                    <w:rPr>
                      <w:rFonts w:ascii="Times New Roman" w:hAnsi="Times New Roman" w:cs="Times New Roman" w:hint="eastAsia"/>
                      <w:b/>
                      <w:bCs/>
                      <w:color w:val="000000" w:themeColor="text1"/>
                      <w:szCs w:val="21"/>
                    </w:rPr>
                    <w:t>环境危险特性</w:t>
                  </w:r>
                </w:p>
              </w:tc>
              <w:tc>
                <w:tcPr>
                  <w:tcW w:w="622" w:type="pct"/>
                  <w:vAlign w:val="center"/>
                </w:tcPr>
                <w:p w14:paraId="4DEEEF6E"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b/>
                      <w:bCs/>
                      <w:color w:val="000000" w:themeColor="text1"/>
                      <w:szCs w:val="21"/>
                    </w:rPr>
                  </w:pPr>
                  <w:r>
                    <w:rPr>
                      <w:rFonts w:ascii="Times New Roman" w:hAnsi="Times New Roman" w:cs="Times New Roman" w:hint="eastAsia"/>
                      <w:b/>
                      <w:bCs/>
                      <w:color w:val="000000" w:themeColor="text1"/>
                      <w:szCs w:val="21"/>
                    </w:rPr>
                    <w:t>环境管理要求</w:t>
                  </w:r>
                </w:p>
              </w:tc>
            </w:tr>
            <w:tr w:rsidR="00E803BA" w14:paraId="2AD1D4D5" w14:textId="77777777" w:rsidTr="00BB1518">
              <w:trPr>
                <w:trHeight w:val="810"/>
                <w:jc w:val="center"/>
              </w:trPr>
              <w:tc>
                <w:tcPr>
                  <w:tcW w:w="196" w:type="pct"/>
                  <w:vAlign w:val="center"/>
                </w:tcPr>
                <w:p w14:paraId="3A2FF31B"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1</w:t>
                  </w:r>
                </w:p>
              </w:tc>
              <w:tc>
                <w:tcPr>
                  <w:tcW w:w="947" w:type="pct"/>
                  <w:vAlign w:val="center"/>
                </w:tcPr>
                <w:p w14:paraId="5C8E3497"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bCs/>
                      <w:color w:val="000000" w:themeColor="text1"/>
                    </w:rPr>
                    <w:t>废润滑油</w:t>
                  </w:r>
                </w:p>
              </w:tc>
              <w:tc>
                <w:tcPr>
                  <w:tcW w:w="603" w:type="pct"/>
                  <w:vAlign w:val="center"/>
                </w:tcPr>
                <w:p w14:paraId="56846044"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color w:val="000000" w:themeColor="text1"/>
                      <w:szCs w:val="21"/>
                    </w:rPr>
                    <w:t>HW08</w:t>
                  </w:r>
                </w:p>
              </w:tc>
              <w:tc>
                <w:tcPr>
                  <w:tcW w:w="776" w:type="pct"/>
                  <w:vAlign w:val="center"/>
                </w:tcPr>
                <w:p w14:paraId="2F6E019F"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bCs/>
                      <w:color w:val="000000" w:themeColor="text1"/>
                      <w:szCs w:val="21"/>
                    </w:rPr>
                    <w:t>900-214-08</w:t>
                  </w:r>
                </w:p>
              </w:tc>
              <w:tc>
                <w:tcPr>
                  <w:tcW w:w="1035" w:type="pct"/>
                  <w:vAlign w:val="center"/>
                </w:tcPr>
                <w:p w14:paraId="2A410056"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bCs/>
                      <w:color w:val="000000" w:themeColor="text1"/>
                    </w:rPr>
                    <w:t>废润滑油</w:t>
                  </w:r>
                </w:p>
              </w:tc>
              <w:tc>
                <w:tcPr>
                  <w:tcW w:w="820" w:type="pct"/>
                  <w:vAlign w:val="center"/>
                </w:tcPr>
                <w:p w14:paraId="1AB6B956"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T</w:t>
                  </w:r>
                </w:p>
              </w:tc>
              <w:tc>
                <w:tcPr>
                  <w:tcW w:w="622" w:type="pct"/>
                  <w:vMerge w:val="restart"/>
                  <w:vAlign w:val="center"/>
                </w:tcPr>
                <w:p w14:paraId="6EF0E6C4"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color w:val="000000" w:themeColor="text1"/>
                      <w:szCs w:val="21"/>
                    </w:rPr>
                    <w:t>分类暂存于危废暂存</w:t>
                  </w:r>
                  <w:r>
                    <w:rPr>
                      <w:rFonts w:ascii="Times New Roman" w:hAnsi="Times New Roman" w:cs="Times New Roman" w:hint="eastAsia"/>
                      <w:color w:val="000000" w:themeColor="text1"/>
                      <w:szCs w:val="21"/>
                    </w:rPr>
                    <w:t>间</w:t>
                  </w:r>
                  <w:r>
                    <w:rPr>
                      <w:rFonts w:ascii="Times New Roman" w:hAnsi="Times New Roman" w:cs="Times New Roman"/>
                      <w:color w:val="000000" w:themeColor="text1"/>
                      <w:szCs w:val="21"/>
                    </w:rPr>
                    <w:t>，定期交有资质的单位处理</w:t>
                  </w:r>
                </w:p>
              </w:tc>
            </w:tr>
            <w:tr w:rsidR="00E803BA" w14:paraId="31921211" w14:textId="77777777" w:rsidTr="00BB1518">
              <w:trPr>
                <w:trHeight w:val="397"/>
                <w:jc w:val="center"/>
              </w:trPr>
              <w:tc>
                <w:tcPr>
                  <w:tcW w:w="196" w:type="pct"/>
                  <w:vAlign w:val="center"/>
                </w:tcPr>
                <w:p w14:paraId="4EDEAAF2"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2</w:t>
                  </w:r>
                </w:p>
              </w:tc>
              <w:tc>
                <w:tcPr>
                  <w:tcW w:w="947" w:type="pct"/>
                  <w:vAlign w:val="center"/>
                </w:tcPr>
                <w:p w14:paraId="4F50EF43"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bCs/>
                      <w:color w:val="000000" w:themeColor="text1"/>
                    </w:rPr>
                  </w:pPr>
                  <w:r>
                    <w:rPr>
                      <w:rFonts w:ascii="Times New Roman" w:hAnsi="Times New Roman" w:cs="Times New Roman" w:hint="eastAsia"/>
                      <w:bCs/>
                      <w:color w:val="000000" w:themeColor="text1"/>
                    </w:rPr>
                    <w:t>含油废手套及抹布</w:t>
                  </w:r>
                </w:p>
              </w:tc>
              <w:tc>
                <w:tcPr>
                  <w:tcW w:w="603" w:type="pct"/>
                  <w:vAlign w:val="center"/>
                </w:tcPr>
                <w:p w14:paraId="6EF7C603"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HW49</w:t>
                  </w:r>
                </w:p>
              </w:tc>
              <w:tc>
                <w:tcPr>
                  <w:tcW w:w="776" w:type="pct"/>
                  <w:vAlign w:val="center"/>
                </w:tcPr>
                <w:p w14:paraId="327457C7"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bCs/>
                      <w:color w:val="000000" w:themeColor="text1"/>
                      <w:szCs w:val="21"/>
                    </w:rPr>
                  </w:pPr>
                  <w:r>
                    <w:rPr>
                      <w:rFonts w:ascii="Times New Roman" w:hAnsi="Times New Roman" w:cs="Times New Roman" w:hint="eastAsia"/>
                      <w:bCs/>
                      <w:color w:val="000000" w:themeColor="text1"/>
                      <w:szCs w:val="21"/>
                    </w:rPr>
                    <w:t>900-041-49</w:t>
                  </w:r>
                </w:p>
              </w:tc>
              <w:tc>
                <w:tcPr>
                  <w:tcW w:w="1035" w:type="pct"/>
                  <w:vAlign w:val="center"/>
                </w:tcPr>
                <w:p w14:paraId="34583C58"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bCs/>
                      <w:color w:val="000000" w:themeColor="text1"/>
                    </w:rPr>
                  </w:pPr>
                  <w:r>
                    <w:rPr>
                      <w:rFonts w:ascii="Times New Roman" w:hAnsi="Times New Roman" w:cs="Times New Roman" w:hint="eastAsia"/>
                      <w:bCs/>
                      <w:color w:val="000000" w:themeColor="text1"/>
                    </w:rPr>
                    <w:t>废润滑油</w:t>
                  </w:r>
                </w:p>
              </w:tc>
              <w:tc>
                <w:tcPr>
                  <w:tcW w:w="820" w:type="pct"/>
                  <w:vAlign w:val="center"/>
                </w:tcPr>
                <w:p w14:paraId="380FC7A6"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color w:val="000000" w:themeColor="text1"/>
                      <w:szCs w:val="21"/>
                    </w:rPr>
                    <w:t>T</w:t>
                  </w:r>
                  <w:r>
                    <w:rPr>
                      <w:rFonts w:ascii="Times New Roman" w:hAnsi="Times New Roman" w:cs="Times New Roman"/>
                      <w:color w:val="000000" w:themeColor="text1"/>
                      <w:szCs w:val="21"/>
                    </w:rPr>
                    <w:t>，</w:t>
                  </w:r>
                  <w:r>
                    <w:rPr>
                      <w:rFonts w:ascii="Times New Roman" w:hAnsi="Times New Roman" w:cs="Times New Roman"/>
                      <w:color w:val="000000" w:themeColor="text1"/>
                      <w:szCs w:val="21"/>
                    </w:rPr>
                    <w:t>I</w:t>
                  </w:r>
                </w:p>
              </w:tc>
              <w:tc>
                <w:tcPr>
                  <w:tcW w:w="622" w:type="pct"/>
                  <w:vMerge/>
                  <w:vAlign w:val="center"/>
                </w:tcPr>
                <w:p w14:paraId="506AF050" w14:textId="77777777" w:rsidR="00E803BA" w:rsidRDefault="00E803BA" w:rsidP="00E803BA">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p>
              </w:tc>
            </w:tr>
          </w:tbl>
          <w:p w14:paraId="4BCBEA52" w14:textId="77777777" w:rsidR="00E803BA" w:rsidRDefault="00E803BA" w:rsidP="00E803BA">
            <w:pPr>
              <w:widowControl/>
              <w:spacing w:line="360" w:lineRule="auto"/>
              <w:ind w:firstLineChars="200" w:firstLine="482"/>
              <w:rPr>
                <w:rFonts w:ascii="Times New Roman" w:hAnsi="Times New Roman"/>
                <w:b/>
                <w:bCs/>
                <w:color w:val="000000" w:themeColor="text1"/>
                <w:sz w:val="24"/>
                <w:szCs w:val="24"/>
              </w:rPr>
            </w:pPr>
            <w:r>
              <w:rPr>
                <w:rFonts w:ascii="Times New Roman" w:hAnsi="Times New Roman" w:hint="eastAsia"/>
                <w:b/>
                <w:bCs/>
                <w:color w:val="000000" w:themeColor="text1"/>
                <w:sz w:val="24"/>
                <w:szCs w:val="24"/>
              </w:rPr>
              <w:t>环境管理要求</w:t>
            </w:r>
          </w:p>
          <w:p w14:paraId="68E924F4" w14:textId="77777777" w:rsidR="00E803BA" w:rsidRDefault="00E803BA" w:rsidP="00E803BA">
            <w:pPr>
              <w:widowControl/>
              <w:spacing w:line="360" w:lineRule="auto"/>
              <w:ind w:firstLineChars="200" w:firstLine="480"/>
              <w:rPr>
                <w:rFonts w:ascii="Times New Roman" w:hAnsi="Times New Roman"/>
                <w:color w:val="000000"/>
                <w:sz w:val="24"/>
                <w:szCs w:val="24"/>
              </w:rPr>
            </w:pPr>
            <w:r>
              <w:rPr>
                <w:rFonts w:ascii="Times New Roman" w:hAnsi="Times New Roman" w:hint="eastAsia"/>
                <w:color w:val="000000"/>
                <w:sz w:val="24"/>
                <w:szCs w:val="24"/>
              </w:rPr>
              <w:t>（</w:t>
            </w:r>
            <w:r>
              <w:rPr>
                <w:rFonts w:ascii="Times New Roman" w:hAnsi="Times New Roman" w:hint="eastAsia"/>
                <w:color w:val="000000"/>
                <w:sz w:val="24"/>
                <w:szCs w:val="24"/>
              </w:rPr>
              <w:t>1</w:t>
            </w:r>
            <w:r>
              <w:rPr>
                <w:rFonts w:ascii="Times New Roman" w:hAnsi="Times New Roman" w:hint="eastAsia"/>
                <w:color w:val="000000"/>
                <w:sz w:val="24"/>
                <w:szCs w:val="24"/>
              </w:rPr>
              <w:t>）一般固体废弃物</w:t>
            </w:r>
          </w:p>
          <w:p w14:paraId="533B8453" w14:textId="77777777" w:rsidR="00E803BA" w:rsidRDefault="00E803BA" w:rsidP="00E803BA">
            <w:pPr>
              <w:widowControl/>
              <w:spacing w:line="360" w:lineRule="auto"/>
              <w:ind w:firstLineChars="200" w:firstLine="480"/>
              <w:rPr>
                <w:rFonts w:ascii="Times New Roman" w:hAnsi="Times New Roman"/>
                <w:color w:val="000000"/>
                <w:sz w:val="24"/>
                <w:szCs w:val="24"/>
              </w:rPr>
            </w:pPr>
            <w:r>
              <w:rPr>
                <w:rFonts w:ascii="Times New Roman" w:hAnsi="Times New Roman" w:hint="eastAsia"/>
                <w:color w:val="000000"/>
                <w:sz w:val="24"/>
                <w:szCs w:val="24"/>
              </w:rPr>
              <w:t>本项目应按照《一般工业固体废物贮存和填埋污染控制标准》（</w:t>
            </w:r>
            <w:r>
              <w:rPr>
                <w:rFonts w:ascii="Times New Roman" w:hAnsi="Times New Roman" w:hint="eastAsia"/>
                <w:color w:val="000000"/>
                <w:sz w:val="24"/>
                <w:szCs w:val="24"/>
              </w:rPr>
              <w:t>GB18599-2020</w:t>
            </w:r>
            <w:r>
              <w:rPr>
                <w:rFonts w:ascii="Times New Roman" w:hAnsi="Times New Roman" w:hint="eastAsia"/>
                <w:color w:val="000000"/>
                <w:sz w:val="24"/>
                <w:szCs w:val="24"/>
              </w:rPr>
              <w:t>）的相关要求建设一般固废暂存间，一般固废暂存间应该满足《一般工业固体废物贮存和填埋污染控制标准》（</w:t>
            </w:r>
            <w:r>
              <w:rPr>
                <w:rFonts w:ascii="Times New Roman" w:hAnsi="Times New Roman" w:hint="eastAsia"/>
                <w:color w:val="000000"/>
                <w:sz w:val="24"/>
                <w:szCs w:val="24"/>
              </w:rPr>
              <w:t>GB18599-2020</w:t>
            </w:r>
            <w:r>
              <w:rPr>
                <w:rFonts w:ascii="Times New Roman" w:hAnsi="Times New Roman" w:hint="eastAsia"/>
                <w:color w:val="000000"/>
                <w:sz w:val="24"/>
                <w:szCs w:val="24"/>
              </w:rPr>
              <w:t>）的相关要求：</w:t>
            </w:r>
          </w:p>
          <w:p w14:paraId="2D503C45" w14:textId="77777777" w:rsidR="00E803BA" w:rsidRDefault="00E803BA" w:rsidP="00E803BA">
            <w:pPr>
              <w:widowControl/>
              <w:spacing w:line="360" w:lineRule="auto"/>
              <w:ind w:firstLineChars="200" w:firstLine="480"/>
              <w:rPr>
                <w:rFonts w:ascii="Times New Roman" w:hAnsi="Times New Roman"/>
                <w:color w:val="000000"/>
                <w:sz w:val="24"/>
                <w:szCs w:val="24"/>
              </w:rPr>
            </w:pPr>
            <w:r>
              <w:rPr>
                <w:rFonts w:ascii="Times New Roman" w:hAnsi="Times New Roman" w:hint="eastAsia"/>
                <w:color w:val="000000"/>
                <w:sz w:val="24"/>
                <w:szCs w:val="24"/>
              </w:rPr>
              <w:lastRenderedPageBreak/>
              <w:t>①固废暂存设施必须采取防扬散、防流失、防渗漏等三防处理，防渗层渗透系数≤</w:t>
            </w:r>
            <w:r>
              <w:rPr>
                <w:rFonts w:ascii="Times New Roman" w:hAnsi="Times New Roman" w:hint="eastAsia"/>
                <w:color w:val="000000"/>
                <w:sz w:val="24"/>
                <w:szCs w:val="24"/>
              </w:rPr>
              <w:t>10</w:t>
            </w:r>
            <w:r>
              <w:rPr>
                <w:rFonts w:ascii="Times New Roman" w:hAnsi="Times New Roman" w:hint="eastAsia"/>
                <w:color w:val="000000"/>
                <w:sz w:val="24"/>
                <w:szCs w:val="24"/>
                <w:vertAlign w:val="superscript"/>
              </w:rPr>
              <w:t>-7</w:t>
            </w:r>
            <w:r>
              <w:rPr>
                <w:rFonts w:ascii="Times New Roman" w:hAnsi="Times New Roman" w:hint="eastAsia"/>
                <w:color w:val="000000"/>
                <w:sz w:val="24"/>
                <w:szCs w:val="24"/>
              </w:rPr>
              <w:t>cm/s</w:t>
            </w:r>
            <w:r>
              <w:rPr>
                <w:rFonts w:ascii="Times New Roman" w:hAnsi="Times New Roman" w:hint="eastAsia"/>
                <w:color w:val="000000"/>
                <w:sz w:val="24"/>
                <w:szCs w:val="24"/>
              </w:rPr>
              <w:t>；</w:t>
            </w:r>
          </w:p>
          <w:p w14:paraId="7A24EDEB" w14:textId="77777777" w:rsidR="00E803BA" w:rsidRDefault="00E803BA" w:rsidP="00E803BA">
            <w:pPr>
              <w:widowControl/>
              <w:spacing w:line="360" w:lineRule="auto"/>
              <w:ind w:firstLineChars="200" w:firstLine="480"/>
              <w:rPr>
                <w:rFonts w:ascii="Times New Roman" w:hAnsi="Times New Roman"/>
                <w:color w:val="000000"/>
                <w:sz w:val="24"/>
                <w:szCs w:val="24"/>
              </w:rPr>
            </w:pPr>
            <w:r>
              <w:rPr>
                <w:rFonts w:ascii="Times New Roman" w:hAnsi="Times New Roman" w:hint="eastAsia"/>
                <w:color w:val="000000"/>
                <w:sz w:val="24"/>
                <w:szCs w:val="24"/>
              </w:rPr>
              <w:t>②按照“减量化、资源化、无害化”处理原则，指定专人加强固体废物的内部管理，各固废按照相关要求进行分类收集，并按要求设置标志标牌；不得擅自倾倒、堆放、丢弃、遗撒工业固体废物。</w:t>
            </w:r>
          </w:p>
          <w:p w14:paraId="75C83BD1" w14:textId="77777777" w:rsidR="00E803BA" w:rsidRDefault="00E803BA" w:rsidP="00E803BA">
            <w:pPr>
              <w:widowControl/>
              <w:spacing w:line="360" w:lineRule="auto"/>
              <w:ind w:firstLineChars="200" w:firstLine="480"/>
              <w:rPr>
                <w:rFonts w:ascii="Times New Roman" w:hAnsi="Times New Roman"/>
                <w:color w:val="000000"/>
                <w:sz w:val="24"/>
                <w:szCs w:val="24"/>
              </w:rPr>
            </w:pPr>
            <w:r>
              <w:rPr>
                <w:rFonts w:ascii="Times New Roman" w:hAnsi="Times New Roman" w:hint="eastAsia"/>
                <w:color w:val="000000"/>
                <w:sz w:val="24"/>
                <w:szCs w:val="24"/>
              </w:rPr>
              <w:t>③按要求设置固废管理制度、台账等。</w:t>
            </w:r>
          </w:p>
          <w:p w14:paraId="1DABAD0D" w14:textId="77777777" w:rsidR="00E803BA" w:rsidRDefault="00E803BA" w:rsidP="00E803BA">
            <w:pPr>
              <w:widowControl/>
              <w:spacing w:line="360" w:lineRule="auto"/>
              <w:ind w:firstLineChars="200" w:firstLine="480"/>
              <w:rPr>
                <w:rFonts w:ascii="Times New Roman" w:hAnsi="Times New Roman"/>
                <w:color w:val="000000"/>
                <w:sz w:val="24"/>
                <w:szCs w:val="24"/>
              </w:rPr>
            </w:pPr>
            <w:r>
              <w:rPr>
                <w:rFonts w:ascii="Times New Roman" w:hAnsi="Times New Roman" w:hint="eastAsia"/>
                <w:color w:val="000000"/>
                <w:sz w:val="24"/>
                <w:szCs w:val="24"/>
              </w:rPr>
              <w:t>（</w:t>
            </w:r>
            <w:r>
              <w:rPr>
                <w:rFonts w:ascii="Times New Roman" w:hAnsi="Times New Roman" w:hint="eastAsia"/>
                <w:color w:val="000000"/>
                <w:sz w:val="24"/>
                <w:szCs w:val="24"/>
              </w:rPr>
              <w:t>2</w:t>
            </w:r>
            <w:r>
              <w:rPr>
                <w:rFonts w:ascii="Times New Roman" w:hAnsi="Times New Roman" w:hint="eastAsia"/>
                <w:color w:val="000000"/>
                <w:sz w:val="24"/>
                <w:szCs w:val="24"/>
              </w:rPr>
              <w:t>）危险废物</w:t>
            </w:r>
          </w:p>
          <w:p w14:paraId="5E1A8365" w14:textId="77777777" w:rsidR="00E803BA" w:rsidRDefault="00E803BA" w:rsidP="00E803BA">
            <w:pPr>
              <w:widowControl/>
              <w:spacing w:line="360" w:lineRule="auto"/>
              <w:ind w:firstLineChars="200" w:firstLine="480"/>
              <w:rPr>
                <w:rFonts w:ascii="Times New Roman" w:hAnsi="Times New Roman"/>
                <w:color w:val="000000"/>
                <w:sz w:val="24"/>
                <w:szCs w:val="24"/>
              </w:rPr>
            </w:pPr>
            <w:r>
              <w:rPr>
                <w:rFonts w:ascii="Times New Roman" w:hAnsi="Times New Roman" w:hint="eastAsia"/>
                <w:color w:val="000000"/>
                <w:sz w:val="24"/>
                <w:szCs w:val="24"/>
              </w:rPr>
              <w:t>本项目应按照《危险废物贮存污染控制标准》（</w:t>
            </w:r>
            <w:r>
              <w:rPr>
                <w:rFonts w:ascii="Times New Roman" w:hAnsi="Times New Roman" w:hint="eastAsia"/>
                <w:color w:val="000000"/>
                <w:sz w:val="24"/>
                <w:szCs w:val="24"/>
              </w:rPr>
              <w:t>GB18597-2023</w:t>
            </w:r>
            <w:r>
              <w:rPr>
                <w:rFonts w:ascii="Times New Roman" w:hAnsi="Times New Roman" w:hint="eastAsia"/>
                <w:color w:val="000000"/>
                <w:sz w:val="24"/>
                <w:szCs w:val="24"/>
              </w:rPr>
              <w:t>）的相关要求建设危险废物暂存间，危废暂存间应该满足《危险废物贮存污染控制标准》（</w:t>
            </w:r>
            <w:r>
              <w:rPr>
                <w:rFonts w:ascii="Times New Roman" w:hAnsi="Times New Roman" w:hint="eastAsia"/>
                <w:color w:val="000000"/>
                <w:sz w:val="24"/>
                <w:szCs w:val="24"/>
              </w:rPr>
              <w:t>GB18597-2023</w:t>
            </w:r>
            <w:r>
              <w:rPr>
                <w:rFonts w:ascii="Times New Roman" w:hAnsi="Times New Roman" w:hint="eastAsia"/>
                <w:color w:val="000000"/>
                <w:sz w:val="24"/>
                <w:szCs w:val="24"/>
              </w:rPr>
              <w:t>）的要求：</w:t>
            </w:r>
          </w:p>
          <w:p w14:paraId="3A2F91F5" w14:textId="77777777" w:rsidR="00E803BA" w:rsidRDefault="00E803BA" w:rsidP="00E803BA">
            <w:pPr>
              <w:widowControl/>
              <w:spacing w:line="360" w:lineRule="auto"/>
              <w:ind w:firstLineChars="200" w:firstLine="480"/>
              <w:rPr>
                <w:rFonts w:ascii="Times New Roman" w:hAnsi="Times New Roman"/>
                <w:color w:val="000000"/>
                <w:sz w:val="24"/>
                <w:szCs w:val="24"/>
              </w:rPr>
            </w:pPr>
            <w:r>
              <w:rPr>
                <w:rFonts w:ascii="Times New Roman" w:hAnsi="Times New Roman" w:hint="eastAsia"/>
                <w:color w:val="000000"/>
                <w:sz w:val="24"/>
                <w:szCs w:val="24"/>
              </w:rPr>
              <w:t>①不相容的危险废物必须分开存放，并设有隔离间隔。</w:t>
            </w:r>
          </w:p>
          <w:p w14:paraId="4DFF3CCB" w14:textId="77777777" w:rsidR="00E803BA" w:rsidRDefault="00E803BA" w:rsidP="00E803BA">
            <w:pPr>
              <w:widowControl/>
              <w:spacing w:line="360" w:lineRule="auto"/>
              <w:ind w:firstLineChars="200" w:firstLine="480"/>
              <w:rPr>
                <w:rFonts w:ascii="Times New Roman" w:hAnsi="Times New Roman"/>
                <w:color w:val="000000"/>
                <w:sz w:val="24"/>
                <w:szCs w:val="24"/>
              </w:rPr>
            </w:pPr>
            <w:r>
              <w:rPr>
                <w:rFonts w:ascii="Times New Roman" w:hAnsi="Times New Roman" w:hint="eastAsia"/>
                <w:color w:val="000000"/>
                <w:sz w:val="24"/>
                <w:szCs w:val="24"/>
              </w:rPr>
              <w:t>②场所应保持阴凉、通风，严禁火种。</w:t>
            </w:r>
          </w:p>
          <w:p w14:paraId="53CC1AF3" w14:textId="77777777" w:rsidR="00E803BA" w:rsidRDefault="00E803BA" w:rsidP="00E803BA">
            <w:pPr>
              <w:widowControl/>
              <w:spacing w:line="360" w:lineRule="auto"/>
              <w:ind w:firstLineChars="200" w:firstLine="480"/>
              <w:rPr>
                <w:rFonts w:ascii="Times New Roman" w:hAnsi="Times New Roman"/>
                <w:color w:val="000000"/>
                <w:sz w:val="24"/>
                <w:szCs w:val="24"/>
              </w:rPr>
            </w:pPr>
            <w:r>
              <w:rPr>
                <w:rFonts w:ascii="Times New Roman" w:hAnsi="Times New Roman" w:hint="eastAsia"/>
                <w:color w:val="000000"/>
                <w:sz w:val="24"/>
                <w:szCs w:val="24"/>
              </w:rPr>
              <w:t>③贮存场地周边设置导流渠，防止雨水径流进入贮存场所内。</w:t>
            </w:r>
          </w:p>
          <w:p w14:paraId="5832C8FF" w14:textId="77777777" w:rsidR="00E803BA" w:rsidRDefault="00E803BA" w:rsidP="00E803BA">
            <w:pPr>
              <w:widowControl/>
              <w:spacing w:line="360" w:lineRule="auto"/>
              <w:ind w:firstLineChars="200" w:firstLine="480"/>
              <w:rPr>
                <w:rFonts w:ascii="Times New Roman" w:hAnsi="Times New Roman"/>
                <w:color w:val="000000"/>
                <w:sz w:val="24"/>
                <w:szCs w:val="24"/>
              </w:rPr>
            </w:pPr>
            <w:r>
              <w:rPr>
                <w:rFonts w:ascii="Times New Roman" w:hAnsi="Times New Roman" w:hint="eastAsia"/>
                <w:color w:val="000000"/>
                <w:sz w:val="24"/>
                <w:szCs w:val="24"/>
              </w:rPr>
              <w:t>④每个堆间应留有搬运通道，不同种类的危险废物分区贮存，不得混放。</w:t>
            </w:r>
          </w:p>
          <w:p w14:paraId="2F55CDFB" w14:textId="77777777" w:rsidR="00E803BA" w:rsidRDefault="00E803BA" w:rsidP="00E803BA">
            <w:pPr>
              <w:widowControl/>
              <w:spacing w:line="360" w:lineRule="auto"/>
              <w:ind w:firstLineChars="200" w:firstLine="480"/>
              <w:rPr>
                <w:rFonts w:ascii="Times New Roman" w:hAnsi="Times New Roman"/>
                <w:color w:val="000000"/>
                <w:sz w:val="24"/>
                <w:szCs w:val="24"/>
              </w:rPr>
            </w:pPr>
            <w:r>
              <w:rPr>
                <w:rFonts w:ascii="Times New Roman" w:hAnsi="Times New Roman" w:hint="eastAsia"/>
                <w:color w:val="000000"/>
                <w:sz w:val="24"/>
                <w:szCs w:val="24"/>
              </w:rPr>
              <w:t>⑤对于易挥发的危险废物采用密闭容器储存，贴上相应标签，定期运往接收单位，避免停放时间过长。</w:t>
            </w:r>
          </w:p>
          <w:p w14:paraId="09CBECE1" w14:textId="77777777" w:rsidR="00E803BA" w:rsidRDefault="00E803BA" w:rsidP="00E803BA">
            <w:pPr>
              <w:widowControl/>
              <w:spacing w:line="360" w:lineRule="auto"/>
              <w:ind w:firstLineChars="200" w:firstLine="480"/>
              <w:rPr>
                <w:rFonts w:ascii="Times New Roman" w:hAnsi="Times New Roman"/>
                <w:color w:val="000000"/>
                <w:sz w:val="24"/>
                <w:szCs w:val="24"/>
              </w:rPr>
            </w:pPr>
            <w:r>
              <w:rPr>
                <w:rFonts w:ascii="Times New Roman" w:hAnsi="Times New Roman" w:hint="eastAsia"/>
                <w:color w:val="000000"/>
                <w:sz w:val="24"/>
                <w:szCs w:val="24"/>
              </w:rPr>
              <w:t>⑥危险废物贮存设施都必须按《环境保护图形标志固体废物贮存（处置）场》（</w:t>
            </w:r>
            <w:r>
              <w:rPr>
                <w:rFonts w:ascii="Times New Roman" w:hAnsi="Times New Roman" w:hint="eastAsia"/>
                <w:color w:val="000000"/>
                <w:sz w:val="24"/>
                <w:szCs w:val="24"/>
              </w:rPr>
              <w:t>GB15562.2-1995</w:t>
            </w:r>
            <w:r>
              <w:rPr>
                <w:rFonts w:ascii="Times New Roman" w:hAnsi="Times New Roman" w:hint="eastAsia"/>
                <w:color w:val="000000"/>
                <w:sz w:val="24"/>
                <w:szCs w:val="24"/>
              </w:rPr>
              <w:t>）（含</w:t>
            </w:r>
            <w:r>
              <w:rPr>
                <w:rFonts w:ascii="Times New Roman" w:hAnsi="Times New Roman" w:hint="eastAsia"/>
                <w:color w:val="000000"/>
                <w:sz w:val="24"/>
                <w:szCs w:val="24"/>
              </w:rPr>
              <w:t>2023</w:t>
            </w:r>
            <w:r>
              <w:rPr>
                <w:rFonts w:ascii="Times New Roman" w:hAnsi="Times New Roman" w:hint="eastAsia"/>
                <w:color w:val="000000"/>
                <w:sz w:val="24"/>
                <w:szCs w:val="24"/>
              </w:rPr>
              <w:t>修改单）的规定设置警示标志。</w:t>
            </w:r>
          </w:p>
          <w:p w14:paraId="6F4B2D48" w14:textId="77777777" w:rsidR="00E803BA" w:rsidRDefault="00E803BA" w:rsidP="00E803BA">
            <w:pPr>
              <w:adjustRightInd w:val="0"/>
              <w:snapToGrid w:val="0"/>
              <w:spacing w:line="360" w:lineRule="auto"/>
              <w:rPr>
                <w:rFonts w:ascii="Times New Roman" w:eastAsia="宋体" w:hAnsi="Times New Roman" w:cs="Times New Roman"/>
                <w:b/>
                <w:color w:val="000000" w:themeColor="text1"/>
                <w:sz w:val="24"/>
                <w:szCs w:val="24"/>
              </w:rPr>
            </w:pPr>
            <w:r>
              <w:rPr>
                <w:rFonts w:ascii="Times New Roman" w:eastAsia="宋体" w:hAnsi="Times New Roman" w:cs="Times New Roman"/>
                <w:b/>
                <w:color w:val="000000" w:themeColor="text1"/>
                <w:sz w:val="24"/>
                <w:szCs w:val="24"/>
              </w:rPr>
              <w:t xml:space="preserve">5 </w:t>
            </w:r>
            <w:r>
              <w:rPr>
                <w:rFonts w:ascii="Times New Roman" w:eastAsia="宋体" w:hAnsi="Times New Roman" w:cs="Times New Roman"/>
                <w:b/>
                <w:color w:val="000000" w:themeColor="text1"/>
                <w:sz w:val="24"/>
                <w:szCs w:val="24"/>
              </w:rPr>
              <w:t>地下水</w:t>
            </w:r>
            <w:r>
              <w:rPr>
                <w:rFonts w:ascii="Times New Roman" w:eastAsia="宋体" w:hAnsi="Times New Roman" w:cs="Times New Roman" w:hint="eastAsia"/>
                <w:b/>
                <w:color w:val="000000" w:themeColor="text1"/>
                <w:sz w:val="24"/>
                <w:szCs w:val="24"/>
              </w:rPr>
              <w:t>、</w:t>
            </w:r>
            <w:r>
              <w:rPr>
                <w:rFonts w:ascii="Times New Roman" w:eastAsia="宋体" w:hAnsi="Times New Roman" w:cs="Times New Roman"/>
                <w:b/>
                <w:color w:val="000000" w:themeColor="text1"/>
                <w:sz w:val="24"/>
                <w:szCs w:val="24"/>
              </w:rPr>
              <w:t>土壤</w:t>
            </w:r>
          </w:p>
          <w:p w14:paraId="3215102E" w14:textId="77777777" w:rsidR="00E803BA" w:rsidRDefault="00E803BA" w:rsidP="00E803BA">
            <w:pPr>
              <w:adjustRightInd w:val="0"/>
              <w:snapToGrid w:val="0"/>
              <w:spacing w:line="360" w:lineRule="auto"/>
              <w:ind w:firstLineChars="200" w:firstLine="480"/>
              <w:rPr>
                <w:rFonts w:ascii="Times New Roman" w:eastAsia="宋体" w:hAnsi="Times New Roman" w:cs="Times New Roman"/>
                <w:bCs/>
                <w:color w:val="000000" w:themeColor="text1"/>
                <w:sz w:val="24"/>
                <w:szCs w:val="24"/>
              </w:rPr>
            </w:pPr>
            <w:r>
              <w:rPr>
                <w:rFonts w:ascii="Times New Roman" w:eastAsia="宋体" w:hAnsi="Times New Roman" w:cs="Times New Roman" w:hint="eastAsia"/>
                <w:bCs/>
                <w:color w:val="000000" w:themeColor="text1"/>
                <w:sz w:val="24"/>
                <w:szCs w:val="24"/>
              </w:rPr>
              <w:t>本项目废水均不外排</w:t>
            </w:r>
            <w:r>
              <w:rPr>
                <w:rFonts w:ascii="Times New Roman" w:hAnsi="宋体" w:hint="eastAsia"/>
                <w:color w:val="000000" w:themeColor="text1"/>
                <w:sz w:val="24"/>
                <w:szCs w:val="24"/>
              </w:rPr>
              <w:t>。</w:t>
            </w:r>
            <w:r>
              <w:rPr>
                <w:rFonts w:ascii="Times New Roman" w:eastAsia="宋体" w:hAnsi="Times New Roman" w:cs="Times New Roman" w:hint="eastAsia"/>
                <w:bCs/>
                <w:color w:val="000000" w:themeColor="text1"/>
                <w:sz w:val="24"/>
                <w:szCs w:val="24"/>
              </w:rPr>
              <w:t>因此，正常工况下项目不会通过污水排放对地下水环境造成不利影响；</w:t>
            </w:r>
          </w:p>
          <w:p w14:paraId="6D1A7346" w14:textId="77777777" w:rsidR="00E803BA" w:rsidRDefault="00E803BA" w:rsidP="00E803BA">
            <w:pPr>
              <w:adjustRightInd w:val="0"/>
              <w:snapToGrid w:val="0"/>
              <w:spacing w:line="360" w:lineRule="auto"/>
              <w:ind w:firstLineChars="200" w:firstLine="480"/>
              <w:rPr>
                <w:rFonts w:ascii="Times New Roman" w:eastAsia="宋体" w:hAnsi="Times New Roman" w:cs="Times New Roman"/>
                <w:bCs/>
                <w:color w:val="000000" w:themeColor="text1"/>
                <w:sz w:val="24"/>
                <w:szCs w:val="24"/>
              </w:rPr>
            </w:pPr>
            <w:r>
              <w:rPr>
                <w:rFonts w:ascii="Times New Roman" w:eastAsia="宋体" w:hAnsi="Times New Roman" w:cs="Times New Roman" w:hint="eastAsia"/>
                <w:bCs/>
                <w:color w:val="000000" w:themeColor="text1"/>
                <w:sz w:val="24"/>
                <w:szCs w:val="24"/>
              </w:rPr>
              <w:t>本</w:t>
            </w:r>
            <w:r>
              <w:rPr>
                <w:rFonts w:ascii="Times New Roman" w:eastAsia="宋体" w:hAnsi="Times New Roman" w:cs="Times New Roman"/>
                <w:bCs/>
                <w:color w:val="000000" w:themeColor="text1"/>
                <w:sz w:val="24"/>
                <w:szCs w:val="24"/>
              </w:rPr>
              <w:t>项目</w:t>
            </w:r>
            <w:r>
              <w:rPr>
                <w:rFonts w:ascii="Times New Roman" w:eastAsia="宋体" w:hAnsi="Times New Roman" w:cs="Times New Roman" w:hint="eastAsia"/>
                <w:bCs/>
                <w:color w:val="000000" w:themeColor="text1"/>
                <w:sz w:val="24"/>
                <w:szCs w:val="24"/>
              </w:rPr>
              <w:t>外排</w:t>
            </w:r>
            <w:r>
              <w:rPr>
                <w:rFonts w:ascii="Times New Roman" w:eastAsia="宋体" w:hAnsi="Times New Roman" w:cs="Times New Roman"/>
                <w:bCs/>
                <w:color w:val="000000" w:themeColor="text1"/>
                <w:sz w:val="24"/>
                <w:szCs w:val="24"/>
              </w:rPr>
              <w:t>废气</w:t>
            </w:r>
            <w:r>
              <w:rPr>
                <w:rFonts w:ascii="Times New Roman" w:eastAsia="宋体" w:hAnsi="Times New Roman" w:cs="Times New Roman" w:hint="eastAsia"/>
                <w:bCs/>
                <w:color w:val="000000" w:themeColor="text1"/>
                <w:sz w:val="24"/>
                <w:szCs w:val="24"/>
              </w:rPr>
              <w:t>主要是无组织排放的颗粒物，经采取各类降尘措施后，颗粒物排放量较小，污染影响较小，因外排废气</w:t>
            </w:r>
            <w:r>
              <w:rPr>
                <w:rFonts w:ascii="Times New Roman" w:eastAsia="宋体" w:hAnsi="Times New Roman" w:cs="Times New Roman"/>
                <w:bCs/>
                <w:color w:val="000000" w:themeColor="text1"/>
                <w:sz w:val="24"/>
                <w:szCs w:val="24"/>
              </w:rPr>
              <w:t>大气沉降</w:t>
            </w:r>
            <w:r>
              <w:rPr>
                <w:rFonts w:ascii="Times New Roman" w:eastAsia="宋体" w:hAnsi="Times New Roman" w:cs="Times New Roman" w:hint="eastAsia"/>
                <w:bCs/>
                <w:color w:val="000000" w:themeColor="text1"/>
                <w:sz w:val="24"/>
                <w:szCs w:val="24"/>
              </w:rPr>
              <w:t>对周围土壤环境的影响极小；项目危险废物暂存间地面按要求进行防腐防渗处理后，同样不会发生因地面垂直入渗对周围土壤环境的影响。</w:t>
            </w:r>
          </w:p>
          <w:p w14:paraId="2AC537F9" w14:textId="77777777" w:rsidR="00E803BA" w:rsidRDefault="00E803BA" w:rsidP="00E803BA">
            <w:pPr>
              <w:adjustRightInd w:val="0"/>
              <w:snapToGrid w:val="0"/>
              <w:spacing w:line="360" w:lineRule="auto"/>
              <w:ind w:firstLineChars="200" w:firstLine="480"/>
              <w:rPr>
                <w:rFonts w:ascii="Times New Roman" w:eastAsia="宋体" w:hAnsi="Times New Roman" w:cs="Times New Roman"/>
                <w:bCs/>
                <w:color w:val="000000" w:themeColor="text1"/>
                <w:sz w:val="24"/>
                <w:szCs w:val="24"/>
              </w:rPr>
            </w:pPr>
            <w:r>
              <w:rPr>
                <w:rFonts w:ascii="Times New Roman" w:eastAsia="宋体" w:hAnsi="Times New Roman" w:cs="Times New Roman" w:hint="eastAsia"/>
                <w:bCs/>
                <w:color w:val="000000" w:themeColor="text1"/>
                <w:sz w:val="24"/>
                <w:szCs w:val="24"/>
              </w:rPr>
              <w:t>综上所述，本项目正常工况下不会对地下水、土壤环境造成影响。</w:t>
            </w:r>
          </w:p>
          <w:p w14:paraId="6B010287" w14:textId="77777777" w:rsidR="00E803BA" w:rsidRDefault="00E803BA" w:rsidP="00E803BA">
            <w:pPr>
              <w:adjustRightInd w:val="0"/>
              <w:snapToGrid w:val="0"/>
              <w:spacing w:line="360" w:lineRule="auto"/>
              <w:rPr>
                <w:rFonts w:ascii="Times New Roman" w:eastAsia="宋体" w:hAnsi="Times New Roman" w:cs="Times New Roman"/>
                <w:b/>
                <w:color w:val="000000" w:themeColor="text1"/>
                <w:sz w:val="24"/>
                <w:szCs w:val="24"/>
              </w:rPr>
            </w:pPr>
            <w:r>
              <w:rPr>
                <w:rFonts w:ascii="Times New Roman" w:eastAsia="宋体" w:hAnsi="Times New Roman" w:cs="Times New Roman"/>
                <w:b/>
                <w:color w:val="000000" w:themeColor="text1"/>
                <w:sz w:val="24"/>
                <w:szCs w:val="24"/>
              </w:rPr>
              <w:t xml:space="preserve">6 </w:t>
            </w:r>
            <w:r>
              <w:rPr>
                <w:rFonts w:ascii="Times New Roman" w:eastAsia="宋体" w:hAnsi="Times New Roman" w:cs="Times New Roman"/>
                <w:b/>
                <w:color w:val="000000" w:themeColor="text1"/>
                <w:sz w:val="24"/>
                <w:szCs w:val="24"/>
              </w:rPr>
              <w:t>环境风险</w:t>
            </w:r>
          </w:p>
          <w:p w14:paraId="20CAE24A" w14:textId="77777777" w:rsidR="00E803BA" w:rsidRDefault="00E803BA" w:rsidP="00E803BA">
            <w:pPr>
              <w:adjustRightInd w:val="0"/>
              <w:snapToGrid w:val="0"/>
              <w:spacing w:line="360" w:lineRule="auto"/>
              <w:ind w:firstLineChars="200" w:firstLine="480"/>
              <w:rPr>
                <w:rFonts w:ascii="Times New Roman" w:eastAsia="宋体" w:hAnsi="Times New Roman" w:cs="Times New Roman"/>
                <w:bCs/>
                <w:color w:val="000000" w:themeColor="text1"/>
                <w:sz w:val="24"/>
                <w:szCs w:val="24"/>
              </w:rPr>
            </w:pPr>
            <w:r>
              <w:rPr>
                <w:rFonts w:ascii="Times New Roman" w:eastAsia="宋体" w:hAnsi="Times New Roman" w:cs="Times New Roman" w:hint="eastAsia"/>
                <w:bCs/>
                <w:color w:val="000000" w:themeColor="text1"/>
                <w:sz w:val="24"/>
                <w:szCs w:val="24"/>
              </w:rPr>
              <w:t>（</w:t>
            </w:r>
            <w:r>
              <w:rPr>
                <w:rFonts w:ascii="Times New Roman" w:eastAsia="宋体" w:hAnsi="Times New Roman" w:cs="Times New Roman" w:hint="eastAsia"/>
                <w:bCs/>
                <w:color w:val="000000" w:themeColor="text1"/>
                <w:sz w:val="24"/>
                <w:szCs w:val="24"/>
              </w:rPr>
              <w:t>1</w:t>
            </w:r>
            <w:r>
              <w:rPr>
                <w:rFonts w:ascii="Times New Roman" w:eastAsia="宋体" w:hAnsi="Times New Roman" w:cs="Times New Roman" w:hint="eastAsia"/>
                <w:bCs/>
                <w:color w:val="000000" w:themeColor="text1"/>
                <w:sz w:val="24"/>
                <w:szCs w:val="24"/>
              </w:rPr>
              <w:t>）环境风险识别内容</w:t>
            </w:r>
          </w:p>
          <w:p w14:paraId="2258046E" w14:textId="77777777" w:rsidR="00E803BA" w:rsidRDefault="00E803BA" w:rsidP="00E803BA">
            <w:pPr>
              <w:adjustRightInd w:val="0"/>
              <w:snapToGrid w:val="0"/>
              <w:spacing w:line="360" w:lineRule="auto"/>
              <w:ind w:firstLineChars="200" w:firstLine="480"/>
              <w:rPr>
                <w:rFonts w:ascii="Times New Roman" w:eastAsia="宋体" w:hAnsi="Times New Roman" w:cs="Times New Roman"/>
                <w:bCs/>
                <w:color w:val="000000" w:themeColor="text1"/>
                <w:sz w:val="24"/>
                <w:szCs w:val="24"/>
              </w:rPr>
            </w:pPr>
            <w:r>
              <w:rPr>
                <w:rFonts w:ascii="Times New Roman" w:eastAsia="宋体" w:hAnsi="Times New Roman" w:cs="Times New Roman" w:hint="eastAsia"/>
                <w:bCs/>
                <w:color w:val="000000" w:themeColor="text1"/>
                <w:sz w:val="24"/>
                <w:szCs w:val="24"/>
              </w:rPr>
              <w:lastRenderedPageBreak/>
              <w:t>环境风险识别主要包括物质危险性识别、生产系统危险性识别和危险物质向环境转移的途径识别。</w:t>
            </w:r>
          </w:p>
          <w:p w14:paraId="25AEB7BF" w14:textId="77777777" w:rsidR="00E803BA" w:rsidRDefault="00E803BA" w:rsidP="00E803BA">
            <w:pPr>
              <w:adjustRightInd w:val="0"/>
              <w:snapToGrid w:val="0"/>
              <w:spacing w:line="360" w:lineRule="auto"/>
              <w:ind w:firstLineChars="200" w:firstLine="480"/>
              <w:rPr>
                <w:rFonts w:ascii="Times New Roman" w:eastAsia="宋体" w:hAnsi="Times New Roman" w:cs="Times New Roman"/>
                <w:bCs/>
                <w:color w:val="000000" w:themeColor="text1"/>
                <w:sz w:val="24"/>
                <w:szCs w:val="24"/>
              </w:rPr>
            </w:pPr>
            <w:r>
              <w:rPr>
                <w:rFonts w:ascii="Times New Roman" w:eastAsia="宋体" w:hAnsi="Times New Roman" w:cs="Times New Roman"/>
                <w:bCs/>
                <w:color w:val="000000" w:themeColor="text1"/>
                <w:sz w:val="24"/>
                <w:szCs w:val="24"/>
              </w:rPr>
              <w:fldChar w:fldCharType="begin"/>
            </w:r>
            <w:r>
              <w:rPr>
                <w:rFonts w:ascii="Times New Roman" w:eastAsia="宋体" w:hAnsi="Times New Roman" w:cs="Times New Roman"/>
                <w:bCs/>
                <w:color w:val="000000" w:themeColor="text1"/>
                <w:sz w:val="24"/>
                <w:szCs w:val="24"/>
              </w:rPr>
              <w:instrText xml:space="preserve"> </w:instrText>
            </w:r>
            <w:r>
              <w:rPr>
                <w:rFonts w:ascii="Times New Roman" w:eastAsia="宋体" w:hAnsi="Times New Roman" w:cs="Times New Roman" w:hint="eastAsia"/>
                <w:bCs/>
                <w:color w:val="000000" w:themeColor="text1"/>
                <w:sz w:val="24"/>
                <w:szCs w:val="24"/>
              </w:rPr>
              <w:instrText>= 1 \* GB3</w:instrText>
            </w:r>
            <w:r>
              <w:rPr>
                <w:rFonts w:ascii="Times New Roman" w:eastAsia="宋体" w:hAnsi="Times New Roman" w:cs="Times New Roman"/>
                <w:bCs/>
                <w:color w:val="000000" w:themeColor="text1"/>
                <w:sz w:val="24"/>
                <w:szCs w:val="24"/>
              </w:rPr>
              <w:instrText xml:space="preserve"> </w:instrText>
            </w:r>
            <w:r>
              <w:rPr>
                <w:rFonts w:ascii="Times New Roman" w:eastAsia="宋体" w:hAnsi="Times New Roman" w:cs="Times New Roman"/>
                <w:bCs/>
                <w:color w:val="000000" w:themeColor="text1"/>
                <w:sz w:val="24"/>
                <w:szCs w:val="24"/>
              </w:rPr>
              <w:fldChar w:fldCharType="separate"/>
            </w:r>
            <w:r>
              <w:rPr>
                <w:rFonts w:ascii="Times New Roman" w:eastAsia="宋体" w:hAnsi="Times New Roman" w:cs="Times New Roman" w:hint="eastAsia"/>
                <w:bCs/>
                <w:color w:val="000000" w:themeColor="text1"/>
                <w:sz w:val="24"/>
                <w:szCs w:val="24"/>
              </w:rPr>
              <w:t>①</w:t>
            </w:r>
            <w:r>
              <w:rPr>
                <w:rFonts w:ascii="Times New Roman" w:eastAsia="宋体" w:hAnsi="Times New Roman" w:cs="Times New Roman"/>
                <w:bCs/>
                <w:color w:val="000000" w:themeColor="text1"/>
                <w:sz w:val="24"/>
                <w:szCs w:val="24"/>
              </w:rPr>
              <w:fldChar w:fldCharType="end"/>
            </w:r>
            <w:r>
              <w:rPr>
                <w:rFonts w:ascii="Times New Roman" w:eastAsia="宋体" w:hAnsi="Times New Roman" w:cs="Times New Roman" w:hint="eastAsia"/>
                <w:bCs/>
                <w:color w:val="000000" w:themeColor="text1"/>
                <w:sz w:val="24"/>
                <w:szCs w:val="24"/>
              </w:rPr>
              <w:t>物质危险性识别</w:t>
            </w:r>
          </w:p>
          <w:p w14:paraId="3ACBCE50" w14:textId="77777777" w:rsidR="00E803BA" w:rsidRDefault="00E803BA" w:rsidP="00E803BA">
            <w:pPr>
              <w:adjustRightInd w:val="0"/>
              <w:snapToGrid w:val="0"/>
              <w:spacing w:line="360" w:lineRule="auto"/>
              <w:ind w:firstLineChars="200" w:firstLine="480"/>
              <w:rPr>
                <w:rFonts w:ascii="Times New Roman" w:eastAsia="宋体" w:hAnsi="Times New Roman" w:cs="Times New Roman"/>
                <w:bCs/>
                <w:color w:val="000000" w:themeColor="text1"/>
                <w:sz w:val="24"/>
                <w:szCs w:val="24"/>
              </w:rPr>
            </w:pPr>
            <w:r>
              <w:rPr>
                <w:rFonts w:ascii="Times New Roman" w:eastAsia="宋体" w:hAnsi="Times New Roman" w:cs="Times New Roman" w:hint="eastAsia"/>
                <w:bCs/>
                <w:color w:val="000000" w:themeColor="text1"/>
                <w:sz w:val="24"/>
                <w:szCs w:val="24"/>
              </w:rPr>
              <w:t>物质危险性识别，包括主要原辅材料、燃料、中间产品、副产品、最终产品、污染物、火灾和爆炸伴生</w:t>
            </w:r>
            <w:r>
              <w:rPr>
                <w:rFonts w:ascii="Times New Roman" w:eastAsia="宋体" w:hAnsi="Times New Roman" w:cs="Times New Roman" w:hint="eastAsia"/>
                <w:bCs/>
                <w:color w:val="000000" w:themeColor="text1"/>
                <w:sz w:val="24"/>
                <w:szCs w:val="24"/>
              </w:rPr>
              <w:t>/</w:t>
            </w:r>
            <w:r>
              <w:rPr>
                <w:rFonts w:ascii="Times New Roman" w:eastAsia="宋体" w:hAnsi="Times New Roman" w:cs="Times New Roman" w:hint="eastAsia"/>
                <w:bCs/>
                <w:color w:val="000000" w:themeColor="text1"/>
                <w:sz w:val="24"/>
                <w:szCs w:val="24"/>
              </w:rPr>
              <w:t>次生物等。本项目主要危险物质及危险性识别内容如下表所示。</w:t>
            </w:r>
          </w:p>
          <w:p w14:paraId="37B6A82F" w14:textId="54B20EB3" w:rsidR="00E803BA" w:rsidRDefault="00E803BA" w:rsidP="00E803BA">
            <w:pPr>
              <w:tabs>
                <w:tab w:val="left" w:pos="2196"/>
              </w:tabs>
              <w:spacing w:line="360" w:lineRule="auto"/>
              <w:jc w:val="center"/>
              <w:rPr>
                <w:rFonts w:ascii="Times New Roman" w:hAnsi="Times New Roman"/>
                <w:b/>
                <w:color w:val="000000" w:themeColor="text1"/>
                <w:sz w:val="24"/>
                <w:szCs w:val="24"/>
              </w:rPr>
            </w:pPr>
            <w:r>
              <w:rPr>
                <w:rFonts w:ascii="Times New Roman" w:hAnsi="Times New Roman" w:hint="eastAsia"/>
                <w:b/>
                <w:color w:val="000000" w:themeColor="text1"/>
                <w:sz w:val="24"/>
                <w:szCs w:val="24"/>
              </w:rPr>
              <w:t>表</w:t>
            </w:r>
            <w:r>
              <w:rPr>
                <w:rFonts w:ascii="Times New Roman" w:hAnsi="Times New Roman" w:hint="eastAsia"/>
                <w:b/>
                <w:color w:val="000000" w:themeColor="text1"/>
                <w:sz w:val="24"/>
                <w:szCs w:val="24"/>
              </w:rPr>
              <w:t>4</w:t>
            </w:r>
            <w:r>
              <w:rPr>
                <w:rFonts w:ascii="Times New Roman" w:hAnsi="Times New Roman"/>
                <w:b/>
                <w:color w:val="000000" w:themeColor="text1"/>
                <w:sz w:val="24"/>
                <w:szCs w:val="24"/>
              </w:rPr>
              <w:t>-1</w:t>
            </w:r>
            <w:r w:rsidR="00C524B0">
              <w:rPr>
                <w:rFonts w:ascii="Times New Roman" w:hAnsi="Times New Roman" w:hint="eastAsia"/>
                <w:b/>
                <w:color w:val="000000" w:themeColor="text1"/>
                <w:sz w:val="24"/>
                <w:szCs w:val="24"/>
              </w:rPr>
              <w:t>4</w:t>
            </w:r>
            <w:r>
              <w:rPr>
                <w:rFonts w:ascii="Times New Roman" w:hAnsi="Times New Roman"/>
                <w:b/>
                <w:color w:val="000000" w:themeColor="text1"/>
                <w:sz w:val="24"/>
                <w:szCs w:val="24"/>
              </w:rPr>
              <w:t xml:space="preserve">  </w:t>
            </w:r>
            <w:r>
              <w:rPr>
                <w:rFonts w:ascii="Times New Roman" w:hAnsi="Times New Roman" w:hint="eastAsia"/>
                <w:b/>
                <w:color w:val="000000" w:themeColor="text1"/>
                <w:sz w:val="24"/>
                <w:szCs w:val="24"/>
              </w:rPr>
              <w:t>本项目主要危险物质一览表</w:t>
            </w:r>
          </w:p>
          <w:tbl>
            <w:tblPr>
              <w:tblW w:w="5000" w:type="pct"/>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802"/>
              <w:gridCol w:w="1442"/>
              <w:gridCol w:w="1453"/>
              <w:gridCol w:w="1308"/>
              <w:gridCol w:w="1307"/>
              <w:gridCol w:w="2118"/>
            </w:tblGrid>
            <w:tr w:rsidR="00E803BA" w14:paraId="522DC5F0" w14:textId="77777777" w:rsidTr="00BB1518">
              <w:trPr>
                <w:trHeight w:val="397"/>
                <w:tblHeader/>
                <w:jc w:val="center"/>
              </w:trPr>
              <w:tc>
                <w:tcPr>
                  <w:tcW w:w="476" w:type="pct"/>
                  <w:vAlign w:val="center"/>
                </w:tcPr>
                <w:p w14:paraId="755ED3BC" w14:textId="77777777" w:rsidR="00E803BA" w:rsidRDefault="00E803BA" w:rsidP="00E803BA">
                  <w:pPr>
                    <w:pStyle w:val="1a"/>
                    <w:spacing w:after="0"/>
                    <w:ind w:firstLineChars="0" w:firstLine="0"/>
                    <w:jc w:val="center"/>
                    <w:rPr>
                      <w:rFonts w:ascii="Times New Roman" w:hAnsi="Times New Roman" w:cs="Times New Roman"/>
                      <w:b/>
                      <w:color w:val="000000" w:themeColor="text1"/>
                      <w:szCs w:val="21"/>
                    </w:rPr>
                  </w:pPr>
                  <w:r>
                    <w:rPr>
                      <w:rFonts w:ascii="Times New Roman" w:hAnsi="Times New Roman" w:cs="Times New Roman"/>
                      <w:b/>
                      <w:color w:val="000000" w:themeColor="text1"/>
                      <w:szCs w:val="21"/>
                    </w:rPr>
                    <w:t>序号</w:t>
                  </w:r>
                </w:p>
              </w:tc>
              <w:tc>
                <w:tcPr>
                  <w:tcW w:w="855" w:type="pct"/>
                  <w:vAlign w:val="center"/>
                </w:tcPr>
                <w:p w14:paraId="51EDCA22" w14:textId="77777777" w:rsidR="00E803BA" w:rsidRDefault="00E803BA" w:rsidP="00E803BA">
                  <w:pPr>
                    <w:pStyle w:val="1a"/>
                    <w:spacing w:after="0"/>
                    <w:ind w:firstLineChars="0" w:firstLine="0"/>
                    <w:jc w:val="center"/>
                    <w:rPr>
                      <w:rFonts w:ascii="Times New Roman" w:hAnsi="Times New Roman" w:cs="Times New Roman"/>
                      <w:b/>
                      <w:color w:val="000000" w:themeColor="text1"/>
                      <w:szCs w:val="21"/>
                    </w:rPr>
                  </w:pPr>
                  <w:r>
                    <w:rPr>
                      <w:rFonts w:ascii="Times New Roman" w:hAnsi="Times New Roman" w:cs="Times New Roman"/>
                      <w:b/>
                      <w:color w:val="000000" w:themeColor="text1"/>
                      <w:szCs w:val="21"/>
                    </w:rPr>
                    <w:t>名称</w:t>
                  </w:r>
                </w:p>
              </w:tc>
              <w:tc>
                <w:tcPr>
                  <w:tcW w:w="862" w:type="pct"/>
                  <w:vAlign w:val="center"/>
                </w:tcPr>
                <w:p w14:paraId="2A70577D" w14:textId="77777777" w:rsidR="00E803BA" w:rsidRDefault="00E803BA" w:rsidP="00E803BA">
                  <w:pPr>
                    <w:pStyle w:val="1a"/>
                    <w:spacing w:after="0"/>
                    <w:ind w:firstLineChars="0" w:firstLine="0"/>
                    <w:jc w:val="center"/>
                    <w:rPr>
                      <w:rFonts w:ascii="Times New Roman" w:hAnsi="Times New Roman" w:cs="Times New Roman"/>
                      <w:b/>
                      <w:color w:val="000000" w:themeColor="text1"/>
                      <w:szCs w:val="21"/>
                    </w:rPr>
                  </w:pPr>
                  <w:r>
                    <w:rPr>
                      <w:rFonts w:ascii="Times New Roman" w:hAnsi="Times New Roman" w:cs="Times New Roman"/>
                      <w:b/>
                      <w:color w:val="000000" w:themeColor="text1"/>
                      <w:szCs w:val="21"/>
                    </w:rPr>
                    <w:t>规格参数</w:t>
                  </w:r>
                </w:p>
              </w:tc>
              <w:tc>
                <w:tcPr>
                  <w:tcW w:w="776" w:type="pct"/>
                  <w:vAlign w:val="center"/>
                </w:tcPr>
                <w:p w14:paraId="32D927C9" w14:textId="77777777" w:rsidR="00E803BA" w:rsidRDefault="00E803BA" w:rsidP="00E803BA">
                  <w:pPr>
                    <w:pStyle w:val="1a"/>
                    <w:spacing w:after="0"/>
                    <w:ind w:firstLineChars="0" w:firstLine="0"/>
                    <w:jc w:val="center"/>
                    <w:rPr>
                      <w:rFonts w:ascii="Times New Roman" w:hAnsi="Times New Roman" w:cs="Times New Roman"/>
                      <w:b/>
                      <w:color w:val="000000" w:themeColor="text1"/>
                      <w:szCs w:val="21"/>
                    </w:rPr>
                  </w:pPr>
                  <w:r>
                    <w:rPr>
                      <w:rFonts w:ascii="Times New Roman" w:hAnsi="Times New Roman" w:cs="Times New Roman"/>
                      <w:b/>
                      <w:color w:val="000000" w:themeColor="text1"/>
                      <w:szCs w:val="21"/>
                    </w:rPr>
                    <w:t>年用量</w:t>
                  </w:r>
                </w:p>
              </w:tc>
              <w:tc>
                <w:tcPr>
                  <w:tcW w:w="775" w:type="pct"/>
                  <w:vAlign w:val="center"/>
                </w:tcPr>
                <w:p w14:paraId="4FD80789" w14:textId="77777777" w:rsidR="00E803BA" w:rsidRDefault="00E803BA" w:rsidP="00E803BA">
                  <w:pPr>
                    <w:pStyle w:val="1a"/>
                    <w:spacing w:after="0"/>
                    <w:ind w:firstLineChars="0" w:firstLine="0"/>
                    <w:jc w:val="center"/>
                    <w:rPr>
                      <w:rFonts w:ascii="Times New Roman" w:hAnsi="Times New Roman" w:cs="Times New Roman"/>
                      <w:b/>
                      <w:color w:val="000000" w:themeColor="text1"/>
                      <w:szCs w:val="21"/>
                    </w:rPr>
                  </w:pPr>
                  <w:r>
                    <w:rPr>
                      <w:rFonts w:ascii="Times New Roman" w:hAnsi="Times New Roman" w:cs="Times New Roman"/>
                      <w:b/>
                      <w:color w:val="000000" w:themeColor="text1"/>
                      <w:szCs w:val="21"/>
                    </w:rPr>
                    <w:t>最大储量</w:t>
                  </w:r>
                </w:p>
              </w:tc>
              <w:tc>
                <w:tcPr>
                  <w:tcW w:w="1256" w:type="pct"/>
                  <w:vAlign w:val="center"/>
                </w:tcPr>
                <w:p w14:paraId="2DA5F17B" w14:textId="77777777" w:rsidR="00E803BA" w:rsidRDefault="00E803BA" w:rsidP="00E803BA">
                  <w:pPr>
                    <w:pStyle w:val="1a"/>
                    <w:spacing w:after="0"/>
                    <w:ind w:firstLineChars="0" w:firstLine="0"/>
                    <w:jc w:val="center"/>
                    <w:rPr>
                      <w:rFonts w:ascii="Times New Roman" w:hAnsi="Times New Roman" w:cs="Times New Roman"/>
                      <w:b/>
                      <w:color w:val="000000" w:themeColor="text1"/>
                      <w:szCs w:val="21"/>
                    </w:rPr>
                  </w:pPr>
                  <w:r>
                    <w:rPr>
                      <w:rFonts w:ascii="Times New Roman" w:hAnsi="Times New Roman" w:cs="Times New Roman"/>
                      <w:b/>
                      <w:color w:val="000000" w:themeColor="text1"/>
                      <w:szCs w:val="21"/>
                    </w:rPr>
                    <w:t>备注</w:t>
                  </w:r>
                </w:p>
              </w:tc>
            </w:tr>
            <w:tr w:rsidR="00E803BA" w14:paraId="78DA8B77" w14:textId="77777777" w:rsidTr="00BB1518">
              <w:trPr>
                <w:trHeight w:val="397"/>
                <w:jc w:val="center"/>
              </w:trPr>
              <w:tc>
                <w:tcPr>
                  <w:tcW w:w="476" w:type="pct"/>
                  <w:vAlign w:val="center"/>
                </w:tcPr>
                <w:p w14:paraId="410F6240" w14:textId="77777777" w:rsidR="00E803BA" w:rsidRDefault="00E803BA" w:rsidP="00E803BA">
                  <w:pPr>
                    <w:pStyle w:val="a4"/>
                    <w:spacing w:after="0"/>
                    <w:ind w:firstLineChars="0" w:firstLine="0"/>
                    <w:jc w:val="center"/>
                    <w:rPr>
                      <w:rFonts w:ascii="Times New Roman" w:hAnsi="Times New Roman" w:cs="Times New Roman"/>
                      <w:color w:val="000000" w:themeColor="text1"/>
                      <w:szCs w:val="21"/>
                    </w:rPr>
                  </w:pPr>
                  <w:r>
                    <w:rPr>
                      <w:rFonts w:ascii="Times New Roman" w:hAnsi="Times New Roman" w:cs="Times New Roman"/>
                      <w:color w:val="000000" w:themeColor="text1"/>
                      <w:szCs w:val="21"/>
                    </w:rPr>
                    <w:t>1</w:t>
                  </w:r>
                </w:p>
              </w:tc>
              <w:tc>
                <w:tcPr>
                  <w:tcW w:w="855" w:type="pct"/>
                  <w:vAlign w:val="center"/>
                </w:tcPr>
                <w:p w14:paraId="063917D5" w14:textId="77777777" w:rsidR="00E803BA" w:rsidRDefault="00E803BA" w:rsidP="00E803BA">
                  <w:pPr>
                    <w:jc w:val="center"/>
                    <w:rPr>
                      <w:rFonts w:ascii="Times New Roman" w:hAnsi="Times New Roman" w:cs="Times New Roman"/>
                      <w:color w:val="000000" w:themeColor="text1"/>
                      <w:szCs w:val="21"/>
                    </w:rPr>
                  </w:pPr>
                  <w:r>
                    <w:rPr>
                      <w:rFonts w:ascii="Times New Roman" w:eastAsia="宋体" w:hAnsi="Times New Roman" w:cs="Times New Roman" w:hint="eastAsia"/>
                      <w:color w:val="000000" w:themeColor="text1"/>
                      <w:szCs w:val="21"/>
                    </w:rPr>
                    <w:t>废润滑油</w:t>
                  </w:r>
                </w:p>
              </w:tc>
              <w:tc>
                <w:tcPr>
                  <w:tcW w:w="862" w:type="pct"/>
                  <w:vAlign w:val="center"/>
                </w:tcPr>
                <w:p w14:paraId="5753ED0A" w14:textId="77777777" w:rsidR="00E803BA" w:rsidRDefault="00E803BA" w:rsidP="00E803BA">
                  <w:pPr>
                    <w:pStyle w:val="a4"/>
                    <w:spacing w:after="0"/>
                    <w:ind w:firstLineChars="0" w:firstLine="0"/>
                    <w:jc w:val="center"/>
                    <w:rPr>
                      <w:rFonts w:ascii="Times New Roman" w:hAnsi="Times New Roman" w:cs="Times New Roman"/>
                      <w:color w:val="000000" w:themeColor="text1"/>
                      <w:szCs w:val="21"/>
                    </w:rPr>
                  </w:pPr>
                  <w:r>
                    <w:rPr>
                      <w:rFonts w:ascii="Times New Roman" w:eastAsia="宋体" w:hAnsi="Times New Roman" w:cs="Times New Roman" w:hint="eastAsia"/>
                      <w:color w:val="000000" w:themeColor="text1"/>
                      <w:szCs w:val="21"/>
                    </w:rPr>
                    <w:t>废润滑油</w:t>
                  </w:r>
                </w:p>
              </w:tc>
              <w:tc>
                <w:tcPr>
                  <w:tcW w:w="776" w:type="pct"/>
                  <w:vAlign w:val="center"/>
                </w:tcPr>
                <w:p w14:paraId="49B98E58" w14:textId="77777777" w:rsidR="00E803BA" w:rsidRDefault="00E803BA" w:rsidP="00E803BA">
                  <w:pPr>
                    <w:pStyle w:val="a4"/>
                    <w:spacing w:after="0"/>
                    <w:ind w:firstLineChars="0" w:firstLine="0"/>
                    <w:jc w:val="center"/>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0.05</w:t>
                  </w:r>
                  <w:r>
                    <w:rPr>
                      <w:rFonts w:ascii="Times New Roman" w:hAnsi="Times New Roman" w:cs="Times New Roman"/>
                      <w:color w:val="000000" w:themeColor="text1"/>
                      <w:szCs w:val="21"/>
                    </w:rPr>
                    <w:t>t/a</w:t>
                  </w:r>
                </w:p>
              </w:tc>
              <w:tc>
                <w:tcPr>
                  <w:tcW w:w="775" w:type="pct"/>
                  <w:vAlign w:val="center"/>
                </w:tcPr>
                <w:p w14:paraId="6E96AD84" w14:textId="77777777" w:rsidR="00E803BA" w:rsidRDefault="00E803BA" w:rsidP="00E803BA">
                  <w:pPr>
                    <w:pStyle w:val="a4"/>
                    <w:spacing w:after="0"/>
                    <w:ind w:firstLineChars="0" w:firstLine="0"/>
                    <w:jc w:val="center"/>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0.05</w:t>
                  </w:r>
                  <w:r>
                    <w:rPr>
                      <w:rFonts w:ascii="Times New Roman" w:hAnsi="Times New Roman" w:cs="Times New Roman"/>
                      <w:color w:val="000000" w:themeColor="text1"/>
                      <w:szCs w:val="21"/>
                    </w:rPr>
                    <w:t>t/a</w:t>
                  </w:r>
                </w:p>
              </w:tc>
              <w:tc>
                <w:tcPr>
                  <w:tcW w:w="1256" w:type="pct"/>
                  <w:vAlign w:val="center"/>
                </w:tcPr>
                <w:p w14:paraId="258BA235" w14:textId="77777777" w:rsidR="00E803BA" w:rsidRDefault="00E803BA" w:rsidP="00E803BA">
                  <w:pPr>
                    <w:pStyle w:val="a4"/>
                    <w:spacing w:after="0"/>
                    <w:ind w:firstLineChars="0" w:firstLine="0"/>
                    <w:jc w:val="center"/>
                    <w:rPr>
                      <w:rFonts w:ascii="Times New Roman" w:hAnsi="Times New Roman" w:cs="Times New Roman"/>
                      <w:color w:val="000000" w:themeColor="text1"/>
                      <w:szCs w:val="21"/>
                    </w:rPr>
                  </w:pPr>
                  <w:r>
                    <w:rPr>
                      <w:rFonts w:ascii="Times New Roman" w:hAnsi="Times New Roman" w:cs="Times New Roman"/>
                      <w:color w:val="000000" w:themeColor="text1"/>
                      <w:szCs w:val="21"/>
                    </w:rPr>
                    <w:t>桶装，</w:t>
                  </w:r>
                  <w:r>
                    <w:rPr>
                      <w:rFonts w:ascii="Times New Roman" w:hAnsi="Times New Roman" w:cs="Times New Roman" w:hint="eastAsia"/>
                      <w:color w:val="000000" w:themeColor="text1"/>
                      <w:szCs w:val="21"/>
                    </w:rPr>
                    <w:t>危废暂存间</w:t>
                  </w:r>
                </w:p>
              </w:tc>
            </w:tr>
          </w:tbl>
          <w:p w14:paraId="7325479E" w14:textId="3F176F4F" w:rsidR="00E803BA" w:rsidRDefault="00E803BA" w:rsidP="00E803BA">
            <w:pPr>
              <w:tabs>
                <w:tab w:val="left" w:pos="2196"/>
              </w:tabs>
              <w:spacing w:line="360" w:lineRule="auto"/>
              <w:jc w:val="center"/>
              <w:rPr>
                <w:rFonts w:ascii="Times New Roman" w:hAnsi="Times New Roman"/>
                <w:b/>
                <w:color w:val="000000" w:themeColor="text1"/>
                <w:sz w:val="24"/>
                <w:szCs w:val="24"/>
              </w:rPr>
            </w:pPr>
            <w:r>
              <w:rPr>
                <w:rFonts w:ascii="Times New Roman" w:hAnsi="Times New Roman" w:hint="eastAsia"/>
                <w:b/>
                <w:color w:val="000000" w:themeColor="text1"/>
                <w:sz w:val="24"/>
                <w:szCs w:val="24"/>
              </w:rPr>
              <w:t>表</w:t>
            </w:r>
            <w:r>
              <w:rPr>
                <w:rFonts w:ascii="Times New Roman" w:hAnsi="Times New Roman"/>
                <w:b/>
                <w:color w:val="000000" w:themeColor="text1"/>
                <w:sz w:val="24"/>
                <w:szCs w:val="24"/>
              </w:rPr>
              <w:t>4-1</w:t>
            </w:r>
            <w:r w:rsidR="00C524B0">
              <w:rPr>
                <w:rFonts w:ascii="Times New Roman" w:hAnsi="Times New Roman" w:hint="eastAsia"/>
                <w:b/>
                <w:color w:val="000000" w:themeColor="text1"/>
                <w:sz w:val="24"/>
                <w:szCs w:val="24"/>
              </w:rPr>
              <w:t>5</w:t>
            </w:r>
            <w:r>
              <w:rPr>
                <w:rFonts w:ascii="Times New Roman" w:hAnsi="Times New Roman" w:hint="eastAsia"/>
                <w:b/>
                <w:color w:val="000000" w:themeColor="text1"/>
                <w:sz w:val="24"/>
                <w:szCs w:val="24"/>
              </w:rPr>
              <w:t xml:space="preserve">  </w:t>
            </w:r>
            <w:r>
              <w:rPr>
                <w:rFonts w:ascii="Times New Roman" w:hAnsi="Times New Roman" w:hint="eastAsia"/>
                <w:b/>
                <w:color w:val="000000" w:themeColor="text1"/>
                <w:sz w:val="24"/>
                <w:szCs w:val="24"/>
              </w:rPr>
              <w:t>本项目主要危险物质危险性一览表</w:t>
            </w:r>
          </w:p>
          <w:tbl>
            <w:tblPr>
              <w:tblW w:w="5000" w:type="pct"/>
              <w:jc w:val="center"/>
              <w:tblBorders>
                <w:top w:val="single" w:sz="12" w:space="0" w:color="auto"/>
                <w:bottom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785"/>
              <w:gridCol w:w="1435"/>
              <w:gridCol w:w="6210"/>
            </w:tblGrid>
            <w:tr w:rsidR="00E803BA" w14:paraId="550053FB" w14:textId="77777777" w:rsidTr="00BB1518">
              <w:trPr>
                <w:trHeight w:val="397"/>
                <w:jc w:val="center"/>
              </w:trPr>
              <w:tc>
                <w:tcPr>
                  <w:tcW w:w="466" w:type="pct"/>
                  <w:vAlign w:val="center"/>
                </w:tcPr>
                <w:p w14:paraId="78396E1C" w14:textId="77777777" w:rsidR="00E803BA" w:rsidRDefault="00E803BA" w:rsidP="00E803BA">
                  <w:pPr>
                    <w:jc w:val="center"/>
                    <w:rPr>
                      <w:rFonts w:ascii="Times New Roman" w:eastAsia="宋体" w:hAnsi="Times New Roman" w:cs="Times New Roman"/>
                      <w:b/>
                      <w:bCs/>
                      <w:color w:val="000000" w:themeColor="text1"/>
                      <w:szCs w:val="21"/>
                    </w:rPr>
                  </w:pPr>
                  <w:r>
                    <w:rPr>
                      <w:rFonts w:ascii="Times New Roman" w:eastAsia="宋体" w:hAnsi="Times New Roman" w:cs="Times New Roman"/>
                      <w:b/>
                      <w:bCs/>
                      <w:color w:val="000000" w:themeColor="text1"/>
                      <w:szCs w:val="21"/>
                    </w:rPr>
                    <w:t>序号</w:t>
                  </w:r>
                </w:p>
              </w:tc>
              <w:tc>
                <w:tcPr>
                  <w:tcW w:w="851" w:type="pct"/>
                  <w:vAlign w:val="center"/>
                </w:tcPr>
                <w:p w14:paraId="4E420FCC" w14:textId="77777777" w:rsidR="00E803BA" w:rsidRDefault="00E803BA" w:rsidP="00E803BA">
                  <w:pPr>
                    <w:jc w:val="center"/>
                    <w:rPr>
                      <w:rFonts w:ascii="Times New Roman" w:eastAsia="宋体" w:hAnsi="Times New Roman" w:cs="Times New Roman"/>
                      <w:b/>
                      <w:bCs/>
                      <w:color w:val="000000" w:themeColor="text1"/>
                      <w:szCs w:val="21"/>
                    </w:rPr>
                  </w:pPr>
                  <w:r>
                    <w:rPr>
                      <w:rFonts w:ascii="Times New Roman" w:eastAsia="宋体" w:hAnsi="Times New Roman" w:cs="Times New Roman" w:hint="eastAsia"/>
                      <w:b/>
                      <w:bCs/>
                      <w:color w:val="000000" w:themeColor="text1"/>
                      <w:szCs w:val="21"/>
                    </w:rPr>
                    <w:t>名称</w:t>
                  </w:r>
                </w:p>
              </w:tc>
              <w:tc>
                <w:tcPr>
                  <w:tcW w:w="3683" w:type="pct"/>
                  <w:vAlign w:val="center"/>
                </w:tcPr>
                <w:p w14:paraId="5764E70A" w14:textId="77777777" w:rsidR="00E803BA" w:rsidRDefault="00E803BA" w:rsidP="00E803BA">
                  <w:pPr>
                    <w:jc w:val="center"/>
                    <w:rPr>
                      <w:rFonts w:ascii="Times New Roman" w:eastAsia="宋体" w:hAnsi="Times New Roman" w:cs="Times New Roman"/>
                      <w:b/>
                      <w:bCs/>
                      <w:color w:val="000000" w:themeColor="text1"/>
                      <w:szCs w:val="21"/>
                    </w:rPr>
                  </w:pPr>
                  <w:r>
                    <w:rPr>
                      <w:rFonts w:ascii="Times New Roman" w:eastAsia="宋体" w:hAnsi="Times New Roman" w:cs="Times New Roman" w:hint="eastAsia"/>
                      <w:b/>
                      <w:bCs/>
                      <w:color w:val="000000" w:themeColor="text1"/>
                      <w:szCs w:val="21"/>
                    </w:rPr>
                    <w:t>功能或理化性质</w:t>
                  </w:r>
                </w:p>
              </w:tc>
            </w:tr>
            <w:tr w:rsidR="00E803BA" w14:paraId="20C709DE" w14:textId="77777777" w:rsidTr="00BB1518">
              <w:trPr>
                <w:trHeight w:val="397"/>
                <w:jc w:val="center"/>
              </w:trPr>
              <w:tc>
                <w:tcPr>
                  <w:tcW w:w="466" w:type="pct"/>
                  <w:vAlign w:val="center"/>
                </w:tcPr>
                <w:p w14:paraId="08A2ACDD" w14:textId="77777777" w:rsidR="00E803BA" w:rsidRDefault="00E803BA" w:rsidP="00E803BA">
                  <w:pPr>
                    <w:jc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1</w:t>
                  </w:r>
                </w:p>
              </w:tc>
              <w:tc>
                <w:tcPr>
                  <w:tcW w:w="851" w:type="pct"/>
                  <w:vAlign w:val="center"/>
                </w:tcPr>
                <w:p w14:paraId="63CE443E" w14:textId="77777777" w:rsidR="00E803BA" w:rsidRDefault="00E803BA" w:rsidP="00E803BA">
                  <w:pPr>
                    <w:jc w:val="center"/>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废润滑油</w:t>
                  </w:r>
                </w:p>
              </w:tc>
              <w:tc>
                <w:tcPr>
                  <w:tcW w:w="3683" w:type="pct"/>
                  <w:vAlign w:val="center"/>
                </w:tcPr>
                <w:p w14:paraId="7B1CF3EF" w14:textId="77777777" w:rsidR="00E803BA" w:rsidRDefault="00E803BA" w:rsidP="00E803BA">
                  <w:pPr>
                    <w:jc w:val="center"/>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使用工业齿轮油进行机械设备润滑过程中产生的废润滑油。</w:t>
                  </w:r>
                </w:p>
              </w:tc>
            </w:tr>
          </w:tbl>
          <w:p w14:paraId="0ED24ED0" w14:textId="77777777" w:rsidR="00E803BA" w:rsidRDefault="00E803BA" w:rsidP="00E803BA">
            <w:pPr>
              <w:adjustRightInd w:val="0"/>
              <w:snapToGrid w:val="0"/>
              <w:spacing w:line="360" w:lineRule="auto"/>
              <w:ind w:firstLineChars="200" w:firstLine="480"/>
              <w:rPr>
                <w:rFonts w:ascii="Times New Roman" w:eastAsia="宋体" w:hAnsi="Times New Roman" w:cs="Times New Roman"/>
                <w:bCs/>
                <w:color w:val="000000" w:themeColor="text1"/>
                <w:sz w:val="24"/>
                <w:szCs w:val="24"/>
              </w:rPr>
            </w:pPr>
            <w:r>
              <w:rPr>
                <w:rFonts w:ascii="Times New Roman" w:eastAsia="宋体" w:hAnsi="Times New Roman" w:cs="Times New Roman"/>
                <w:bCs/>
                <w:color w:val="000000" w:themeColor="text1"/>
                <w:sz w:val="24"/>
                <w:szCs w:val="24"/>
              </w:rPr>
              <w:fldChar w:fldCharType="begin"/>
            </w:r>
            <w:r>
              <w:rPr>
                <w:rFonts w:ascii="Times New Roman" w:eastAsia="宋体" w:hAnsi="Times New Roman" w:cs="Times New Roman"/>
                <w:bCs/>
                <w:color w:val="000000" w:themeColor="text1"/>
                <w:sz w:val="24"/>
                <w:szCs w:val="24"/>
              </w:rPr>
              <w:instrText xml:space="preserve"> </w:instrText>
            </w:r>
            <w:r>
              <w:rPr>
                <w:rFonts w:ascii="Times New Roman" w:eastAsia="宋体" w:hAnsi="Times New Roman" w:cs="Times New Roman" w:hint="eastAsia"/>
                <w:bCs/>
                <w:color w:val="000000" w:themeColor="text1"/>
                <w:sz w:val="24"/>
                <w:szCs w:val="24"/>
              </w:rPr>
              <w:instrText>= 2 \* GB3</w:instrText>
            </w:r>
            <w:r>
              <w:rPr>
                <w:rFonts w:ascii="Times New Roman" w:eastAsia="宋体" w:hAnsi="Times New Roman" w:cs="Times New Roman"/>
                <w:bCs/>
                <w:color w:val="000000" w:themeColor="text1"/>
                <w:sz w:val="24"/>
                <w:szCs w:val="24"/>
              </w:rPr>
              <w:instrText xml:space="preserve"> </w:instrText>
            </w:r>
            <w:r>
              <w:rPr>
                <w:rFonts w:ascii="Times New Roman" w:eastAsia="宋体" w:hAnsi="Times New Roman" w:cs="Times New Roman"/>
                <w:bCs/>
                <w:color w:val="000000" w:themeColor="text1"/>
                <w:sz w:val="24"/>
                <w:szCs w:val="24"/>
              </w:rPr>
              <w:fldChar w:fldCharType="separate"/>
            </w:r>
            <w:r>
              <w:rPr>
                <w:rFonts w:ascii="Times New Roman" w:eastAsia="宋体" w:hAnsi="Times New Roman" w:cs="Times New Roman" w:hint="eastAsia"/>
                <w:bCs/>
                <w:color w:val="000000" w:themeColor="text1"/>
                <w:sz w:val="24"/>
                <w:szCs w:val="24"/>
              </w:rPr>
              <w:t>②</w:t>
            </w:r>
            <w:r>
              <w:rPr>
                <w:rFonts w:ascii="Times New Roman" w:eastAsia="宋体" w:hAnsi="Times New Roman" w:cs="Times New Roman"/>
                <w:bCs/>
                <w:color w:val="000000" w:themeColor="text1"/>
                <w:sz w:val="24"/>
                <w:szCs w:val="24"/>
              </w:rPr>
              <w:fldChar w:fldCharType="end"/>
            </w:r>
            <w:r>
              <w:rPr>
                <w:rFonts w:ascii="Times New Roman" w:eastAsia="宋体" w:hAnsi="Times New Roman" w:cs="Times New Roman" w:hint="eastAsia"/>
                <w:bCs/>
                <w:color w:val="000000" w:themeColor="text1"/>
                <w:sz w:val="24"/>
                <w:szCs w:val="24"/>
              </w:rPr>
              <w:t>生产系统危险性识别</w:t>
            </w:r>
          </w:p>
          <w:p w14:paraId="352627C7" w14:textId="77777777" w:rsidR="00E803BA" w:rsidRDefault="00E803BA" w:rsidP="00E803BA">
            <w:pPr>
              <w:adjustRightInd w:val="0"/>
              <w:snapToGrid w:val="0"/>
              <w:spacing w:line="360" w:lineRule="auto"/>
              <w:ind w:firstLineChars="200" w:firstLine="480"/>
              <w:rPr>
                <w:rFonts w:ascii="Times New Roman" w:eastAsia="宋体" w:hAnsi="Times New Roman" w:cs="Times New Roman"/>
                <w:bCs/>
                <w:color w:val="000000" w:themeColor="text1"/>
                <w:sz w:val="24"/>
                <w:szCs w:val="24"/>
              </w:rPr>
            </w:pPr>
            <w:r>
              <w:rPr>
                <w:rFonts w:ascii="Times New Roman" w:eastAsia="宋体" w:hAnsi="Times New Roman" w:cs="Times New Roman" w:hint="eastAsia"/>
                <w:bCs/>
                <w:color w:val="000000" w:themeColor="text1"/>
                <w:sz w:val="24"/>
                <w:szCs w:val="24"/>
              </w:rPr>
              <w:t>生产系统危险性识别，包括主要生产装置、储运设施、公用工程和辅助生产设施，以及环境保护设施等。本项目生产系统危险性识别主要考虑含危废泄露、粉尘事故等，具体生产系统危险性识别内容如下表所示。</w:t>
            </w:r>
          </w:p>
          <w:p w14:paraId="13D0C933" w14:textId="020E192E" w:rsidR="00E803BA" w:rsidRDefault="00E803BA" w:rsidP="00E803BA">
            <w:pPr>
              <w:tabs>
                <w:tab w:val="left" w:pos="2196"/>
              </w:tabs>
              <w:spacing w:line="360" w:lineRule="auto"/>
              <w:jc w:val="center"/>
              <w:rPr>
                <w:rFonts w:ascii="Times New Roman" w:hAnsi="Times New Roman"/>
                <w:b/>
                <w:color w:val="000000" w:themeColor="text1"/>
                <w:sz w:val="24"/>
                <w:szCs w:val="24"/>
              </w:rPr>
            </w:pPr>
            <w:r>
              <w:rPr>
                <w:rFonts w:ascii="Times New Roman" w:hAnsi="Times New Roman" w:hint="eastAsia"/>
                <w:b/>
                <w:color w:val="000000" w:themeColor="text1"/>
                <w:sz w:val="24"/>
                <w:szCs w:val="24"/>
              </w:rPr>
              <w:t>表</w:t>
            </w:r>
            <w:r>
              <w:rPr>
                <w:rFonts w:ascii="Times New Roman" w:hAnsi="Times New Roman"/>
                <w:b/>
                <w:color w:val="000000" w:themeColor="text1"/>
                <w:sz w:val="24"/>
                <w:szCs w:val="24"/>
              </w:rPr>
              <w:t>4-1</w:t>
            </w:r>
            <w:r w:rsidR="00C524B0">
              <w:rPr>
                <w:rFonts w:ascii="Times New Roman" w:hAnsi="Times New Roman" w:hint="eastAsia"/>
                <w:b/>
                <w:color w:val="000000" w:themeColor="text1"/>
                <w:sz w:val="24"/>
                <w:szCs w:val="24"/>
              </w:rPr>
              <w:t>6</w:t>
            </w:r>
            <w:r>
              <w:rPr>
                <w:rFonts w:ascii="Times New Roman" w:hAnsi="Times New Roman" w:hint="eastAsia"/>
                <w:b/>
                <w:color w:val="000000" w:themeColor="text1"/>
                <w:sz w:val="24"/>
                <w:szCs w:val="24"/>
              </w:rPr>
              <w:t xml:space="preserve">  </w:t>
            </w:r>
            <w:r>
              <w:rPr>
                <w:rFonts w:ascii="Times New Roman" w:hAnsi="Times New Roman" w:hint="eastAsia"/>
                <w:b/>
                <w:color w:val="000000" w:themeColor="text1"/>
                <w:sz w:val="24"/>
                <w:szCs w:val="24"/>
              </w:rPr>
              <w:t>本项目生产系统危险性识别一览表</w:t>
            </w:r>
          </w:p>
          <w:tbl>
            <w:tblPr>
              <w:tblW w:w="5000" w:type="pct"/>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793"/>
              <w:gridCol w:w="1727"/>
              <w:gridCol w:w="986"/>
              <w:gridCol w:w="1544"/>
              <w:gridCol w:w="2431"/>
              <w:gridCol w:w="949"/>
            </w:tblGrid>
            <w:tr w:rsidR="00E803BA" w14:paraId="6611AD7F" w14:textId="77777777" w:rsidTr="00BB1518">
              <w:trPr>
                <w:trHeight w:val="397"/>
                <w:tblHeader/>
                <w:jc w:val="center"/>
              </w:trPr>
              <w:tc>
                <w:tcPr>
                  <w:tcW w:w="470" w:type="pct"/>
                  <w:vAlign w:val="center"/>
                </w:tcPr>
                <w:p w14:paraId="4BC35D14" w14:textId="77777777" w:rsidR="00E803BA" w:rsidRDefault="00E803BA" w:rsidP="00E803BA">
                  <w:pPr>
                    <w:pStyle w:val="1a"/>
                    <w:spacing w:after="0"/>
                    <w:ind w:firstLineChars="0" w:firstLine="0"/>
                    <w:jc w:val="center"/>
                    <w:rPr>
                      <w:rFonts w:ascii="Times New Roman" w:hAnsi="Times New Roman" w:cs="Times New Roman"/>
                      <w:b/>
                      <w:color w:val="000000" w:themeColor="text1"/>
                      <w:szCs w:val="21"/>
                    </w:rPr>
                  </w:pPr>
                  <w:r>
                    <w:rPr>
                      <w:rFonts w:ascii="Times New Roman" w:hAnsi="Times New Roman" w:cs="Times New Roman"/>
                      <w:b/>
                      <w:color w:val="000000" w:themeColor="text1"/>
                      <w:szCs w:val="21"/>
                    </w:rPr>
                    <w:t>序号</w:t>
                  </w:r>
                </w:p>
              </w:tc>
              <w:tc>
                <w:tcPr>
                  <w:tcW w:w="1024" w:type="pct"/>
                  <w:vAlign w:val="center"/>
                </w:tcPr>
                <w:p w14:paraId="20D6A0E8" w14:textId="77777777" w:rsidR="00E803BA" w:rsidRDefault="00E803BA" w:rsidP="00E803BA">
                  <w:pPr>
                    <w:pStyle w:val="1a"/>
                    <w:spacing w:after="0"/>
                    <w:ind w:firstLineChars="0" w:firstLine="0"/>
                    <w:jc w:val="center"/>
                    <w:rPr>
                      <w:rFonts w:ascii="Times New Roman" w:hAnsi="Times New Roman" w:cs="Times New Roman"/>
                      <w:b/>
                      <w:color w:val="000000" w:themeColor="text1"/>
                      <w:szCs w:val="21"/>
                    </w:rPr>
                  </w:pPr>
                  <w:r>
                    <w:rPr>
                      <w:rFonts w:ascii="Times New Roman" w:hAnsi="Times New Roman" w:cs="Times New Roman"/>
                      <w:b/>
                      <w:color w:val="000000" w:themeColor="text1"/>
                      <w:szCs w:val="21"/>
                    </w:rPr>
                    <w:t>生产系统名称</w:t>
                  </w:r>
                </w:p>
              </w:tc>
              <w:tc>
                <w:tcPr>
                  <w:tcW w:w="585" w:type="pct"/>
                  <w:vAlign w:val="center"/>
                </w:tcPr>
                <w:p w14:paraId="64E7B98C" w14:textId="77777777" w:rsidR="00E803BA" w:rsidRDefault="00E803BA" w:rsidP="00E803BA">
                  <w:pPr>
                    <w:pStyle w:val="1a"/>
                    <w:spacing w:after="0"/>
                    <w:ind w:firstLineChars="0" w:firstLine="0"/>
                    <w:jc w:val="center"/>
                    <w:rPr>
                      <w:rFonts w:ascii="Times New Roman" w:hAnsi="Times New Roman" w:cs="Times New Roman"/>
                      <w:b/>
                      <w:color w:val="000000" w:themeColor="text1"/>
                      <w:szCs w:val="21"/>
                    </w:rPr>
                  </w:pPr>
                  <w:r>
                    <w:rPr>
                      <w:rFonts w:ascii="Times New Roman" w:hAnsi="Times New Roman" w:cs="Times New Roman"/>
                      <w:b/>
                      <w:color w:val="000000" w:themeColor="text1"/>
                      <w:szCs w:val="21"/>
                    </w:rPr>
                    <w:t>数量</w:t>
                  </w:r>
                </w:p>
              </w:tc>
              <w:tc>
                <w:tcPr>
                  <w:tcW w:w="916" w:type="pct"/>
                  <w:vAlign w:val="center"/>
                </w:tcPr>
                <w:p w14:paraId="28C624D3" w14:textId="77777777" w:rsidR="00E803BA" w:rsidRDefault="00E803BA" w:rsidP="00E803BA">
                  <w:pPr>
                    <w:pStyle w:val="1a"/>
                    <w:spacing w:after="0"/>
                    <w:ind w:firstLineChars="0" w:firstLine="0"/>
                    <w:jc w:val="center"/>
                    <w:rPr>
                      <w:rFonts w:ascii="Times New Roman" w:hAnsi="Times New Roman" w:cs="Times New Roman"/>
                      <w:b/>
                      <w:color w:val="000000" w:themeColor="text1"/>
                      <w:szCs w:val="21"/>
                    </w:rPr>
                  </w:pPr>
                  <w:r>
                    <w:rPr>
                      <w:rFonts w:ascii="Times New Roman" w:hAnsi="Times New Roman" w:cs="Times New Roman"/>
                      <w:b/>
                      <w:color w:val="000000" w:themeColor="text1"/>
                      <w:szCs w:val="21"/>
                    </w:rPr>
                    <w:t>位置</w:t>
                  </w:r>
                </w:p>
              </w:tc>
              <w:tc>
                <w:tcPr>
                  <w:tcW w:w="1442" w:type="pct"/>
                  <w:vAlign w:val="center"/>
                </w:tcPr>
                <w:p w14:paraId="547F7AE2" w14:textId="77777777" w:rsidR="00E803BA" w:rsidRDefault="00E803BA" w:rsidP="00E803BA">
                  <w:pPr>
                    <w:pStyle w:val="1a"/>
                    <w:spacing w:after="0"/>
                    <w:ind w:firstLineChars="0" w:firstLine="0"/>
                    <w:jc w:val="center"/>
                    <w:rPr>
                      <w:rFonts w:ascii="Times New Roman" w:hAnsi="Times New Roman" w:cs="Times New Roman"/>
                      <w:b/>
                      <w:color w:val="000000" w:themeColor="text1"/>
                      <w:szCs w:val="21"/>
                    </w:rPr>
                  </w:pPr>
                  <w:r>
                    <w:rPr>
                      <w:rFonts w:ascii="Times New Roman" w:hAnsi="Times New Roman" w:cs="Times New Roman"/>
                      <w:b/>
                      <w:color w:val="000000" w:themeColor="text1"/>
                      <w:szCs w:val="21"/>
                    </w:rPr>
                    <w:t>危险性识别</w:t>
                  </w:r>
                </w:p>
              </w:tc>
              <w:tc>
                <w:tcPr>
                  <w:tcW w:w="563" w:type="pct"/>
                  <w:vAlign w:val="center"/>
                </w:tcPr>
                <w:p w14:paraId="399A0DD6" w14:textId="77777777" w:rsidR="00E803BA" w:rsidRDefault="00E803BA" w:rsidP="00E803BA">
                  <w:pPr>
                    <w:pStyle w:val="1a"/>
                    <w:spacing w:after="0"/>
                    <w:ind w:firstLineChars="0" w:firstLine="0"/>
                    <w:jc w:val="center"/>
                    <w:rPr>
                      <w:rFonts w:ascii="Times New Roman" w:hAnsi="Times New Roman" w:cs="Times New Roman"/>
                      <w:b/>
                      <w:color w:val="000000" w:themeColor="text1"/>
                      <w:szCs w:val="21"/>
                    </w:rPr>
                  </w:pPr>
                  <w:r>
                    <w:rPr>
                      <w:rFonts w:ascii="Times New Roman" w:hAnsi="Times New Roman" w:cs="Times New Roman"/>
                      <w:b/>
                      <w:color w:val="000000" w:themeColor="text1"/>
                      <w:szCs w:val="21"/>
                    </w:rPr>
                    <w:t>备注</w:t>
                  </w:r>
                </w:p>
              </w:tc>
            </w:tr>
            <w:tr w:rsidR="00E803BA" w14:paraId="3A481A6C" w14:textId="77777777" w:rsidTr="00BB1518">
              <w:trPr>
                <w:trHeight w:val="397"/>
                <w:jc w:val="center"/>
              </w:trPr>
              <w:tc>
                <w:tcPr>
                  <w:tcW w:w="470" w:type="pct"/>
                  <w:vAlign w:val="center"/>
                </w:tcPr>
                <w:p w14:paraId="4F39CA69" w14:textId="77777777" w:rsidR="00E803BA" w:rsidRDefault="00E803BA" w:rsidP="00E803BA">
                  <w:pPr>
                    <w:pStyle w:val="a4"/>
                    <w:spacing w:after="0"/>
                    <w:ind w:firstLineChars="0" w:firstLine="0"/>
                    <w:jc w:val="center"/>
                    <w:rPr>
                      <w:rFonts w:ascii="Times New Roman" w:hAnsi="Times New Roman" w:cs="Times New Roman"/>
                      <w:color w:val="000000" w:themeColor="text1"/>
                      <w:szCs w:val="21"/>
                    </w:rPr>
                  </w:pPr>
                  <w:r>
                    <w:rPr>
                      <w:rFonts w:ascii="Times New Roman" w:hAnsi="Times New Roman" w:cs="Times New Roman"/>
                      <w:color w:val="000000" w:themeColor="text1"/>
                      <w:szCs w:val="21"/>
                    </w:rPr>
                    <w:t>1</w:t>
                  </w:r>
                </w:p>
              </w:tc>
              <w:tc>
                <w:tcPr>
                  <w:tcW w:w="1024" w:type="pct"/>
                  <w:vAlign w:val="center"/>
                </w:tcPr>
                <w:p w14:paraId="7716FFD9" w14:textId="77777777" w:rsidR="00E803BA" w:rsidRDefault="00E803BA" w:rsidP="00E803BA">
                  <w:pPr>
                    <w:jc w:val="center"/>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废水处理系统</w:t>
                  </w:r>
                </w:p>
              </w:tc>
              <w:tc>
                <w:tcPr>
                  <w:tcW w:w="585" w:type="pct"/>
                  <w:vAlign w:val="center"/>
                </w:tcPr>
                <w:p w14:paraId="486222A4" w14:textId="77777777" w:rsidR="00E803BA" w:rsidRDefault="00E803BA" w:rsidP="00E803BA">
                  <w:pPr>
                    <w:pStyle w:val="a4"/>
                    <w:spacing w:after="0"/>
                    <w:ind w:firstLineChars="0" w:firstLine="0"/>
                    <w:jc w:val="center"/>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1</w:t>
                  </w:r>
                  <w:r>
                    <w:rPr>
                      <w:rFonts w:ascii="Times New Roman" w:hAnsi="Times New Roman" w:cs="Times New Roman" w:hint="eastAsia"/>
                      <w:color w:val="000000" w:themeColor="text1"/>
                      <w:szCs w:val="21"/>
                    </w:rPr>
                    <w:t>套</w:t>
                  </w:r>
                </w:p>
              </w:tc>
              <w:tc>
                <w:tcPr>
                  <w:tcW w:w="916" w:type="pct"/>
                  <w:vAlign w:val="center"/>
                </w:tcPr>
                <w:p w14:paraId="77D7BC53" w14:textId="77777777" w:rsidR="00E803BA" w:rsidRDefault="00E803BA" w:rsidP="00E803BA">
                  <w:pPr>
                    <w:pStyle w:val="a4"/>
                    <w:spacing w:after="0"/>
                    <w:ind w:firstLineChars="0" w:firstLine="0"/>
                    <w:jc w:val="center"/>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沉淀池</w:t>
                  </w:r>
                </w:p>
              </w:tc>
              <w:tc>
                <w:tcPr>
                  <w:tcW w:w="1442" w:type="pct"/>
                  <w:vAlign w:val="center"/>
                </w:tcPr>
                <w:p w14:paraId="2A60B8AF" w14:textId="77777777" w:rsidR="00E803BA" w:rsidRDefault="00E803BA" w:rsidP="00E803BA">
                  <w:pPr>
                    <w:pStyle w:val="a4"/>
                    <w:spacing w:after="0"/>
                    <w:ind w:firstLineChars="0" w:firstLine="0"/>
                    <w:jc w:val="center"/>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废水泄露风险</w:t>
                  </w:r>
                </w:p>
              </w:tc>
              <w:tc>
                <w:tcPr>
                  <w:tcW w:w="563" w:type="pct"/>
                  <w:vAlign w:val="center"/>
                </w:tcPr>
                <w:p w14:paraId="5B99E737" w14:textId="77777777" w:rsidR="00E803BA" w:rsidRDefault="00E803BA" w:rsidP="00E803BA">
                  <w:pPr>
                    <w:pStyle w:val="a4"/>
                    <w:spacing w:after="0"/>
                    <w:ind w:firstLineChars="0" w:firstLine="0"/>
                    <w:jc w:val="center"/>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w:t>
                  </w:r>
                </w:p>
              </w:tc>
            </w:tr>
            <w:tr w:rsidR="00E803BA" w14:paraId="1E8DD132" w14:textId="77777777" w:rsidTr="00BB1518">
              <w:trPr>
                <w:trHeight w:val="397"/>
                <w:jc w:val="center"/>
              </w:trPr>
              <w:tc>
                <w:tcPr>
                  <w:tcW w:w="470" w:type="pct"/>
                  <w:vAlign w:val="center"/>
                </w:tcPr>
                <w:p w14:paraId="7B2A7B38" w14:textId="77777777" w:rsidR="00E803BA" w:rsidRDefault="00E803BA" w:rsidP="00E803BA">
                  <w:pPr>
                    <w:pStyle w:val="a4"/>
                    <w:spacing w:after="0"/>
                    <w:ind w:firstLineChars="0" w:firstLine="0"/>
                    <w:jc w:val="center"/>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2</w:t>
                  </w:r>
                </w:p>
              </w:tc>
              <w:tc>
                <w:tcPr>
                  <w:tcW w:w="1024" w:type="pct"/>
                  <w:vAlign w:val="center"/>
                </w:tcPr>
                <w:p w14:paraId="27C61951" w14:textId="77777777" w:rsidR="00E803BA" w:rsidRDefault="00E803BA" w:rsidP="00E803BA">
                  <w:pPr>
                    <w:jc w:val="center"/>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废气处理系统</w:t>
                  </w:r>
                </w:p>
              </w:tc>
              <w:tc>
                <w:tcPr>
                  <w:tcW w:w="585" w:type="pct"/>
                  <w:vAlign w:val="center"/>
                </w:tcPr>
                <w:p w14:paraId="75C60992" w14:textId="77777777" w:rsidR="00E803BA" w:rsidRDefault="00E803BA" w:rsidP="00E803BA">
                  <w:pPr>
                    <w:pStyle w:val="a4"/>
                    <w:spacing w:after="0"/>
                    <w:ind w:firstLineChars="0" w:firstLine="0"/>
                    <w:jc w:val="center"/>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1</w:t>
                  </w:r>
                  <w:r>
                    <w:rPr>
                      <w:rFonts w:ascii="Times New Roman" w:hAnsi="Times New Roman" w:cs="Times New Roman" w:hint="eastAsia"/>
                      <w:color w:val="000000" w:themeColor="text1"/>
                      <w:szCs w:val="21"/>
                    </w:rPr>
                    <w:t>套</w:t>
                  </w:r>
                </w:p>
              </w:tc>
              <w:tc>
                <w:tcPr>
                  <w:tcW w:w="916" w:type="pct"/>
                  <w:vAlign w:val="center"/>
                </w:tcPr>
                <w:p w14:paraId="496A1B60" w14:textId="77777777" w:rsidR="00E803BA" w:rsidRDefault="00E803BA" w:rsidP="00E803BA">
                  <w:pPr>
                    <w:pStyle w:val="a4"/>
                    <w:spacing w:after="0"/>
                    <w:ind w:firstLineChars="0" w:firstLine="0"/>
                    <w:jc w:val="center"/>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生产车间内</w:t>
                  </w:r>
                </w:p>
              </w:tc>
              <w:tc>
                <w:tcPr>
                  <w:tcW w:w="1442" w:type="pct"/>
                  <w:vAlign w:val="center"/>
                </w:tcPr>
                <w:p w14:paraId="06A91D1A" w14:textId="77777777" w:rsidR="00E803BA" w:rsidRDefault="00E803BA" w:rsidP="00E803BA">
                  <w:pPr>
                    <w:pStyle w:val="a4"/>
                    <w:spacing w:after="0"/>
                    <w:ind w:firstLineChars="0" w:firstLine="0"/>
                    <w:jc w:val="center"/>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颗粒物浓度过高</w:t>
                  </w:r>
                </w:p>
              </w:tc>
              <w:tc>
                <w:tcPr>
                  <w:tcW w:w="563" w:type="pct"/>
                  <w:vAlign w:val="center"/>
                </w:tcPr>
                <w:p w14:paraId="20CE1F27" w14:textId="77777777" w:rsidR="00E803BA" w:rsidRDefault="00E803BA" w:rsidP="00E803BA">
                  <w:pPr>
                    <w:pStyle w:val="a4"/>
                    <w:spacing w:after="0"/>
                    <w:ind w:firstLineChars="0" w:firstLine="0"/>
                    <w:jc w:val="center"/>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w:t>
                  </w:r>
                </w:p>
              </w:tc>
            </w:tr>
            <w:tr w:rsidR="00E803BA" w14:paraId="55EC0353" w14:textId="77777777" w:rsidTr="00BB1518">
              <w:trPr>
                <w:trHeight w:val="397"/>
                <w:jc w:val="center"/>
              </w:trPr>
              <w:tc>
                <w:tcPr>
                  <w:tcW w:w="470" w:type="pct"/>
                  <w:vAlign w:val="center"/>
                </w:tcPr>
                <w:p w14:paraId="419F1D37" w14:textId="77777777" w:rsidR="00E803BA" w:rsidRDefault="00E803BA" w:rsidP="00E803BA">
                  <w:pPr>
                    <w:pStyle w:val="a4"/>
                    <w:spacing w:after="0"/>
                    <w:ind w:firstLineChars="0" w:firstLine="0"/>
                    <w:jc w:val="center"/>
                    <w:rPr>
                      <w:rFonts w:ascii="Times New Roman" w:hAnsi="Times New Roman" w:cs="Times New Roman"/>
                      <w:color w:val="000000" w:themeColor="text1"/>
                      <w:szCs w:val="21"/>
                    </w:rPr>
                  </w:pPr>
                  <w:r>
                    <w:rPr>
                      <w:rFonts w:ascii="Times New Roman" w:hAnsi="Times New Roman" w:cs="Times New Roman"/>
                      <w:color w:val="000000" w:themeColor="text1"/>
                      <w:szCs w:val="21"/>
                    </w:rPr>
                    <w:t>3</w:t>
                  </w:r>
                </w:p>
              </w:tc>
              <w:tc>
                <w:tcPr>
                  <w:tcW w:w="1024" w:type="pct"/>
                  <w:vAlign w:val="center"/>
                </w:tcPr>
                <w:p w14:paraId="1030ADB6" w14:textId="77777777" w:rsidR="00E803BA" w:rsidRDefault="00E803BA" w:rsidP="00E803BA">
                  <w:pPr>
                    <w:jc w:val="center"/>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危废暂存间</w:t>
                  </w:r>
                </w:p>
              </w:tc>
              <w:tc>
                <w:tcPr>
                  <w:tcW w:w="585" w:type="pct"/>
                  <w:vAlign w:val="center"/>
                </w:tcPr>
                <w:p w14:paraId="3684D3B8" w14:textId="77777777" w:rsidR="00E803BA" w:rsidRDefault="00E803BA" w:rsidP="00E803BA">
                  <w:pPr>
                    <w:pStyle w:val="a4"/>
                    <w:spacing w:after="0"/>
                    <w:ind w:firstLineChars="0" w:firstLine="0"/>
                    <w:jc w:val="center"/>
                    <w:rPr>
                      <w:rFonts w:ascii="Times New Roman" w:hAnsi="Times New Roman" w:cs="Times New Roman"/>
                      <w:color w:val="000000" w:themeColor="text1"/>
                      <w:szCs w:val="21"/>
                    </w:rPr>
                  </w:pPr>
                  <w:r>
                    <w:rPr>
                      <w:rFonts w:ascii="Times New Roman" w:hAnsi="Times New Roman" w:cs="Times New Roman"/>
                      <w:color w:val="000000" w:themeColor="text1"/>
                      <w:szCs w:val="21"/>
                    </w:rPr>
                    <w:t>1</w:t>
                  </w:r>
                  <w:r>
                    <w:rPr>
                      <w:rFonts w:ascii="Times New Roman" w:hAnsi="Times New Roman" w:cs="Times New Roman"/>
                      <w:color w:val="000000" w:themeColor="text1"/>
                      <w:szCs w:val="21"/>
                    </w:rPr>
                    <w:t>间</w:t>
                  </w:r>
                </w:p>
              </w:tc>
              <w:tc>
                <w:tcPr>
                  <w:tcW w:w="916" w:type="pct"/>
                  <w:vAlign w:val="center"/>
                </w:tcPr>
                <w:p w14:paraId="20BB00F4" w14:textId="77777777" w:rsidR="00E803BA" w:rsidRDefault="00E803BA" w:rsidP="00E803BA">
                  <w:pPr>
                    <w:pStyle w:val="a4"/>
                    <w:spacing w:after="0"/>
                    <w:ind w:firstLineChars="0" w:firstLine="0"/>
                    <w:jc w:val="center"/>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见附图</w:t>
                  </w:r>
                </w:p>
              </w:tc>
              <w:tc>
                <w:tcPr>
                  <w:tcW w:w="1442" w:type="pct"/>
                  <w:vAlign w:val="center"/>
                </w:tcPr>
                <w:p w14:paraId="41205294" w14:textId="77777777" w:rsidR="00E803BA" w:rsidRDefault="00E803BA" w:rsidP="00E803BA">
                  <w:pPr>
                    <w:pStyle w:val="a4"/>
                    <w:spacing w:after="0"/>
                    <w:ind w:firstLineChars="0" w:firstLine="0"/>
                    <w:jc w:val="center"/>
                    <w:rPr>
                      <w:rFonts w:ascii="Times New Roman" w:hAnsi="Times New Roman" w:cs="Times New Roman"/>
                      <w:color w:val="000000" w:themeColor="text1"/>
                      <w:szCs w:val="21"/>
                    </w:rPr>
                  </w:pPr>
                  <w:r>
                    <w:rPr>
                      <w:rFonts w:ascii="Times New Roman" w:hAnsi="Times New Roman" w:cs="Times New Roman"/>
                      <w:color w:val="000000" w:themeColor="text1"/>
                      <w:szCs w:val="21"/>
                    </w:rPr>
                    <w:t>危废泄露风险</w:t>
                  </w:r>
                </w:p>
              </w:tc>
              <w:tc>
                <w:tcPr>
                  <w:tcW w:w="563" w:type="pct"/>
                  <w:vAlign w:val="center"/>
                </w:tcPr>
                <w:p w14:paraId="100CCB9D" w14:textId="77777777" w:rsidR="00E803BA" w:rsidRDefault="00E803BA" w:rsidP="00E803BA">
                  <w:pPr>
                    <w:pStyle w:val="a4"/>
                    <w:spacing w:after="0"/>
                    <w:ind w:firstLineChars="0" w:firstLine="0"/>
                    <w:jc w:val="center"/>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w:t>
                  </w:r>
                </w:p>
              </w:tc>
            </w:tr>
          </w:tbl>
          <w:p w14:paraId="5A487752" w14:textId="77777777" w:rsidR="00E803BA" w:rsidRDefault="00E803BA" w:rsidP="00E803BA">
            <w:pPr>
              <w:adjustRightInd w:val="0"/>
              <w:snapToGrid w:val="0"/>
              <w:spacing w:line="360" w:lineRule="auto"/>
              <w:ind w:firstLineChars="200" w:firstLine="480"/>
              <w:rPr>
                <w:rFonts w:ascii="Times New Roman" w:eastAsia="宋体" w:hAnsi="Times New Roman" w:cs="Times New Roman"/>
                <w:bCs/>
                <w:color w:val="000000" w:themeColor="text1"/>
                <w:sz w:val="24"/>
                <w:szCs w:val="24"/>
              </w:rPr>
            </w:pPr>
            <w:r>
              <w:rPr>
                <w:rFonts w:ascii="Times New Roman" w:eastAsia="宋体" w:hAnsi="Times New Roman" w:cs="Times New Roman"/>
                <w:bCs/>
                <w:color w:val="000000" w:themeColor="text1"/>
                <w:sz w:val="24"/>
                <w:szCs w:val="24"/>
              </w:rPr>
              <w:fldChar w:fldCharType="begin"/>
            </w:r>
            <w:r>
              <w:rPr>
                <w:rFonts w:ascii="Times New Roman" w:eastAsia="宋体" w:hAnsi="Times New Roman" w:cs="Times New Roman"/>
                <w:bCs/>
                <w:color w:val="000000" w:themeColor="text1"/>
                <w:sz w:val="24"/>
                <w:szCs w:val="24"/>
              </w:rPr>
              <w:instrText xml:space="preserve"> </w:instrText>
            </w:r>
            <w:r>
              <w:rPr>
                <w:rFonts w:ascii="Times New Roman" w:eastAsia="宋体" w:hAnsi="Times New Roman" w:cs="Times New Roman" w:hint="eastAsia"/>
                <w:bCs/>
                <w:color w:val="000000" w:themeColor="text1"/>
                <w:sz w:val="24"/>
                <w:szCs w:val="24"/>
              </w:rPr>
              <w:instrText>= 3 \* GB3</w:instrText>
            </w:r>
            <w:r>
              <w:rPr>
                <w:rFonts w:ascii="Times New Roman" w:eastAsia="宋体" w:hAnsi="Times New Roman" w:cs="Times New Roman"/>
                <w:bCs/>
                <w:color w:val="000000" w:themeColor="text1"/>
                <w:sz w:val="24"/>
                <w:szCs w:val="24"/>
              </w:rPr>
              <w:instrText xml:space="preserve"> </w:instrText>
            </w:r>
            <w:r>
              <w:rPr>
                <w:rFonts w:ascii="Times New Roman" w:eastAsia="宋体" w:hAnsi="Times New Roman" w:cs="Times New Roman"/>
                <w:bCs/>
                <w:color w:val="000000" w:themeColor="text1"/>
                <w:sz w:val="24"/>
                <w:szCs w:val="24"/>
              </w:rPr>
              <w:fldChar w:fldCharType="separate"/>
            </w:r>
            <w:r>
              <w:rPr>
                <w:rFonts w:ascii="Times New Roman" w:eastAsia="宋体" w:hAnsi="Times New Roman" w:cs="Times New Roman" w:hint="eastAsia"/>
                <w:bCs/>
                <w:color w:val="000000" w:themeColor="text1"/>
                <w:sz w:val="24"/>
                <w:szCs w:val="24"/>
              </w:rPr>
              <w:t>③</w:t>
            </w:r>
            <w:r>
              <w:rPr>
                <w:rFonts w:ascii="Times New Roman" w:eastAsia="宋体" w:hAnsi="Times New Roman" w:cs="Times New Roman"/>
                <w:bCs/>
                <w:color w:val="000000" w:themeColor="text1"/>
                <w:sz w:val="24"/>
                <w:szCs w:val="24"/>
              </w:rPr>
              <w:fldChar w:fldCharType="end"/>
            </w:r>
            <w:r>
              <w:rPr>
                <w:rFonts w:ascii="Times New Roman" w:eastAsia="宋体" w:hAnsi="Times New Roman" w:cs="Times New Roman" w:hint="eastAsia"/>
                <w:bCs/>
                <w:color w:val="000000" w:themeColor="text1"/>
                <w:sz w:val="24"/>
                <w:szCs w:val="24"/>
              </w:rPr>
              <w:t>危险物质向环境转移的途径识别</w:t>
            </w:r>
          </w:p>
          <w:p w14:paraId="29165B68" w14:textId="77777777" w:rsidR="00E803BA" w:rsidRDefault="00E803BA" w:rsidP="00E803BA">
            <w:pPr>
              <w:adjustRightInd w:val="0"/>
              <w:snapToGrid w:val="0"/>
              <w:spacing w:line="360" w:lineRule="auto"/>
              <w:ind w:firstLineChars="200" w:firstLine="480"/>
              <w:rPr>
                <w:rFonts w:ascii="Times New Roman" w:eastAsia="宋体" w:hAnsi="Times New Roman" w:cs="Times New Roman"/>
                <w:bCs/>
                <w:color w:val="000000" w:themeColor="text1"/>
                <w:sz w:val="24"/>
                <w:szCs w:val="24"/>
              </w:rPr>
            </w:pPr>
            <w:r>
              <w:rPr>
                <w:rFonts w:ascii="Times New Roman" w:eastAsia="宋体" w:hAnsi="Times New Roman" w:cs="Times New Roman" w:hint="eastAsia"/>
                <w:bCs/>
                <w:color w:val="000000" w:themeColor="text1"/>
                <w:sz w:val="24"/>
                <w:szCs w:val="24"/>
              </w:rPr>
              <w:t>危险物质向环境转移的途径识别，包括分析危险物质特性及可能的环境风险类型，识别危险物质影响环境的途径，分析可能影响的环境敏感目标。</w:t>
            </w:r>
          </w:p>
          <w:p w14:paraId="59BD7DB8" w14:textId="77777777" w:rsidR="00E803BA" w:rsidRDefault="00E803BA" w:rsidP="00E803BA">
            <w:pPr>
              <w:adjustRightInd w:val="0"/>
              <w:snapToGrid w:val="0"/>
              <w:spacing w:line="360" w:lineRule="auto"/>
              <w:ind w:firstLineChars="200" w:firstLine="480"/>
              <w:rPr>
                <w:rFonts w:ascii="Times New Roman" w:eastAsia="宋体" w:hAnsi="Times New Roman" w:cs="Times New Roman"/>
                <w:bCs/>
                <w:color w:val="000000" w:themeColor="text1"/>
                <w:sz w:val="24"/>
                <w:szCs w:val="24"/>
              </w:rPr>
            </w:pPr>
            <w:r>
              <w:rPr>
                <w:rFonts w:ascii="Times New Roman" w:eastAsia="宋体" w:hAnsi="Times New Roman" w:cs="Times New Roman" w:hint="eastAsia"/>
                <w:bCs/>
                <w:color w:val="000000" w:themeColor="text1"/>
                <w:sz w:val="24"/>
                <w:szCs w:val="24"/>
              </w:rPr>
              <w:t>根据上述物质及生产系统危险性识别结果，综合分析，主要考虑本项目环境风险类型为废水泄露、危废泄漏、废气处理设施故障，对项目周围地表水环境、地下水环境、环境空气的影响。</w:t>
            </w:r>
          </w:p>
          <w:p w14:paraId="558CECFC" w14:textId="77777777" w:rsidR="00E803BA" w:rsidRDefault="00E803BA" w:rsidP="00E803BA">
            <w:pPr>
              <w:adjustRightInd w:val="0"/>
              <w:snapToGrid w:val="0"/>
              <w:spacing w:line="360" w:lineRule="auto"/>
              <w:ind w:firstLineChars="200" w:firstLine="480"/>
              <w:rPr>
                <w:rFonts w:ascii="Times New Roman" w:eastAsia="宋体" w:hAnsi="Times New Roman" w:cs="Times New Roman"/>
                <w:bCs/>
                <w:color w:val="000000" w:themeColor="text1"/>
                <w:sz w:val="24"/>
                <w:szCs w:val="24"/>
              </w:rPr>
            </w:pPr>
            <w:r>
              <w:rPr>
                <w:rFonts w:ascii="Times New Roman" w:eastAsia="宋体" w:hAnsi="Times New Roman" w:cs="Times New Roman" w:hint="eastAsia"/>
                <w:bCs/>
                <w:color w:val="000000" w:themeColor="text1"/>
                <w:sz w:val="24"/>
                <w:szCs w:val="24"/>
              </w:rPr>
              <w:t>（</w:t>
            </w:r>
            <w:r>
              <w:rPr>
                <w:rFonts w:ascii="Times New Roman" w:eastAsia="宋体" w:hAnsi="Times New Roman" w:cs="Times New Roman" w:hint="eastAsia"/>
                <w:bCs/>
                <w:color w:val="000000" w:themeColor="text1"/>
                <w:sz w:val="24"/>
                <w:szCs w:val="24"/>
              </w:rPr>
              <w:t>2</w:t>
            </w:r>
            <w:r>
              <w:rPr>
                <w:rFonts w:ascii="Times New Roman" w:eastAsia="宋体" w:hAnsi="Times New Roman" w:cs="Times New Roman" w:hint="eastAsia"/>
                <w:bCs/>
                <w:color w:val="000000" w:themeColor="text1"/>
                <w:sz w:val="24"/>
                <w:szCs w:val="24"/>
              </w:rPr>
              <w:t>）环境风险防范措施</w:t>
            </w:r>
          </w:p>
          <w:p w14:paraId="1A6C6407" w14:textId="77777777" w:rsidR="00E803BA" w:rsidRDefault="00E803BA" w:rsidP="00E803BA">
            <w:pPr>
              <w:spacing w:line="360" w:lineRule="auto"/>
              <w:ind w:firstLineChars="200" w:firstLine="480"/>
              <w:rPr>
                <w:rFonts w:ascii="Times New Roman" w:hAnsi="Times New Roman" w:cs="Times New Roman"/>
                <w:color w:val="000000" w:themeColor="text1"/>
                <w:sz w:val="24"/>
              </w:rPr>
            </w:pPr>
            <w:r>
              <w:rPr>
                <w:rFonts w:ascii="Times New Roman" w:hAnsi="Times New Roman" w:cs="Times New Roman" w:hint="eastAsia"/>
                <w:color w:val="000000" w:themeColor="text1"/>
                <w:sz w:val="24"/>
              </w:rPr>
              <w:t>企业在生产操作过程中，必须加强安全管理，提高事故风险防范措施，做好</w:t>
            </w:r>
            <w:r>
              <w:rPr>
                <w:rFonts w:ascii="Times New Roman" w:hAnsi="Times New Roman" w:cs="Times New Roman" w:hint="eastAsia"/>
                <w:color w:val="000000" w:themeColor="text1"/>
                <w:sz w:val="24"/>
              </w:rPr>
              <w:lastRenderedPageBreak/>
              <w:t>突发性环境污染事故的预防，提高对突发性污染事故的应急处理和处置能力，这对企业具有重要的意义。</w:t>
            </w:r>
          </w:p>
          <w:p w14:paraId="4B462A46" w14:textId="77777777" w:rsidR="00E803BA" w:rsidRDefault="00E803BA" w:rsidP="00E803BA">
            <w:pPr>
              <w:spacing w:line="360" w:lineRule="auto"/>
              <w:ind w:firstLineChars="200" w:firstLine="482"/>
              <w:rPr>
                <w:rFonts w:ascii="Times New Roman" w:hAnsi="Times New Roman" w:cs="Times New Roman"/>
                <w:b/>
                <w:bCs/>
                <w:color w:val="000000" w:themeColor="text1"/>
                <w:sz w:val="24"/>
              </w:rPr>
            </w:pPr>
            <w:r>
              <w:rPr>
                <w:rFonts w:ascii="Times New Roman" w:hAnsi="Times New Roman" w:cs="Times New Roman" w:hint="eastAsia"/>
                <w:b/>
                <w:bCs/>
                <w:color w:val="000000" w:themeColor="text1"/>
                <w:sz w:val="24"/>
              </w:rPr>
              <w:t>废水处理系统风险防范措施</w:t>
            </w:r>
          </w:p>
          <w:p w14:paraId="5DD08F14" w14:textId="77777777" w:rsidR="00E803BA" w:rsidRDefault="00E803BA" w:rsidP="00E803BA">
            <w:pPr>
              <w:spacing w:line="360" w:lineRule="auto"/>
              <w:ind w:firstLineChars="200" w:firstLine="480"/>
              <w:rPr>
                <w:rFonts w:ascii="Times New Roman" w:hAnsi="Times New Roman" w:cs="Times New Roman"/>
                <w:sz w:val="24"/>
                <w:szCs w:val="24"/>
              </w:rPr>
            </w:pPr>
            <w:r>
              <w:rPr>
                <w:rFonts w:ascii="宋体" w:eastAsia="宋体" w:hAnsi="宋体" w:cs="宋体" w:hint="eastAsia"/>
                <w:sz w:val="24"/>
                <w:szCs w:val="24"/>
              </w:rPr>
              <w:t>①</w:t>
            </w:r>
            <w:r>
              <w:rPr>
                <w:rFonts w:ascii="Times New Roman" w:hAnsi="Times New Roman" w:cs="Times New Roman"/>
                <w:sz w:val="24"/>
                <w:szCs w:val="24"/>
              </w:rPr>
              <w:t>加强日常检查与设备维护，杜绝废水非正常排放；</w:t>
            </w:r>
          </w:p>
          <w:p w14:paraId="250DCF54" w14:textId="77777777" w:rsidR="00E803BA" w:rsidRDefault="00E803BA" w:rsidP="00E803BA">
            <w:pPr>
              <w:spacing w:line="360" w:lineRule="auto"/>
              <w:ind w:firstLineChars="200" w:firstLine="480"/>
              <w:rPr>
                <w:rFonts w:ascii="Times New Roman" w:hAnsi="Times New Roman" w:cs="Times New Roman"/>
                <w:sz w:val="24"/>
                <w:szCs w:val="24"/>
              </w:rPr>
            </w:pPr>
            <w:r>
              <w:rPr>
                <w:rFonts w:ascii="宋体" w:eastAsia="宋体" w:hAnsi="宋体" w:cs="宋体" w:hint="eastAsia"/>
                <w:sz w:val="24"/>
                <w:szCs w:val="24"/>
              </w:rPr>
              <w:t>②</w:t>
            </w:r>
            <w:r>
              <w:rPr>
                <w:rFonts w:ascii="Times New Roman" w:hAnsi="Times New Roman" w:cs="Times New Roman"/>
                <w:sz w:val="24"/>
                <w:szCs w:val="24"/>
              </w:rPr>
              <w:t>做好</w:t>
            </w:r>
            <w:r>
              <w:rPr>
                <w:rFonts w:cs="Times New Roman" w:hint="eastAsia"/>
                <w:sz w:val="24"/>
                <w:szCs w:val="24"/>
              </w:rPr>
              <w:t>沉淀池</w:t>
            </w:r>
            <w:r>
              <w:rPr>
                <w:rFonts w:ascii="Times New Roman" w:hAnsi="Times New Roman" w:cs="Times New Roman"/>
                <w:sz w:val="24"/>
                <w:szCs w:val="24"/>
              </w:rPr>
              <w:t>的防渗防漏措施；</w:t>
            </w:r>
          </w:p>
          <w:p w14:paraId="1DD793EC" w14:textId="77777777" w:rsidR="00E803BA" w:rsidRDefault="00E803BA" w:rsidP="00E803BA">
            <w:pPr>
              <w:spacing w:line="360" w:lineRule="auto"/>
              <w:ind w:firstLineChars="200" w:firstLine="480"/>
              <w:rPr>
                <w:rFonts w:ascii="Times New Roman" w:hAnsi="Times New Roman" w:cs="Times New Roman"/>
                <w:color w:val="000000" w:themeColor="text1"/>
                <w:sz w:val="24"/>
              </w:rPr>
            </w:pPr>
            <w:r>
              <w:rPr>
                <w:rFonts w:ascii="宋体" w:eastAsia="宋体" w:hAnsi="宋体" w:cs="宋体" w:hint="eastAsia"/>
                <w:sz w:val="24"/>
                <w:szCs w:val="24"/>
              </w:rPr>
              <w:t>③</w:t>
            </w:r>
            <w:r>
              <w:rPr>
                <w:rFonts w:ascii="Times New Roman" w:hAnsi="Times New Roman" w:cs="Times New Roman"/>
                <w:sz w:val="24"/>
                <w:szCs w:val="24"/>
              </w:rPr>
              <w:t>作好设备运行情况管理台账记录，设立安全环保机构，专人负责。</w:t>
            </w:r>
          </w:p>
          <w:p w14:paraId="7252865E" w14:textId="77777777" w:rsidR="00E803BA" w:rsidRDefault="00E803BA" w:rsidP="00E803BA">
            <w:pPr>
              <w:spacing w:line="360" w:lineRule="auto"/>
              <w:ind w:firstLineChars="200" w:firstLine="482"/>
              <w:rPr>
                <w:rFonts w:ascii="Times New Roman" w:hAnsi="Times New Roman" w:cs="Times New Roman"/>
                <w:b/>
                <w:bCs/>
                <w:color w:val="000000" w:themeColor="text1"/>
                <w:sz w:val="24"/>
              </w:rPr>
            </w:pPr>
            <w:r>
              <w:rPr>
                <w:rFonts w:ascii="Times New Roman" w:hAnsi="Times New Roman" w:cs="Times New Roman" w:hint="eastAsia"/>
                <w:b/>
                <w:bCs/>
                <w:color w:val="000000" w:themeColor="text1"/>
                <w:sz w:val="24"/>
              </w:rPr>
              <w:t>废气处理系统风险防范措施</w:t>
            </w:r>
          </w:p>
          <w:p w14:paraId="62F9C8D8" w14:textId="77777777" w:rsidR="00E803BA" w:rsidRDefault="00E803BA" w:rsidP="00E803BA">
            <w:pPr>
              <w:spacing w:line="360" w:lineRule="auto"/>
              <w:ind w:firstLineChars="200" w:firstLine="480"/>
              <w:rPr>
                <w:rFonts w:ascii="Times New Roman" w:hAnsi="Times New Roman" w:cs="Times New Roman"/>
                <w:sz w:val="24"/>
                <w:szCs w:val="24"/>
              </w:rPr>
            </w:pPr>
            <w:r>
              <w:rPr>
                <w:rFonts w:ascii="宋体" w:eastAsia="宋体" w:hAnsi="宋体" w:cs="宋体" w:hint="eastAsia"/>
                <w:sz w:val="24"/>
                <w:szCs w:val="24"/>
              </w:rPr>
              <w:t>①</w:t>
            </w:r>
            <w:r>
              <w:rPr>
                <w:rFonts w:ascii="Times New Roman" w:hAnsi="Times New Roman" w:cs="Times New Roman"/>
                <w:sz w:val="24"/>
                <w:szCs w:val="24"/>
              </w:rPr>
              <w:t>加强日常检查与设备维护，杜绝废气非正常排放；</w:t>
            </w:r>
          </w:p>
          <w:p w14:paraId="239AFAAF" w14:textId="77777777" w:rsidR="00E803BA" w:rsidRDefault="00E803BA" w:rsidP="00E803BA">
            <w:pPr>
              <w:spacing w:line="360" w:lineRule="auto"/>
              <w:ind w:firstLineChars="200" w:firstLine="480"/>
              <w:rPr>
                <w:rFonts w:ascii="Times New Roman" w:hAnsi="Times New Roman" w:cs="Times New Roman"/>
                <w:sz w:val="24"/>
                <w:szCs w:val="24"/>
              </w:rPr>
            </w:pPr>
            <w:r>
              <w:rPr>
                <w:rFonts w:ascii="宋体" w:eastAsia="宋体" w:hAnsi="宋体" w:cs="宋体" w:hint="eastAsia"/>
                <w:sz w:val="24"/>
                <w:szCs w:val="24"/>
              </w:rPr>
              <w:t>②</w:t>
            </w:r>
            <w:r>
              <w:rPr>
                <w:rFonts w:ascii="Times New Roman" w:hAnsi="Times New Roman" w:cs="Times New Roman"/>
                <w:sz w:val="24"/>
                <w:szCs w:val="24"/>
              </w:rPr>
              <w:t>如发生废气处理设施故障，需立即停止相关生产工序；作好设备运行情况管理台账记录，设立安全环保机构，专人负责。</w:t>
            </w:r>
          </w:p>
          <w:p w14:paraId="0B8FDADA" w14:textId="77777777" w:rsidR="00E803BA" w:rsidRDefault="00E803BA" w:rsidP="00E803BA">
            <w:pPr>
              <w:spacing w:line="360" w:lineRule="auto"/>
              <w:ind w:firstLineChars="200" w:firstLine="482"/>
              <w:rPr>
                <w:rFonts w:ascii="Times New Roman" w:hAnsi="Times New Roman" w:cs="Times New Roman"/>
                <w:b/>
                <w:bCs/>
                <w:color w:val="000000" w:themeColor="text1"/>
                <w:sz w:val="24"/>
              </w:rPr>
            </w:pPr>
            <w:r>
              <w:rPr>
                <w:rFonts w:ascii="Times New Roman" w:hAnsi="Times New Roman" w:cs="Times New Roman" w:hint="eastAsia"/>
                <w:b/>
                <w:bCs/>
                <w:color w:val="000000" w:themeColor="text1"/>
                <w:sz w:val="24"/>
              </w:rPr>
              <w:t>危险废物暂存与转移风险防范措施</w:t>
            </w:r>
          </w:p>
          <w:p w14:paraId="28CB976B" w14:textId="77777777" w:rsidR="00E803BA" w:rsidRDefault="00E803BA" w:rsidP="00E803BA">
            <w:pPr>
              <w:spacing w:line="360" w:lineRule="auto"/>
              <w:ind w:firstLineChars="200" w:firstLine="480"/>
              <w:rPr>
                <w:rFonts w:ascii="Times New Roman" w:hAnsi="Times New Roman" w:cs="Times New Roman"/>
                <w:color w:val="000000" w:themeColor="text1"/>
                <w:sz w:val="24"/>
              </w:rPr>
            </w:pPr>
            <w:r>
              <w:rPr>
                <w:rFonts w:ascii="Times New Roman" w:hAnsi="Times New Roman" w:cs="Times New Roman" w:hint="eastAsia"/>
                <w:color w:val="000000" w:themeColor="text1"/>
                <w:sz w:val="24"/>
              </w:rPr>
              <w:t>本项目危险废物在暂存和转移过程中如发生泄漏，将会污染到厂区及道路沿线周边环境，因此，必须加强防范避免发生，评价建议采取措施防止事故风险：</w:t>
            </w:r>
          </w:p>
          <w:p w14:paraId="257C9C85" w14:textId="77777777" w:rsidR="00E803BA" w:rsidRDefault="00E803BA" w:rsidP="00E803BA">
            <w:pPr>
              <w:spacing w:line="360" w:lineRule="auto"/>
              <w:ind w:firstLineChars="200" w:firstLine="480"/>
              <w:rPr>
                <w:rFonts w:ascii="Times New Roman" w:hAnsi="Times New Roman" w:cs="Times New Roman"/>
                <w:color w:val="000000" w:themeColor="text1"/>
                <w:sz w:val="24"/>
              </w:rPr>
            </w:pPr>
            <w:r>
              <w:rPr>
                <w:rFonts w:ascii="Times New Roman" w:hAnsi="Times New Roman" w:cs="Times New Roman" w:hint="eastAsia"/>
                <w:color w:val="000000" w:themeColor="text1"/>
                <w:sz w:val="24"/>
              </w:rPr>
              <w:t>①应按照《危险废物贮存污染控制标准》（</w:t>
            </w:r>
            <w:r>
              <w:rPr>
                <w:rFonts w:ascii="Times New Roman" w:hAnsi="Times New Roman" w:cs="Times New Roman" w:hint="eastAsia"/>
                <w:color w:val="000000" w:themeColor="text1"/>
                <w:sz w:val="24"/>
              </w:rPr>
              <w:t>GB18597-2</w:t>
            </w:r>
            <w:r>
              <w:rPr>
                <w:rFonts w:ascii="Times New Roman" w:hAnsi="Times New Roman" w:cs="Times New Roman"/>
                <w:color w:val="000000" w:themeColor="text1"/>
                <w:sz w:val="24"/>
              </w:rPr>
              <w:t>023</w:t>
            </w:r>
            <w:r>
              <w:rPr>
                <w:rFonts w:ascii="Times New Roman" w:hAnsi="Times New Roman" w:cs="Times New Roman" w:hint="eastAsia"/>
                <w:color w:val="000000" w:themeColor="text1"/>
                <w:sz w:val="24"/>
              </w:rPr>
              <w:t>）要求进行整改。库房应密闭，应做好防雨、防风、防渗漏等措施，应设置渗出液收集设施。</w:t>
            </w:r>
          </w:p>
          <w:p w14:paraId="388D5A15" w14:textId="77777777" w:rsidR="00E803BA" w:rsidRDefault="00E803BA" w:rsidP="00E803BA">
            <w:pPr>
              <w:spacing w:line="360" w:lineRule="auto"/>
              <w:ind w:firstLineChars="200" w:firstLine="480"/>
              <w:rPr>
                <w:rFonts w:ascii="Times New Roman" w:hAnsi="Times New Roman" w:cs="Times New Roman"/>
                <w:color w:val="000000" w:themeColor="text1"/>
                <w:sz w:val="24"/>
              </w:rPr>
            </w:pPr>
            <w:r>
              <w:rPr>
                <w:rFonts w:ascii="Times New Roman" w:hAnsi="Times New Roman" w:cs="Times New Roman" w:hint="eastAsia"/>
                <w:color w:val="000000" w:themeColor="text1"/>
                <w:sz w:val="24"/>
              </w:rPr>
              <w:t>②危废应以符合要求的专门容器盛装，暂存库房内应分区暂存，不得混贮，严禁不相容物质混贮。</w:t>
            </w:r>
          </w:p>
          <w:p w14:paraId="21C5A136" w14:textId="77777777" w:rsidR="00E803BA" w:rsidRDefault="00E803BA" w:rsidP="00E803BA">
            <w:pPr>
              <w:spacing w:line="360" w:lineRule="auto"/>
              <w:ind w:firstLineChars="200" w:firstLine="480"/>
              <w:rPr>
                <w:rFonts w:ascii="Times New Roman" w:hAnsi="Times New Roman" w:cs="Times New Roman"/>
                <w:color w:val="000000" w:themeColor="text1"/>
                <w:sz w:val="24"/>
              </w:rPr>
            </w:pPr>
            <w:r>
              <w:rPr>
                <w:rFonts w:ascii="Times New Roman" w:hAnsi="Times New Roman" w:cs="Times New Roman" w:hint="eastAsia"/>
                <w:color w:val="000000" w:themeColor="text1"/>
                <w:sz w:val="24"/>
              </w:rPr>
              <w:t>③为防止意外伤害，危险废物暂存间周边应设置危险废物图形标志，标志牌按《危险废物识别标志设置技术规范》（</w:t>
            </w:r>
            <w:r>
              <w:rPr>
                <w:rFonts w:ascii="Times New Roman" w:hAnsi="Times New Roman" w:cs="Times New Roman" w:hint="eastAsia"/>
                <w:color w:val="000000" w:themeColor="text1"/>
                <w:sz w:val="24"/>
              </w:rPr>
              <w:t>HJ1276-2022</w:t>
            </w:r>
            <w:r>
              <w:rPr>
                <w:rFonts w:ascii="Times New Roman" w:hAnsi="Times New Roman" w:cs="Times New Roman" w:hint="eastAsia"/>
                <w:color w:val="000000" w:themeColor="text1"/>
                <w:sz w:val="24"/>
              </w:rPr>
              <w:t>）要求制作，注明严禁无关人员进入。</w:t>
            </w:r>
          </w:p>
          <w:p w14:paraId="35C65655" w14:textId="77777777" w:rsidR="00E803BA" w:rsidRDefault="00E803BA" w:rsidP="00E803BA">
            <w:pPr>
              <w:spacing w:line="360" w:lineRule="auto"/>
              <w:ind w:firstLineChars="200" w:firstLine="480"/>
              <w:rPr>
                <w:rFonts w:ascii="Times New Roman" w:hAnsi="Times New Roman" w:cs="Times New Roman"/>
                <w:color w:val="000000" w:themeColor="text1"/>
                <w:sz w:val="24"/>
              </w:rPr>
            </w:pPr>
            <w:r>
              <w:rPr>
                <w:rFonts w:ascii="Times New Roman" w:hAnsi="Times New Roman" w:cs="Times New Roman" w:hint="eastAsia"/>
                <w:color w:val="000000" w:themeColor="text1"/>
                <w:sz w:val="24"/>
              </w:rPr>
              <w:t>④危险废物的转移应严格按照危险废物转移联单手续进行，并委托具备资质的运输单位使用符合要求的专用运输车辆运输，禁止不相容的废物混合运输。</w:t>
            </w:r>
          </w:p>
          <w:p w14:paraId="14EAB9D2" w14:textId="77777777" w:rsidR="00E803BA" w:rsidRDefault="00E803BA" w:rsidP="00E803BA">
            <w:pPr>
              <w:spacing w:line="360" w:lineRule="auto"/>
              <w:ind w:firstLineChars="200" w:firstLine="482"/>
              <w:rPr>
                <w:rFonts w:ascii="Times New Roman" w:hAnsi="Times New Roman" w:cs="Times New Roman"/>
                <w:b/>
                <w:bCs/>
                <w:color w:val="000000" w:themeColor="text1"/>
                <w:sz w:val="24"/>
              </w:rPr>
            </w:pPr>
            <w:r>
              <w:rPr>
                <w:rFonts w:ascii="Times New Roman" w:hAnsi="Times New Roman" w:cs="Times New Roman" w:hint="eastAsia"/>
                <w:b/>
                <w:bCs/>
                <w:color w:val="000000" w:themeColor="text1"/>
                <w:sz w:val="24"/>
              </w:rPr>
              <w:t>提高事故应急处理能力</w:t>
            </w:r>
          </w:p>
          <w:p w14:paraId="0BE776F2" w14:textId="77777777" w:rsidR="00E803BA" w:rsidRDefault="00E803BA" w:rsidP="00E803BA">
            <w:pPr>
              <w:spacing w:line="360" w:lineRule="auto"/>
              <w:ind w:firstLineChars="200" w:firstLine="480"/>
              <w:rPr>
                <w:rFonts w:ascii="Times New Roman" w:hAnsi="Times New Roman" w:cs="Times New Roman"/>
                <w:color w:val="000000" w:themeColor="text1"/>
                <w:sz w:val="24"/>
              </w:rPr>
            </w:pPr>
            <w:r>
              <w:rPr>
                <w:rFonts w:ascii="Times New Roman" w:hAnsi="Times New Roman" w:cs="Times New Roman" w:hint="eastAsia"/>
                <w:color w:val="000000" w:themeColor="text1"/>
                <w:sz w:val="24"/>
              </w:rPr>
              <w:t>企业对具有高危害设备设置保险措施，对危险车间可设置消防装置等必备设施，并辅以适当的通讯工具，定期进行安全环保宣传教育以及紧急事故模拟演习，提高事故应变能力。</w:t>
            </w:r>
          </w:p>
          <w:p w14:paraId="7A6344B0" w14:textId="1DEFEFB5" w:rsidR="00E803BA" w:rsidRPr="00E803BA" w:rsidRDefault="00E803BA" w:rsidP="00E803BA">
            <w:pPr>
              <w:spacing w:line="360" w:lineRule="auto"/>
              <w:rPr>
                <w:rFonts w:ascii="Times New Roman" w:hAnsi="Times New Roman" w:cs="Times New Roman"/>
                <w:b/>
                <w:bCs/>
                <w:color w:val="000000" w:themeColor="text1"/>
                <w:sz w:val="24"/>
                <w:u w:val="single"/>
              </w:rPr>
            </w:pPr>
            <w:r w:rsidRPr="00E803BA">
              <w:rPr>
                <w:rFonts w:ascii="Times New Roman" w:hAnsi="Times New Roman" w:cs="Times New Roman" w:hint="eastAsia"/>
                <w:b/>
                <w:bCs/>
                <w:color w:val="000000" w:themeColor="text1"/>
                <w:sz w:val="24"/>
                <w:u w:val="single"/>
              </w:rPr>
              <w:t xml:space="preserve">7 </w:t>
            </w:r>
            <w:r w:rsidRPr="00E803BA">
              <w:rPr>
                <w:rFonts w:ascii="Times New Roman" w:hAnsi="Times New Roman" w:cs="Times New Roman" w:hint="eastAsia"/>
                <w:b/>
                <w:bCs/>
                <w:color w:val="000000" w:themeColor="text1"/>
                <w:sz w:val="24"/>
                <w:u w:val="single"/>
              </w:rPr>
              <w:t>服务期满后生态恢复措施及相关环境保护闭环管理要求</w:t>
            </w:r>
          </w:p>
          <w:p w14:paraId="3CD48DC2" w14:textId="08240DE7" w:rsidR="00E803BA" w:rsidRPr="00E803BA" w:rsidRDefault="00E803BA" w:rsidP="00E803BA">
            <w:pPr>
              <w:spacing w:line="360" w:lineRule="auto"/>
              <w:ind w:firstLineChars="200" w:firstLine="482"/>
              <w:rPr>
                <w:rFonts w:ascii="Times New Roman" w:hAnsi="Times New Roman" w:cs="Times New Roman"/>
                <w:b/>
                <w:bCs/>
                <w:color w:val="000000" w:themeColor="text1"/>
                <w:sz w:val="24"/>
                <w:u w:val="single"/>
              </w:rPr>
            </w:pPr>
            <w:r w:rsidRPr="00E803BA">
              <w:rPr>
                <w:rFonts w:ascii="Times New Roman" w:hAnsi="Times New Roman" w:cs="Times New Roman" w:hint="eastAsia"/>
                <w:b/>
                <w:bCs/>
                <w:color w:val="000000" w:themeColor="text1"/>
                <w:sz w:val="24"/>
                <w:u w:val="single"/>
              </w:rPr>
              <w:t>（</w:t>
            </w:r>
            <w:r w:rsidRPr="00E803BA">
              <w:rPr>
                <w:rFonts w:ascii="Times New Roman" w:hAnsi="Times New Roman" w:cs="Times New Roman" w:hint="eastAsia"/>
                <w:b/>
                <w:bCs/>
                <w:color w:val="000000" w:themeColor="text1"/>
                <w:sz w:val="24"/>
                <w:u w:val="single"/>
              </w:rPr>
              <w:t>1</w:t>
            </w:r>
            <w:r w:rsidRPr="00E803BA">
              <w:rPr>
                <w:rFonts w:ascii="Times New Roman" w:hAnsi="Times New Roman" w:cs="Times New Roman" w:hint="eastAsia"/>
                <w:b/>
                <w:bCs/>
                <w:color w:val="000000" w:themeColor="text1"/>
                <w:sz w:val="24"/>
                <w:u w:val="single"/>
              </w:rPr>
              <w:t>）总体管控要求</w:t>
            </w:r>
          </w:p>
          <w:p w14:paraId="0AE78827" w14:textId="4C142B79" w:rsidR="00E803BA" w:rsidRPr="00E803BA" w:rsidRDefault="00E803BA" w:rsidP="00E803BA">
            <w:pPr>
              <w:spacing w:line="360" w:lineRule="auto"/>
              <w:ind w:firstLineChars="200" w:firstLine="480"/>
              <w:rPr>
                <w:rFonts w:ascii="Times New Roman" w:hAnsi="Times New Roman" w:cs="Times New Roman"/>
                <w:color w:val="000000" w:themeColor="text1"/>
                <w:sz w:val="24"/>
                <w:u w:val="single"/>
              </w:rPr>
            </w:pPr>
            <w:r w:rsidRPr="00E803BA">
              <w:rPr>
                <w:rFonts w:ascii="Times New Roman" w:hAnsi="Times New Roman" w:cs="Times New Roman" w:hint="eastAsia"/>
                <w:color w:val="000000" w:themeColor="text1"/>
                <w:sz w:val="24"/>
                <w:u w:val="single"/>
              </w:rPr>
              <w:lastRenderedPageBreak/>
              <w:t>本项目占用土地类型为林地，属于临时使用林地。项目服务期满后严格遵循“谁占用、谁修复、谁负责”原则，落实临时使用林地恢复相关法律法规、《环境影响评价技术导则</w:t>
            </w:r>
            <w:r w:rsidRPr="00E803BA">
              <w:rPr>
                <w:rFonts w:ascii="Times New Roman" w:hAnsi="Times New Roman" w:cs="Times New Roman" w:hint="eastAsia"/>
                <w:color w:val="000000" w:themeColor="text1"/>
                <w:sz w:val="24"/>
                <w:u w:val="single"/>
              </w:rPr>
              <w:t xml:space="preserve"> </w:t>
            </w:r>
            <w:r w:rsidRPr="00E803BA">
              <w:rPr>
                <w:rFonts w:ascii="Times New Roman" w:hAnsi="Times New Roman" w:cs="Times New Roman" w:hint="eastAsia"/>
                <w:color w:val="000000" w:themeColor="text1"/>
                <w:sz w:val="24"/>
                <w:u w:val="single"/>
              </w:rPr>
              <w:t>生态影响》（</w:t>
            </w:r>
            <w:r w:rsidRPr="00E803BA">
              <w:rPr>
                <w:rFonts w:ascii="Times New Roman" w:hAnsi="Times New Roman" w:cs="Times New Roman" w:hint="eastAsia"/>
                <w:color w:val="000000" w:themeColor="text1"/>
                <w:sz w:val="24"/>
                <w:u w:val="single"/>
              </w:rPr>
              <w:t>HJ19-2022</w:t>
            </w:r>
            <w:r w:rsidRPr="00E803BA">
              <w:rPr>
                <w:rFonts w:ascii="Times New Roman" w:hAnsi="Times New Roman" w:cs="Times New Roman" w:hint="eastAsia"/>
                <w:color w:val="000000" w:themeColor="text1"/>
                <w:sz w:val="24"/>
                <w:u w:val="single"/>
              </w:rPr>
              <w:t>）及林业主管部门临时林地复绿要求。</w:t>
            </w:r>
          </w:p>
          <w:p w14:paraId="129B4036" w14:textId="6F5F0553" w:rsidR="00E803BA" w:rsidRPr="00E803BA" w:rsidRDefault="00E803BA" w:rsidP="00E803BA">
            <w:pPr>
              <w:spacing w:line="360" w:lineRule="auto"/>
              <w:ind w:firstLineChars="200" w:firstLine="480"/>
              <w:rPr>
                <w:rFonts w:ascii="Times New Roman" w:hAnsi="Times New Roman" w:cs="Times New Roman"/>
                <w:color w:val="000000" w:themeColor="text1"/>
                <w:sz w:val="24"/>
                <w:u w:val="single"/>
              </w:rPr>
            </w:pPr>
            <w:r w:rsidRPr="00E803BA">
              <w:rPr>
                <w:rFonts w:ascii="Times New Roman" w:hAnsi="Times New Roman" w:cs="Times New Roman" w:hint="eastAsia"/>
                <w:color w:val="000000" w:themeColor="text1"/>
                <w:sz w:val="24"/>
                <w:u w:val="single"/>
              </w:rPr>
              <w:t>依托施工期预先剥离并妥善保存的林地腐殖土开展土壤重构，建立方案编制备案→场地拆除清理→污染隐患排查治理→地貌整形→表土回覆→林地植被重建→过程台账管理→跟踪监测→专项验收→后期管护全链条环保闭环管理体系。全面消除场地遗留污染风险，恢复林地植被群落与林地生态功能，确保达到临时使用林地恢复标准。</w:t>
            </w:r>
          </w:p>
          <w:p w14:paraId="6EE1197C" w14:textId="36FFF8F1" w:rsidR="00E803BA" w:rsidRPr="00E803BA" w:rsidRDefault="00E803BA" w:rsidP="00E803BA">
            <w:pPr>
              <w:spacing w:line="360" w:lineRule="auto"/>
              <w:ind w:firstLineChars="200" w:firstLine="482"/>
              <w:rPr>
                <w:rFonts w:ascii="Times New Roman" w:hAnsi="Times New Roman" w:cs="Times New Roman"/>
                <w:b/>
                <w:bCs/>
                <w:color w:val="000000" w:themeColor="text1"/>
                <w:sz w:val="24"/>
                <w:u w:val="single"/>
              </w:rPr>
            </w:pPr>
            <w:r w:rsidRPr="00E803BA">
              <w:rPr>
                <w:rFonts w:ascii="Times New Roman" w:hAnsi="Times New Roman" w:cs="Times New Roman" w:hint="eastAsia"/>
                <w:b/>
                <w:bCs/>
                <w:color w:val="000000" w:themeColor="text1"/>
                <w:sz w:val="24"/>
                <w:u w:val="single"/>
              </w:rPr>
              <w:t>（</w:t>
            </w:r>
            <w:r w:rsidRPr="00E803BA">
              <w:rPr>
                <w:rFonts w:ascii="Times New Roman" w:hAnsi="Times New Roman" w:cs="Times New Roman" w:hint="eastAsia"/>
                <w:b/>
                <w:bCs/>
                <w:color w:val="000000" w:themeColor="text1"/>
                <w:sz w:val="24"/>
                <w:u w:val="single"/>
              </w:rPr>
              <w:t>2</w:t>
            </w:r>
            <w:r w:rsidRPr="00E803BA">
              <w:rPr>
                <w:rFonts w:ascii="Times New Roman" w:hAnsi="Times New Roman" w:cs="Times New Roman" w:hint="eastAsia"/>
                <w:b/>
                <w:bCs/>
                <w:color w:val="000000" w:themeColor="text1"/>
                <w:sz w:val="24"/>
                <w:u w:val="single"/>
              </w:rPr>
              <w:t>）服务期满后分步生态恢复工程措施</w:t>
            </w:r>
          </w:p>
          <w:p w14:paraId="0B4748C6" w14:textId="4F350BC0" w:rsidR="00E803BA" w:rsidRPr="00E803BA" w:rsidRDefault="00E803BA" w:rsidP="00E803BA">
            <w:pPr>
              <w:spacing w:line="360" w:lineRule="auto"/>
              <w:ind w:firstLineChars="200" w:firstLine="480"/>
              <w:rPr>
                <w:rFonts w:ascii="Times New Roman" w:eastAsia="宋体" w:hAnsi="Times New Roman" w:cs="Times New Roman"/>
                <w:bCs/>
                <w:color w:val="000000" w:themeColor="text1"/>
                <w:sz w:val="24"/>
                <w:szCs w:val="24"/>
                <w:u w:val="single"/>
              </w:rPr>
            </w:pPr>
            <w:r w:rsidRPr="00E803BA">
              <w:rPr>
                <w:rFonts w:ascii="Times New Roman" w:eastAsia="宋体" w:hAnsi="Times New Roman" w:cs="Times New Roman" w:hint="eastAsia"/>
                <w:bCs/>
                <w:color w:val="000000" w:themeColor="text1"/>
                <w:sz w:val="24"/>
                <w:szCs w:val="24"/>
                <w:u w:val="single"/>
              </w:rPr>
              <w:t>a</w:t>
            </w:r>
            <w:r w:rsidRPr="00E803BA">
              <w:rPr>
                <w:rFonts w:ascii="Times New Roman" w:eastAsia="宋体" w:hAnsi="Times New Roman" w:cs="Times New Roman" w:hint="eastAsia"/>
                <w:bCs/>
                <w:color w:val="000000" w:themeColor="text1"/>
                <w:sz w:val="24"/>
                <w:szCs w:val="24"/>
                <w:u w:val="single"/>
              </w:rPr>
              <w:t>）前期筹备阶段（主体工程完工前</w:t>
            </w:r>
            <w:r w:rsidRPr="00E803BA">
              <w:rPr>
                <w:rFonts w:ascii="Times New Roman" w:eastAsia="宋体" w:hAnsi="Times New Roman" w:cs="Times New Roman" w:hint="eastAsia"/>
                <w:bCs/>
                <w:color w:val="000000" w:themeColor="text1"/>
                <w:sz w:val="24"/>
                <w:szCs w:val="24"/>
                <w:u w:val="single"/>
              </w:rPr>
              <w:t>6</w:t>
            </w:r>
            <w:r w:rsidRPr="00E803BA">
              <w:rPr>
                <w:rFonts w:ascii="Times New Roman" w:eastAsia="宋体" w:hAnsi="Times New Roman" w:cs="Times New Roman" w:hint="eastAsia"/>
                <w:bCs/>
                <w:color w:val="000000" w:themeColor="text1"/>
                <w:sz w:val="24"/>
                <w:szCs w:val="24"/>
                <w:u w:val="single"/>
              </w:rPr>
              <w:t>个月启动）</w:t>
            </w:r>
          </w:p>
          <w:p w14:paraId="06FF77B1" w14:textId="5401838D" w:rsidR="00E803BA" w:rsidRPr="00E803BA" w:rsidRDefault="00E803BA" w:rsidP="00E803BA">
            <w:pPr>
              <w:spacing w:line="360" w:lineRule="auto"/>
              <w:ind w:firstLineChars="200" w:firstLine="480"/>
              <w:rPr>
                <w:rFonts w:ascii="Times New Roman" w:eastAsia="宋体" w:hAnsi="Times New Roman" w:cs="Times New Roman"/>
                <w:bCs/>
                <w:color w:val="000000" w:themeColor="text1"/>
                <w:sz w:val="24"/>
                <w:szCs w:val="24"/>
                <w:u w:val="single"/>
              </w:rPr>
            </w:pPr>
            <w:r w:rsidRPr="00E803BA">
              <w:rPr>
                <w:rFonts w:ascii="Times New Roman" w:eastAsia="宋体" w:hAnsi="Times New Roman" w:cs="Times New Roman"/>
                <w:bCs/>
                <w:color w:val="000000" w:themeColor="text1"/>
                <w:sz w:val="24"/>
                <w:szCs w:val="24"/>
                <w:u w:val="single"/>
              </w:rPr>
              <w:fldChar w:fldCharType="begin"/>
            </w:r>
            <w:r w:rsidRPr="00E803BA">
              <w:rPr>
                <w:rFonts w:ascii="Times New Roman" w:eastAsia="宋体" w:hAnsi="Times New Roman" w:cs="Times New Roman"/>
                <w:bCs/>
                <w:color w:val="000000" w:themeColor="text1"/>
                <w:sz w:val="24"/>
                <w:szCs w:val="24"/>
                <w:u w:val="single"/>
              </w:rPr>
              <w:instrText xml:space="preserve"> </w:instrText>
            </w:r>
            <w:r w:rsidRPr="00E803BA">
              <w:rPr>
                <w:rFonts w:ascii="Times New Roman" w:eastAsia="宋体" w:hAnsi="Times New Roman" w:cs="Times New Roman" w:hint="eastAsia"/>
                <w:bCs/>
                <w:color w:val="000000" w:themeColor="text1"/>
                <w:sz w:val="24"/>
                <w:szCs w:val="24"/>
                <w:u w:val="single"/>
              </w:rPr>
              <w:instrText>= 1 \* GB3</w:instrText>
            </w:r>
            <w:r w:rsidRPr="00E803BA">
              <w:rPr>
                <w:rFonts w:ascii="Times New Roman" w:eastAsia="宋体" w:hAnsi="Times New Roman" w:cs="Times New Roman"/>
                <w:bCs/>
                <w:color w:val="000000" w:themeColor="text1"/>
                <w:sz w:val="24"/>
                <w:szCs w:val="24"/>
                <w:u w:val="single"/>
              </w:rPr>
              <w:instrText xml:space="preserve"> </w:instrText>
            </w:r>
            <w:r w:rsidRPr="00E803BA">
              <w:rPr>
                <w:rFonts w:ascii="Times New Roman" w:eastAsia="宋体" w:hAnsi="Times New Roman" w:cs="Times New Roman"/>
                <w:bCs/>
                <w:color w:val="000000" w:themeColor="text1"/>
                <w:sz w:val="24"/>
                <w:szCs w:val="24"/>
                <w:u w:val="single"/>
              </w:rPr>
              <w:fldChar w:fldCharType="separate"/>
            </w:r>
            <w:r w:rsidRPr="00E803BA">
              <w:rPr>
                <w:rFonts w:ascii="Times New Roman" w:eastAsia="宋体" w:hAnsi="Times New Roman" w:cs="Times New Roman" w:hint="eastAsia"/>
                <w:bCs/>
                <w:color w:val="000000" w:themeColor="text1"/>
                <w:sz w:val="24"/>
                <w:szCs w:val="24"/>
                <w:u w:val="single"/>
              </w:rPr>
              <w:t>①</w:t>
            </w:r>
            <w:r w:rsidRPr="00E803BA">
              <w:rPr>
                <w:rFonts w:ascii="Times New Roman" w:eastAsia="宋体" w:hAnsi="Times New Roman" w:cs="Times New Roman"/>
                <w:bCs/>
                <w:color w:val="000000" w:themeColor="text1"/>
                <w:sz w:val="24"/>
                <w:szCs w:val="24"/>
                <w:u w:val="single"/>
              </w:rPr>
              <w:fldChar w:fldCharType="end"/>
            </w:r>
            <w:r w:rsidRPr="00E803BA">
              <w:rPr>
                <w:rFonts w:ascii="Times New Roman" w:eastAsia="宋体" w:hAnsi="Times New Roman" w:cs="Times New Roman"/>
                <w:bCs/>
                <w:color w:val="000000" w:themeColor="text1"/>
                <w:sz w:val="24"/>
                <w:szCs w:val="24"/>
                <w:u w:val="single"/>
              </w:rPr>
              <w:t>建设单位编制《服务期满场地清理及林地生态恢复实施方案》，明确构筑物拆除时序、固废分类处置方案、土壤污染排查点位、地形整形要求、表土回用方案、植被恢复树种、养护周期、资金投入、责任人。方案报送生态环境、林业、自然资源主管部门及属地乡镇备案。</w:t>
            </w:r>
          </w:p>
          <w:p w14:paraId="5142A4FA" w14:textId="2F110E71" w:rsidR="00E803BA" w:rsidRPr="00E803BA" w:rsidRDefault="00E803BA" w:rsidP="00E803BA">
            <w:pPr>
              <w:spacing w:line="360" w:lineRule="auto"/>
              <w:ind w:firstLineChars="200" w:firstLine="480"/>
              <w:rPr>
                <w:rFonts w:ascii="Times New Roman" w:hAnsi="Times New Roman" w:cs="Times New Roman"/>
                <w:color w:val="000000" w:themeColor="text1"/>
                <w:sz w:val="24"/>
                <w:u w:val="single"/>
              </w:rPr>
            </w:pPr>
            <w:r w:rsidRPr="00E803BA">
              <w:rPr>
                <w:rFonts w:ascii="Times New Roman" w:hAnsi="Times New Roman" w:cs="Times New Roman" w:hint="eastAsia"/>
                <w:color w:val="000000" w:themeColor="text1"/>
                <w:sz w:val="24"/>
                <w:u w:val="single"/>
              </w:rPr>
              <w:t>②</w:t>
            </w:r>
            <w:r w:rsidRPr="00E803BA">
              <w:rPr>
                <w:rFonts w:ascii="Times New Roman" w:hAnsi="Times New Roman" w:cs="Times New Roman"/>
                <w:color w:val="000000" w:themeColor="text1"/>
                <w:sz w:val="24"/>
                <w:u w:val="single"/>
              </w:rPr>
              <w:t>项目严禁超期运营；如需延期使用，须依法完成临时使用林地续批、环保手续审批，未经审批不得继续生产。</w:t>
            </w:r>
          </w:p>
          <w:p w14:paraId="5B5FA58C" w14:textId="5C90F8DA" w:rsidR="00E803BA" w:rsidRPr="00E803BA" w:rsidRDefault="00E803BA" w:rsidP="00E803BA">
            <w:pPr>
              <w:spacing w:line="360" w:lineRule="auto"/>
              <w:ind w:firstLineChars="200" w:firstLine="480"/>
              <w:rPr>
                <w:rFonts w:ascii="Times New Roman" w:hAnsi="Times New Roman" w:cs="Times New Roman"/>
                <w:color w:val="000000" w:themeColor="text1"/>
                <w:sz w:val="24"/>
                <w:u w:val="single"/>
              </w:rPr>
            </w:pPr>
            <w:r w:rsidRPr="00E803BA">
              <w:rPr>
                <w:rFonts w:ascii="Times New Roman" w:hAnsi="Times New Roman" w:cs="Times New Roman" w:hint="eastAsia"/>
                <w:color w:val="000000" w:themeColor="text1"/>
                <w:sz w:val="24"/>
                <w:u w:val="single"/>
              </w:rPr>
              <w:t>③</w:t>
            </w:r>
            <w:r w:rsidRPr="00E803BA">
              <w:rPr>
                <w:rFonts w:ascii="Times New Roman" w:hAnsi="Times New Roman" w:cs="Times New Roman"/>
                <w:color w:val="000000" w:themeColor="text1"/>
                <w:sz w:val="24"/>
                <w:u w:val="single"/>
              </w:rPr>
              <w:t>对施工期剥离堆存的林地腐殖土开展巡查维护，持续做好围挡、防雨苫盖、排水防护，保障腐殖土肥力，保障后期覆土需求，严禁表土外运、挪用、混杂建筑垃圾。</w:t>
            </w:r>
          </w:p>
          <w:p w14:paraId="798530D6" w14:textId="7ADC55B6" w:rsidR="00E803BA" w:rsidRPr="00E803BA" w:rsidRDefault="00E803BA" w:rsidP="00E803BA">
            <w:pPr>
              <w:spacing w:line="360" w:lineRule="auto"/>
              <w:ind w:firstLineChars="200" w:firstLine="480"/>
              <w:rPr>
                <w:rFonts w:ascii="Times New Roman" w:hAnsi="Times New Roman" w:cs="Times New Roman"/>
                <w:color w:val="000000" w:themeColor="text1"/>
                <w:sz w:val="24"/>
                <w:u w:val="single"/>
              </w:rPr>
            </w:pPr>
            <w:r w:rsidRPr="00E803BA">
              <w:rPr>
                <w:rFonts w:ascii="Times New Roman" w:hAnsi="Times New Roman" w:cs="Times New Roman" w:hint="eastAsia"/>
                <w:color w:val="000000" w:themeColor="text1"/>
                <w:sz w:val="24"/>
                <w:u w:val="single"/>
              </w:rPr>
              <w:t>b</w:t>
            </w:r>
            <w:r w:rsidRPr="00E803BA">
              <w:rPr>
                <w:rFonts w:ascii="Times New Roman" w:hAnsi="Times New Roman" w:cs="Times New Roman" w:hint="eastAsia"/>
                <w:color w:val="000000" w:themeColor="text1"/>
                <w:sz w:val="24"/>
                <w:u w:val="single"/>
              </w:rPr>
              <w:t>）场地构筑物拆除与固体废物规范化处置</w:t>
            </w:r>
          </w:p>
          <w:p w14:paraId="2FAE4CAE" w14:textId="4B05CFE5" w:rsidR="00E803BA" w:rsidRPr="00E803BA" w:rsidRDefault="00E803BA" w:rsidP="00E803BA">
            <w:pPr>
              <w:spacing w:line="360" w:lineRule="auto"/>
              <w:ind w:firstLineChars="200" w:firstLine="480"/>
              <w:rPr>
                <w:rFonts w:ascii="Times New Roman" w:eastAsia="宋体" w:hAnsi="Times New Roman" w:cs="Times New Roman"/>
                <w:bCs/>
                <w:color w:val="000000" w:themeColor="text1"/>
                <w:sz w:val="24"/>
                <w:szCs w:val="24"/>
                <w:u w:val="single"/>
              </w:rPr>
            </w:pPr>
            <w:r w:rsidRPr="00E803BA">
              <w:rPr>
                <w:rFonts w:ascii="Times New Roman" w:eastAsia="宋体" w:hAnsi="Times New Roman" w:cs="Times New Roman"/>
                <w:bCs/>
                <w:color w:val="000000" w:themeColor="text1"/>
                <w:sz w:val="24"/>
                <w:szCs w:val="24"/>
                <w:u w:val="single"/>
              </w:rPr>
              <w:fldChar w:fldCharType="begin"/>
            </w:r>
            <w:r w:rsidRPr="00E803BA">
              <w:rPr>
                <w:rFonts w:ascii="Times New Roman" w:eastAsia="宋体" w:hAnsi="Times New Roman" w:cs="Times New Roman"/>
                <w:bCs/>
                <w:color w:val="000000" w:themeColor="text1"/>
                <w:sz w:val="24"/>
                <w:szCs w:val="24"/>
                <w:u w:val="single"/>
              </w:rPr>
              <w:instrText xml:space="preserve"> </w:instrText>
            </w:r>
            <w:r w:rsidRPr="00E803BA">
              <w:rPr>
                <w:rFonts w:ascii="Times New Roman" w:eastAsia="宋体" w:hAnsi="Times New Roman" w:cs="Times New Roman" w:hint="eastAsia"/>
                <w:bCs/>
                <w:color w:val="000000" w:themeColor="text1"/>
                <w:sz w:val="24"/>
                <w:szCs w:val="24"/>
                <w:u w:val="single"/>
              </w:rPr>
              <w:instrText>= 1 \* GB3</w:instrText>
            </w:r>
            <w:r w:rsidRPr="00E803BA">
              <w:rPr>
                <w:rFonts w:ascii="Times New Roman" w:eastAsia="宋体" w:hAnsi="Times New Roman" w:cs="Times New Roman"/>
                <w:bCs/>
                <w:color w:val="000000" w:themeColor="text1"/>
                <w:sz w:val="24"/>
                <w:szCs w:val="24"/>
                <w:u w:val="single"/>
              </w:rPr>
              <w:instrText xml:space="preserve"> </w:instrText>
            </w:r>
            <w:r w:rsidRPr="00E803BA">
              <w:rPr>
                <w:rFonts w:ascii="Times New Roman" w:eastAsia="宋体" w:hAnsi="Times New Roman" w:cs="Times New Roman"/>
                <w:bCs/>
                <w:color w:val="000000" w:themeColor="text1"/>
                <w:sz w:val="24"/>
                <w:szCs w:val="24"/>
                <w:u w:val="single"/>
              </w:rPr>
              <w:fldChar w:fldCharType="separate"/>
            </w:r>
            <w:r w:rsidRPr="00E803BA">
              <w:rPr>
                <w:rFonts w:ascii="Times New Roman" w:eastAsia="宋体" w:hAnsi="Times New Roman" w:cs="Times New Roman" w:hint="eastAsia"/>
                <w:bCs/>
                <w:color w:val="000000" w:themeColor="text1"/>
                <w:sz w:val="24"/>
                <w:szCs w:val="24"/>
                <w:u w:val="single"/>
              </w:rPr>
              <w:t>①</w:t>
            </w:r>
            <w:r w:rsidRPr="00E803BA">
              <w:rPr>
                <w:rFonts w:ascii="Times New Roman" w:eastAsia="宋体" w:hAnsi="Times New Roman" w:cs="Times New Roman"/>
                <w:bCs/>
                <w:color w:val="000000" w:themeColor="text1"/>
                <w:sz w:val="24"/>
                <w:szCs w:val="24"/>
                <w:u w:val="single"/>
              </w:rPr>
              <w:fldChar w:fldCharType="end"/>
            </w:r>
            <w:r w:rsidRPr="00E803BA">
              <w:rPr>
                <w:rFonts w:ascii="Times New Roman" w:eastAsia="宋体" w:hAnsi="Times New Roman" w:cs="Times New Roman" w:hint="eastAsia"/>
                <w:bCs/>
                <w:color w:val="000000" w:themeColor="text1"/>
                <w:sz w:val="24"/>
                <w:szCs w:val="24"/>
                <w:u w:val="single"/>
              </w:rPr>
              <w:t>全面拆除</w:t>
            </w:r>
            <w:r w:rsidRPr="00E803BA">
              <w:rPr>
                <w:rFonts w:ascii="Times New Roman" w:eastAsia="宋体" w:hAnsi="Times New Roman" w:cs="Times New Roman"/>
                <w:bCs/>
                <w:color w:val="000000" w:themeColor="text1"/>
                <w:sz w:val="24"/>
                <w:szCs w:val="24"/>
                <w:u w:val="single"/>
              </w:rPr>
              <w:t>搅拌主机、</w:t>
            </w:r>
            <w:r w:rsidRPr="00E803BA">
              <w:rPr>
                <w:rFonts w:ascii="Times New Roman" w:eastAsia="宋体" w:hAnsi="Times New Roman" w:cs="Times New Roman" w:hint="eastAsia"/>
                <w:bCs/>
                <w:color w:val="000000" w:themeColor="text1"/>
                <w:sz w:val="24"/>
                <w:szCs w:val="24"/>
                <w:u w:val="single"/>
              </w:rPr>
              <w:t>粉料</w:t>
            </w:r>
            <w:r w:rsidRPr="00E803BA">
              <w:rPr>
                <w:rFonts w:ascii="Times New Roman" w:eastAsia="宋体" w:hAnsi="Times New Roman" w:cs="Times New Roman"/>
                <w:bCs/>
                <w:color w:val="000000" w:themeColor="text1"/>
                <w:sz w:val="24"/>
                <w:szCs w:val="24"/>
                <w:u w:val="single"/>
              </w:rPr>
              <w:t>筒仓、原料</w:t>
            </w:r>
            <w:r w:rsidRPr="00E803BA">
              <w:rPr>
                <w:rFonts w:ascii="Times New Roman" w:eastAsia="宋体" w:hAnsi="Times New Roman" w:cs="Times New Roman" w:hint="eastAsia"/>
                <w:bCs/>
                <w:color w:val="000000" w:themeColor="text1"/>
                <w:sz w:val="24"/>
                <w:szCs w:val="24"/>
                <w:u w:val="single"/>
              </w:rPr>
              <w:t>堆场</w:t>
            </w:r>
            <w:r w:rsidRPr="00E803BA">
              <w:rPr>
                <w:rFonts w:ascii="Times New Roman" w:eastAsia="宋体" w:hAnsi="Times New Roman" w:cs="Times New Roman"/>
                <w:bCs/>
                <w:color w:val="000000" w:themeColor="text1"/>
                <w:sz w:val="24"/>
                <w:szCs w:val="24"/>
                <w:u w:val="single"/>
              </w:rPr>
              <w:t>围挡、</w:t>
            </w:r>
            <w:r w:rsidRPr="00E803BA">
              <w:rPr>
                <w:rFonts w:ascii="Times New Roman" w:eastAsia="宋体" w:hAnsi="Times New Roman" w:cs="Times New Roman" w:hint="eastAsia"/>
                <w:bCs/>
                <w:color w:val="000000" w:themeColor="text1"/>
                <w:sz w:val="24"/>
                <w:szCs w:val="24"/>
                <w:u w:val="single"/>
              </w:rPr>
              <w:t>三级</w:t>
            </w:r>
            <w:r w:rsidRPr="00E803BA">
              <w:rPr>
                <w:rFonts w:ascii="Times New Roman" w:eastAsia="宋体" w:hAnsi="Times New Roman" w:cs="Times New Roman"/>
                <w:bCs/>
                <w:color w:val="000000" w:themeColor="text1"/>
                <w:sz w:val="24"/>
                <w:szCs w:val="24"/>
                <w:u w:val="single"/>
              </w:rPr>
              <w:t>沉淀池、场内硬化地坪等全部临时建（构）筑物。拆除作业采取洒水抑尘、限时施工，控制扬尘与噪声。</w:t>
            </w:r>
          </w:p>
          <w:p w14:paraId="1BB64472" w14:textId="283A7F9C" w:rsidR="00E803BA" w:rsidRPr="00E803BA" w:rsidRDefault="00E803BA" w:rsidP="00E803BA">
            <w:pPr>
              <w:spacing w:line="360" w:lineRule="auto"/>
              <w:ind w:firstLineChars="200" w:firstLine="480"/>
              <w:rPr>
                <w:rFonts w:ascii="Times New Roman" w:hAnsi="Times New Roman" w:cs="Times New Roman"/>
                <w:color w:val="000000" w:themeColor="text1"/>
                <w:sz w:val="24"/>
                <w:u w:val="single"/>
              </w:rPr>
            </w:pPr>
            <w:r w:rsidRPr="00E803BA">
              <w:rPr>
                <w:rFonts w:ascii="Times New Roman" w:hAnsi="Times New Roman" w:cs="Times New Roman" w:hint="eastAsia"/>
                <w:color w:val="000000" w:themeColor="text1"/>
                <w:sz w:val="24"/>
                <w:u w:val="single"/>
              </w:rPr>
              <w:t>②</w:t>
            </w:r>
            <w:r w:rsidRPr="00E803BA">
              <w:rPr>
                <w:rFonts w:ascii="Times New Roman" w:hAnsi="Times New Roman" w:cs="Times New Roman"/>
                <w:color w:val="000000" w:themeColor="text1"/>
                <w:sz w:val="24"/>
                <w:u w:val="single"/>
              </w:rPr>
              <w:t>固体废物分类闭环处置：</w:t>
            </w:r>
          </w:p>
          <w:p w14:paraId="1BAAAF9F" w14:textId="77777777" w:rsidR="00E803BA" w:rsidRPr="00E803BA" w:rsidRDefault="00E803BA" w:rsidP="00E803BA">
            <w:pPr>
              <w:spacing w:line="360" w:lineRule="auto"/>
              <w:ind w:firstLineChars="200" w:firstLine="480"/>
              <w:rPr>
                <w:rFonts w:ascii="Times New Roman" w:hAnsi="Times New Roman" w:cs="Times New Roman"/>
                <w:color w:val="000000" w:themeColor="text1"/>
                <w:sz w:val="24"/>
                <w:u w:val="single"/>
              </w:rPr>
            </w:pPr>
            <w:r w:rsidRPr="00E803BA">
              <w:rPr>
                <w:rFonts w:ascii="Times New Roman" w:hAnsi="Times New Roman" w:cs="Times New Roman" w:hint="eastAsia"/>
                <w:color w:val="000000" w:themeColor="text1"/>
                <w:sz w:val="24"/>
                <w:u w:val="single"/>
              </w:rPr>
              <w:t>钢材、设备构件等可回收物资交由合规单位回收利用；</w:t>
            </w:r>
          </w:p>
          <w:p w14:paraId="7E202746" w14:textId="77777777" w:rsidR="00E803BA" w:rsidRPr="00E803BA" w:rsidRDefault="00E803BA" w:rsidP="00E803BA">
            <w:pPr>
              <w:spacing w:line="360" w:lineRule="auto"/>
              <w:ind w:firstLineChars="200" w:firstLine="480"/>
              <w:rPr>
                <w:rFonts w:ascii="Times New Roman" w:hAnsi="Times New Roman" w:cs="Times New Roman"/>
                <w:color w:val="000000" w:themeColor="text1"/>
                <w:sz w:val="24"/>
                <w:u w:val="single"/>
              </w:rPr>
            </w:pPr>
            <w:r w:rsidRPr="00E803BA">
              <w:rPr>
                <w:rFonts w:ascii="Times New Roman" w:hAnsi="Times New Roman" w:cs="Times New Roman" w:hint="eastAsia"/>
                <w:color w:val="000000" w:themeColor="text1"/>
                <w:sz w:val="24"/>
                <w:u w:val="single"/>
              </w:rPr>
              <w:t>混凝土碎块、建筑垃圾全部清运至政府指定消纳场，不得就地填埋、随意堆放在林地范围内；</w:t>
            </w:r>
          </w:p>
          <w:p w14:paraId="328F9155" w14:textId="228AA7B5" w:rsidR="00E803BA" w:rsidRPr="00E803BA" w:rsidRDefault="00E803BA" w:rsidP="00E803BA">
            <w:pPr>
              <w:spacing w:line="360" w:lineRule="auto"/>
              <w:ind w:firstLineChars="200" w:firstLine="480"/>
              <w:rPr>
                <w:rFonts w:ascii="Times New Roman" w:hAnsi="Times New Roman" w:cs="Times New Roman"/>
                <w:color w:val="000000" w:themeColor="text1"/>
                <w:sz w:val="24"/>
                <w:u w:val="single"/>
              </w:rPr>
            </w:pPr>
            <w:r w:rsidRPr="00E803BA">
              <w:rPr>
                <w:rFonts w:ascii="Times New Roman" w:hAnsi="Times New Roman" w:cs="Times New Roman" w:hint="eastAsia"/>
                <w:color w:val="000000" w:themeColor="text1"/>
                <w:sz w:val="24"/>
                <w:u w:val="single"/>
              </w:rPr>
              <w:lastRenderedPageBreak/>
              <w:t>沉淀池沉渣优先综合利用，无法利用的转运至合规场所处置；</w:t>
            </w:r>
          </w:p>
          <w:p w14:paraId="0D711646" w14:textId="76B7C865" w:rsidR="00E803BA" w:rsidRPr="00E803BA" w:rsidRDefault="00E803BA" w:rsidP="00E803BA">
            <w:pPr>
              <w:spacing w:line="360" w:lineRule="auto"/>
              <w:ind w:firstLineChars="200" w:firstLine="480"/>
              <w:rPr>
                <w:rFonts w:ascii="Times New Roman" w:hAnsi="Times New Roman" w:cs="Times New Roman"/>
                <w:color w:val="000000" w:themeColor="text1"/>
                <w:sz w:val="24"/>
                <w:u w:val="single"/>
              </w:rPr>
            </w:pPr>
            <w:r w:rsidRPr="00E803BA">
              <w:rPr>
                <w:rFonts w:ascii="Times New Roman" w:hAnsi="Times New Roman" w:cs="Times New Roman" w:hint="eastAsia"/>
                <w:color w:val="000000" w:themeColor="text1"/>
                <w:sz w:val="24"/>
                <w:u w:val="single"/>
              </w:rPr>
              <w:t>废润滑油、含油废手套及抹布等危险废物密闭收集，委托具备资质单位处置，完整留存转移联单，严禁就地掩埋、丢弃于林地。</w:t>
            </w:r>
          </w:p>
          <w:p w14:paraId="5A485A7E" w14:textId="4D613A41" w:rsidR="00E803BA" w:rsidRPr="00E803BA" w:rsidRDefault="00E803BA" w:rsidP="00E803BA">
            <w:pPr>
              <w:spacing w:line="360" w:lineRule="auto"/>
              <w:ind w:firstLineChars="200" w:firstLine="480"/>
              <w:rPr>
                <w:rFonts w:ascii="Times New Roman" w:hAnsi="Times New Roman" w:cs="Times New Roman"/>
                <w:color w:val="000000" w:themeColor="text1"/>
                <w:sz w:val="24"/>
                <w:u w:val="single"/>
              </w:rPr>
            </w:pPr>
            <w:r w:rsidRPr="00E803BA">
              <w:rPr>
                <w:rFonts w:ascii="Times New Roman" w:hAnsi="Times New Roman" w:cs="Times New Roman" w:hint="eastAsia"/>
                <w:color w:val="000000" w:themeColor="text1"/>
                <w:sz w:val="24"/>
                <w:u w:val="single"/>
              </w:rPr>
              <w:t>③</w:t>
            </w:r>
            <w:r w:rsidRPr="00E803BA">
              <w:rPr>
                <w:rFonts w:ascii="Times New Roman" w:hAnsi="Times New Roman" w:cs="Times New Roman"/>
                <w:color w:val="000000" w:themeColor="text1"/>
                <w:sz w:val="24"/>
                <w:u w:val="single"/>
              </w:rPr>
              <w:t>拆除结束后全域清扫场地，清除散落砂石、水泥粉料、各类废弃物，场地无生产物料残留。</w:t>
            </w:r>
          </w:p>
          <w:p w14:paraId="1F695056" w14:textId="5B94AF8C" w:rsidR="00E803BA" w:rsidRPr="00E803BA" w:rsidRDefault="00E803BA" w:rsidP="00E803BA">
            <w:pPr>
              <w:spacing w:line="360" w:lineRule="auto"/>
              <w:ind w:firstLineChars="200" w:firstLine="480"/>
              <w:rPr>
                <w:rFonts w:ascii="Times New Roman" w:hAnsi="Times New Roman" w:cs="Times New Roman"/>
                <w:color w:val="000000" w:themeColor="text1"/>
                <w:sz w:val="24"/>
                <w:u w:val="single"/>
              </w:rPr>
            </w:pPr>
            <w:r w:rsidRPr="00E803BA">
              <w:rPr>
                <w:rFonts w:ascii="Times New Roman" w:hAnsi="Times New Roman" w:cs="Times New Roman" w:hint="eastAsia"/>
                <w:color w:val="000000" w:themeColor="text1"/>
                <w:sz w:val="24"/>
                <w:u w:val="single"/>
              </w:rPr>
              <w:t>c</w:t>
            </w:r>
            <w:r w:rsidRPr="00E803BA">
              <w:rPr>
                <w:rFonts w:ascii="Times New Roman" w:hAnsi="Times New Roman" w:cs="Times New Roman" w:hint="eastAsia"/>
                <w:color w:val="000000" w:themeColor="text1"/>
                <w:sz w:val="24"/>
                <w:u w:val="single"/>
              </w:rPr>
              <w:t>）</w:t>
            </w:r>
            <w:r w:rsidRPr="00E803BA">
              <w:rPr>
                <w:rFonts w:ascii="Times New Roman" w:hAnsi="Times New Roman" w:cs="Times New Roman"/>
                <w:color w:val="000000" w:themeColor="text1"/>
                <w:sz w:val="24"/>
                <w:u w:val="single"/>
              </w:rPr>
              <w:t>土壤污染隐患排查与治理</w:t>
            </w:r>
          </w:p>
          <w:p w14:paraId="3CB42EDA" w14:textId="5E448D5D" w:rsidR="00E803BA" w:rsidRPr="00E803BA" w:rsidRDefault="00E803BA" w:rsidP="00E803BA">
            <w:pPr>
              <w:spacing w:line="360" w:lineRule="auto"/>
              <w:ind w:firstLineChars="200" w:firstLine="480"/>
              <w:rPr>
                <w:rFonts w:ascii="Times New Roman" w:hAnsi="Times New Roman" w:cs="Times New Roman"/>
                <w:color w:val="000000" w:themeColor="text1"/>
                <w:sz w:val="24"/>
                <w:u w:val="single"/>
              </w:rPr>
            </w:pPr>
            <w:r w:rsidRPr="00E803BA">
              <w:rPr>
                <w:rFonts w:ascii="Times New Roman" w:hAnsi="Times New Roman" w:cs="Times New Roman"/>
                <w:color w:val="000000" w:themeColor="text1"/>
                <w:sz w:val="24"/>
                <w:u w:val="single"/>
              </w:rPr>
              <w:t>重点针对搅拌生产区、原料堆场</w:t>
            </w:r>
            <w:r w:rsidRPr="00E803BA">
              <w:rPr>
                <w:rFonts w:ascii="Times New Roman" w:hAnsi="Times New Roman" w:cs="Times New Roman" w:hint="eastAsia"/>
                <w:color w:val="000000" w:themeColor="text1"/>
                <w:sz w:val="24"/>
                <w:u w:val="single"/>
              </w:rPr>
              <w:t>、</w:t>
            </w:r>
            <w:r w:rsidRPr="00E803BA">
              <w:rPr>
                <w:rFonts w:ascii="Times New Roman" w:hAnsi="Times New Roman" w:cs="Times New Roman"/>
                <w:color w:val="000000" w:themeColor="text1"/>
                <w:sz w:val="24"/>
                <w:u w:val="single"/>
              </w:rPr>
              <w:t>废水收集池等区域开展污染排查。若发现油污、化学品残留痕迹，及时开展土壤采样监测；存在污染土壤立即开挖收集，按照属性委托合规单位处置。彻底拆除地下防渗管线，清理池底淤积污染物；填平洼地、疏通场地内外排水沟，防止雨水冲刷造成污染物扩散，消除污染隐患后方可开展林地复垦作业，避免污染物长期残留影响林木存活。</w:t>
            </w:r>
          </w:p>
          <w:p w14:paraId="40178C01" w14:textId="32792F4C" w:rsidR="00E803BA" w:rsidRPr="00E803BA" w:rsidRDefault="00E803BA" w:rsidP="00E803BA">
            <w:pPr>
              <w:spacing w:line="360" w:lineRule="auto"/>
              <w:ind w:firstLineChars="200" w:firstLine="480"/>
              <w:rPr>
                <w:rFonts w:ascii="Times New Roman" w:hAnsi="Times New Roman" w:cs="Times New Roman"/>
                <w:color w:val="000000" w:themeColor="text1"/>
                <w:sz w:val="24"/>
                <w:u w:val="single"/>
              </w:rPr>
            </w:pPr>
            <w:r w:rsidRPr="00E803BA">
              <w:rPr>
                <w:rFonts w:ascii="Times New Roman" w:hAnsi="Times New Roman" w:cs="Times New Roman" w:hint="eastAsia"/>
                <w:color w:val="000000" w:themeColor="text1"/>
                <w:sz w:val="24"/>
                <w:u w:val="single"/>
              </w:rPr>
              <w:t>d</w:t>
            </w:r>
            <w:r w:rsidRPr="00E803BA">
              <w:rPr>
                <w:rFonts w:ascii="Times New Roman" w:hAnsi="Times New Roman" w:cs="Times New Roman" w:hint="eastAsia"/>
                <w:color w:val="000000" w:themeColor="text1"/>
                <w:sz w:val="24"/>
                <w:u w:val="single"/>
              </w:rPr>
              <w:t>）</w:t>
            </w:r>
            <w:r w:rsidRPr="00E803BA">
              <w:rPr>
                <w:rFonts w:ascii="Times New Roman" w:hAnsi="Times New Roman" w:cs="Times New Roman"/>
                <w:color w:val="000000" w:themeColor="text1"/>
                <w:sz w:val="24"/>
                <w:u w:val="single"/>
              </w:rPr>
              <w:t>地貌整形、土壤重构</w:t>
            </w:r>
          </w:p>
          <w:p w14:paraId="2179B182" w14:textId="1E60E32A" w:rsidR="00E803BA" w:rsidRPr="00E803BA" w:rsidRDefault="00E803BA" w:rsidP="00E803BA">
            <w:pPr>
              <w:spacing w:line="360" w:lineRule="auto"/>
              <w:ind w:firstLineChars="200" w:firstLine="480"/>
              <w:rPr>
                <w:rFonts w:ascii="Times New Roman" w:eastAsia="宋体" w:hAnsi="Times New Roman" w:cs="Times New Roman"/>
                <w:bCs/>
                <w:color w:val="000000" w:themeColor="text1"/>
                <w:sz w:val="24"/>
                <w:szCs w:val="24"/>
                <w:u w:val="single"/>
              </w:rPr>
            </w:pPr>
            <w:r w:rsidRPr="00E803BA">
              <w:rPr>
                <w:rFonts w:ascii="Times New Roman" w:eastAsia="宋体" w:hAnsi="Times New Roman" w:cs="Times New Roman"/>
                <w:bCs/>
                <w:color w:val="000000" w:themeColor="text1"/>
                <w:sz w:val="24"/>
                <w:szCs w:val="24"/>
                <w:u w:val="single"/>
              </w:rPr>
              <w:fldChar w:fldCharType="begin"/>
            </w:r>
            <w:r w:rsidRPr="00E803BA">
              <w:rPr>
                <w:rFonts w:ascii="Times New Roman" w:eastAsia="宋体" w:hAnsi="Times New Roman" w:cs="Times New Roman"/>
                <w:bCs/>
                <w:color w:val="000000" w:themeColor="text1"/>
                <w:sz w:val="24"/>
                <w:szCs w:val="24"/>
                <w:u w:val="single"/>
              </w:rPr>
              <w:instrText xml:space="preserve"> </w:instrText>
            </w:r>
            <w:r w:rsidRPr="00E803BA">
              <w:rPr>
                <w:rFonts w:ascii="Times New Roman" w:eastAsia="宋体" w:hAnsi="Times New Roman" w:cs="Times New Roman" w:hint="eastAsia"/>
                <w:bCs/>
                <w:color w:val="000000" w:themeColor="text1"/>
                <w:sz w:val="24"/>
                <w:szCs w:val="24"/>
                <w:u w:val="single"/>
              </w:rPr>
              <w:instrText>= 1 \* GB3</w:instrText>
            </w:r>
            <w:r w:rsidRPr="00E803BA">
              <w:rPr>
                <w:rFonts w:ascii="Times New Roman" w:eastAsia="宋体" w:hAnsi="Times New Roman" w:cs="Times New Roman"/>
                <w:bCs/>
                <w:color w:val="000000" w:themeColor="text1"/>
                <w:sz w:val="24"/>
                <w:szCs w:val="24"/>
                <w:u w:val="single"/>
              </w:rPr>
              <w:instrText xml:space="preserve"> </w:instrText>
            </w:r>
            <w:r w:rsidRPr="00E803BA">
              <w:rPr>
                <w:rFonts w:ascii="Times New Roman" w:eastAsia="宋体" w:hAnsi="Times New Roman" w:cs="Times New Roman"/>
                <w:bCs/>
                <w:color w:val="000000" w:themeColor="text1"/>
                <w:sz w:val="24"/>
                <w:szCs w:val="24"/>
                <w:u w:val="single"/>
              </w:rPr>
              <w:fldChar w:fldCharType="separate"/>
            </w:r>
            <w:r w:rsidRPr="00E803BA">
              <w:rPr>
                <w:rFonts w:ascii="Times New Roman" w:eastAsia="宋体" w:hAnsi="Times New Roman" w:cs="Times New Roman" w:hint="eastAsia"/>
                <w:bCs/>
                <w:color w:val="000000" w:themeColor="text1"/>
                <w:sz w:val="24"/>
                <w:szCs w:val="24"/>
                <w:u w:val="single"/>
              </w:rPr>
              <w:t>①</w:t>
            </w:r>
            <w:r w:rsidRPr="00E803BA">
              <w:rPr>
                <w:rFonts w:ascii="Times New Roman" w:eastAsia="宋体" w:hAnsi="Times New Roman" w:cs="Times New Roman"/>
                <w:bCs/>
                <w:color w:val="000000" w:themeColor="text1"/>
                <w:sz w:val="24"/>
                <w:szCs w:val="24"/>
                <w:u w:val="single"/>
              </w:rPr>
              <w:fldChar w:fldCharType="end"/>
            </w:r>
            <w:r w:rsidRPr="00E803BA">
              <w:rPr>
                <w:rFonts w:ascii="Times New Roman" w:eastAsia="宋体" w:hAnsi="Times New Roman" w:cs="Times New Roman"/>
                <w:bCs/>
                <w:color w:val="000000" w:themeColor="text1"/>
                <w:sz w:val="24"/>
                <w:szCs w:val="24"/>
                <w:u w:val="single"/>
              </w:rPr>
              <w:t>彻底破除全部硬化地坪，开展场地地形整形，消除陡坎、深坑、人工平台，调整地形坡度，与周边自然丘陵地形平缓衔接，减少坡面水土流失。</w:t>
            </w:r>
          </w:p>
          <w:p w14:paraId="04D657A8" w14:textId="2A68A4B9" w:rsidR="00E803BA" w:rsidRPr="00E803BA" w:rsidRDefault="00E803BA" w:rsidP="00E803BA">
            <w:pPr>
              <w:spacing w:line="360" w:lineRule="auto"/>
              <w:ind w:firstLineChars="200" w:firstLine="480"/>
              <w:rPr>
                <w:rFonts w:ascii="Times New Roman" w:hAnsi="Times New Roman" w:cs="Times New Roman"/>
                <w:color w:val="000000" w:themeColor="text1"/>
                <w:sz w:val="24"/>
                <w:u w:val="single"/>
              </w:rPr>
            </w:pPr>
            <w:r w:rsidRPr="00E803BA">
              <w:rPr>
                <w:rFonts w:ascii="Times New Roman" w:hAnsi="Times New Roman" w:cs="Times New Roman" w:hint="eastAsia"/>
                <w:color w:val="000000" w:themeColor="text1"/>
                <w:sz w:val="24"/>
                <w:u w:val="single"/>
              </w:rPr>
              <w:t>②</w:t>
            </w:r>
            <w:r w:rsidRPr="00E803BA">
              <w:rPr>
                <w:rFonts w:ascii="Times New Roman" w:hAnsi="Times New Roman" w:cs="Times New Roman"/>
                <w:color w:val="000000" w:themeColor="text1"/>
                <w:sz w:val="24"/>
                <w:u w:val="single"/>
              </w:rPr>
              <w:t>回覆施工期剥离保存的林地腐殖土，覆土厚度不低于</w:t>
            </w:r>
            <w:r w:rsidRPr="00E803BA">
              <w:rPr>
                <w:rFonts w:ascii="Times New Roman" w:hAnsi="Times New Roman" w:cs="Times New Roman"/>
                <w:color w:val="000000" w:themeColor="text1"/>
                <w:sz w:val="24"/>
                <w:u w:val="single"/>
              </w:rPr>
              <w:t xml:space="preserve"> 30cm</w:t>
            </w:r>
            <w:r w:rsidRPr="00E803BA">
              <w:rPr>
                <w:rFonts w:ascii="Times New Roman" w:hAnsi="Times New Roman" w:cs="Times New Roman"/>
                <w:color w:val="000000" w:themeColor="text1"/>
                <w:sz w:val="24"/>
                <w:u w:val="single"/>
              </w:rPr>
              <w:t>，禁止使用贫瘠底土、渣土替代腐殖土；土层适度平整，保障土壤透气透水条件。</w:t>
            </w:r>
          </w:p>
          <w:p w14:paraId="6767E535" w14:textId="668D8849" w:rsidR="00E803BA" w:rsidRPr="00E803BA" w:rsidRDefault="00E803BA" w:rsidP="00E803BA">
            <w:pPr>
              <w:spacing w:line="360" w:lineRule="auto"/>
              <w:ind w:firstLineChars="200" w:firstLine="480"/>
              <w:rPr>
                <w:rFonts w:ascii="Times New Roman" w:hAnsi="Times New Roman" w:cs="Times New Roman"/>
                <w:color w:val="000000" w:themeColor="text1"/>
                <w:sz w:val="24"/>
                <w:u w:val="single"/>
              </w:rPr>
            </w:pPr>
            <w:r w:rsidRPr="00E803BA">
              <w:rPr>
                <w:rFonts w:ascii="Times New Roman" w:hAnsi="Times New Roman" w:cs="Times New Roman" w:hint="eastAsia"/>
                <w:color w:val="000000" w:themeColor="text1"/>
                <w:sz w:val="24"/>
                <w:u w:val="single"/>
              </w:rPr>
              <w:t>③</w:t>
            </w:r>
            <w:r w:rsidRPr="00E803BA">
              <w:rPr>
                <w:rFonts w:ascii="Times New Roman" w:hAnsi="Times New Roman" w:cs="Times New Roman"/>
                <w:color w:val="000000" w:themeColor="text1"/>
                <w:sz w:val="24"/>
                <w:u w:val="single"/>
              </w:rPr>
              <w:t>完善场地外围截排水、简易挡土墙等水土保持设施，防控修复期及后期林地水土流失。</w:t>
            </w:r>
          </w:p>
          <w:p w14:paraId="7AB4E65E" w14:textId="7829350F" w:rsidR="00E803BA" w:rsidRPr="00E803BA" w:rsidRDefault="00E803BA" w:rsidP="00E803BA">
            <w:pPr>
              <w:spacing w:line="360" w:lineRule="auto"/>
              <w:ind w:firstLineChars="200" w:firstLine="480"/>
              <w:rPr>
                <w:rFonts w:ascii="Times New Roman" w:hAnsi="Times New Roman" w:cs="Times New Roman"/>
                <w:color w:val="000000" w:themeColor="text1"/>
                <w:sz w:val="24"/>
                <w:u w:val="single"/>
              </w:rPr>
            </w:pPr>
            <w:r w:rsidRPr="00E803BA">
              <w:rPr>
                <w:rFonts w:ascii="Times New Roman" w:hAnsi="Times New Roman" w:cs="Times New Roman" w:hint="eastAsia"/>
                <w:color w:val="000000" w:themeColor="text1"/>
                <w:sz w:val="24"/>
                <w:u w:val="single"/>
              </w:rPr>
              <w:t>e</w:t>
            </w:r>
            <w:r w:rsidRPr="00E803BA">
              <w:rPr>
                <w:rFonts w:ascii="Times New Roman" w:hAnsi="Times New Roman" w:cs="Times New Roman" w:hint="eastAsia"/>
                <w:color w:val="000000" w:themeColor="text1"/>
                <w:sz w:val="24"/>
                <w:u w:val="single"/>
              </w:rPr>
              <w:t>）</w:t>
            </w:r>
            <w:r w:rsidRPr="00E803BA">
              <w:rPr>
                <w:rFonts w:ascii="Times New Roman" w:hAnsi="Times New Roman" w:cs="Times New Roman"/>
                <w:color w:val="000000" w:themeColor="text1"/>
                <w:sz w:val="24"/>
                <w:u w:val="single"/>
              </w:rPr>
              <w:t>林地植被生态重建</w:t>
            </w:r>
          </w:p>
          <w:p w14:paraId="5714FA0F" w14:textId="27674978" w:rsidR="00E803BA" w:rsidRPr="00E803BA" w:rsidRDefault="00E803BA" w:rsidP="00E803BA">
            <w:pPr>
              <w:spacing w:line="360" w:lineRule="auto"/>
              <w:ind w:firstLineChars="200" w:firstLine="480"/>
              <w:rPr>
                <w:rFonts w:ascii="Times New Roman" w:eastAsia="宋体" w:hAnsi="Times New Roman" w:cs="Times New Roman"/>
                <w:bCs/>
                <w:color w:val="000000" w:themeColor="text1"/>
                <w:sz w:val="24"/>
                <w:szCs w:val="24"/>
                <w:u w:val="single"/>
              </w:rPr>
            </w:pPr>
            <w:r w:rsidRPr="00E803BA">
              <w:rPr>
                <w:rFonts w:ascii="Times New Roman" w:eastAsia="宋体" w:hAnsi="Times New Roman" w:cs="Times New Roman"/>
                <w:bCs/>
                <w:color w:val="000000" w:themeColor="text1"/>
                <w:sz w:val="24"/>
                <w:szCs w:val="24"/>
                <w:u w:val="single"/>
              </w:rPr>
              <w:fldChar w:fldCharType="begin"/>
            </w:r>
            <w:r w:rsidRPr="00E803BA">
              <w:rPr>
                <w:rFonts w:ascii="Times New Roman" w:eastAsia="宋体" w:hAnsi="Times New Roman" w:cs="Times New Roman"/>
                <w:bCs/>
                <w:color w:val="000000" w:themeColor="text1"/>
                <w:sz w:val="24"/>
                <w:szCs w:val="24"/>
                <w:u w:val="single"/>
              </w:rPr>
              <w:instrText xml:space="preserve"> </w:instrText>
            </w:r>
            <w:r w:rsidRPr="00E803BA">
              <w:rPr>
                <w:rFonts w:ascii="Times New Roman" w:eastAsia="宋体" w:hAnsi="Times New Roman" w:cs="Times New Roman" w:hint="eastAsia"/>
                <w:bCs/>
                <w:color w:val="000000" w:themeColor="text1"/>
                <w:sz w:val="24"/>
                <w:szCs w:val="24"/>
                <w:u w:val="single"/>
              </w:rPr>
              <w:instrText>= 1 \* GB3</w:instrText>
            </w:r>
            <w:r w:rsidRPr="00E803BA">
              <w:rPr>
                <w:rFonts w:ascii="Times New Roman" w:eastAsia="宋体" w:hAnsi="Times New Roman" w:cs="Times New Roman"/>
                <w:bCs/>
                <w:color w:val="000000" w:themeColor="text1"/>
                <w:sz w:val="24"/>
                <w:szCs w:val="24"/>
                <w:u w:val="single"/>
              </w:rPr>
              <w:instrText xml:space="preserve"> </w:instrText>
            </w:r>
            <w:r w:rsidRPr="00E803BA">
              <w:rPr>
                <w:rFonts w:ascii="Times New Roman" w:eastAsia="宋体" w:hAnsi="Times New Roman" w:cs="Times New Roman"/>
                <w:bCs/>
                <w:color w:val="000000" w:themeColor="text1"/>
                <w:sz w:val="24"/>
                <w:szCs w:val="24"/>
                <w:u w:val="single"/>
              </w:rPr>
              <w:fldChar w:fldCharType="separate"/>
            </w:r>
            <w:r w:rsidRPr="00E803BA">
              <w:rPr>
                <w:rFonts w:ascii="Times New Roman" w:eastAsia="宋体" w:hAnsi="Times New Roman" w:cs="Times New Roman" w:hint="eastAsia"/>
                <w:bCs/>
                <w:color w:val="000000" w:themeColor="text1"/>
                <w:sz w:val="24"/>
                <w:szCs w:val="24"/>
                <w:u w:val="single"/>
              </w:rPr>
              <w:t>①</w:t>
            </w:r>
            <w:r w:rsidRPr="00E803BA">
              <w:rPr>
                <w:rFonts w:ascii="Times New Roman" w:eastAsia="宋体" w:hAnsi="Times New Roman" w:cs="Times New Roman"/>
                <w:bCs/>
                <w:color w:val="000000" w:themeColor="text1"/>
                <w:sz w:val="24"/>
                <w:szCs w:val="24"/>
                <w:u w:val="single"/>
              </w:rPr>
              <w:fldChar w:fldCharType="end"/>
            </w:r>
            <w:r w:rsidRPr="00E803BA">
              <w:rPr>
                <w:rFonts w:ascii="Times New Roman" w:eastAsia="宋体" w:hAnsi="Times New Roman" w:cs="Times New Roman"/>
                <w:bCs/>
                <w:color w:val="000000" w:themeColor="text1"/>
                <w:sz w:val="24"/>
                <w:szCs w:val="24"/>
                <w:u w:val="single"/>
              </w:rPr>
              <w:t>植被修复优先选用</w:t>
            </w:r>
            <w:r w:rsidRPr="00E803BA">
              <w:rPr>
                <w:rFonts w:ascii="Times New Roman" w:eastAsia="宋体" w:hAnsi="Times New Roman" w:cs="Times New Roman" w:hint="eastAsia"/>
                <w:bCs/>
                <w:color w:val="000000" w:themeColor="text1"/>
                <w:sz w:val="24"/>
                <w:szCs w:val="24"/>
                <w:u w:val="single"/>
              </w:rPr>
              <w:t>杉木、马尾松</w:t>
            </w:r>
            <w:r w:rsidRPr="00E803BA">
              <w:rPr>
                <w:rFonts w:ascii="Times New Roman" w:eastAsia="宋体" w:hAnsi="Times New Roman" w:cs="Times New Roman"/>
                <w:bCs/>
                <w:color w:val="000000" w:themeColor="text1"/>
                <w:sz w:val="24"/>
                <w:szCs w:val="24"/>
                <w:u w:val="single"/>
              </w:rPr>
              <w:t>，搭配草本植物，禁止选用外来入侵物种，不单一营造纯林，构建乔</w:t>
            </w:r>
            <w:r w:rsidRPr="00E803BA">
              <w:rPr>
                <w:rFonts w:ascii="Times New Roman" w:eastAsia="宋体" w:hAnsi="Times New Roman" w:cs="Times New Roman"/>
                <w:bCs/>
                <w:color w:val="000000" w:themeColor="text1"/>
                <w:sz w:val="24"/>
                <w:szCs w:val="24"/>
                <w:u w:val="single"/>
              </w:rPr>
              <w:t xml:space="preserve"> - </w:t>
            </w:r>
            <w:r w:rsidRPr="00E803BA">
              <w:rPr>
                <w:rFonts w:ascii="Times New Roman" w:eastAsia="宋体" w:hAnsi="Times New Roman" w:cs="Times New Roman"/>
                <w:bCs/>
                <w:color w:val="000000" w:themeColor="text1"/>
                <w:sz w:val="24"/>
                <w:szCs w:val="24"/>
                <w:u w:val="single"/>
              </w:rPr>
              <w:t>灌</w:t>
            </w:r>
            <w:r w:rsidRPr="00E803BA">
              <w:rPr>
                <w:rFonts w:ascii="Times New Roman" w:eastAsia="宋体" w:hAnsi="Times New Roman" w:cs="Times New Roman"/>
                <w:bCs/>
                <w:color w:val="000000" w:themeColor="text1"/>
                <w:sz w:val="24"/>
                <w:szCs w:val="24"/>
                <w:u w:val="single"/>
              </w:rPr>
              <w:t xml:space="preserve"> - </w:t>
            </w:r>
            <w:r w:rsidRPr="00E803BA">
              <w:rPr>
                <w:rFonts w:ascii="Times New Roman" w:eastAsia="宋体" w:hAnsi="Times New Roman" w:cs="Times New Roman"/>
                <w:bCs/>
                <w:color w:val="000000" w:themeColor="text1"/>
                <w:sz w:val="24"/>
                <w:szCs w:val="24"/>
                <w:u w:val="single"/>
              </w:rPr>
              <w:t>草复合近自然林地群落，契合区域原生林地生态系统。</w:t>
            </w:r>
          </w:p>
          <w:p w14:paraId="2E03A77E" w14:textId="1F83A1B0" w:rsidR="00E803BA" w:rsidRPr="00E803BA" w:rsidRDefault="00E803BA" w:rsidP="00E803BA">
            <w:pPr>
              <w:spacing w:line="360" w:lineRule="auto"/>
              <w:ind w:firstLineChars="200" w:firstLine="480"/>
              <w:rPr>
                <w:rFonts w:ascii="Times New Roman" w:hAnsi="Times New Roman" w:cs="Times New Roman"/>
                <w:color w:val="000000" w:themeColor="text1"/>
                <w:sz w:val="24"/>
                <w:u w:val="single"/>
              </w:rPr>
            </w:pPr>
            <w:r w:rsidRPr="00E803BA">
              <w:rPr>
                <w:rFonts w:ascii="Times New Roman" w:hAnsi="Times New Roman" w:cs="Times New Roman" w:hint="eastAsia"/>
                <w:color w:val="000000" w:themeColor="text1"/>
                <w:sz w:val="24"/>
                <w:u w:val="single"/>
              </w:rPr>
              <w:t>②</w:t>
            </w:r>
            <w:r w:rsidRPr="00E803BA">
              <w:rPr>
                <w:rFonts w:ascii="Times New Roman" w:hAnsi="Times New Roman" w:cs="Times New Roman"/>
                <w:color w:val="000000" w:themeColor="text1"/>
                <w:sz w:val="24"/>
                <w:u w:val="single"/>
              </w:rPr>
              <w:t>生态恢复管控标准：苗木成活率、植被覆盖度满足林业临时用地恢复要求；植被栽植完成后持续抚育养护不少于</w:t>
            </w:r>
            <w:r w:rsidRPr="00E803BA">
              <w:rPr>
                <w:rFonts w:ascii="Times New Roman" w:hAnsi="Times New Roman" w:cs="Times New Roman"/>
                <w:color w:val="000000" w:themeColor="text1"/>
                <w:sz w:val="24"/>
                <w:u w:val="single"/>
              </w:rPr>
              <w:t>2</w:t>
            </w:r>
            <w:r w:rsidRPr="00E803BA">
              <w:rPr>
                <w:rFonts w:ascii="Times New Roman" w:hAnsi="Times New Roman" w:cs="Times New Roman"/>
                <w:color w:val="000000" w:themeColor="text1"/>
                <w:sz w:val="24"/>
                <w:u w:val="single"/>
              </w:rPr>
              <w:t>年，及时补植枯死苗木，开展病虫害防治，形成能够自我维持稳定的林地生态系统。</w:t>
            </w:r>
          </w:p>
          <w:p w14:paraId="5059E40D" w14:textId="720BDC6D" w:rsidR="00E803BA" w:rsidRPr="00E803BA" w:rsidRDefault="00E803BA" w:rsidP="00E803BA">
            <w:pPr>
              <w:spacing w:line="360" w:lineRule="auto"/>
              <w:ind w:firstLineChars="200" w:firstLine="480"/>
              <w:rPr>
                <w:rFonts w:ascii="Times New Roman" w:hAnsi="Times New Roman" w:cs="Times New Roman"/>
                <w:color w:val="000000" w:themeColor="text1"/>
                <w:sz w:val="24"/>
                <w:u w:val="single"/>
              </w:rPr>
            </w:pPr>
            <w:r w:rsidRPr="00E803BA">
              <w:rPr>
                <w:rFonts w:ascii="Times New Roman" w:hAnsi="Times New Roman" w:cs="Times New Roman" w:hint="eastAsia"/>
                <w:color w:val="000000" w:themeColor="text1"/>
                <w:sz w:val="24"/>
                <w:u w:val="single"/>
              </w:rPr>
              <w:t>③</w:t>
            </w:r>
            <w:r w:rsidRPr="00E803BA">
              <w:rPr>
                <w:rFonts w:ascii="Times New Roman" w:hAnsi="Times New Roman" w:cs="Times New Roman"/>
                <w:color w:val="000000" w:themeColor="text1"/>
                <w:sz w:val="24"/>
                <w:u w:val="single"/>
              </w:rPr>
              <w:t>修复初期设置临时防护围栏、警示标识，防止人为踩踏、牲畜进入扰动修复区域。</w:t>
            </w:r>
          </w:p>
          <w:p w14:paraId="6D470A27" w14:textId="0910B4F4" w:rsidR="00E803BA" w:rsidRPr="00E803BA" w:rsidRDefault="00E803BA" w:rsidP="00E803BA">
            <w:pPr>
              <w:spacing w:line="360" w:lineRule="auto"/>
              <w:ind w:firstLineChars="200" w:firstLine="482"/>
              <w:rPr>
                <w:rFonts w:ascii="Times New Roman" w:hAnsi="Times New Roman" w:cs="Times New Roman"/>
                <w:b/>
                <w:bCs/>
                <w:color w:val="000000" w:themeColor="text1"/>
                <w:sz w:val="24"/>
                <w:u w:val="single"/>
              </w:rPr>
            </w:pPr>
            <w:r w:rsidRPr="00E803BA">
              <w:rPr>
                <w:rFonts w:ascii="Times New Roman" w:hAnsi="Times New Roman" w:cs="Times New Roman" w:hint="eastAsia"/>
                <w:b/>
                <w:bCs/>
                <w:color w:val="000000" w:themeColor="text1"/>
                <w:sz w:val="24"/>
                <w:u w:val="single"/>
              </w:rPr>
              <w:t>（</w:t>
            </w:r>
            <w:r w:rsidRPr="00E803BA">
              <w:rPr>
                <w:rFonts w:ascii="Times New Roman" w:hAnsi="Times New Roman" w:cs="Times New Roman" w:hint="eastAsia"/>
                <w:b/>
                <w:bCs/>
                <w:color w:val="000000" w:themeColor="text1"/>
                <w:sz w:val="24"/>
                <w:u w:val="single"/>
              </w:rPr>
              <w:t>3</w:t>
            </w:r>
            <w:r w:rsidRPr="00E803BA">
              <w:rPr>
                <w:rFonts w:ascii="Times New Roman" w:hAnsi="Times New Roman" w:cs="Times New Roman" w:hint="eastAsia"/>
                <w:b/>
                <w:bCs/>
                <w:color w:val="000000" w:themeColor="text1"/>
                <w:sz w:val="24"/>
                <w:u w:val="single"/>
              </w:rPr>
              <w:t>）</w:t>
            </w:r>
            <w:r w:rsidRPr="00E803BA">
              <w:rPr>
                <w:rFonts w:ascii="Times New Roman" w:hAnsi="Times New Roman" w:cs="Times New Roman"/>
                <w:b/>
                <w:bCs/>
                <w:color w:val="000000" w:themeColor="text1"/>
                <w:sz w:val="24"/>
                <w:u w:val="single"/>
              </w:rPr>
              <w:t>环境保护全流程闭环管理要求</w:t>
            </w:r>
          </w:p>
          <w:p w14:paraId="70E1CF0E" w14:textId="548EF971" w:rsidR="00E803BA" w:rsidRPr="00E803BA" w:rsidRDefault="00E803BA" w:rsidP="00E803BA">
            <w:pPr>
              <w:spacing w:line="360" w:lineRule="auto"/>
              <w:ind w:firstLineChars="200" w:firstLine="480"/>
              <w:rPr>
                <w:rFonts w:ascii="Times New Roman" w:hAnsi="Times New Roman" w:cs="Times New Roman"/>
                <w:color w:val="000000" w:themeColor="text1"/>
                <w:sz w:val="24"/>
                <w:u w:val="single"/>
              </w:rPr>
            </w:pPr>
            <w:r w:rsidRPr="00E803BA">
              <w:rPr>
                <w:rFonts w:ascii="Times New Roman" w:hAnsi="Times New Roman" w:cs="Times New Roman" w:hint="eastAsia"/>
                <w:color w:val="000000" w:themeColor="text1"/>
                <w:sz w:val="24"/>
                <w:u w:val="single"/>
              </w:rPr>
              <w:lastRenderedPageBreak/>
              <w:t>a</w:t>
            </w:r>
            <w:r w:rsidRPr="00E803BA">
              <w:rPr>
                <w:rFonts w:ascii="Times New Roman" w:hAnsi="Times New Roman" w:cs="Times New Roman" w:hint="eastAsia"/>
                <w:color w:val="000000" w:themeColor="text1"/>
                <w:sz w:val="24"/>
                <w:u w:val="single"/>
              </w:rPr>
              <w:t>）闭环</w:t>
            </w:r>
            <w:r w:rsidRPr="00E803BA">
              <w:rPr>
                <w:rFonts w:ascii="Times New Roman" w:hAnsi="Times New Roman" w:cs="Times New Roman" w:hint="eastAsia"/>
                <w:color w:val="000000" w:themeColor="text1"/>
                <w:sz w:val="24"/>
                <w:u w:val="single"/>
              </w:rPr>
              <w:t>1</w:t>
            </w:r>
            <w:r w:rsidRPr="00E803BA">
              <w:rPr>
                <w:rFonts w:ascii="Times New Roman" w:hAnsi="Times New Roman" w:cs="Times New Roman" w:hint="eastAsia"/>
                <w:color w:val="000000" w:themeColor="text1"/>
                <w:sz w:val="24"/>
                <w:u w:val="single"/>
              </w:rPr>
              <w:t>：全过程台账资料闭环</w:t>
            </w:r>
          </w:p>
          <w:p w14:paraId="1CCF4296" w14:textId="1611AA5E" w:rsidR="00E803BA" w:rsidRPr="00E803BA" w:rsidRDefault="00E803BA" w:rsidP="00E803BA">
            <w:pPr>
              <w:spacing w:line="360" w:lineRule="auto"/>
              <w:ind w:firstLineChars="200" w:firstLine="480"/>
              <w:rPr>
                <w:rFonts w:ascii="Times New Roman" w:hAnsi="Times New Roman" w:cs="Times New Roman"/>
                <w:color w:val="000000" w:themeColor="text1"/>
                <w:sz w:val="24"/>
                <w:u w:val="single"/>
              </w:rPr>
            </w:pPr>
            <w:r w:rsidRPr="00E803BA">
              <w:rPr>
                <w:rFonts w:ascii="Times New Roman" w:hAnsi="Times New Roman" w:cs="Times New Roman"/>
                <w:color w:val="000000" w:themeColor="text1"/>
                <w:sz w:val="24"/>
                <w:u w:val="single"/>
              </w:rPr>
              <w:t>建立林地生态恢复专项永久档案：生态恢复实施方案、拆除前后、场地清理、表土回覆、植被栽植全过程影像资料；各类固废处置合同、危废转移联单、土壤监测资料、施工监理巡查记录。全部资料作为环保核查、林地恢复验收必备档案。</w:t>
            </w:r>
          </w:p>
          <w:p w14:paraId="23D9967F" w14:textId="58CCE60E" w:rsidR="00E803BA" w:rsidRPr="00E803BA" w:rsidRDefault="00E803BA" w:rsidP="00E803BA">
            <w:pPr>
              <w:spacing w:line="360" w:lineRule="auto"/>
              <w:ind w:firstLineChars="200" w:firstLine="480"/>
              <w:rPr>
                <w:rFonts w:ascii="Times New Roman" w:hAnsi="Times New Roman" w:cs="Times New Roman"/>
                <w:color w:val="000000" w:themeColor="text1"/>
                <w:sz w:val="24"/>
                <w:u w:val="single"/>
              </w:rPr>
            </w:pPr>
            <w:r w:rsidRPr="00E803BA">
              <w:rPr>
                <w:rFonts w:ascii="Times New Roman" w:hAnsi="Times New Roman" w:cs="Times New Roman" w:hint="eastAsia"/>
                <w:color w:val="000000" w:themeColor="text1"/>
                <w:sz w:val="24"/>
                <w:u w:val="single"/>
              </w:rPr>
              <w:t>b</w:t>
            </w:r>
            <w:r w:rsidRPr="00E803BA">
              <w:rPr>
                <w:rFonts w:ascii="Times New Roman" w:hAnsi="Times New Roman" w:cs="Times New Roman" w:hint="eastAsia"/>
                <w:color w:val="000000" w:themeColor="text1"/>
                <w:sz w:val="24"/>
                <w:u w:val="single"/>
              </w:rPr>
              <w:t>）</w:t>
            </w:r>
            <w:r w:rsidRPr="00E803BA">
              <w:rPr>
                <w:rFonts w:ascii="Times New Roman" w:hAnsi="Times New Roman" w:cs="Times New Roman"/>
                <w:color w:val="000000" w:themeColor="text1"/>
                <w:sz w:val="24"/>
                <w:u w:val="single"/>
              </w:rPr>
              <w:t>闭环</w:t>
            </w:r>
            <w:r w:rsidRPr="00E803BA">
              <w:rPr>
                <w:rFonts w:ascii="Times New Roman" w:hAnsi="Times New Roman" w:cs="Times New Roman"/>
                <w:color w:val="000000" w:themeColor="text1"/>
                <w:sz w:val="24"/>
                <w:u w:val="single"/>
              </w:rPr>
              <w:t>2</w:t>
            </w:r>
            <w:r w:rsidRPr="00E803BA">
              <w:rPr>
                <w:rFonts w:ascii="Times New Roman" w:hAnsi="Times New Roman" w:cs="Times New Roman"/>
                <w:color w:val="000000" w:themeColor="text1"/>
                <w:sz w:val="24"/>
                <w:u w:val="single"/>
              </w:rPr>
              <w:t>：环境监测闭环</w:t>
            </w:r>
          </w:p>
          <w:p w14:paraId="719FD049" w14:textId="1D196DC0" w:rsidR="00E803BA" w:rsidRPr="00E803BA" w:rsidRDefault="00E803BA" w:rsidP="00E803BA">
            <w:pPr>
              <w:spacing w:line="360" w:lineRule="auto"/>
              <w:ind w:firstLineChars="200" w:firstLine="480"/>
              <w:rPr>
                <w:rFonts w:ascii="Times New Roman" w:eastAsia="宋体" w:hAnsi="Times New Roman" w:cs="Times New Roman"/>
                <w:bCs/>
                <w:color w:val="000000" w:themeColor="text1"/>
                <w:sz w:val="24"/>
                <w:szCs w:val="24"/>
                <w:u w:val="single"/>
              </w:rPr>
            </w:pPr>
            <w:r w:rsidRPr="00E803BA">
              <w:rPr>
                <w:rFonts w:ascii="Times New Roman" w:eastAsia="宋体" w:hAnsi="Times New Roman" w:cs="Times New Roman"/>
                <w:bCs/>
                <w:color w:val="000000" w:themeColor="text1"/>
                <w:sz w:val="24"/>
                <w:szCs w:val="24"/>
                <w:u w:val="single"/>
              </w:rPr>
              <w:fldChar w:fldCharType="begin"/>
            </w:r>
            <w:r w:rsidRPr="00E803BA">
              <w:rPr>
                <w:rFonts w:ascii="Times New Roman" w:eastAsia="宋体" w:hAnsi="Times New Roman" w:cs="Times New Roman"/>
                <w:bCs/>
                <w:color w:val="000000" w:themeColor="text1"/>
                <w:sz w:val="24"/>
                <w:szCs w:val="24"/>
                <w:u w:val="single"/>
              </w:rPr>
              <w:instrText xml:space="preserve"> </w:instrText>
            </w:r>
            <w:r w:rsidRPr="00E803BA">
              <w:rPr>
                <w:rFonts w:ascii="Times New Roman" w:eastAsia="宋体" w:hAnsi="Times New Roman" w:cs="Times New Roman" w:hint="eastAsia"/>
                <w:bCs/>
                <w:color w:val="000000" w:themeColor="text1"/>
                <w:sz w:val="24"/>
                <w:szCs w:val="24"/>
                <w:u w:val="single"/>
              </w:rPr>
              <w:instrText>= 1 \* GB3</w:instrText>
            </w:r>
            <w:r w:rsidRPr="00E803BA">
              <w:rPr>
                <w:rFonts w:ascii="Times New Roman" w:eastAsia="宋体" w:hAnsi="Times New Roman" w:cs="Times New Roman"/>
                <w:bCs/>
                <w:color w:val="000000" w:themeColor="text1"/>
                <w:sz w:val="24"/>
                <w:szCs w:val="24"/>
                <w:u w:val="single"/>
              </w:rPr>
              <w:instrText xml:space="preserve"> </w:instrText>
            </w:r>
            <w:r w:rsidRPr="00E803BA">
              <w:rPr>
                <w:rFonts w:ascii="Times New Roman" w:eastAsia="宋体" w:hAnsi="Times New Roman" w:cs="Times New Roman"/>
                <w:bCs/>
                <w:color w:val="000000" w:themeColor="text1"/>
                <w:sz w:val="24"/>
                <w:szCs w:val="24"/>
                <w:u w:val="single"/>
              </w:rPr>
              <w:fldChar w:fldCharType="separate"/>
            </w:r>
            <w:r w:rsidRPr="00E803BA">
              <w:rPr>
                <w:rFonts w:ascii="Times New Roman" w:eastAsia="宋体" w:hAnsi="Times New Roman" w:cs="Times New Roman" w:hint="eastAsia"/>
                <w:bCs/>
                <w:color w:val="000000" w:themeColor="text1"/>
                <w:sz w:val="24"/>
                <w:szCs w:val="24"/>
                <w:u w:val="single"/>
              </w:rPr>
              <w:t>①</w:t>
            </w:r>
            <w:r w:rsidRPr="00E803BA">
              <w:rPr>
                <w:rFonts w:ascii="Times New Roman" w:eastAsia="宋体" w:hAnsi="Times New Roman" w:cs="Times New Roman"/>
                <w:bCs/>
                <w:color w:val="000000" w:themeColor="text1"/>
                <w:sz w:val="24"/>
                <w:szCs w:val="24"/>
                <w:u w:val="single"/>
              </w:rPr>
              <w:fldChar w:fldCharType="end"/>
            </w:r>
            <w:r w:rsidRPr="00E803BA">
              <w:rPr>
                <w:rFonts w:ascii="Times New Roman" w:eastAsia="宋体" w:hAnsi="Times New Roman" w:cs="Times New Roman"/>
                <w:bCs/>
                <w:color w:val="000000" w:themeColor="text1"/>
                <w:sz w:val="24"/>
                <w:szCs w:val="24"/>
                <w:u w:val="single"/>
              </w:rPr>
              <w:t>拆除施工阶段管控扬尘，重点区域开展土壤污染隐患排查监测；</w:t>
            </w:r>
          </w:p>
          <w:p w14:paraId="125B2EF2" w14:textId="1C76B18E" w:rsidR="00E803BA" w:rsidRPr="00E803BA" w:rsidRDefault="00E803BA" w:rsidP="00E803BA">
            <w:pPr>
              <w:spacing w:line="360" w:lineRule="auto"/>
              <w:ind w:firstLineChars="200" w:firstLine="480"/>
              <w:rPr>
                <w:rFonts w:ascii="Times New Roman" w:hAnsi="Times New Roman" w:cs="Times New Roman"/>
                <w:color w:val="000000" w:themeColor="text1"/>
                <w:sz w:val="24"/>
                <w:u w:val="single"/>
              </w:rPr>
            </w:pPr>
            <w:r w:rsidRPr="00E803BA">
              <w:rPr>
                <w:rFonts w:ascii="Times New Roman" w:hAnsi="Times New Roman" w:cs="Times New Roman" w:hint="eastAsia"/>
                <w:color w:val="000000" w:themeColor="text1"/>
                <w:sz w:val="24"/>
                <w:u w:val="single"/>
              </w:rPr>
              <w:t>②</w:t>
            </w:r>
            <w:r w:rsidRPr="00E803BA">
              <w:rPr>
                <w:rFonts w:ascii="Times New Roman" w:hAnsi="Times New Roman" w:cs="Times New Roman"/>
                <w:color w:val="000000" w:themeColor="text1"/>
                <w:sz w:val="24"/>
                <w:u w:val="single"/>
              </w:rPr>
              <w:t>植被重建完成后开展不少于</w:t>
            </w:r>
            <w:r w:rsidRPr="00E803BA">
              <w:rPr>
                <w:rFonts w:ascii="Times New Roman" w:hAnsi="Times New Roman" w:cs="Times New Roman"/>
                <w:color w:val="000000" w:themeColor="text1"/>
                <w:sz w:val="24"/>
                <w:u w:val="single"/>
              </w:rPr>
              <w:t>2</w:t>
            </w:r>
            <w:r w:rsidRPr="00E803BA">
              <w:rPr>
                <w:rFonts w:ascii="Times New Roman" w:hAnsi="Times New Roman" w:cs="Times New Roman"/>
                <w:color w:val="000000" w:themeColor="text1"/>
                <w:sz w:val="24"/>
                <w:u w:val="single"/>
              </w:rPr>
              <w:t>年跟踪监测，每年开展</w:t>
            </w:r>
            <w:r w:rsidRPr="00E803BA">
              <w:rPr>
                <w:rFonts w:ascii="Times New Roman" w:hAnsi="Times New Roman" w:cs="Times New Roman"/>
                <w:color w:val="000000" w:themeColor="text1"/>
                <w:sz w:val="24"/>
                <w:u w:val="single"/>
              </w:rPr>
              <w:t>1</w:t>
            </w:r>
            <w:r w:rsidRPr="00E803BA">
              <w:rPr>
                <w:rFonts w:ascii="Times New Roman" w:hAnsi="Times New Roman" w:cs="Times New Roman"/>
                <w:color w:val="000000" w:themeColor="text1"/>
                <w:sz w:val="24"/>
                <w:u w:val="single"/>
              </w:rPr>
              <w:t>次土壤质量、植被成活率、覆盖度调查；监测发现土壤污染物超标、苗木大面积死亡，第一时间启动整改治理。</w:t>
            </w:r>
          </w:p>
          <w:p w14:paraId="0BF18F31" w14:textId="18BE54EE" w:rsidR="00E803BA" w:rsidRPr="00E803BA" w:rsidRDefault="00E803BA" w:rsidP="00E803BA">
            <w:pPr>
              <w:spacing w:line="360" w:lineRule="auto"/>
              <w:ind w:firstLineChars="200" w:firstLine="480"/>
              <w:rPr>
                <w:rFonts w:ascii="Times New Roman" w:hAnsi="Times New Roman" w:cs="Times New Roman"/>
                <w:color w:val="000000" w:themeColor="text1"/>
                <w:sz w:val="24"/>
                <w:u w:val="single"/>
              </w:rPr>
            </w:pPr>
            <w:r w:rsidRPr="00E803BA">
              <w:rPr>
                <w:rFonts w:ascii="Times New Roman" w:hAnsi="Times New Roman" w:cs="Times New Roman" w:hint="eastAsia"/>
                <w:color w:val="000000" w:themeColor="text1"/>
                <w:sz w:val="24"/>
                <w:u w:val="single"/>
              </w:rPr>
              <w:t>c</w:t>
            </w:r>
            <w:r w:rsidRPr="00E803BA">
              <w:rPr>
                <w:rFonts w:ascii="Times New Roman" w:hAnsi="Times New Roman" w:cs="Times New Roman" w:hint="eastAsia"/>
                <w:color w:val="000000" w:themeColor="text1"/>
                <w:sz w:val="24"/>
                <w:u w:val="single"/>
              </w:rPr>
              <w:t>）</w:t>
            </w:r>
            <w:r w:rsidRPr="00E803BA">
              <w:rPr>
                <w:rFonts w:ascii="Times New Roman" w:hAnsi="Times New Roman" w:cs="Times New Roman"/>
                <w:color w:val="000000" w:themeColor="text1"/>
                <w:sz w:val="24"/>
                <w:u w:val="single"/>
              </w:rPr>
              <w:t>闭环</w:t>
            </w:r>
            <w:r w:rsidRPr="00E803BA">
              <w:rPr>
                <w:rFonts w:ascii="Times New Roman" w:hAnsi="Times New Roman" w:cs="Times New Roman"/>
                <w:color w:val="000000" w:themeColor="text1"/>
                <w:sz w:val="24"/>
                <w:u w:val="single"/>
              </w:rPr>
              <w:t>3</w:t>
            </w:r>
            <w:r w:rsidRPr="00E803BA">
              <w:rPr>
                <w:rFonts w:ascii="Times New Roman" w:hAnsi="Times New Roman" w:cs="Times New Roman"/>
                <w:color w:val="000000" w:themeColor="text1"/>
                <w:sz w:val="24"/>
                <w:u w:val="single"/>
              </w:rPr>
              <w:t>：专项验收销号闭环</w:t>
            </w:r>
          </w:p>
          <w:p w14:paraId="297EDB64" w14:textId="77777777" w:rsidR="00E803BA" w:rsidRPr="00E803BA" w:rsidRDefault="00E803BA" w:rsidP="00E803BA">
            <w:pPr>
              <w:spacing w:line="360" w:lineRule="auto"/>
              <w:ind w:firstLineChars="200" w:firstLine="480"/>
              <w:rPr>
                <w:rFonts w:ascii="Times New Roman" w:hAnsi="Times New Roman" w:cs="Times New Roman"/>
                <w:color w:val="000000" w:themeColor="text1"/>
                <w:sz w:val="24"/>
                <w:u w:val="single"/>
              </w:rPr>
            </w:pPr>
            <w:r w:rsidRPr="00E803BA">
              <w:rPr>
                <w:rFonts w:ascii="Times New Roman" w:hAnsi="Times New Roman" w:cs="Times New Roman" w:hint="eastAsia"/>
                <w:color w:val="000000" w:themeColor="text1"/>
                <w:sz w:val="24"/>
                <w:u w:val="single"/>
              </w:rPr>
              <w:t>所有生态恢复工程完工后，建设单位组织开展场地清理与林地生态恢复专项自验收，邀请林业、生态环境、属地乡镇现场核查。</w:t>
            </w:r>
          </w:p>
          <w:p w14:paraId="60F2C8A5" w14:textId="02B35955" w:rsidR="00E803BA" w:rsidRPr="00E803BA" w:rsidRDefault="00E803BA" w:rsidP="00E803BA">
            <w:pPr>
              <w:spacing w:line="360" w:lineRule="auto"/>
              <w:ind w:firstLineChars="200" w:firstLine="480"/>
              <w:rPr>
                <w:rFonts w:ascii="Times New Roman" w:hAnsi="Times New Roman" w:cs="Times New Roman"/>
                <w:color w:val="000000" w:themeColor="text1"/>
                <w:sz w:val="24"/>
                <w:u w:val="single"/>
              </w:rPr>
            </w:pPr>
            <w:r w:rsidRPr="00E803BA">
              <w:rPr>
                <w:rFonts w:ascii="Times New Roman" w:hAnsi="Times New Roman" w:cs="Times New Roman" w:hint="eastAsia"/>
                <w:color w:val="000000" w:themeColor="text1"/>
                <w:sz w:val="24"/>
                <w:u w:val="single"/>
              </w:rPr>
              <w:t>验收合格判定条件：场地无固废遗留、土壤污染隐患消除、地形整形完成、腐殖土全部回用覆土、林地植被恢复达到方案及临时使用林地恢复标准。未完成生态修复、未通过专项验收，不解除建设单位环保及林地恢复主体责任。</w:t>
            </w:r>
          </w:p>
          <w:p w14:paraId="28FF5FEA" w14:textId="1B6CA818" w:rsidR="00E803BA" w:rsidRPr="00E803BA" w:rsidRDefault="00E803BA" w:rsidP="00E803BA">
            <w:pPr>
              <w:spacing w:line="360" w:lineRule="auto"/>
              <w:ind w:firstLineChars="200" w:firstLine="480"/>
              <w:rPr>
                <w:rFonts w:ascii="Times New Roman" w:hAnsi="Times New Roman" w:cs="Times New Roman"/>
                <w:color w:val="000000" w:themeColor="text1"/>
                <w:sz w:val="24"/>
                <w:u w:val="single"/>
              </w:rPr>
            </w:pPr>
            <w:r w:rsidRPr="00E803BA">
              <w:rPr>
                <w:rFonts w:ascii="Times New Roman" w:hAnsi="Times New Roman" w:cs="Times New Roman" w:hint="eastAsia"/>
                <w:color w:val="000000" w:themeColor="text1"/>
                <w:sz w:val="24"/>
                <w:u w:val="single"/>
              </w:rPr>
              <w:t>d</w:t>
            </w:r>
            <w:r w:rsidRPr="00E803BA">
              <w:rPr>
                <w:rFonts w:ascii="Times New Roman" w:hAnsi="Times New Roman" w:cs="Times New Roman" w:hint="eastAsia"/>
                <w:color w:val="000000" w:themeColor="text1"/>
                <w:sz w:val="24"/>
                <w:u w:val="single"/>
              </w:rPr>
              <w:t>）</w:t>
            </w:r>
            <w:r w:rsidRPr="00E803BA">
              <w:rPr>
                <w:rFonts w:ascii="Times New Roman" w:hAnsi="Times New Roman" w:cs="Times New Roman"/>
                <w:color w:val="000000" w:themeColor="text1"/>
                <w:sz w:val="24"/>
                <w:u w:val="single"/>
              </w:rPr>
              <w:t>闭环</w:t>
            </w:r>
            <w:r w:rsidRPr="00E803BA">
              <w:rPr>
                <w:rFonts w:ascii="Times New Roman" w:hAnsi="Times New Roman" w:cs="Times New Roman"/>
                <w:color w:val="000000" w:themeColor="text1"/>
                <w:sz w:val="24"/>
                <w:u w:val="single"/>
              </w:rPr>
              <w:t>4</w:t>
            </w:r>
            <w:r w:rsidRPr="00E803BA">
              <w:rPr>
                <w:rFonts w:ascii="Times New Roman" w:hAnsi="Times New Roman" w:cs="Times New Roman"/>
                <w:color w:val="000000" w:themeColor="text1"/>
                <w:sz w:val="24"/>
                <w:u w:val="single"/>
              </w:rPr>
              <w:t>：后期管护责任闭环</w:t>
            </w:r>
          </w:p>
          <w:p w14:paraId="1FA25C90" w14:textId="15F55304" w:rsidR="00E803BA" w:rsidRPr="00E803BA" w:rsidRDefault="00E803BA" w:rsidP="00E803BA">
            <w:pPr>
              <w:spacing w:line="360" w:lineRule="auto"/>
              <w:ind w:firstLineChars="200" w:firstLine="480"/>
              <w:rPr>
                <w:rFonts w:ascii="Times New Roman" w:hAnsi="Times New Roman" w:cs="Times New Roman"/>
                <w:color w:val="000000" w:themeColor="text1"/>
                <w:sz w:val="24"/>
                <w:u w:val="single"/>
              </w:rPr>
            </w:pPr>
            <w:r w:rsidRPr="00E803BA">
              <w:rPr>
                <w:rFonts w:ascii="Times New Roman" w:hAnsi="Times New Roman" w:cs="Times New Roman"/>
                <w:color w:val="000000" w:themeColor="text1"/>
                <w:sz w:val="24"/>
                <w:u w:val="single"/>
              </w:rPr>
              <w:t>正式移交前，建设单位持续承担植被抚育、水土流失巡查管护责任。修复区域若出现植被大面积退化、污染反弹，由原建设单位承担治理责任。</w:t>
            </w:r>
          </w:p>
          <w:p w14:paraId="3026EF29" w14:textId="62008D22" w:rsidR="00E803BA" w:rsidRPr="00E803BA" w:rsidRDefault="00E803BA" w:rsidP="00E803BA">
            <w:pPr>
              <w:spacing w:line="360" w:lineRule="auto"/>
              <w:ind w:firstLineChars="200" w:firstLine="480"/>
              <w:rPr>
                <w:rFonts w:ascii="Times New Roman" w:hAnsi="Times New Roman" w:cs="Times New Roman"/>
                <w:color w:val="000000" w:themeColor="text1"/>
                <w:sz w:val="24"/>
                <w:u w:val="single"/>
              </w:rPr>
            </w:pPr>
            <w:r w:rsidRPr="00E803BA">
              <w:rPr>
                <w:rFonts w:ascii="Times New Roman" w:hAnsi="Times New Roman" w:cs="Times New Roman" w:hint="eastAsia"/>
                <w:color w:val="000000" w:themeColor="text1"/>
                <w:sz w:val="24"/>
                <w:u w:val="single"/>
              </w:rPr>
              <w:t>e</w:t>
            </w:r>
            <w:r w:rsidRPr="00E803BA">
              <w:rPr>
                <w:rFonts w:ascii="Times New Roman" w:hAnsi="Times New Roman" w:cs="Times New Roman" w:hint="eastAsia"/>
                <w:color w:val="000000" w:themeColor="text1"/>
                <w:sz w:val="24"/>
                <w:u w:val="single"/>
              </w:rPr>
              <w:t>）</w:t>
            </w:r>
            <w:r w:rsidRPr="00E803BA">
              <w:rPr>
                <w:rFonts w:ascii="Times New Roman" w:hAnsi="Times New Roman" w:cs="Times New Roman"/>
                <w:color w:val="000000" w:themeColor="text1"/>
                <w:sz w:val="24"/>
                <w:u w:val="single"/>
              </w:rPr>
              <w:t>闭环</w:t>
            </w:r>
            <w:r w:rsidRPr="00E803BA">
              <w:rPr>
                <w:rFonts w:ascii="Times New Roman" w:hAnsi="Times New Roman" w:cs="Times New Roman"/>
                <w:color w:val="000000" w:themeColor="text1"/>
                <w:sz w:val="24"/>
                <w:u w:val="single"/>
              </w:rPr>
              <w:t>5</w:t>
            </w:r>
            <w:r w:rsidRPr="00E803BA">
              <w:rPr>
                <w:rFonts w:ascii="Times New Roman" w:hAnsi="Times New Roman" w:cs="Times New Roman"/>
                <w:color w:val="000000" w:themeColor="text1"/>
                <w:sz w:val="24"/>
                <w:u w:val="single"/>
              </w:rPr>
              <w:t>：长效环境风险管控</w:t>
            </w:r>
          </w:p>
          <w:p w14:paraId="1F3226A0" w14:textId="642A720A" w:rsidR="00E803BA" w:rsidRPr="00E803BA" w:rsidRDefault="00E803BA" w:rsidP="00E803BA">
            <w:pPr>
              <w:spacing w:line="360" w:lineRule="auto"/>
              <w:ind w:firstLineChars="200" w:firstLine="480"/>
              <w:rPr>
                <w:rFonts w:ascii="Times New Roman" w:hAnsi="Times New Roman" w:cs="Times New Roman"/>
                <w:color w:val="000000" w:themeColor="text1"/>
                <w:sz w:val="24"/>
                <w:u w:val="single"/>
              </w:rPr>
            </w:pPr>
            <w:r w:rsidRPr="00E803BA">
              <w:rPr>
                <w:rFonts w:ascii="Times New Roman" w:hAnsi="Times New Roman" w:cs="Times New Roman"/>
                <w:color w:val="000000" w:themeColor="text1"/>
                <w:sz w:val="24"/>
                <w:u w:val="single"/>
              </w:rPr>
              <w:t>建设单位保留应急联络机制，若后期场地发现遗留污染物，须无条件承担治理处置责任。</w:t>
            </w:r>
          </w:p>
          <w:p w14:paraId="1BF174A5" w14:textId="1067EB87" w:rsidR="00E803BA" w:rsidRPr="00E803BA" w:rsidRDefault="00E803BA" w:rsidP="00E803BA">
            <w:pPr>
              <w:spacing w:line="360" w:lineRule="auto"/>
              <w:ind w:firstLineChars="200" w:firstLine="482"/>
              <w:rPr>
                <w:rFonts w:ascii="Times New Roman" w:hAnsi="Times New Roman" w:cs="Times New Roman"/>
                <w:b/>
                <w:bCs/>
                <w:color w:val="000000" w:themeColor="text1"/>
                <w:sz w:val="24"/>
                <w:u w:val="single"/>
              </w:rPr>
            </w:pPr>
            <w:r w:rsidRPr="00E803BA">
              <w:rPr>
                <w:rFonts w:ascii="Times New Roman" w:hAnsi="Times New Roman" w:cs="Times New Roman" w:hint="eastAsia"/>
                <w:b/>
                <w:bCs/>
                <w:color w:val="000000" w:themeColor="text1"/>
                <w:sz w:val="24"/>
                <w:u w:val="single"/>
              </w:rPr>
              <w:t>（</w:t>
            </w:r>
            <w:r w:rsidRPr="00E803BA">
              <w:rPr>
                <w:rFonts w:ascii="Times New Roman" w:hAnsi="Times New Roman" w:cs="Times New Roman" w:hint="eastAsia"/>
                <w:b/>
                <w:bCs/>
                <w:color w:val="000000" w:themeColor="text1"/>
                <w:sz w:val="24"/>
                <w:u w:val="single"/>
              </w:rPr>
              <w:t>4</w:t>
            </w:r>
            <w:r w:rsidRPr="00E803BA">
              <w:rPr>
                <w:rFonts w:ascii="Times New Roman" w:hAnsi="Times New Roman" w:cs="Times New Roman" w:hint="eastAsia"/>
                <w:b/>
                <w:bCs/>
                <w:color w:val="000000" w:themeColor="text1"/>
                <w:sz w:val="24"/>
                <w:u w:val="single"/>
              </w:rPr>
              <w:t>）</w:t>
            </w:r>
            <w:r w:rsidRPr="00E803BA">
              <w:rPr>
                <w:rFonts w:ascii="Times New Roman" w:hAnsi="Times New Roman" w:cs="Times New Roman"/>
                <w:b/>
                <w:bCs/>
                <w:color w:val="000000" w:themeColor="text1"/>
                <w:sz w:val="24"/>
                <w:u w:val="single"/>
              </w:rPr>
              <w:t>资金保障与主体责任</w:t>
            </w:r>
          </w:p>
          <w:p w14:paraId="1EA6E999" w14:textId="407FB165" w:rsidR="00E803BA" w:rsidRPr="00E803BA" w:rsidRDefault="00E803BA" w:rsidP="00E803BA">
            <w:pPr>
              <w:widowControl/>
              <w:spacing w:line="360" w:lineRule="auto"/>
              <w:ind w:firstLineChars="200" w:firstLine="480"/>
              <w:rPr>
                <w:rFonts w:ascii="Times New Roman" w:hAnsi="Times New Roman"/>
                <w:color w:val="000000"/>
                <w:sz w:val="24"/>
                <w:szCs w:val="24"/>
                <w:u w:val="single"/>
              </w:rPr>
            </w:pPr>
            <w:r w:rsidRPr="00E803BA">
              <w:rPr>
                <w:rFonts w:ascii="Times New Roman" w:hAnsi="Times New Roman" w:hint="eastAsia"/>
                <w:color w:val="000000"/>
                <w:sz w:val="24"/>
                <w:szCs w:val="24"/>
                <w:u w:val="single"/>
              </w:rPr>
              <w:t>①</w:t>
            </w:r>
            <w:r w:rsidRPr="00E803BA">
              <w:rPr>
                <w:rFonts w:ascii="Times New Roman" w:hAnsi="Times New Roman"/>
                <w:color w:val="000000"/>
                <w:sz w:val="24"/>
                <w:szCs w:val="24"/>
                <w:u w:val="single"/>
              </w:rPr>
              <w:t>建设单位为本项目林地生态修复第一责任主体，不得转嫁林地恢复、污染治理义务；</w:t>
            </w:r>
          </w:p>
          <w:p w14:paraId="045C4769" w14:textId="64F48BE3" w:rsidR="00E803BA" w:rsidRPr="00E803BA" w:rsidRDefault="00E803BA" w:rsidP="00E803BA">
            <w:pPr>
              <w:widowControl/>
              <w:spacing w:line="360" w:lineRule="auto"/>
              <w:ind w:firstLineChars="200" w:firstLine="480"/>
              <w:rPr>
                <w:rFonts w:ascii="Times New Roman" w:hAnsi="Times New Roman"/>
                <w:color w:val="000000"/>
                <w:sz w:val="24"/>
                <w:szCs w:val="24"/>
                <w:u w:val="single"/>
              </w:rPr>
            </w:pPr>
            <w:r w:rsidRPr="00E803BA">
              <w:rPr>
                <w:rFonts w:ascii="Times New Roman" w:hAnsi="Times New Roman" w:hint="eastAsia"/>
                <w:color w:val="000000"/>
                <w:sz w:val="24"/>
                <w:szCs w:val="24"/>
                <w:u w:val="single"/>
              </w:rPr>
              <w:t>②</w:t>
            </w:r>
            <w:r w:rsidRPr="00E803BA">
              <w:rPr>
                <w:rFonts w:ascii="Times New Roman" w:hAnsi="Times New Roman"/>
                <w:color w:val="000000"/>
                <w:sz w:val="24"/>
                <w:szCs w:val="24"/>
                <w:u w:val="single"/>
              </w:rPr>
              <w:t>场地拆除、污染排查、表土回用、植被种植、</w:t>
            </w:r>
            <w:r w:rsidRPr="00E803BA">
              <w:rPr>
                <w:rFonts w:ascii="Times New Roman" w:hAnsi="Times New Roman"/>
                <w:color w:val="000000"/>
                <w:sz w:val="24"/>
                <w:szCs w:val="24"/>
                <w:u w:val="single"/>
              </w:rPr>
              <w:t>2</w:t>
            </w:r>
            <w:r w:rsidRPr="00E803BA">
              <w:rPr>
                <w:rFonts w:ascii="Times New Roman" w:hAnsi="Times New Roman"/>
                <w:color w:val="000000"/>
                <w:sz w:val="24"/>
                <w:szCs w:val="24"/>
                <w:u w:val="single"/>
              </w:rPr>
              <w:t>年抚育监测资金纳入项目环保总投资，专款专用；按主管部门要求落实生态修复资金保障机制；</w:t>
            </w:r>
          </w:p>
          <w:p w14:paraId="125C0336" w14:textId="317947B6" w:rsidR="00BC73C0" w:rsidRPr="00151B36" w:rsidRDefault="00E803BA" w:rsidP="00151B36">
            <w:pPr>
              <w:spacing w:line="360" w:lineRule="auto"/>
              <w:ind w:firstLineChars="200" w:firstLine="480"/>
              <w:rPr>
                <w:rFonts w:ascii="Times New Roman" w:hAnsi="Times New Roman"/>
                <w:color w:val="000000"/>
                <w:sz w:val="24"/>
                <w:szCs w:val="24"/>
                <w:u w:val="single"/>
              </w:rPr>
            </w:pPr>
            <w:r w:rsidRPr="00E803BA">
              <w:rPr>
                <w:rFonts w:ascii="Times New Roman" w:hAnsi="Times New Roman" w:hint="eastAsia"/>
                <w:color w:val="000000"/>
                <w:sz w:val="24"/>
                <w:szCs w:val="24"/>
                <w:u w:val="single"/>
              </w:rPr>
              <w:t>③</w:t>
            </w:r>
            <w:r w:rsidRPr="00E803BA">
              <w:rPr>
                <w:rFonts w:ascii="Times New Roman" w:hAnsi="Times New Roman"/>
                <w:color w:val="000000"/>
                <w:sz w:val="24"/>
                <w:szCs w:val="24"/>
                <w:u w:val="single"/>
              </w:rPr>
              <w:t>主动接受益阳市生态环境局</w:t>
            </w:r>
            <w:r>
              <w:rPr>
                <w:rFonts w:ascii="Times New Roman" w:hAnsi="Times New Roman" w:hint="eastAsia"/>
                <w:color w:val="000000"/>
                <w:sz w:val="24"/>
                <w:szCs w:val="24"/>
                <w:u w:val="single"/>
              </w:rPr>
              <w:t>安化分局</w:t>
            </w:r>
            <w:r w:rsidRPr="00E803BA">
              <w:rPr>
                <w:rFonts w:ascii="Times New Roman" w:hAnsi="Times New Roman"/>
                <w:color w:val="000000"/>
                <w:sz w:val="24"/>
                <w:szCs w:val="24"/>
                <w:u w:val="single"/>
              </w:rPr>
              <w:t>、林业主管部门、安化县自然资源局及属地乡镇全过程监督检查。</w:t>
            </w:r>
          </w:p>
        </w:tc>
      </w:tr>
    </w:tbl>
    <w:p w14:paraId="1652D996" w14:textId="77777777" w:rsidR="007D1B5F" w:rsidRDefault="007D1B5F">
      <w:pPr>
        <w:pStyle w:val="Default"/>
        <w:autoSpaceDE/>
        <w:autoSpaceDN/>
        <w:adjustRightInd/>
        <w:jc w:val="both"/>
        <w:rPr>
          <w:rFonts w:ascii="Times New Roman" w:eastAsia="宋体" w:hAnsi="Times New Roman" w:cs="Times New Roman"/>
          <w:color w:val="FF0000"/>
        </w:rPr>
      </w:pPr>
    </w:p>
    <w:p w14:paraId="0372182D" w14:textId="77777777" w:rsidR="007D1B5F" w:rsidRDefault="007D1B5F">
      <w:pPr>
        <w:widowControl/>
        <w:spacing w:line="360" w:lineRule="auto"/>
        <w:jc w:val="left"/>
        <w:rPr>
          <w:rFonts w:ascii="Times New Roman" w:eastAsia="宋体" w:hAnsi="Times New Roman" w:cs="Times New Roman"/>
          <w:b/>
          <w:color w:val="FF0000"/>
          <w:kern w:val="0"/>
          <w:sz w:val="24"/>
          <w:szCs w:val="24"/>
        </w:rPr>
        <w:sectPr w:rsidR="007D1B5F">
          <w:pgSz w:w="11907" w:h="16840"/>
          <w:pgMar w:top="1701" w:right="1440" w:bottom="1701" w:left="1440" w:header="851" w:footer="851" w:gutter="0"/>
          <w:cols w:space="720"/>
        </w:sectPr>
      </w:pPr>
    </w:p>
    <w:p w14:paraId="4B16312B" w14:textId="77777777" w:rsidR="007D1B5F" w:rsidRDefault="00000000">
      <w:pPr>
        <w:pStyle w:val="afa"/>
        <w:spacing w:beforeLines="50" w:before="120" w:beforeAutospacing="0" w:afterLines="50" w:after="120" w:afterAutospacing="0"/>
        <w:jc w:val="center"/>
        <w:outlineLvl w:val="0"/>
        <w:rPr>
          <w:rFonts w:cs="Times New Roman" w:hint="eastAsia"/>
          <w:b/>
          <w:bCs/>
          <w:snapToGrid w:val="0"/>
          <w:color w:val="000000" w:themeColor="text1"/>
          <w:sz w:val="30"/>
          <w:szCs w:val="30"/>
        </w:rPr>
      </w:pPr>
      <w:bookmarkStart w:id="12" w:name="_Toc140047942"/>
      <w:bookmarkStart w:id="13" w:name="_Hlk73614767"/>
      <w:r>
        <w:rPr>
          <w:rFonts w:cs="Times New Roman"/>
          <w:b/>
          <w:bCs/>
          <w:snapToGrid w:val="0"/>
          <w:color w:val="000000" w:themeColor="text1"/>
          <w:sz w:val="30"/>
          <w:szCs w:val="30"/>
        </w:rPr>
        <w:lastRenderedPageBreak/>
        <w:t>五、</w:t>
      </w:r>
      <w:bookmarkStart w:id="14" w:name="_Hlk54167917"/>
      <w:r>
        <w:rPr>
          <w:rFonts w:cs="Times New Roman"/>
          <w:b/>
          <w:bCs/>
          <w:snapToGrid w:val="0"/>
          <w:color w:val="000000" w:themeColor="text1"/>
          <w:sz w:val="30"/>
          <w:szCs w:val="30"/>
        </w:rPr>
        <w:t>环境保护措施监督检查清单</w:t>
      </w:r>
      <w:bookmarkEnd w:id="12"/>
      <w:bookmarkEnd w:id="14"/>
    </w:p>
    <w:tbl>
      <w:tblPr>
        <w:tblW w:w="90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14"/>
        <w:gridCol w:w="2267"/>
        <w:gridCol w:w="1340"/>
        <w:gridCol w:w="2241"/>
        <w:gridCol w:w="2310"/>
      </w:tblGrid>
      <w:tr w:rsidR="007D1B5F" w14:paraId="4A29EB2E" w14:textId="77777777">
        <w:trPr>
          <w:trHeight w:val="397"/>
          <w:jc w:val="center"/>
        </w:trPr>
        <w:tc>
          <w:tcPr>
            <w:tcW w:w="914" w:type="dxa"/>
            <w:tcBorders>
              <w:top w:val="single" w:sz="12" w:space="0" w:color="auto"/>
              <w:bottom w:val="single" w:sz="6" w:space="0" w:color="auto"/>
              <w:tl2br w:val="single" w:sz="4" w:space="0" w:color="000000"/>
            </w:tcBorders>
            <w:vAlign w:val="center"/>
          </w:tcPr>
          <w:bookmarkEnd w:id="13"/>
          <w:p w14:paraId="2D6908A7" w14:textId="77777777" w:rsidR="007D1B5F" w:rsidRDefault="00000000">
            <w:pPr>
              <w:adjustRightInd w:val="0"/>
              <w:snapToGrid w:val="0"/>
              <w:ind w:leftChars="-50" w:left="-105" w:rightChars="-50" w:right="-105"/>
              <w:jc w:val="right"/>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内容</w:t>
            </w:r>
          </w:p>
          <w:p w14:paraId="317DB3D4" w14:textId="77777777" w:rsidR="007D1B5F" w:rsidRDefault="00000000">
            <w:pPr>
              <w:adjustRightInd w:val="0"/>
              <w:snapToGrid w:val="0"/>
              <w:ind w:leftChars="-50" w:left="-105" w:rightChars="-50" w:right="-105"/>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要素</w:t>
            </w:r>
          </w:p>
        </w:tc>
        <w:tc>
          <w:tcPr>
            <w:tcW w:w="2267" w:type="dxa"/>
            <w:vAlign w:val="center"/>
          </w:tcPr>
          <w:p w14:paraId="3E689898" w14:textId="77777777" w:rsidR="007D1B5F" w:rsidRDefault="00000000">
            <w:pPr>
              <w:adjustRightInd w:val="0"/>
              <w:snapToGrid w:val="0"/>
              <w:ind w:leftChars="-50" w:left="-105" w:rightChars="-50" w:right="-105"/>
              <w:jc w:val="center"/>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排放口</w:t>
            </w:r>
            <w:proofErr w:type="gramStart"/>
            <w:r>
              <w:rPr>
                <w:rFonts w:ascii="Times New Roman" w:eastAsia="宋体" w:hAnsi="Times New Roman" w:cs="Times New Roman"/>
                <w:color w:val="000000" w:themeColor="text1"/>
                <w:sz w:val="24"/>
                <w:szCs w:val="24"/>
              </w:rPr>
              <w:t>(</w:t>
            </w:r>
            <w:r>
              <w:rPr>
                <w:rFonts w:ascii="Times New Roman" w:eastAsia="宋体" w:hAnsi="Times New Roman" w:cs="Times New Roman"/>
                <w:color w:val="000000" w:themeColor="text1"/>
                <w:sz w:val="24"/>
                <w:szCs w:val="24"/>
              </w:rPr>
              <w:t>编号</w:t>
            </w:r>
            <w:proofErr w:type="gramEnd"/>
            <w:r>
              <w:rPr>
                <w:rFonts w:ascii="Times New Roman" w:eastAsia="宋体" w:hAnsi="Times New Roman" w:cs="Times New Roman"/>
                <w:color w:val="000000" w:themeColor="text1"/>
                <w:sz w:val="24"/>
                <w:szCs w:val="24"/>
              </w:rPr>
              <w:t>、</w:t>
            </w:r>
            <w:proofErr w:type="gramStart"/>
            <w:r>
              <w:rPr>
                <w:rFonts w:ascii="Times New Roman" w:eastAsia="宋体" w:hAnsi="Times New Roman" w:cs="Times New Roman"/>
                <w:color w:val="000000" w:themeColor="text1"/>
                <w:sz w:val="24"/>
                <w:szCs w:val="24"/>
              </w:rPr>
              <w:t>名称</w:t>
            </w:r>
            <w:r>
              <w:rPr>
                <w:rFonts w:ascii="Times New Roman" w:eastAsia="宋体" w:hAnsi="Times New Roman" w:cs="Times New Roman"/>
                <w:color w:val="000000" w:themeColor="text1"/>
                <w:sz w:val="24"/>
                <w:szCs w:val="24"/>
              </w:rPr>
              <w:t>)</w:t>
            </w:r>
            <w:proofErr w:type="gramEnd"/>
            <w:r>
              <w:rPr>
                <w:rFonts w:ascii="Times New Roman" w:eastAsia="宋体" w:hAnsi="Times New Roman" w:cs="Times New Roman"/>
                <w:color w:val="000000" w:themeColor="text1"/>
                <w:sz w:val="24"/>
                <w:szCs w:val="24"/>
              </w:rPr>
              <w:t>/</w:t>
            </w:r>
            <w:r>
              <w:rPr>
                <w:rFonts w:ascii="Times New Roman" w:eastAsia="宋体" w:hAnsi="Times New Roman" w:cs="Times New Roman"/>
                <w:color w:val="000000" w:themeColor="text1"/>
                <w:sz w:val="24"/>
                <w:szCs w:val="24"/>
              </w:rPr>
              <w:t>污染源</w:t>
            </w:r>
          </w:p>
        </w:tc>
        <w:tc>
          <w:tcPr>
            <w:tcW w:w="1340" w:type="dxa"/>
            <w:vAlign w:val="center"/>
          </w:tcPr>
          <w:p w14:paraId="4DB2CB1F" w14:textId="77777777" w:rsidR="007D1B5F" w:rsidRDefault="00000000">
            <w:pPr>
              <w:adjustRightInd w:val="0"/>
              <w:snapToGrid w:val="0"/>
              <w:ind w:leftChars="-50" w:left="-105" w:rightChars="-50" w:right="-105"/>
              <w:jc w:val="center"/>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污染物项目</w:t>
            </w:r>
          </w:p>
        </w:tc>
        <w:tc>
          <w:tcPr>
            <w:tcW w:w="2241" w:type="dxa"/>
            <w:vAlign w:val="center"/>
          </w:tcPr>
          <w:p w14:paraId="5F273E2D" w14:textId="77777777" w:rsidR="007D1B5F" w:rsidRDefault="00000000">
            <w:pPr>
              <w:adjustRightInd w:val="0"/>
              <w:snapToGrid w:val="0"/>
              <w:ind w:leftChars="-50" w:left="-105" w:rightChars="-50" w:right="-105"/>
              <w:jc w:val="center"/>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环境保护措施</w:t>
            </w:r>
          </w:p>
        </w:tc>
        <w:tc>
          <w:tcPr>
            <w:tcW w:w="2310" w:type="dxa"/>
            <w:vAlign w:val="center"/>
          </w:tcPr>
          <w:p w14:paraId="7F891CFC" w14:textId="77777777" w:rsidR="007D1B5F" w:rsidRDefault="00000000">
            <w:pPr>
              <w:adjustRightInd w:val="0"/>
              <w:snapToGrid w:val="0"/>
              <w:ind w:leftChars="-50" w:left="-105" w:rightChars="-50" w:right="-105"/>
              <w:jc w:val="center"/>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执行标准</w:t>
            </w:r>
          </w:p>
        </w:tc>
      </w:tr>
      <w:tr w:rsidR="007D1B5F" w14:paraId="13CA6429" w14:textId="77777777">
        <w:trPr>
          <w:trHeight w:val="397"/>
          <w:jc w:val="center"/>
        </w:trPr>
        <w:tc>
          <w:tcPr>
            <w:tcW w:w="914" w:type="dxa"/>
            <w:vMerge w:val="restart"/>
            <w:tcBorders>
              <w:top w:val="single" w:sz="6" w:space="0" w:color="auto"/>
            </w:tcBorders>
            <w:vAlign w:val="center"/>
          </w:tcPr>
          <w:p w14:paraId="45301276" w14:textId="77777777" w:rsidR="007D1B5F" w:rsidRDefault="00000000">
            <w:pPr>
              <w:adjustRightInd w:val="0"/>
              <w:snapToGrid w:val="0"/>
              <w:ind w:leftChars="-50" w:left="-105" w:rightChars="-50" w:right="-105"/>
              <w:jc w:val="center"/>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大气</w:t>
            </w:r>
          </w:p>
          <w:p w14:paraId="60410F08" w14:textId="77777777" w:rsidR="007D1B5F" w:rsidRDefault="00000000">
            <w:pPr>
              <w:adjustRightInd w:val="0"/>
              <w:snapToGrid w:val="0"/>
              <w:ind w:leftChars="-50" w:left="-105" w:rightChars="-50" w:right="-105"/>
              <w:jc w:val="center"/>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环境</w:t>
            </w:r>
          </w:p>
        </w:tc>
        <w:tc>
          <w:tcPr>
            <w:tcW w:w="2267" w:type="dxa"/>
            <w:vAlign w:val="center"/>
          </w:tcPr>
          <w:p w14:paraId="3AEAA1C3" w14:textId="77777777" w:rsidR="007D1B5F" w:rsidRDefault="00000000">
            <w:pPr>
              <w:ind w:leftChars="-50" w:left="-105" w:rightChars="-50" w:right="-105"/>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G1</w:t>
            </w:r>
            <w:r>
              <w:rPr>
                <w:rFonts w:ascii="Times New Roman" w:eastAsia="宋体" w:hAnsi="Times New Roman" w:cs="Times New Roman" w:hint="eastAsia"/>
                <w:color w:val="000000" w:themeColor="text1"/>
                <w:sz w:val="24"/>
                <w:szCs w:val="24"/>
              </w:rPr>
              <w:t>堆场扬尘</w:t>
            </w:r>
          </w:p>
        </w:tc>
        <w:tc>
          <w:tcPr>
            <w:tcW w:w="1340" w:type="dxa"/>
            <w:vAlign w:val="center"/>
          </w:tcPr>
          <w:p w14:paraId="564C9958" w14:textId="77777777" w:rsidR="007D1B5F" w:rsidRDefault="00000000">
            <w:pPr>
              <w:ind w:leftChars="-50" w:left="-105" w:rightChars="-50" w:right="-105"/>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颗粒物</w:t>
            </w:r>
          </w:p>
        </w:tc>
        <w:tc>
          <w:tcPr>
            <w:tcW w:w="2241" w:type="dxa"/>
            <w:vAlign w:val="center"/>
          </w:tcPr>
          <w:p w14:paraId="53A3A733" w14:textId="77777777" w:rsidR="007D1B5F" w:rsidRDefault="00000000">
            <w:pPr>
              <w:ind w:leftChars="-50" w:left="-105" w:rightChars="-50" w:right="-105"/>
              <w:jc w:val="center"/>
              <w:rPr>
                <w:rFonts w:asciiTheme="minorEastAsia" w:hAnsiTheme="minorEastAsia" w:cs="Times New Roman" w:hint="eastAsia"/>
                <w:color w:val="000000" w:themeColor="text1"/>
                <w:sz w:val="24"/>
                <w:szCs w:val="24"/>
              </w:rPr>
            </w:pPr>
            <w:r>
              <w:rPr>
                <w:rFonts w:asciiTheme="minorEastAsia" w:hAnsiTheme="minorEastAsia" w:cs="Times New Roman"/>
                <w:color w:val="000000" w:themeColor="text1"/>
                <w:sz w:val="24"/>
                <w:szCs w:val="24"/>
              </w:rPr>
              <w:t>堆场</w:t>
            </w:r>
            <w:r>
              <w:rPr>
                <w:rFonts w:asciiTheme="minorEastAsia" w:hAnsiTheme="minorEastAsia" w:cs="Times New Roman" w:hint="eastAsia"/>
                <w:color w:val="000000" w:themeColor="text1"/>
                <w:sz w:val="24"/>
                <w:szCs w:val="24"/>
              </w:rPr>
              <w:t>全</w:t>
            </w:r>
            <w:r>
              <w:rPr>
                <w:rFonts w:asciiTheme="minorEastAsia" w:hAnsiTheme="minorEastAsia" w:cs="Times New Roman"/>
                <w:color w:val="000000" w:themeColor="text1"/>
                <w:sz w:val="24"/>
                <w:szCs w:val="24"/>
              </w:rPr>
              <w:t>密闭+雾炮机喷雾抑尘</w:t>
            </w:r>
          </w:p>
        </w:tc>
        <w:tc>
          <w:tcPr>
            <w:tcW w:w="2310" w:type="dxa"/>
            <w:vMerge w:val="restart"/>
            <w:vAlign w:val="center"/>
          </w:tcPr>
          <w:p w14:paraId="48522E63" w14:textId="77777777" w:rsidR="007D1B5F" w:rsidRDefault="00000000">
            <w:pPr>
              <w:tabs>
                <w:tab w:val="left" w:pos="1021"/>
              </w:tabs>
              <w:adjustRightInd w:val="0"/>
              <w:snapToGrid w:val="0"/>
              <w:ind w:leftChars="-50" w:left="-105" w:rightChars="-50" w:right="-105"/>
              <w:jc w:val="center"/>
              <w:rPr>
                <w:rFonts w:ascii="Times New Roman" w:eastAsia="宋体" w:hAnsi="Times New Roman" w:cs="Times New Roman"/>
                <w:color w:val="000000" w:themeColor="text1"/>
                <w:sz w:val="24"/>
                <w:szCs w:val="24"/>
              </w:rPr>
            </w:pPr>
            <w:r>
              <w:rPr>
                <w:rFonts w:ascii="Times New Roman" w:hAnsi="Times New Roman" w:cs="Times New Roman"/>
                <w:sz w:val="24"/>
                <w:szCs w:val="24"/>
              </w:rPr>
              <w:t>《水泥工业大气污染物排放标准》（</w:t>
            </w:r>
            <w:r>
              <w:rPr>
                <w:rFonts w:ascii="Times New Roman" w:hAnsi="Times New Roman" w:cs="Times New Roman"/>
                <w:sz w:val="24"/>
                <w:szCs w:val="24"/>
              </w:rPr>
              <w:t>GB4915-2013</w:t>
            </w:r>
            <w:r>
              <w:rPr>
                <w:rFonts w:ascii="Times New Roman" w:hAnsi="Times New Roman" w:cs="Times New Roman"/>
                <w:sz w:val="24"/>
                <w:szCs w:val="24"/>
              </w:rPr>
              <w:t>）表</w:t>
            </w:r>
            <w:r>
              <w:rPr>
                <w:rFonts w:ascii="Times New Roman" w:hAnsi="Times New Roman" w:cs="Times New Roman"/>
                <w:sz w:val="24"/>
                <w:szCs w:val="24"/>
              </w:rPr>
              <w:t>3</w:t>
            </w:r>
            <w:r>
              <w:rPr>
                <w:rFonts w:ascii="Times New Roman" w:hAnsi="Times New Roman" w:cs="Times New Roman"/>
                <w:sz w:val="24"/>
                <w:szCs w:val="24"/>
              </w:rPr>
              <w:t>大气污染物无组织排放限值</w:t>
            </w:r>
          </w:p>
        </w:tc>
      </w:tr>
      <w:tr w:rsidR="007D1B5F" w14:paraId="4C542674" w14:textId="77777777">
        <w:trPr>
          <w:trHeight w:val="397"/>
          <w:jc w:val="center"/>
        </w:trPr>
        <w:tc>
          <w:tcPr>
            <w:tcW w:w="914" w:type="dxa"/>
            <w:vMerge/>
            <w:tcBorders>
              <w:top w:val="single" w:sz="6" w:space="0" w:color="auto"/>
            </w:tcBorders>
            <w:vAlign w:val="center"/>
          </w:tcPr>
          <w:p w14:paraId="35F0C219" w14:textId="77777777" w:rsidR="007D1B5F" w:rsidRDefault="007D1B5F">
            <w:pPr>
              <w:adjustRightInd w:val="0"/>
              <w:snapToGrid w:val="0"/>
              <w:ind w:leftChars="-50" w:left="-105" w:rightChars="-50" w:right="-105"/>
              <w:jc w:val="center"/>
              <w:rPr>
                <w:rFonts w:ascii="Times New Roman" w:eastAsia="宋体" w:hAnsi="Times New Roman" w:cs="Times New Roman"/>
                <w:color w:val="000000" w:themeColor="text1"/>
                <w:sz w:val="24"/>
                <w:szCs w:val="24"/>
              </w:rPr>
            </w:pPr>
          </w:p>
        </w:tc>
        <w:tc>
          <w:tcPr>
            <w:tcW w:w="2267" w:type="dxa"/>
            <w:vAlign w:val="center"/>
          </w:tcPr>
          <w:p w14:paraId="7052FC71" w14:textId="77777777" w:rsidR="007D1B5F" w:rsidRDefault="00000000">
            <w:pPr>
              <w:ind w:leftChars="-50" w:left="-105" w:rightChars="-50" w:right="-105"/>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G2</w:t>
            </w:r>
            <w:r>
              <w:rPr>
                <w:rFonts w:ascii="Times New Roman" w:eastAsia="宋体" w:hAnsi="Times New Roman" w:cs="Times New Roman"/>
                <w:color w:val="000000" w:themeColor="text1"/>
                <w:sz w:val="24"/>
                <w:szCs w:val="24"/>
              </w:rPr>
              <w:t>筒仓顶部呼吸孔粉尘</w:t>
            </w:r>
          </w:p>
        </w:tc>
        <w:tc>
          <w:tcPr>
            <w:tcW w:w="1340" w:type="dxa"/>
            <w:vAlign w:val="center"/>
          </w:tcPr>
          <w:p w14:paraId="3AAB6034" w14:textId="77777777" w:rsidR="007D1B5F" w:rsidRDefault="00000000">
            <w:pPr>
              <w:ind w:leftChars="-50" w:left="-105" w:rightChars="-50" w:right="-105"/>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颗粒物</w:t>
            </w:r>
          </w:p>
        </w:tc>
        <w:tc>
          <w:tcPr>
            <w:tcW w:w="2241" w:type="dxa"/>
            <w:vMerge w:val="restart"/>
            <w:vAlign w:val="center"/>
          </w:tcPr>
          <w:p w14:paraId="5B968D1F" w14:textId="77777777" w:rsidR="007D1B5F" w:rsidRDefault="00000000">
            <w:pPr>
              <w:ind w:leftChars="-50" w:left="-105" w:rightChars="-50" w:right="-105"/>
              <w:jc w:val="center"/>
              <w:rPr>
                <w:rFonts w:asciiTheme="minorEastAsia" w:hAnsiTheme="minorEastAsia" w:cs="Times New Roman" w:hint="eastAsia"/>
                <w:color w:val="000000" w:themeColor="text1"/>
                <w:sz w:val="24"/>
                <w:szCs w:val="24"/>
              </w:rPr>
            </w:pPr>
            <w:r>
              <w:rPr>
                <w:rFonts w:asciiTheme="minorEastAsia" w:hAnsiTheme="minorEastAsia" w:cs="Times New Roman"/>
                <w:color w:val="000000" w:themeColor="text1"/>
                <w:sz w:val="24"/>
                <w:szCs w:val="24"/>
              </w:rPr>
              <w:t>设备自带脉冲布袋收尘器处理</w:t>
            </w:r>
          </w:p>
        </w:tc>
        <w:tc>
          <w:tcPr>
            <w:tcW w:w="2310" w:type="dxa"/>
            <w:vMerge/>
            <w:vAlign w:val="center"/>
          </w:tcPr>
          <w:p w14:paraId="39B0BD1F" w14:textId="77777777" w:rsidR="007D1B5F" w:rsidRDefault="007D1B5F">
            <w:pPr>
              <w:tabs>
                <w:tab w:val="left" w:pos="1021"/>
              </w:tabs>
              <w:adjustRightInd w:val="0"/>
              <w:snapToGrid w:val="0"/>
              <w:ind w:leftChars="-50" w:left="-105" w:rightChars="-50" w:right="-105"/>
              <w:jc w:val="center"/>
              <w:rPr>
                <w:rFonts w:ascii="Times New Roman" w:hAnsi="Times New Roman" w:cs="Times New Roman"/>
                <w:sz w:val="24"/>
                <w:szCs w:val="24"/>
              </w:rPr>
            </w:pPr>
          </w:p>
        </w:tc>
      </w:tr>
      <w:tr w:rsidR="007D1B5F" w14:paraId="504F08F8" w14:textId="77777777">
        <w:trPr>
          <w:trHeight w:val="397"/>
          <w:jc w:val="center"/>
        </w:trPr>
        <w:tc>
          <w:tcPr>
            <w:tcW w:w="914" w:type="dxa"/>
            <w:vMerge/>
            <w:vAlign w:val="center"/>
          </w:tcPr>
          <w:p w14:paraId="4F17C100" w14:textId="77777777" w:rsidR="007D1B5F" w:rsidRDefault="007D1B5F">
            <w:pPr>
              <w:widowControl/>
              <w:ind w:leftChars="-50" w:left="-105" w:rightChars="-50" w:right="-105"/>
              <w:jc w:val="left"/>
              <w:rPr>
                <w:rFonts w:ascii="Times New Roman" w:eastAsia="宋体" w:hAnsi="Times New Roman" w:cs="Times New Roman"/>
                <w:color w:val="000000" w:themeColor="text1"/>
                <w:sz w:val="24"/>
                <w:szCs w:val="24"/>
              </w:rPr>
            </w:pPr>
          </w:p>
        </w:tc>
        <w:tc>
          <w:tcPr>
            <w:tcW w:w="2267" w:type="dxa"/>
            <w:vAlign w:val="center"/>
          </w:tcPr>
          <w:p w14:paraId="5D5401C7" w14:textId="77777777" w:rsidR="007D1B5F" w:rsidRDefault="00000000">
            <w:pPr>
              <w:ind w:leftChars="-50" w:left="-105" w:rightChars="-50" w:right="-105"/>
              <w:jc w:val="center"/>
              <w:rPr>
                <w:rFonts w:ascii="Times New Roman"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G3</w:t>
            </w:r>
            <w:r>
              <w:rPr>
                <w:rFonts w:ascii="Times New Roman" w:eastAsia="宋体" w:hAnsi="Times New Roman" w:cs="Times New Roman" w:hint="eastAsia"/>
                <w:color w:val="000000" w:themeColor="text1"/>
                <w:sz w:val="24"/>
                <w:szCs w:val="24"/>
              </w:rPr>
              <w:t>输送储运粉尘</w:t>
            </w:r>
          </w:p>
        </w:tc>
        <w:tc>
          <w:tcPr>
            <w:tcW w:w="1340" w:type="dxa"/>
            <w:vAlign w:val="center"/>
          </w:tcPr>
          <w:p w14:paraId="7AD514E4" w14:textId="77777777" w:rsidR="007D1B5F" w:rsidRDefault="00000000">
            <w:pPr>
              <w:ind w:leftChars="-50" w:left="-105" w:rightChars="-50" w:right="-105"/>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颗粒物</w:t>
            </w:r>
          </w:p>
        </w:tc>
        <w:tc>
          <w:tcPr>
            <w:tcW w:w="2241" w:type="dxa"/>
            <w:vMerge/>
            <w:vAlign w:val="center"/>
          </w:tcPr>
          <w:p w14:paraId="5B8F7AB8" w14:textId="77777777" w:rsidR="007D1B5F" w:rsidRDefault="007D1B5F">
            <w:pPr>
              <w:ind w:leftChars="-50" w:left="-105" w:rightChars="-50" w:right="-105"/>
              <w:jc w:val="center"/>
              <w:rPr>
                <w:rFonts w:asciiTheme="minorEastAsia" w:hAnsiTheme="minorEastAsia" w:cs="Times New Roman" w:hint="eastAsia"/>
                <w:color w:val="000000" w:themeColor="text1"/>
                <w:sz w:val="24"/>
                <w:szCs w:val="24"/>
              </w:rPr>
            </w:pPr>
          </w:p>
        </w:tc>
        <w:tc>
          <w:tcPr>
            <w:tcW w:w="2310" w:type="dxa"/>
            <w:vMerge/>
            <w:vAlign w:val="center"/>
          </w:tcPr>
          <w:p w14:paraId="2A63C37B" w14:textId="77777777" w:rsidR="007D1B5F" w:rsidRDefault="007D1B5F">
            <w:pPr>
              <w:widowControl/>
              <w:ind w:leftChars="-50" w:left="-105" w:rightChars="-50" w:right="-105"/>
              <w:jc w:val="center"/>
              <w:rPr>
                <w:rFonts w:ascii="Times New Roman" w:eastAsia="宋体" w:hAnsi="Times New Roman" w:cs="Times New Roman"/>
                <w:color w:val="000000" w:themeColor="text1"/>
                <w:sz w:val="24"/>
                <w:szCs w:val="24"/>
              </w:rPr>
            </w:pPr>
          </w:p>
        </w:tc>
      </w:tr>
      <w:tr w:rsidR="007D1B5F" w14:paraId="7CD30A45" w14:textId="77777777">
        <w:trPr>
          <w:trHeight w:val="397"/>
          <w:jc w:val="center"/>
        </w:trPr>
        <w:tc>
          <w:tcPr>
            <w:tcW w:w="914" w:type="dxa"/>
            <w:vMerge/>
            <w:vAlign w:val="center"/>
          </w:tcPr>
          <w:p w14:paraId="0317F048" w14:textId="77777777" w:rsidR="007D1B5F" w:rsidRDefault="007D1B5F">
            <w:pPr>
              <w:widowControl/>
              <w:ind w:leftChars="-50" w:left="-105" w:rightChars="-50" w:right="-105"/>
              <w:jc w:val="left"/>
              <w:rPr>
                <w:rFonts w:ascii="Times New Roman" w:eastAsia="宋体" w:hAnsi="Times New Roman" w:cs="Times New Roman"/>
                <w:color w:val="000000" w:themeColor="text1"/>
                <w:sz w:val="24"/>
                <w:szCs w:val="24"/>
              </w:rPr>
            </w:pPr>
          </w:p>
        </w:tc>
        <w:tc>
          <w:tcPr>
            <w:tcW w:w="2267" w:type="dxa"/>
            <w:vAlign w:val="center"/>
          </w:tcPr>
          <w:p w14:paraId="4869B9FF" w14:textId="77777777" w:rsidR="007D1B5F" w:rsidRDefault="00000000">
            <w:pPr>
              <w:ind w:leftChars="-50" w:left="-105" w:rightChars="-50" w:right="-105"/>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G4</w:t>
            </w:r>
            <w:r>
              <w:rPr>
                <w:rFonts w:ascii="Times New Roman" w:eastAsia="宋体" w:hAnsi="Times New Roman" w:cs="Times New Roman" w:hint="eastAsia"/>
                <w:color w:val="000000" w:themeColor="text1"/>
                <w:sz w:val="24"/>
                <w:szCs w:val="24"/>
              </w:rPr>
              <w:t>搅拌粉尘</w:t>
            </w:r>
          </w:p>
        </w:tc>
        <w:tc>
          <w:tcPr>
            <w:tcW w:w="1340" w:type="dxa"/>
            <w:vAlign w:val="center"/>
          </w:tcPr>
          <w:p w14:paraId="1B113C31" w14:textId="77777777" w:rsidR="007D1B5F" w:rsidRDefault="00000000">
            <w:pPr>
              <w:ind w:leftChars="-50" w:left="-105" w:rightChars="-50" w:right="-105"/>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颗粒物</w:t>
            </w:r>
          </w:p>
        </w:tc>
        <w:tc>
          <w:tcPr>
            <w:tcW w:w="2241" w:type="dxa"/>
            <w:vMerge/>
            <w:vAlign w:val="center"/>
          </w:tcPr>
          <w:p w14:paraId="7F3ED207" w14:textId="77777777" w:rsidR="007D1B5F" w:rsidRDefault="007D1B5F">
            <w:pPr>
              <w:ind w:leftChars="-50" w:left="-105" w:rightChars="-50" w:right="-105"/>
              <w:jc w:val="center"/>
              <w:rPr>
                <w:rFonts w:asciiTheme="minorEastAsia" w:hAnsiTheme="minorEastAsia" w:cs="Times New Roman" w:hint="eastAsia"/>
                <w:color w:val="000000" w:themeColor="text1"/>
                <w:sz w:val="24"/>
                <w:szCs w:val="24"/>
              </w:rPr>
            </w:pPr>
          </w:p>
        </w:tc>
        <w:tc>
          <w:tcPr>
            <w:tcW w:w="2310" w:type="dxa"/>
            <w:vMerge/>
            <w:vAlign w:val="center"/>
          </w:tcPr>
          <w:p w14:paraId="280C5985" w14:textId="77777777" w:rsidR="007D1B5F" w:rsidRDefault="007D1B5F">
            <w:pPr>
              <w:overflowPunct w:val="0"/>
              <w:ind w:leftChars="-50" w:left="-105" w:rightChars="-50" w:right="-105"/>
              <w:jc w:val="center"/>
              <w:rPr>
                <w:rFonts w:ascii="Times New Roman" w:eastAsia="宋体" w:hAnsi="Times New Roman" w:cs="Times New Roman"/>
                <w:color w:val="000000" w:themeColor="text1"/>
                <w:sz w:val="24"/>
                <w:szCs w:val="24"/>
              </w:rPr>
            </w:pPr>
          </w:p>
        </w:tc>
      </w:tr>
      <w:tr w:rsidR="007D1B5F" w14:paraId="4A7EA04D" w14:textId="77777777">
        <w:trPr>
          <w:trHeight w:val="397"/>
          <w:jc w:val="center"/>
        </w:trPr>
        <w:tc>
          <w:tcPr>
            <w:tcW w:w="914" w:type="dxa"/>
            <w:vMerge/>
            <w:vAlign w:val="center"/>
          </w:tcPr>
          <w:p w14:paraId="055F063E" w14:textId="77777777" w:rsidR="007D1B5F" w:rsidRDefault="007D1B5F">
            <w:pPr>
              <w:widowControl/>
              <w:ind w:leftChars="-50" w:left="-105" w:rightChars="-50" w:right="-105"/>
              <w:jc w:val="left"/>
              <w:rPr>
                <w:rFonts w:ascii="Times New Roman" w:eastAsia="宋体" w:hAnsi="Times New Roman" w:cs="Times New Roman"/>
                <w:color w:val="000000" w:themeColor="text1"/>
                <w:sz w:val="24"/>
                <w:szCs w:val="24"/>
              </w:rPr>
            </w:pPr>
          </w:p>
        </w:tc>
        <w:tc>
          <w:tcPr>
            <w:tcW w:w="2267" w:type="dxa"/>
            <w:vAlign w:val="center"/>
          </w:tcPr>
          <w:p w14:paraId="297F2974" w14:textId="77777777" w:rsidR="007D1B5F" w:rsidRDefault="00000000">
            <w:pPr>
              <w:ind w:leftChars="-50" w:left="-105" w:rightChars="-50" w:right="-105"/>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G5</w:t>
            </w:r>
            <w:r>
              <w:rPr>
                <w:rFonts w:ascii="Times New Roman" w:eastAsia="宋体" w:hAnsi="Times New Roman" w:cs="Times New Roman" w:hint="eastAsia"/>
                <w:color w:val="000000" w:themeColor="text1"/>
                <w:sz w:val="24"/>
                <w:szCs w:val="24"/>
              </w:rPr>
              <w:t>装卸粉尘</w:t>
            </w:r>
          </w:p>
        </w:tc>
        <w:tc>
          <w:tcPr>
            <w:tcW w:w="1340" w:type="dxa"/>
            <w:vAlign w:val="center"/>
          </w:tcPr>
          <w:p w14:paraId="0E661213" w14:textId="77777777" w:rsidR="007D1B5F" w:rsidRDefault="00000000">
            <w:pPr>
              <w:ind w:leftChars="-50" w:left="-105" w:rightChars="-50" w:right="-105"/>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颗粒物</w:t>
            </w:r>
          </w:p>
        </w:tc>
        <w:tc>
          <w:tcPr>
            <w:tcW w:w="2241" w:type="dxa"/>
            <w:vAlign w:val="center"/>
          </w:tcPr>
          <w:p w14:paraId="7CD00897" w14:textId="77777777" w:rsidR="007D1B5F" w:rsidRDefault="00000000">
            <w:pPr>
              <w:ind w:leftChars="-50" w:left="-105" w:rightChars="-50" w:right="-105"/>
              <w:jc w:val="center"/>
              <w:rPr>
                <w:rFonts w:asciiTheme="minorEastAsia" w:hAnsiTheme="minorEastAsia" w:cs="Times New Roman" w:hint="eastAsia"/>
                <w:color w:val="000000" w:themeColor="text1"/>
                <w:sz w:val="24"/>
                <w:szCs w:val="24"/>
              </w:rPr>
            </w:pPr>
            <w:r>
              <w:rPr>
                <w:rFonts w:asciiTheme="minorEastAsia" w:hAnsiTheme="minorEastAsia" w:cs="Times New Roman"/>
                <w:color w:val="000000" w:themeColor="text1"/>
                <w:sz w:val="24"/>
                <w:szCs w:val="24"/>
              </w:rPr>
              <w:t>地面硬化，作业期间雾炮机喷雾抑尘、控制卸料落差</w:t>
            </w:r>
          </w:p>
        </w:tc>
        <w:tc>
          <w:tcPr>
            <w:tcW w:w="2310" w:type="dxa"/>
            <w:vMerge/>
            <w:vAlign w:val="center"/>
          </w:tcPr>
          <w:p w14:paraId="53E670B5" w14:textId="77777777" w:rsidR="007D1B5F" w:rsidRDefault="007D1B5F">
            <w:pPr>
              <w:overflowPunct w:val="0"/>
              <w:ind w:leftChars="-50" w:left="-105" w:rightChars="-50" w:right="-105"/>
              <w:jc w:val="center"/>
              <w:rPr>
                <w:rFonts w:ascii="Times New Roman" w:eastAsia="宋体" w:hAnsi="Times New Roman" w:cs="Times New Roman"/>
                <w:color w:val="000000" w:themeColor="text1"/>
                <w:sz w:val="24"/>
                <w:szCs w:val="24"/>
              </w:rPr>
            </w:pPr>
          </w:p>
        </w:tc>
      </w:tr>
      <w:tr w:rsidR="007D1B5F" w14:paraId="6B7ABF07" w14:textId="77777777">
        <w:trPr>
          <w:trHeight w:val="397"/>
          <w:jc w:val="center"/>
        </w:trPr>
        <w:tc>
          <w:tcPr>
            <w:tcW w:w="914" w:type="dxa"/>
            <w:vMerge/>
            <w:vAlign w:val="center"/>
          </w:tcPr>
          <w:p w14:paraId="76D88DED" w14:textId="77777777" w:rsidR="007D1B5F" w:rsidRDefault="007D1B5F">
            <w:pPr>
              <w:widowControl/>
              <w:ind w:leftChars="-50" w:left="-105" w:rightChars="-50" w:right="-105"/>
              <w:jc w:val="left"/>
              <w:rPr>
                <w:rFonts w:ascii="Times New Roman" w:eastAsia="宋体" w:hAnsi="Times New Roman" w:cs="Times New Roman"/>
                <w:color w:val="000000" w:themeColor="text1"/>
                <w:sz w:val="24"/>
                <w:szCs w:val="24"/>
              </w:rPr>
            </w:pPr>
          </w:p>
        </w:tc>
        <w:tc>
          <w:tcPr>
            <w:tcW w:w="2267" w:type="dxa"/>
            <w:vAlign w:val="center"/>
          </w:tcPr>
          <w:p w14:paraId="6CC9A2C6" w14:textId="77777777" w:rsidR="007D1B5F" w:rsidRDefault="00000000">
            <w:pPr>
              <w:ind w:leftChars="-50" w:left="-105" w:rightChars="-50" w:right="-105"/>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G6</w:t>
            </w:r>
            <w:r>
              <w:rPr>
                <w:rFonts w:ascii="Times New Roman" w:eastAsia="宋体" w:hAnsi="Times New Roman" w:cs="Times New Roman" w:hint="eastAsia"/>
                <w:color w:val="000000" w:themeColor="text1"/>
                <w:sz w:val="24"/>
                <w:szCs w:val="24"/>
              </w:rPr>
              <w:t>汽车运输扬尘</w:t>
            </w:r>
          </w:p>
        </w:tc>
        <w:tc>
          <w:tcPr>
            <w:tcW w:w="1340" w:type="dxa"/>
            <w:vAlign w:val="center"/>
          </w:tcPr>
          <w:p w14:paraId="0E767281" w14:textId="77777777" w:rsidR="007D1B5F" w:rsidRDefault="00000000">
            <w:pPr>
              <w:ind w:leftChars="-50" w:left="-105" w:rightChars="-50" w:right="-105"/>
              <w:jc w:val="center"/>
              <w:rPr>
                <w:rFonts w:ascii="Times New Roman" w:eastAsia="宋体" w:hAnsi="Times New Roman" w:cs="Times New Roman"/>
                <w:color w:val="000000" w:themeColor="text1"/>
                <w:sz w:val="24"/>
                <w:szCs w:val="24"/>
              </w:rPr>
            </w:pPr>
            <w:r>
              <w:rPr>
                <w:rFonts w:ascii="Times New Roman" w:hAnsi="Times New Roman" w:cs="Times New Roman" w:hint="eastAsia"/>
                <w:sz w:val="24"/>
                <w:szCs w:val="24"/>
              </w:rPr>
              <w:t>颗粒物</w:t>
            </w:r>
          </w:p>
        </w:tc>
        <w:tc>
          <w:tcPr>
            <w:tcW w:w="2241" w:type="dxa"/>
            <w:vAlign w:val="center"/>
          </w:tcPr>
          <w:p w14:paraId="711379FB" w14:textId="77777777" w:rsidR="007D1B5F" w:rsidRDefault="00000000">
            <w:pPr>
              <w:ind w:leftChars="-50" w:left="-105" w:rightChars="-50" w:right="-105"/>
              <w:jc w:val="center"/>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道路硬化</w:t>
            </w:r>
            <w:r>
              <w:rPr>
                <w:rFonts w:ascii="Times New Roman" w:eastAsia="宋体" w:hAnsi="Times New Roman" w:cs="Times New Roman"/>
                <w:color w:val="000000" w:themeColor="text1"/>
                <w:sz w:val="24"/>
                <w:szCs w:val="24"/>
              </w:rPr>
              <w:t>+</w:t>
            </w:r>
            <w:r>
              <w:rPr>
                <w:rFonts w:ascii="Times New Roman" w:eastAsia="宋体" w:hAnsi="Times New Roman" w:cs="Times New Roman"/>
                <w:color w:val="000000" w:themeColor="text1"/>
                <w:sz w:val="24"/>
                <w:szCs w:val="24"/>
              </w:rPr>
              <w:t>洒水抑尘</w:t>
            </w:r>
            <w:r>
              <w:rPr>
                <w:rFonts w:ascii="Times New Roman" w:eastAsia="宋体" w:hAnsi="Times New Roman" w:cs="Times New Roman"/>
                <w:color w:val="000000" w:themeColor="text1"/>
                <w:sz w:val="24"/>
                <w:szCs w:val="24"/>
              </w:rPr>
              <w:t>+</w:t>
            </w:r>
            <w:r>
              <w:rPr>
                <w:rFonts w:ascii="Times New Roman" w:eastAsia="宋体" w:hAnsi="Times New Roman" w:cs="Times New Roman"/>
                <w:color w:val="000000" w:themeColor="text1"/>
                <w:sz w:val="24"/>
                <w:szCs w:val="24"/>
              </w:rPr>
              <w:t>车顶篷布覆盖</w:t>
            </w:r>
          </w:p>
        </w:tc>
        <w:tc>
          <w:tcPr>
            <w:tcW w:w="2310" w:type="dxa"/>
            <w:vMerge/>
            <w:vAlign w:val="center"/>
          </w:tcPr>
          <w:p w14:paraId="133B7817" w14:textId="77777777" w:rsidR="007D1B5F" w:rsidRDefault="007D1B5F">
            <w:pPr>
              <w:overflowPunct w:val="0"/>
              <w:ind w:leftChars="-50" w:left="-105" w:rightChars="-50" w:right="-105"/>
              <w:jc w:val="center"/>
              <w:rPr>
                <w:rFonts w:ascii="Times New Roman" w:eastAsia="宋体" w:hAnsi="Times New Roman" w:cs="Times New Roman"/>
                <w:color w:val="000000" w:themeColor="text1"/>
                <w:sz w:val="24"/>
                <w:szCs w:val="24"/>
              </w:rPr>
            </w:pPr>
          </w:p>
        </w:tc>
      </w:tr>
      <w:tr w:rsidR="007D1B5F" w14:paraId="2F16FAF9" w14:textId="77777777">
        <w:trPr>
          <w:trHeight w:val="397"/>
          <w:jc w:val="center"/>
        </w:trPr>
        <w:tc>
          <w:tcPr>
            <w:tcW w:w="914" w:type="dxa"/>
            <w:vMerge/>
            <w:vAlign w:val="center"/>
          </w:tcPr>
          <w:p w14:paraId="7C07DBF8" w14:textId="77777777" w:rsidR="007D1B5F" w:rsidRDefault="007D1B5F">
            <w:pPr>
              <w:widowControl/>
              <w:ind w:leftChars="-50" w:left="-105" w:rightChars="-50" w:right="-105"/>
              <w:jc w:val="left"/>
              <w:rPr>
                <w:rFonts w:ascii="Times New Roman" w:eastAsia="宋体" w:hAnsi="Times New Roman" w:cs="Times New Roman"/>
                <w:color w:val="000000" w:themeColor="text1"/>
                <w:sz w:val="24"/>
                <w:szCs w:val="24"/>
              </w:rPr>
            </w:pPr>
          </w:p>
        </w:tc>
        <w:tc>
          <w:tcPr>
            <w:tcW w:w="2267" w:type="dxa"/>
            <w:vAlign w:val="center"/>
          </w:tcPr>
          <w:p w14:paraId="548EB10E" w14:textId="77777777" w:rsidR="007D1B5F" w:rsidRDefault="00000000">
            <w:pPr>
              <w:ind w:leftChars="-50" w:left="-105" w:rightChars="-50" w:right="-105"/>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G6</w:t>
            </w:r>
            <w:r>
              <w:rPr>
                <w:rFonts w:ascii="Times New Roman" w:eastAsia="宋体" w:hAnsi="Times New Roman" w:cs="Times New Roman" w:hint="eastAsia"/>
                <w:color w:val="000000" w:themeColor="text1"/>
                <w:sz w:val="24"/>
                <w:szCs w:val="24"/>
              </w:rPr>
              <w:t>食堂油烟</w:t>
            </w:r>
          </w:p>
        </w:tc>
        <w:tc>
          <w:tcPr>
            <w:tcW w:w="1340" w:type="dxa"/>
            <w:vAlign w:val="center"/>
          </w:tcPr>
          <w:p w14:paraId="012B3896" w14:textId="77777777" w:rsidR="007D1B5F" w:rsidRDefault="00000000">
            <w:pPr>
              <w:ind w:leftChars="-50" w:left="-105" w:rightChars="-50" w:right="-105"/>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食堂油烟</w:t>
            </w:r>
          </w:p>
        </w:tc>
        <w:tc>
          <w:tcPr>
            <w:tcW w:w="2241" w:type="dxa"/>
            <w:vAlign w:val="center"/>
          </w:tcPr>
          <w:p w14:paraId="72268571" w14:textId="77777777" w:rsidR="007D1B5F" w:rsidRDefault="00000000">
            <w:pPr>
              <w:ind w:leftChars="-50" w:left="-105" w:rightChars="-50" w:right="-105"/>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油烟净化器</w:t>
            </w:r>
          </w:p>
        </w:tc>
        <w:tc>
          <w:tcPr>
            <w:tcW w:w="2310" w:type="dxa"/>
            <w:vAlign w:val="center"/>
          </w:tcPr>
          <w:p w14:paraId="4ADA2DAC" w14:textId="77777777" w:rsidR="007D1B5F" w:rsidRDefault="00000000">
            <w:pPr>
              <w:overflowPunct w:val="0"/>
              <w:ind w:leftChars="-50" w:left="-105" w:rightChars="-50" w:right="-105"/>
              <w:jc w:val="center"/>
              <w:rPr>
                <w:rFonts w:ascii="Times New Roman" w:eastAsia="宋体" w:hAnsi="Times New Roman" w:cs="Times New Roman"/>
                <w:color w:val="000000" w:themeColor="text1"/>
                <w:sz w:val="24"/>
                <w:szCs w:val="24"/>
              </w:rPr>
            </w:pPr>
            <w:r>
              <w:rPr>
                <w:rFonts w:ascii="Times New Roman" w:hAnsi="Times New Roman" w:cs="Times New Roman"/>
                <w:color w:val="000000" w:themeColor="text1"/>
                <w:sz w:val="24"/>
                <w:szCs w:val="24"/>
              </w:rPr>
              <w:t>《饮食业油烟排放标准（试行）》（</w:t>
            </w:r>
            <w:r>
              <w:rPr>
                <w:rFonts w:ascii="Times New Roman" w:hAnsi="Times New Roman" w:cs="Times New Roman"/>
                <w:color w:val="000000" w:themeColor="text1"/>
                <w:sz w:val="24"/>
                <w:szCs w:val="24"/>
              </w:rPr>
              <w:t>GB 18483-2001</w:t>
            </w:r>
            <w:r>
              <w:rPr>
                <w:rFonts w:ascii="Times New Roman" w:hAnsi="Times New Roman" w:cs="Times New Roman"/>
                <w:color w:val="000000" w:themeColor="text1"/>
                <w:sz w:val="24"/>
                <w:szCs w:val="24"/>
              </w:rPr>
              <w:t>）</w:t>
            </w:r>
          </w:p>
        </w:tc>
      </w:tr>
      <w:tr w:rsidR="007D1B5F" w14:paraId="3FF17CD7" w14:textId="77777777">
        <w:trPr>
          <w:trHeight w:val="397"/>
          <w:jc w:val="center"/>
        </w:trPr>
        <w:tc>
          <w:tcPr>
            <w:tcW w:w="914" w:type="dxa"/>
            <w:vMerge w:val="restart"/>
            <w:vAlign w:val="center"/>
          </w:tcPr>
          <w:p w14:paraId="6C90F590" w14:textId="77777777" w:rsidR="007D1B5F" w:rsidRDefault="00000000">
            <w:pPr>
              <w:adjustRightInd w:val="0"/>
              <w:snapToGrid w:val="0"/>
              <w:ind w:leftChars="-50" w:left="-105" w:rightChars="-50" w:right="-105"/>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地表水环境</w:t>
            </w:r>
          </w:p>
        </w:tc>
        <w:tc>
          <w:tcPr>
            <w:tcW w:w="2267" w:type="dxa"/>
            <w:vAlign w:val="center"/>
          </w:tcPr>
          <w:p w14:paraId="10298AF4" w14:textId="77777777" w:rsidR="007D1B5F" w:rsidRDefault="00000000">
            <w:pPr>
              <w:overflowPunct w:val="0"/>
              <w:ind w:leftChars="-50" w:left="-105" w:rightChars="-50" w:right="-105"/>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W1</w:t>
            </w:r>
            <w:r>
              <w:rPr>
                <w:rFonts w:ascii="Times New Roman" w:eastAsia="宋体" w:hAnsi="Times New Roman" w:cs="Times New Roman" w:hint="eastAsia"/>
                <w:color w:val="000000" w:themeColor="text1"/>
                <w:sz w:val="24"/>
                <w:szCs w:val="24"/>
              </w:rPr>
              <w:t>生活污水</w:t>
            </w:r>
          </w:p>
        </w:tc>
        <w:tc>
          <w:tcPr>
            <w:tcW w:w="1340" w:type="dxa"/>
            <w:vAlign w:val="center"/>
          </w:tcPr>
          <w:p w14:paraId="24C46D03" w14:textId="77777777" w:rsidR="007D1B5F" w:rsidRDefault="00000000">
            <w:pPr>
              <w:tabs>
                <w:tab w:val="left" w:pos="1021"/>
              </w:tabs>
              <w:adjustRightInd w:val="0"/>
              <w:snapToGrid w:val="0"/>
              <w:ind w:leftChars="-50" w:left="-105" w:rightChars="-50" w:right="-105"/>
              <w:jc w:val="center"/>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pH</w:t>
            </w:r>
            <w:r>
              <w:rPr>
                <w:rFonts w:ascii="Times New Roman" w:eastAsia="宋体" w:hAnsi="Times New Roman" w:cs="Times New Roman"/>
                <w:color w:val="000000" w:themeColor="text1"/>
                <w:sz w:val="24"/>
                <w:szCs w:val="24"/>
              </w:rPr>
              <w:t>、</w:t>
            </w:r>
            <w:r>
              <w:rPr>
                <w:rFonts w:ascii="Times New Roman" w:eastAsia="宋体" w:hAnsi="Times New Roman" w:cs="Times New Roman"/>
                <w:color w:val="000000" w:themeColor="text1"/>
                <w:sz w:val="24"/>
                <w:szCs w:val="24"/>
              </w:rPr>
              <w:t>COD</w:t>
            </w:r>
            <w:r>
              <w:rPr>
                <w:rFonts w:ascii="Times New Roman" w:eastAsia="宋体" w:hAnsi="Times New Roman" w:cs="Times New Roman"/>
                <w:color w:val="000000" w:themeColor="text1"/>
                <w:sz w:val="24"/>
                <w:szCs w:val="24"/>
              </w:rPr>
              <w:t>、</w:t>
            </w:r>
            <w:r>
              <w:rPr>
                <w:rFonts w:ascii="Times New Roman" w:eastAsia="宋体" w:hAnsi="Times New Roman" w:cs="Times New Roman"/>
                <w:color w:val="000000" w:themeColor="text1"/>
                <w:sz w:val="24"/>
                <w:szCs w:val="24"/>
              </w:rPr>
              <w:t>BOD</w:t>
            </w:r>
            <w:r>
              <w:rPr>
                <w:rFonts w:ascii="Times New Roman" w:eastAsia="宋体" w:hAnsi="Times New Roman" w:cs="Times New Roman"/>
                <w:color w:val="000000" w:themeColor="text1"/>
                <w:sz w:val="24"/>
                <w:szCs w:val="24"/>
                <w:vertAlign w:val="subscript"/>
              </w:rPr>
              <w:t>5</w:t>
            </w:r>
            <w:r>
              <w:rPr>
                <w:rFonts w:ascii="Times New Roman" w:eastAsia="宋体" w:hAnsi="Times New Roman" w:cs="Times New Roman"/>
                <w:color w:val="000000" w:themeColor="text1"/>
                <w:sz w:val="24"/>
                <w:szCs w:val="24"/>
              </w:rPr>
              <w:t>、氨氮、</w:t>
            </w:r>
            <w:r>
              <w:rPr>
                <w:rFonts w:ascii="Times New Roman" w:eastAsia="宋体" w:hAnsi="Times New Roman" w:cs="Times New Roman"/>
                <w:color w:val="000000" w:themeColor="text1"/>
                <w:sz w:val="24"/>
                <w:szCs w:val="24"/>
              </w:rPr>
              <w:t>SS</w:t>
            </w:r>
            <w:r>
              <w:rPr>
                <w:rFonts w:ascii="Times New Roman" w:eastAsia="宋体" w:hAnsi="Times New Roman" w:cs="Times New Roman"/>
                <w:color w:val="000000" w:themeColor="text1"/>
                <w:sz w:val="24"/>
                <w:szCs w:val="24"/>
              </w:rPr>
              <w:t>、</w:t>
            </w:r>
            <w:r>
              <w:rPr>
                <w:rFonts w:ascii="Times New Roman" w:eastAsia="宋体" w:hAnsi="Times New Roman" w:cs="Times New Roman"/>
                <w:color w:val="000000" w:themeColor="text1"/>
                <w:sz w:val="24"/>
                <w:szCs w:val="24"/>
              </w:rPr>
              <w:t>TP</w:t>
            </w:r>
            <w:r>
              <w:rPr>
                <w:rFonts w:ascii="Times New Roman" w:eastAsia="宋体" w:hAnsi="Times New Roman" w:cs="Times New Roman"/>
                <w:color w:val="000000" w:themeColor="text1"/>
                <w:sz w:val="24"/>
                <w:szCs w:val="24"/>
              </w:rPr>
              <w:t>等</w:t>
            </w:r>
          </w:p>
        </w:tc>
        <w:tc>
          <w:tcPr>
            <w:tcW w:w="2241" w:type="dxa"/>
            <w:vAlign w:val="center"/>
          </w:tcPr>
          <w:p w14:paraId="1E96D2AD" w14:textId="466D52F1" w:rsidR="007D1B5F" w:rsidRDefault="00000000">
            <w:pPr>
              <w:tabs>
                <w:tab w:val="left" w:pos="1021"/>
              </w:tabs>
              <w:adjustRightInd w:val="0"/>
              <w:snapToGrid w:val="0"/>
              <w:ind w:leftChars="-50" w:left="-105" w:rightChars="-50" w:right="-105"/>
              <w:jc w:val="center"/>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依托</w:t>
            </w:r>
            <w:r w:rsidR="00F556A0">
              <w:rPr>
                <w:rFonts w:ascii="Times New Roman" w:eastAsia="宋体" w:hAnsi="Times New Roman" w:cs="Times New Roman" w:hint="eastAsia"/>
                <w:color w:val="000000" w:themeColor="text1"/>
                <w:sz w:val="24"/>
                <w:szCs w:val="24"/>
              </w:rPr>
              <w:t>租赁</w:t>
            </w:r>
            <w:r>
              <w:rPr>
                <w:rFonts w:ascii="Times New Roman" w:eastAsia="宋体" w:hAnsi="Times New Roman" w:cs="Times New Roman"/>
                <w:color w:val="000000" w:themeColor="text1"/>
                <w:sz w:val="24"/>
                <w:szCs w:val="24"/>
              </w:rPr>
              <w:t>厂区北侧</w:t>
            </w:r>
            <w:r w:rsidR="00094567" w:rsidRPr="00094567">
              <w:rPr>
                <w:rFonts w:ascii="Times New Roman" w:eastAsia="宋体" w:hAnsi="Times New Roman" w:cs="Times New Roman"/>
                <w:color w:val="000000" w:themeColor="text1"/>
                <w:sz w:val="24"/>
                <w:szCs w:val="24"/>
              </w:rPr>
              <w:t>场地</w:t>
            </w:r>
            <w:r w:rsidR="00F9223A">
              <w:rPr>
                <w:rFonts w:ascii="Times New Roman" w:eastAsia="宋体" w:hAnsi="Times New Roman" w:cs="Times New Roman"/>
                <w:color w:val="000000" w:themeColor="text1"/>
                <w:sz w:val="24"/>
                <w:szCs w:val="24"/>
              </w:rPr>
              <w:t>村民自建房</w:t>
            </w:r>
            <w:r>
              <w:rPr>
                <w:rFonts w:ascii="Times New Roman" w:eastAsia="宋体" w:hAnsi="Times New Roman" w:cs="Times New Roman"/>
                <w:color w:val="000000" w:themeColor="text1"/>
                <w:sz w:val="24"/>
                <w:szCs w:val="24"/>
              </w:rPr>
              <w:t>的化粪池</w:t>
            </w:r>
          </w:p>
        </w:tc>
        <w:tc>
          <w:tcPr>
            <w:tcW w:w="2310" w:type="dxa"/>
            <w:vAlign w:val="center"/>
          </w:tcPr>
          <w:p w14:paraId="1B1CEE5F" w14:textId="77777777" w:rsidR="007D1B5F" w:rsidRDefault="00000000">
            <w:pPr>
              <w:tabs>
                <w:tab w:val="left" w:pos="1021"/>
              </w:tabs>
              <w:adjustRightInd w:val="0"/>
              <w:snapToGrid w:val="0"/>
              <w:ind w:leftChars="-50" w:left="-105" w:rightChars="-50" w:right="-105"/>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不外排，回用于周边农田综合消纳</w:t>
            </w:r>
          </w:p>
        </w:tc>
      </w:tr>
      <w:tr w:rsidR="007D1B5F" w14:paraId="496D7D10" w14:textId="77777777">
        <w:trPr>
          <w:trHeight w:val="397"/>
          <w:jc w:val="center"/>
        </w:trPr>
        <w:tc>
          <w:tcPr>
            <w:tcW w:w="914" w:type="dxa"/>
            <w:vMerge/>
            <w:vAlign w:val="center"/>
          </w:tcPr>
          <w:p w14:paraId="2E4F2524" w14:textId="77777777" w:rsidR="007D1B5F" w:rsidRDefault="007D1B5F">
            <w:pPr>
              <w:adjustRightInd w:val="0"/>
              <w:snapToGrid w:val="0"/>
              <w:ind w:leftChars="-50" w:left="-105" w:rightChars="-50" w:right="-105"/>
              <w:jc w:val="center"/>
              <w:rPr>
                <w:rFonts w:ascii="Times New Roman" w:eastAsia="宋体" w:hAnsi="Times New Roman" w:cs="Times New Roman"/>
                <w:color w:val="000000" w:themeColor="text1"/>
                <w:sz w:val="24"/>
                <w:szCs w:val="24"/>
              </w:rPr>
            </w:pPr>
          </w:p>
        </w:tc>
        <w:tc>
          <w:tcPr>
            <w:tcW w:w="2267" w:type="dxa"/>
            <w:vAlign w:val="center"/>
          </w:tcPr>
          <w:p w14:paraId="2D50922C" w14:textId="77777777" w:rsidR="007D1B5F" w:rsidRDefault="00000000">
            <w:pPr>
              <w:overflowPunct w:val="0"/>
              <w:ind w:leftChars="-50" w:left="-105" w:rightChars="-50" w:right="-105"/>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W2</w:t>
            </w:r>
            <w:r>
              <w:rPr>
                <w:rFonts w:ascii="Times New Roman" w:eastAsia="宋体" w:hAnsi="Times New Roman" w:cs="Times New Roman" w:hint="eastAsia"/>
                <w:color w:val="000000" w:themeColor="text1"/>
                <w:sz w:val="24"/>
                <w:szCs w:val="24"/>
              </w:rPr>
              <w:t>搅拌设备清洗废水</w:t>
            </w:r>
          </w:p>
        </w:tc>
        <w:tc>
          <w:tcPr>
            <w:tcW w:w="1340" w:type="dxa"/>
            <w:vAlign w:val="center"/>
          </w:tcPr>
          <w:p w14:paraId="07046F64" w14:textId="77777777" w:rsidR="007D1B5F" w:rsidRDefault="00000000">
            <w:pPr>
              <w:tabs>
                <w:tab w:val="left" w:pos="1021"/>
              </w:tabs>
              <w:adjustRightInd w:val="0"/>
              <w:snapToGrid w:val="0"/>
              <w:ind w:leftChars="-50" w:left="-105" w:rightChars="-50" w:right="-105"/>
              <w:jc w:val="center"/>
              <w:rPr>
                <w:rFonts w:ascii="Times New Roman" w:eastAsia="宋体" w:hAnsi="Times New Roman" w:cs="Times New Roman"/>
                <w:color w:val="000000" w:themeColor="text1"/>
                <w:sz w:val="24"/>
                <w:szCs w:val="24"/>
              </w:rPr>
            </w:pPr>
            <w:r>
              <w:rPr>
                <w:rFonts w:ascii="Times New Roman" w:hAnsi="Times New Roman" w:cs="Times New Roman" w:hint="eastAsia"/>
                <w:bCs/>
                <w:color w:val="000000" w:themeColor="text1"/>
                <w:sz w:val="24"/>
                <w:szCs w:val="24"/>
              </w:rPr>
              <w:t>pH</w:t>
            </w:r>
            <w:r>
              <w:rPr>
                <w:rFonts w:ascii="Times New Roman" w:hAnsi="Times New Roman" w:cs="Times New Roman" w:hint="eastAsia"/>
                <w:bCs/>
                <w:color w:val="000000" w:themeColor="text1"/>
                <w:sz w:val="24"/>
                <w:szCs w:val="24"/>
              </w:rPr>
              <w:t>、</w:t>
            </w:r>
            <w:r>
              <w:rPr>
                <w:rFonts w:ascii="Times New Roman" w:hAnsi="Times New Roman" w:cs="Times New Roman"/>
                <w:bCs/>
                <w:color w:val="000000" w:themeColor="text1"/>
                <w:sz w:val="24"/>
                <w:szCs w:val="24"/>
              </w:rPr>
              <w:t>SS</w:t>
            </w:r>
            <w:r>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COD</w:t>
            </w:r>
            <w:r>
              <w:rPr>
                <w:rFonts w:ascii="Times New Roman" w:hAnsi="Times New Roman" w:cs="Times New Roman" w:hint="eastAsia"/>
                <w:bCs/>
                <w:color w:val="000000" w:themeColor="text1"/>
                <w:sz w:val="24"/>
                <w:szCs w:val="24"/>
              </w:rPr>
              <w:t>、石油类</w:t>
            </w:r>
          </w:p>
        </w:tc>
        <w:tc>
          <w:tcPr>
            <w:tcW w:w="2241" w:type="dxa"/>
            <w:vMerge w:val="restart"/>
            <w:vAlign w:val="center"/>
          </w:tcPr>
          <w:p w14:paraId="5031F4CB" w14:textId="77777777" w:rsidR="007D1B5F" w:rsidRDefault="00000000">
            <w:pPr>
              <w:tabs>
                <w:tab w:val="left" w:pos="1021"/>
              </w:tabs>
              <w:adjustRightInd w:val="0"/>
              <w:snapToGrid w:val="0"/>
              <w:ind w:leftChars="-50" w:left="-105" w:rightChars="-50" w:right="-105"/>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三级沉淀池</w:t>
            </w:r>
          </w:p>
        </w:tc>
        <w:tc>
          <w:tcPr>
            <w:tcW w:w="2310" w:type="dxa"/>
            <w:vMerge w:val="restart"/>
            <w:vAlign w:val="center"/>
          </w:tcPr>
          <w:p w14:paraId="2788E2B2" w14:textId="77777777" w:rsidR="007D1B5F" w:rsidRDefault="00000000">
            <w:pPr>
              <w:tabs>
                <w:tab w:val="left" w:pos="1021"/>
              </w:tabs>
              <w:adjustRightInd w:val="0"/>
              <w:snapToGrid w:val="0"/>
              <w:ind w:leftChars="-50" w:left="-105" w:rightChars="-50" w:right="-105"/>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沉淀处理后回用于厂区洒水抑尘</w:t>
            </w:r>
          </w:p>
        </w:tc>
      </w:tr>
      <w:tr w:rsidR="007D1B5F" w14:paraId="57DA518E" w14:textId="77777777">
        <w:trPr>
          <w:trHeight w:val="397"/>
          <w:jc w:val="center"/>
        </w:trPr>
        <w:tc>
          <w:tcPr>
            <w:tcW w:w="914" w:type="dxa"/>
            <w:vMerge/>
            <w:vAlign w:val="center"/>
          </w:tcPr>
          <w:p w14:paraId="0863A3B6" w14:textId="77777777" w:rsidR="007D1B5F" w:rsidRDefault="007D1B5F">
            <w:pPr>
              <w:adjustRightInd w:val="0"/>
              <w:snapToGrid w:val="0"/>
              <w:ind w:leftChars="-50" w:left="-105" w:rightChars="-50" w:right="-105"/>
              <w:jc w:val="center"/>
              <w:rPr>
                <w:rFonts w:ascii="Times New Roman" w:eastAsia="宋体" w:hAnsi="Times New Roman" w:cs="Times New Roman"/>
                <w:color w:val="000000" w:themeColor="text1"/>
                <w:sz w:val="24"/>
                <w:szCs w:val="24"/>
              </w:rPr>
            </w:pPr>
          </w:p>
        </w:tc>
        <w:tc>
          <w:tcPr>
            <w:tcW w:w="2267" w:type="dxa"/>
            <w:vAlign w:val="center"/>
          </w:tcPr>
          <w:p w14:paraId="718C28DF" w14:textId="77777777" w:rsidR="007D1B5F" w:rsidRDefault="00000000">
            <w:pPr>
              <w:overflowPunct w:val="0"/>
              <w:ind w:leftChars="-50" w:left="-105" w:rightChars="-50" w:right="-105"/>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W3</w:t>
            </w:r>
            <w:r>
              <w:rPr>
                <w:rFonts w:ascii="Times New Roman" w:eastAsia="宋体" w:hAnsi="Times New Roman" w:cs="Times New Roman" w:hint="eastAsia"/>
                <w:color w:val="000000" w:themeColor="text1"/>
                <w:sz w:val="24"/>
                <w:szCs w:val="24"/>
              </w:rPr>
              <w:t>地面冲洗废水</w:t>
            </w:r>
          </w:p>
        </w:tc>
        <w:tc>
          <w:tcPr>
            <w:tcW w:w="1340" w:type="dxa"/>
            <w:vAlign w:val="center"/>
          </w:tcPr>
          <w:p w14:paraId="335DE235" w14:textId="77777777" w:rsidR="007D1B5F" w:rsidRDefault="00000000">
            <w:pPr>
              <w:tabs>
                <w:tab w:val="left" w:pos="1021"/>
              </w:tabs>
              <w:adjustRightInd w:val="0"/>
              <w:snapToGrid w:val="0"/>
              <w:ind w:leftChars="-50" w:left="-105" w:rightChars="-50" w:right="-105"/>
              <w:jc w:val="center"/>
              <w:rPr>
                <w:rFonts w:ascii="Times New Roman" w:eastAsia="宋体" w:hAnsi="Times New Roman" w:cs="Times New Roman"/>
                <w:color w:val="000000" w:themeColor="text1"/>
                <w:sz w:val="24"/>
                <w:szCs w:val="24"/>
              </w:rPr>
            </w:pPr>
            <w:r>
              <w:rPr>
                <w:rFonts w:ascii="Times New Roman" w:hAnsi="Times New Roman" w:cs="Times New Roman" w:hint="eastAsia"/>
                <w:bCs/>
                <w:color w:val="000000" w:themeColor="text1"/>
                <w:sz w:val="24"/>
                <w:szCs w:val="24"/>
              </w:rPr>
              <w:t>pH</w:t>
            </w:r>
            <w:r>
              <w:rPr>
                <w:rFonts w:ascii="Times New Roman" w:hAnsi="Times New Roman" w:cs="Times New Roman" w:hint="eastAsia"/>
                <w:bCs/>
                <w:color w:val="000000" w:themeColor="text1"/>
                <w:sz w:val="24"/>
                <w:szCs w:val="24"/>
              </w:rPr>
              <w:t>、</w:t>
            </w:r>
            <w:r>
              <w:rPr>
                <w:rFonts w:ascii="Times New Roman" w:hAnsi="Times New Roman" w:cs="Times New Roman"/>
                <w:bCs/>
                <w:color w:val="000000" w:themeColor="text1"/>
                <w:sz w:val="24"/>
                <w:szCs w:val="24"/>
              </w:rPr>
              <w:t>SS</w:t>
            </w:r>
            <w:r>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COD</w:t>
            </w:r>
          </w:p>
        </w:tc>
        <w:tc>
          <w:tcPr>
            <w:tcW w:w="2241" w:type="dxa"/>
            <w:vMerge/>
            <w:vAlign w:val="center"/>
          </w:tcPr>
          <w:p w14:paraId="33BBCB05" w14:textId="77777777" w:rsidR="007D1B5F" w:rsidRDefault="007D1B5F">
            <w:pPr>
              <w:tabs>
                <w:tab w:val="left" w:pos="1021"/>
              </w:tabs>
              <w:adjustRightInd w:val="0"/>
              <w:snapToGrid w:val="0"/>
              <w:ind w:leftChars="-50" w:left="-105" w:rightChars="-50" w:right="-105"/>
              <w:jc w:val="center"/>
              <w:rPr>
                <w:rFonts w:ascii="Times New Roman" w:eastAsia="宋体" w:hAnsi="Times New Roman" w:cs="Times New Roman"/>
                <w:color w:val="000000" w:themeColor="text1"/>
                <w:sz w:val="24"/>
                <w:szCs w:val="24"/>
              </w:rPr>
            </w:pPr>
          </w:p>
        </w:tc>
        <w:tc>
          <w:tcPr>
            <w:tcW w:w="2310" w:type="dxa"/>
            <w:vMerge/>
            <w:vAlign w:val="center"/>
          </w:tcPr>
          <w:p w14:paraId="2908F636" w14:textId="77777777" w:rsidR="007D1B5F" w:rsidRDefault="007D1B5F">
            <w:pPr>
              <w:tabs>
                <w:tab w:val="left" w:pos="1021"/>
              </w:tabs>
              <w:adjustRightInd w:val="0"/>
              <w:snapToGrid w:val="0"/>
              <w:ind w:leftChars="-50" w:left="-105" w:rightChars="-50" w:right="-105"/>
              <w:jc w:val="center"/>
              <w:rPr>
                <w:rFonts w:ascii="Times New Roman" w:eastAsia="宋体" w:hAnsi="Times New Roman" w:cs="Times New Roman"/>
                <w:color w:val="000000" w:themeColor="text1"/>
                <w:sz w:val="24"/>
                <w:szCs w:val="24"/>
              </w:rPr>
            </w:pPr>
          </w:p>
        </w:tc>
      </w:tr>
      <w:tr w:rsidR="007D1B5F" w14:paraId="51E49FE3" w14:textId="77777777">
        <w:trPr>
          <w:trHeight w:val="397"/>
          <w:jc w:val="center"/>
        </w:trPr>
        <w:tc>
          <w:tcPr>
            <w:tcW w:w="914" w:type="dxa"/>
            <w:vMerge/>
            <w:vAlign w:val="center"/>
          </w:tcPr>
          <w:p w14:paraId="66686D6E" w14:textId="77777777" w:rsidR="007D1B5F" w:rsidRDefault="007D1B5F">
            <w:pPr>
              <w:adjustRightInd w:val="0"/>
              <w:snapToGrid w:val="0"/>
              <w:ind w:leftChars="-50" w:left="-105" w:rightChars="-50" w:right="-105"/>
              <w:jc w:val="center"/>
              <w:rPr>
                <w:rFonts w:ascii="Times New Roman" w:eastAsia="宋体" w:hAnsi="Times New Roman" w:cs="Times New Roman"/>
                <w:color w:val="000000" w:themeColor="text1"/>
                <w:sz w:val="24"/>
                <w:szCs w:val="24"/>
              </w:rPr>
            </w:pPr>
          </w:p>
        </w:tc>
        <w:tc>
          <w:tcPr>
            <w:tcW w:w="2267" w:type="dxa"/>
            <w:vAlign w:val="center"/>
          </w:tcPr>
          <w:p w14:paraId="4F3B085A" w14:textId="77777777" w:rsidR="007D1B5F" w:rsidRDefault="00000000">
            <w:pPr>
              <w:overflowPunct w:val="0"/>
              <w:ind w:leftChars="-50" w:left="-105" w:rightChars="-50" w:right="-105"/>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W4</w:t>
            </w:r>
            <w:r>
              <w:rPr>
                <w:rFonts w:ascii="Times New Roman" w:eastAsia="宋体" w:hAnsi="Times New Roman" w:cs="Times New Roman" w:hint="eastAsia"/>
                <w:color w:val="000000" w:themeColor="text1"/>
                <w:sz w:val="24"/>
                <w:szCs w:val="24"/>
              </w:rPr>
              <w:t>槽罐清洗废水</w:t>
            </w:r>
          </w:p>
        </w:tc>
        <w:tc>
          <w:tcPr>
            <w:tcW w:w="1340" w:type="dxa"/>
            <w:vAlign w:val="center"/>
          </w:tcPr>
          <w:p w14:paraId="26BC340C" w14:textId="77777777" w:rsidR="007D1B5F" w:rsidRDefault="00000000">
            <w:pPr>
              <w:tabs>
                <w:tab w:val="left" w:pos="1021"/>
              </w:tabs>
              <w:adjustRightInd w:val="0"/>
              <w:snapToGrid w:val="0"/>
              <w:ind w:leftChars="-50" w:left="-105" w:rightChars="-50" w:right="-105"/>
              <w:jc w:val="center"/>
              <w:rPr>
                <w:rFonts w:ascii="Times New Roman" w:eastAsia="宋体" w:hAnsi="Times New Roman" w:cs="Times New Roman"/>
                <w:color w:val="000000" w:themeColor="text1"/>
                <w:sz w:val="24"/>
                <w:szCs w:val="24"/>
              </w:rPr>
            </w:pPr>
            <w:r>
              <w:rPr>
                <w:rFonts w:ascii="Times New Roman" w:hAnsi="Times New Roman" w:cs="Times New Roman" w:hint="eastAsia"/>
                <w:bCs/>
                <w:color w:val="000000" w:themeColor="text1"/>
                <w:sz w:val="24"/>
                <w:szCs w:val="24"/>
              </w:rPr>
              <w:t>pH</w:t>
            </w:r>
            <w:r>
              <w:rPr>
                <w:rFonts w:ascii="Times New Roman" w:hAnsi="Times New Roman" w:cs="Times New Roman" w:hint="eastAsia"/>
                <w:bCs/>
                <w:color w:val="000000" w:themeColor="text1"/>
                <w:sz w:val="24"/>
                <w:szCs w:val="24"/>
              </w:rPr>
              <w:t>、</w:t>
            </w:r>
            <w:r>
              <w:rPr>
                <w:rFonts w:ascii="Times New Roman" w:hAnsi="Times New Roman" w:cs="Times New Roman"/>
                <w:bCs/>
                <w:color w:val="000000" w:themeColor="text1"/>
                <w:sz w:val="24"/>
                <w:szCs w:val="24"/>
              </w:rPr>
              <w:t>SS</w:t>
            </w:r>
            <w:r>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COD</w:t>
            </w:r>
          </w:p>
        </w:tc>
        <w:tc>
          <w:tcPr>
            <w:tcW w:w="2241" w:type="dxa"/>
            <w:vMerge/>
            <w:vAlign w:val="center"/>
          </w:tcPr>
          <w:p w14:paraId="1D25718D" w14:textId="77777777" w:rsidR="007D1B5F" w:rsidRDefault="007D1B5F">
            <w:pPr>
              <w:tabs>
                <w:tab w:val="left" w:pos="1021"/>
              </w:tabs>
              <w:adjustRightInd w:val="0"/>
              <w:snapToGrid w:val="0"/>
              <w:ind w:leftChars="-50" w:left="-105" w:rightChars="-50" w:right="-105"/>
              <w:jc w:val="center"/>
              <w:rPr>
                <w:rFonts w:ascii="Times New Roman" w:eastAsia="宋体" w:hAnsi="Times New Roman" w:cs="Times New Roman"/>
                <w:color w:val="000000" w:themeColor="text1"/>
                <w:sz w:val="24"/>
                <w:szCs w:val="24"/>
              </w:rPr>
            </w:pPr>
          </w:p>
        </w:tc>
        <w:tc>
          <w:tcPr>
            <w:tcW w:w="2310" w:type="dxa"/>
            <w:vMerge/>
            <w:vAlign w:val="center"/>
          </w:tcPr>
          <w:p w14:paraId="4081E2BF" w14:textId="77777777" w:rsidR="007D1B5F" w:rsidRDefault="007D1B5F">
            <w:pPr>
              <w:tabs>
                <w:tab w:val="left" w:pos="1021"/>
              </w:tabs>
              <w:adjustRightInd w:val="0"/>
              <w:snapToGrid w:val="0"/>
              <w:ind w:leftChars="-50" w:left="-105" w:rightChars="-50" w:right="-105"/>
              <w:jc w:val="center"/>
              <w:rPr>
                <w:rFonts w:ascii="Times New Roman" w:eastAsia="宋体" w:hAnsi="Times New Roman" w:cs="Times New Roman"/>
                <w:color w:val="000000" w:themeColor="text1"/>
                <w:sz w:val="24"/>
                <w:szCs w:val="24"/>
              </w:rPr>
            </w:pPr>
          </w:p>
        </w:tc>
      </w:tr>
      <w:tr w:rsidR="007D1B5F" w14:paraId="392C8EAC" w14:textId="77777777">
        <w:trPr>
          <w:trHeight w:val="397"/>
          <w:jc w:val="center"/>
        </w:trPr>
        <w:tc>
          <w:tcPr>
            <w:tcW w:w="914" w:type="dxa"/>
            <w:vMerge/>
            <w:vAlign w:val="center"/>
          </w:tcPr>
          <w:p w14:paraId="440837C4" w14:textId="77777777" w:rsidR="007D1B5F" w:rsidRDefault="007D1B5F">
            <w:pPr>
              <w:adjustRightInd w:val="0"/>
              <w:snapToGrid w:val="0"/>
              <w:ind w:leftChars="-50" w:left="-105" w:rightChars="-50" w:right="-105"/>
              <w:jc w:val="center"/>
              <w:rPr>
                <w:rFonts w:ascii="Times New Roman" w:eastAsia="宋体" w:hAnsi="Times New Roman" w:cs="Times New Roman"/>
                <w:color w:val="000000" w:themeColor="text1"/>
                <w:sz w:val="24"/>
                <w:szCs w:val="24"/>
              </w:rPr>
            </w:pPr>
          </w:p>
        </w:tc>
        <w:tc>
          <w:tcPr>
            <w:tcW w:w="2267" w:type="dxa"/>
            <w:vAlign w:val="center"/>
          </w:tcPr>
          <w:p w14:paraId="0A5040A2" w14:textId="39BAB942" w:rsidR="007D1B5F" w:rsidRDefault="00000000">
            <w:pPr>
              <w:overflowPunct w:val="0"/>
              <w:ind w:leftChars="-50" w:left="-105" w:rightChars="-50" w:right="-105"/>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W5</w:t>
            </w:r>
            <w:r>
              <w:rPr>
                <w:rFonts w:ascii="Times New Roman" w:eastAsia="宋体" w:hAnsi="Times New Roman" w:cs="Times New Roman" w:hint="eastAsia"/>
                <w:color w:val="000000" w:themeColor="text1"/>
                <w:sz w:val="24"/>
                <w:szCs w:val="24"/>
              </w:rPr>
              <w:t>冲洗</w:t>
            </w:r>
            <w:r w:rsidR="00787296">
              <w:rPr>
                <w:rFonts w:ascii="Times New Roman" w:eastAsia="宋体" w:hAnsi="Times New Roman" w:cs="Times New Roman" w:hint="eastAsia"/>
                <w:color w:val="000000" w:themeColor="text1"/>
                <w:sz w:val="24"/>
                <w:szCs w:val="24"/>
              </w:rPr>
              <w:t>平台</w:t>
            </w:r>
            <w:r>
              <w:rPr>
                <w:rFonts w:ascii="Times New Roman" w:eastAsia="宋体" w:hAnsi="Times New Roman" w:cs="Times New Roman" w:hint="eastAsia"/>
                <w:color w:val="000000" w:themeColor="text1"/>
                <w:sz w:val="24"/>
                <w:szCs w:val="24"/>
              </w:rPr>
              <w:t>废水</w:t>
            </w:r>
          </w:p>
        </w:tc>
        <w:tc>
          <w:tcPr>
            <w:tcW w:w="1340" w:type="dxa"/>
            <w:vAlign w:val="center"/>
          </w:tcPr>
          <w:p w14:paraId="43CC45F1" w14:textId="77777777" w:rsidR="007D1B5F" w:rsidRDefault="00000000">
            <w:pPr>
              <w:tabs>
                <w:tab w:val="left" w:pos="1021"/>
              </w:tabs>
              <w:adjustRightInd w:val="0"/>
              <w:snapToGrid w:val="0"/>
              <w:ind w:leftChars="-50" w:left="-105" w:rightChars="-50" w:right="-105"/>
              <w:jc w:val="center"/>
              <w:rPr>
                <w:rFonts w:ascii="Times New Roman" w:hAnsi="Times New Roman" w:cs="Times New Roman"/>
                <w:bCs/>
                <w:color w:val="000000" w:themeColor="text1"/>
                <w:sz w:val="24"/>
                <w:szCs w:val="24"/>
              </w:rPr>
            </w:pPr>
            <w:r>
              <w:rPr>
                <w:rFonts w:ascii="Times New Roman" w:hAnsi="Times New Roman" w:cs="Times New Roman" w:hint="eastAsia"/>
                <w:bCs/>
                <w:color w:val="000000" w:themeColor="text1"/>
                <w:sz w:val="24"/>
                <w:szCs w:val="24"/>
              </w:rPr>
              <w:t>pH</w:t>
            </w:r>
            <w:r>
              <w:rPr>
                <w:rFonts w:ascii="Times New Roman" w:hAnsi="Times New Roman" w:cs="Times New Roman" w:hint="eastAsia"/>
                <w:bCs/>
                <w:color w:val="000000" w:themeColor="text1"/>
                <w:sz w:val="24"/>
                <w:szCs w:val="24"/>
              </w:rPr>
              <w:t>、</w:t>
            </w:r>
            <w:r>
              <w:rPr>
                <w:rFonts w:ascii="Times New Roman" w:hAnsi="Times New Roman" w:cs="Times New Roman"/>
                <w:bCs/>
                <w:color w:val="000000" w:themeColor="text1"/>
                <w:sz w:val="24"/>
                <w:szCs w:val="24"/>
              </w:rPr>
              <w:t>SS</w:t>
            </w:r>
            <w:r>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COD</w:t>
            </w:r>
          </w:p>
        </w:tc>
        <w:tc>
          <w:tcPr>
            <w:tcW w:w="2241" w:type="dxa"/>
            <w:vMerge/>
            <w:vAlign w:val="center"/>
          </w:tcPr>
          <w:p w14:paraId="0EA40625" w14:textId="77777777" w:rsidR="007D1B5F" w:rsidRDefault="007D1B5F">
            <w:pPr>
              <w:tabs>
                <w:tab w:val="left" w:pos="1021"/>
              </w:tabs>
              <w:adjustRightInd w:val="0"/>
              <w:snapToGrid w:val="0"/>
              <w:ind w:leftChars="-50" w:left="-105" w:rightChars="-50" w:right="-105"/>
              <w:jc w:val="center"/>
              <w:rPr>
                <w:rFonts w:ascii="Times New Roman" w:eastAsia="宋体" w:hAnsi="Times New Roman" w:cs="Times New Roman"/>
                <w:color w:val="000000" w:themeColor="text1"/>
                <w:sz w:val="24"/>
                <w:szCs w:val="24"/>
              </w:rPr>
            </w:pPr>
          </w:p>
        </w:tc>
        <w:tc>
          <w:tcPr>
            <w:tcW w:w="2310" w:type="dxa"/>
            <w:vMerge/>
            <w:vAlign w:val="center"/>
          </w:tcPr>
          <w:p w14:paraId="458C79E1" w14:textId="77777777" w:rsidR="007D1B5F" w:rsidRDefault="007D1B5F">
            <w:pPr>
              <w:tabs>
                <w:tab w:val="left" w:pos="1021"/>
              </w:tabs>
              <w:adjustRightInd w:val="0"/>
              <w:snapToGrid w:val="0"/>
              <w:ind w:leftChars="-50" w:left="-105" w:rightChars="-50" w:right="-105"/>
              <w:jc w:val="center"/>
              <w:rPr>
                <w:rFonts w:ascii="Times New Roman" w:eastAsia="宋体" w:hAnsi="Times New Roman" w:cs="Times New Roman"/>
                <w:color w:val="000000" w:themeColor="text1"/>
                <w:sz w:val="24"/>
                <w:szCs w:val="24"/>
              </w:rPr>
            </w:pPr>
          </w:p>
        </w:tc>
      </w:tr>
      <w:tr w:rsidR="007D1B5F" w14:paraId="4556FF4B" w14:textId="77777777">
        <w:trPr>
          <w:trHeight w:val="397"/>
          <w:jc w:val="center"/>
        </w:trPr>
        <w:tc>
          <w:tcPr>
            <w:tcW w:w="914" w:type="dxa"/>
            <w:vMerge/>
            <w:vAlign w:val="center"/>
          </w:tcPr>
          <w:p w14:paraId="15B27248" w14:textId="77777777" w:rsidR="007D1B5F" w:rsidRDefault="007D1B5F">
            <w:pPr>
              <w:adjustRightInd w:val="0"/>
              <w:snapToGrid w:val="0"/>
              <w:ind w:leftChars="-50" w:left="-105" w:rightChars="-50" w:right="-105"/>
              <w:jc w:val="center"/>
              <w:rPr>
                <w:rFonts w:ascii="Times New Roman" w:eastAsia="宋体" w:hAnsi="Times New Roman" w:cs="Times New Roman"/>
                <w:color w:val="000000" w:themeColor="text1"/>
                <w:sz w:val="24"/>
                <w:szCs w:val="24"/>
              </w:rPr>
            </w:pPr>
          </w:p>
        </w:tc>
        <w:tc>
          <w:tcPr>
            <w:tcW w:w="2267" w:type="dxa"/>
            <w:vAlign w:val="center"/>
          </w:tcPr>
          <w:p w14:paraId="79D6FFE8" w14:textId="77777777" w:rsidR="007D1B5F" w:rsidRDefault="00000000">
            <w:pPr>
              <w:overflowPunct w:val="0"/>
              <w:ind w:leftChars="-50" w:left="-105" w:rightChars="-50" w:right="-105"/>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W6</w:t>
            </w:r>
            <w:r>
              <w:rPr>
                <w:rFonts w:ascii="Times New Roman" w:eastAsia="宋体" w:hAnsi="Times New Roman" w:cs="Times New Roman" w:hint="eastAsia"/>
                <w:color w:val="000000" w:themeColor="text1"/>
                <w:sz w:val="24"/>
                <w:szCs w:val="24"/>
              </w:rPr>
              <w:t>初期雨水</w:t>
            </w:r>
          </w:p>
        </w:tc>
        <w:tc>
          <w:tcPr>
            <w:tcW w:w="1340" w:type="dxa"/>
            <w:vAlign w:val="center"/>
          </w:tcPr>
          <w:p w14:paraId="4824599F" w14:textId="77777777" w:rsidR="007D1B5F" w:rsidRDefault="00000000">
            <w:pPr>
              <w:tabs>
                <w:tab w:val="left" w:pos="1021"/>
              </w:tabs>
              <w:adjustRightInd w:val="0"/>
              <w:snapToGrid w:val="0"/>
              <w:ind w:leftChars="-50" w:left="-105" w:rightChars="-50" w:right="-105"/>
              <w:jc w:val="center"/>
              <w:rPr>
                <w:rFonts w:ascii="Times New Roman" w:hAnsi="Times New Roman" w:cs="Times New Roman"/>
                <w:bCs/>
                <w:color w:val="000000" w:themeColor="text1"/>
                <w:sz w:val="24"/>
                <w:szCs w:val="24"/>
              </w:rPr>
            </w:pPr>
            <w:r>
              <w:rPr>
                <w:rFonts w:ascii="Times New Roman" w:hAnsi="Times New Roman" w:cs="Times New Roman" w:hint="eastAsia"/>
                <w:bCs/>
                <w:color w:val="000000" w:themeColor="text1"/>
                <w:sz w:val="24"/>
                <w:szCs w:val="24"/>
              </w:rPr>
              <w:t>pH</w:t>
            </w:r>
            <w:r>
              <w:rPr>
                <w:rFonts w:ascii="Times New Roman" w:hAnsi="Times New Roman" w:cs="Times New Roman" w:hint="eastAsia"/>
                <w:bCs/>
                <w:color w:val="000000" w:themeColor="text1"/>
                <w:sz w:val="24"/>
                <w:szCs w:val="24"/>
              </w:rPr>
              <w:t>、</w:t>
            </w:r>
            <w:r>
              <w:rPr>
                <w:rFonts w:ascii="Times New Roman" w:hAnsi="Times New Roman" w:cs="Times New Roman"/>
                <w:bCs/>
                <w:color w:val="000000" w:themeColor="text1"/>
                <w:sz w:val="24"/>
                <w:szCs w:val="24"/>
              </w:rPr>
              <w:t>SS</w:t>
            </w:r>
            <w:r>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COD</w:t>
            </w:r>
          </w:p>
        </w:tc>
        <w:tc>
          <w:tcPr>
            <w:tcW w:w="2241" w:type="dxa"/>
            <w:vMerge/>
            <w:vAlign w:val="center"/>
          </w:tcPr>
          <w:p w14:paraId="358F09CB" w14:textId="77777777" w:rsidR="007D1B5F" w:rsidRDefault="007D1B5F">
            <w:pPr>
              <w:tabs>
                <w:tab w:val="left" w:pos="1021"/>
              </w:tabs>
              <w:adjustRightInd w:val="0"/>
              <w:snapToGrid w:val="0"/>
              <w:ind w:leftChars="-50" w:left="-105" w:rightChars="-50" w:right="-105"/>
              <w:jc w:val="center"/>
              <w:rPr>
                <w:rFonts w:ascii="Times New Roman" w:eastAsia="宋体" w:hAnsi="Times New Roman" w:cs="Times New Roman"/>
                <w:color w:val="000000" w:themeColor="text1"/>
                <w:sz w:val="24"/>
                <w:szCs w:val="24"/>
              </w:rPr>
            </w:pPr>
          </w:p>
        </w:tc>
        <w:tc>
          <w:tcPr>
            <w:tcW w:w="2310" w:type="dxa"/>
            <w:vMerge/>
            <w:vAlign w:val="center"/>
          </w:tcPr>
          <w:p w14:paraId="4B779334" w14:textId="77777777" w:rsidR="007D1B5F" w:rsidRDefault="007D1B5F">
            <w:pPr>
              <w:tabs>
                <w:tab w:val="left" w:pos="1021"/>
              </w:tabs>
              <w:adjustRightInd w:val="0"/>
              <w:snapToGrid w:val="0"/>
              <w:ind w:leftChars="-50" w:left="-105" w:rightChars="-50" w:right="-105"/>
              <w:jc w:val="center"/>
              <w:rPr>
                <w:rFonts w:ascii="Times New Roman" w:eastAsia="宋体" w:hAnsi="Times New Roman" w:cs="Times New Roman"/>
                <w:color w:val="000000" w:themeColor="text1"/>
                <w:sz w:val="24"/>
                <w:szCs w:val="24"/>
              </w:rPr>
            </w:pPr>
          </w:p>
        </w:tc>
      </w:tr>
      <w:tr w:rsidR="007D1B5F" w14:paraId="1E0E2F34" w14:textId="77777777">
        <w:trPr>
          <w:trHeight w:val="397"/>
          <w:jc w:val="center"/>
        </w:trPr>
        <w:tc>
          <w:tcPr>
            <w:tcW w:w="914" w:type="dxa"/>
            <w:vAlign w:val="center"/>
          </w:tcPr>
          <w:p w14:paraId="6D77898D" w14:textId="77777777" w:rsidR="007D1B5F" w:rsidRDefault="00000000">
            <w:pPr>
              <w:adjustRightInd w:val="0"/>
              <w:snapToGrid w:val="0"/>
              <w:ind w:leftChars="-50" w:left="-105" w:rightChars="-50" w:right="-105"/>
              <w:jc w:val="center"/>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声环境</w:t>
            </w:r>
          </w:p>
        </w:tc>
        <w:tc>
          <w:tcPr>
            <w:tcW w:w="2267" w:type="dxa"/>
            <w:vAlign w:val="center"/>
          </w:tcPr>
          <w:p w14:paraId="1DE4E5AE" w14:textId="77777777" w:rsidR="007D1B5F" w:rsidRDefault="00000000">
            <w:pPr>
              <w:tabs>
                <w:tab w:val="left" w:pos="1021"/>
              </w:tabs>
              <w:adjustRightInd w:val="0"/>
              <w:snapToGrid w:val="0"/>
              <w:ind w:leftChars="-50" w:left="-105" w:rightChars="-50" w:right="-105"/>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各类设备</w:t>
            </w:r>
          </w:p>
        </w:tc>
        <w:tc>
          <w:tcPr>
            <w:tcW w:w="1340" w:type="dxa"/>
            <w:vAlign w:val="center"/>
          </w:tcPr>
          <w:p w14:paraId="714BF6A3" w14:textId="77777777" w:rsidR="007D1B5F" w:rsidRDefault="00000000">
            <w:pPr>
              <w:tabs>
                <w:tab w:val="left" w:pos="1021"/>
              </w:tabs>
              <w:adjustRightInd w:val="0"/>
              <w:snapToGrid w:val="0"/>
              <w:ind w:leftChars="-50" w:left="-105" w:rightChars="-50" w:right="-105"/>
              <w:jc w:val="center"/>
              <w:rPr>
                <w:rFonts w:ascii="Times New Roman" w:eastAsia="宋体" w:hAnsi="Times New Roman" w:cs="Times New Roman"/>
                <w:color w:val="000000" w:themeColor="text1"/>
                <w:sz w:val="24"/>
                <w:szCs w:val="24"/>
              </w:rPr>
            </w:pPr>
            <w:proofErr w:type="spellStart"/>
            <w:r>
              <w:rPr>
                <w:rFonts w:ascii="Times New Roman" w:eastAsia="宋体" w:hAnsi="Times New Roman" w:cs="Times New Roman"/>
                <w:color w:val="000000" w:themeColor="text1"/>
                <w:sz w:val="24"/>
                <w:szCs w:val="24"/>
              </w:rPr>
              <w:t>Leq</w:t>
            </w:r>
            <w:proofErr w:type="spellEnd"/>
            <w:r>
              <w:rPr>
                <w:rFonts w:ascii="Times New Roman" w:eastAsia="宋体" w:hAnsi="Times New Roman" w:cs="Times New Roman" w:hint="eastAsia"/>
                <w:color w:val="000000" w:themeColor="text1"/>
                <w:sz w:val="24"/>
                <w:szCs w:val="24"/>
              </w:rPr>
              <w:t>[</w:t>
            </w:r>
            <w:r>
              <w:rPr>
                <w:rFonts w:ascii="Times New Roman" w:eastAsia="宋体" w:hAnsi="Times New Roman" w:cs="Times New Roman"/>
                <w:color w:val="000000" w:themeColor="text1"/>
                <w:sz w:val="24"/>
                <w:szCs w:val="24"/>
              </w:rPr>
              <w:t>dB</w:t>
            </w:r>
            <w:r>
              <w:rPr>
                <w:rFonts w:ascii="Times New Roman" w:eastAsia="宋体" w:hAnsi="Times New Roman" w:cs="Times New Roman" w:hint="eastAsia"/>
                <w:color w:val="000000" w:themeColor="text1"/>
                <w:sz w:val="24"/>
                <w:szCs w:val="24"/>
              </w:rPr>
              <w:t>(</w:t>
            </w:r>
            <w:r>
              <w:rPr>
                <w:rFonts w:ascii="Times New Roman" w:eastAsia="宋体" w:hAnsi="Times New Roman" w:cs="Times New Roman"/>
                <w:color w:val="000000" w:themeColor="text1"/>
                <w:sz w:val="24"/>
                <w:szCs w:val="24"/>
              </w:rPr>
              <w:t>A)]</w:t>
            </w:r>
          </w:p>
        </w:tc>
        <w:tc>
          <w:tcPr>
            <w:tcW w:w="2241" w:type="dxa"/>
            <w:vAlign w:val="center"/>
          </w:tcPr>
          <w:p w14:paraId="0A41AE6C" w14:textId="77777777" w:rsidR="007D1B5F" w:rsidRDefault="00000000">
            <w:pPr>
              <w:tabs>
                <w:tab w:val="left" w:pos="1021"/>
              </w:tabs>
              <w:adjustRightInd w:val="0"/>
              <w:snapToGrid w:val="0"/>
              <w:ind w:leftChars="-50" w:left="-105" w:rightChars="-50" w:right="-105"/>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减震、隔声、消声、吸声、距离衰减等</w:t>
            </w:r>
          </w:p>
        </w:tc>
        <w:tc>
          <w:tcPr>
            <w:tcW w:w="2310" w:type="dxa"/>
            <w:vAlign w:val="center"/>
          </w:tcPr>
          <w:p w14:paraId="14CD2B98" w14:textId="77777777" w:rsidR="007D1B5F" w:rsidRDefault="00000000">
            <w:pPr>
              <w:tabs>
                <w:tab w:val="left" w:pos="1021"/>
              </w:tabs>
              <w:adjustRightInd w:val="0"/>
              <w:snapToGrid w:val="0"/>
              <w:ind w:leftChars="-50" w:left="-105" w:rightChars="-50" w:right="-105"/>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《工业企业厂界环境噪声排放标准》（</w:t>
            </w:r>
            <w:r>
              <w:rPr>
                <w:rFonts w:ascii="Times New Roman" w:eastAsia="宋体" w:hAnsi="Times New Roman" w:cs="Times New Roman" w:hint="eastAsia"/>
                <w:color w:val="000000" w:themeColor="text1"/>
                <w:sz w:val="24"/>
                <w:szCs w:val="24"/>
              </w:rPr>
              <w:t>GB12348-2008</w:t>
            </w:r>
            <w:r>
              <w:rPr>
                <w:rFonts w:ascii="Times New Roman" w:eastAsia="宋体" w:hAnsi="Times New Roman" w:cs="Times New Roman" w:hint="eastAsia"/>
                <w:color w:val="000000" w:themeColor="text1"/>
                <w:sz w:val="24"/>
                <w:szCs w:val="24"/>
              </w:rPr>
              <w:t>）中</w:t>
            </w:r>
            <w:r>
              <w:rPr>
                <w:rFonts w:ascii="Times New Roman" w:eastAsia="宋体" w:hAnsi="Times New Roman" w:cs="Times New Roman"/>
                <w:color w:val="000000" w:themeColor="text1"/>
                <w:sz w:val="24"/>
                <w:szCs w:val="24"/>
              </w:rPr>
              <w:t>2</w:t>
            </w:r>
            <w:r>
              <w:rPr>
                <w:rFonts w:ascii="Times New Roman" w:eastAsia="宋体" w:hAnsi="Times New Roman" w:cs="Times New Roman" w:hint="eastAsia"/>
                <w:color w:val="000000" w:themeColor="text1"/>
                <w:sz w:val="24"/>
                <w:szCs w:val="24"/>
              </w:rPr>
              <w:t>类区标准</w:t>
            </w:r>
          </w:p>
        </w:tc>
      </w:tr>
      <w:tr w:rsidR="007D1B5F" w14:paraId="03BF59ED" w14:textId="77777777">
        <w:trPr>
          <w:trHeight w:val="397"/>
          <w:jc w:val="center"/>
        </w:trPr>
        <w:tc>
          <w:tcPr>
            <w:tcW w:w="914" w:type="dxa"/>
            <w:vAlign w:val="center"/>
          </w:tcPr>
          <w:p w14:paraId="21358E39" w14:textId="77777777" w:rsidR="007D1B5F" w:rsidRDefault="00000000">
            <w:pPr>
              <w:adjustRightInd w:val="0"/>
              <w:snapToGrid w:val="0"/>
              <w:ind w:leftChars="-50" w:left="-105" w:rightChars="-50" w:right="-105"/>
              <w:jc w:val="center"/>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固体</w:t>
            </w:r>
          </w:p>
          <w:p w14:paraId="1E9DDA41" w14:textId="77777777" w:rsidR="007D1B5F" w:rsidRDefault="00000000">
            <w:pPr>
              <w:adjustRightInd w:val="0"/>
              <w:snapToGrid w:val="0"/>
              <w:ind w:leftChars="-50" w:left="-105" w:rightChars="-50" w:right="-105"/>
              <w:jc w:val="center"/>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废物</w:t>
            </w:r>
          </w:p>
        </w:tc>
        <w:tc>
          <w:tcPr>
            <w:tcW w:w="8158" w:type="dxa"/>
            <w:gridSpan w:val="4"/>
            <w:vAlign w:val="center"/>
          </w:tcPr>
          <w:p w14:paraId="28CAB646" w14:textId="77777777" w:rsidR="007D1B5F" w:rsidRDefault="00000000">
            <w:pPr>
              <w:snapToGrid w:val="0"/>
              <w:ind w:leftChars="-50" w:left="-105" w:rightChars="-50" w:right="-105"/>
              <w:jc w:val="center"/>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S1</w:t>
            </w:r>
            <w:r>
              <w:rPr>
                <w:rFonts w:ascii="Times New Roman" w:eastAsia="宋体" w:hAnsi="Times New Roman" w:cs="Times New Roman"/>
                <w:color w:val="000000" w:themeColor="text1"/>
                <w:sz w:val="24"/>
                <w:szCs w:val="24"/>
              </w:rPr>
              <w:t>生活垃圾：经垃圾箱集中收集后由环卫部门定期清运；</w:t>
            </w:r>
            <w:r>
              <w:rPr>
                <w:rFonts w:ascii="Times New Roman" w:eastAsia="宋体" w:hAnsi="Times New Roman" w:cs="Times New Roman"/>
                <w:color w:val="000000" w:themeColor="text1"/>
                <w:sz w:val="24"/>
                <w:szCs w:val="24"/>
              </w:rPr>
              <w:t>S2</w:t>
            </w:r>
            <w:r>
              <w:rPr>
                <w:rFonts w:ascii="Times New Roman" w:eastAsia="宋体" w:hAnsi="Times New Roman" w:cs="Times New Roman"/>
                <w:color w:val="000000" w:themeColor="text1"/>
                <w:sz w:val="24"/>
                <w:szCs w:val="24"/>
              </w:rPr>
              <w:t>粉尘：统一收集后回用于混凝土生产线；</w:t>
            </w:r>
            <w:r>
              <w:rPr>
                <w:rFonts w:ascii="Times New Roman" w:eastAsia="宋体" w:hAnsi="Times New Roman" w:cs="Times New Roman"/>
                <w:color w:val="000000" w:themeColor="text1"/>
                <w:sz w:val="24"/>
                <w:szCs w:val="24"/>
              </w:rPr>
              <w:t>S3</w:t>
            </w:r>
            <w:r>
              <w:rPr>
                <w:rFonts w:ascii="Times New Roman" w:eastAsia="宋体" w:hAnsi="Times New Roman" w:cs="Times New Roman"/>
                <w:color w:val="000000" w:themeColor="text1"/>
                <w:sz w:val="24"/>
                <w:szCs w:val="24"/>
              </w:rPr>
              <w:t>检验废料：未加水硬化的检验废料，可作为原材料回用于生产线进行生产；无法再回用于混凝土生产，收集后暂存于一般固废暂存间，定期交由建筑垃圾消纳场进行处置；</w:t>
            </w:r>
            <w:r>
              <w:rPr>
                <w:rFonts w:ascii="Times New Roman" w:eastAsia="宋体" w:hAnsi="Times New Roman" w:cs="Times New Roman"/>
                <w:color w:val="000000" w:themeColor="text1"/>
                <w:sz w:val="24"/>
                <w:szCs w:val="24"/>
              </w:rPr>
              <w:t>S4</w:t>
            </w:r>
            <w:r>
              <w:rPr>
                <w:rFonts w:ascii="Times New Roman" w:eastAsia="宋体" w:hAnsi="Times New Roman" w:cs="Times New Roman"/>
                <w:color w:val="000000" w:themeColor="text1"/>
                <w:sz w:val="24"/>
                <w:szCs w:val="24"/>
              </w:rPr>
              <w:t>沉淀池沉渣：统一收集后用作路基材料处理；</w:t>
            </w:r>
            <w:r>
              <w:rPr>
                <w:rFonts w:ascii="Times New Roman" w:eastAsia="宋体" w:hAnsi="Times New Roman" w:cs="Times New Roman"/>
                <w:color w:val="000000" w:themeColor="text1"/>
                <w:sz w:val="24"/>
                <w:szCs w:val="24"/>
              </w:rPr>
              <w:t>S5</w:t>
            </w:r>
            <w:r>
              <w:rPr>
                <w:rFonts w:ascii="Times New Roman" w:eastAsia="宋体" w:hAnsi="Times New Roman" w:cs="Times New Roman"/>
                <w:color w:val="000000" w:themeColor="text1"/>
                <w:sz w:val="24"/>
                <w:szCs w:val="24"/>
              </w:rPr>
              <w:t>废润滑油、</w:t>
            </w:r>
            <w:r>
              <w:rPr>
                <w:rFonts w:ascii="Times New Roman" w:eastAsia="宋体" w:hAnsi="Times New Roman" w:cs="Times New Roman"/>
                <w:color w:val="000000" w:themeColor="text1"/>
                <w:sz w:val="24"/>
                <w:szCs w:val="24"/>
              </w:rPr>
              <w:t>S6</w:t>
            </w:r>
            <w:r>
              <w:rPr>
                <w:rFonts w:ascii="Times New Roman" w:eastAsia="宋体" w:hAnsi="Times New Roman" w:cs="Times New Roman"/>
                <w:color w:val="000000" w:themeColor="text1"/>
                <w:sz w:val="24"/>
                <w:szCs w:val="24"/>
              </w:rPr>
              <w:t>含油废手套及抹布：收集后暂存于危废</w:t>
            </w:r>
            <w:r>
              <w:rPr>
                <w:rFonts w:ascii="Times New Roman" w:eastAsia="宋体" w:hAnsi="Times New Roman" w:cs="Times New Roman"/>
                <w:color w:val="000000" w:themeColor="text1"/>
                <w:sz w:val="24"/>
                <w:szCs w:val="24"/>
              </w:rPr>
              <w:lastRenderedPageBreak/>
              <w:t>暂存间，定期交有资质单位处置。</w:t>
            </w:r>
          </w:p>
        </w:tc>
      </w:tr>
      <w:tr w:rsidR="007D1B5F" w14:paraId="2C9913F1" w14:textId="77777777">
        <w:trPr>
          <w:trHeight w:val="670"/>
          <w:jc w:val="center"/>
        </w:trPr>
        <w:tc>
          <w:tcPr>
            <w:tcW w:w="914" w:type="dxa"/>
            <w:vAlign w:val="center"/>
          </w:tcPr>
          <w:p w14:paraId="5EE978F1" w14:textId="77777777" w:rsidR="007D1B5F" w:rsidRDefault="00000000">
            <w:pPr>
              <w:adjustRightInd w:val="0"/>
              <w:snapToGrid w:val="0"/>
              <w:ind w:leftChars="-50" w:left="-105" w:rightChars="-50" w:right="-105"/>
              <w:jc w:val="center"/>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lastRenderedPageBreak/>
              <w:t>土壤及地下水污染防治措施</w:t>
            </w:r>
          </w:p>
        </w:tc>
        <w:tc>
          <w:tcPr>
            <w:tcW w:w="8158" w:type="dxa"/>
            <w:gridSpan w:val="4"/>
            <w:vAlign w:val="center"/>
          </w:tcPr>
          <w:p w14:paraId="3DD196F5" w14:textId="77777777" w:rsidR="007D1B5F" w:rsidRDefault="00000000">
            <w:pPr>
              <w:adjustRightInd w:val="0"/>
              <w:snapToGrid w:val="0"/>
              <w:ind w:leftChars="-50" w:left="-105" w:rightChars="-50" w:right="-105"/>
              <w:jc w:val="center"/>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对于危废暂存间进行重点防渗，污水处理设施</w:t>
            </w:r>
            <w:r>
              <w:rPr>
                <w:rFonts w:ascii="Times New Roman" w:eastAsia="宋体" w:hAnsi="Times New Roman" w:cs="Times New Roman" w:hint="eastAsia"/>
                <w:color w:val="000000" w:themeColor="text1"/>
                <w:sz w:val="24"/>
                <w:szCs w:val="24"/>
              </w:rPr>
              <w:t>进</w:t>
            </w:r>
            <w:r>
              <w:rPr>
                <w:rFonts w:ascii="Times New Roman" w:eastAsia="宋体" w:hAnsi="Times New Roman" w:cs="Times New Roman"/>
                <w:color w:val="000000" w:themeColor="text1"/>
                <w:sz w:val="24"/>
                <w:szCs w:val="24"/>
              </w:rPr>
              <w:t>行一般防渗</w:t>
            </w:r>
            <w:r>
              <w:rPr>
                <w:rFonts w:ascii="Times New Roman" w:eastAsia="宋体" w:hAnsi="Times New Roman" w:cs="Times New Roman" w:hint="eastAsia"/>
                <w:color w:val="000000" w:themeColor="text1"/>
                <w:sz w:val="24"/>
                <w:szCs w:val="24"/>
              </w:rPr>
              <w:t>，其余区域简单防渗。</w:t>
            </w:r>
          </w:p>
        </w:tc>
      </w:tr>
      <w:tr w:rsidR="007D1B5F" w14:paraId="0510939C" w14:textId="77777777">
        <w:trPr>
          <w:trHeight w:val="397"/>
          <w:jc w:val="center"/>
        </w:trPr>
        <w:tc>
          <w:tcPr>
            <w:tcW w:w="914" w:type="dxa"/>
            <w:vAlign w:val="center"/>
          </w:tcPr>
          <w:p w14:paraId="079EBD5A" w14:textId="77777777" w:rsidR="007D1B5F" w:rsidRDefault="00000000">
            <w:pPr>
              <w:adjustRightInd w:val="0"/>
              <w:snapToGrid w:val="0"/>
              <w:ind w:leftChars="-50" w:left="-105" w:rightChars="-50" w:right="-105"/>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生态保护措施</w:t>
            </w:r>
          </w:p>
        </w:tc>
        <w:tc>
          <w:tcPr>
            <w:tcW w:w="8158" w:type="dxa"/>
            <w:gridSpan w:val="4"/>
            <w:vAlign w:val="center"/>
          </w:tcPr>
          <w:p w14:paraId="6FD2CD08" w14:textId="77777777" w:rsidR="007D1B5F" w:rsidRDefault="00000000">
            <w:pPr>
              <w:adjustRightInd w:val="0"/>
              <w:snapToGrid w:val="0"/>
              <w:ind w:leftChars="-50" w:left="-105" w:rightChars="-50" w:right="-105"/>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w:t>
            </w:r>
          </w:p>
        </w:tc>
      </w:tr>
      <w:tr w:rsidR="007D1B5F" w14:paraId="12650DDA" w14:textId="77777777">
        <w:trPr>
          <w:trHeight w:val="397"/>
          <w:jc w:val="center"/>
        </w:trPr>
        <w:tc>
          <w:tcPr>
            <w:tcW w:w="914" w:type="dxa"/>
            <w:vAlign w:val="center"/>
          </w:tcPr>
          <w:p w14:paraId="67FB8A22" w14:textId="77777777" w:rsidR="007D1B5F" w:rsidRDefault="00000000">
            <w:pPr>
              <w:adjustRightInd w:val="0"/>
              <w:snapToGrid w:val="0"/>
              <w:ind w:leftChars="-50" w:left="-105" w:rightChars="-50" w:right="-105"/>
              <w:jc w:val="center"/>
              <w:rPr>
                <w:rFonts w:ascii="Times New Roman" w:eastAsia="宋体" w:hAnsi="Times New Roman" w:cs="Times New Roman"/>
                <w:color w:val="000000" w:themeColor="text1"/>
                <w:spacing w:val="-8"/>
                <w:sz w:val="24"/>
                <w:szCs w:val="24"/>
              </w:rPr>
            </w:pPr>
            <w:r>
              <w:rPr>
                <w:rFonts w:ascii="Times New Roman" w:eastAsia="宋体" w:hAnsi="Times New Roman" w:cs="Times New Roman"/>
                <w:color w:val="000000" w:themeColor="text1"/>
                <w:spacing w:val="-8"/>
                <w:sz w:val="24"/>
                <w:szCs w:val="24"/>
              </w:rPr>
              <w:t>环境风险</w:t>
            </w:r>
          </w:p>
          <w:p w14:paraId="37EF189D" w14:textId="77777777" w:rsidR="007D1B5F" w:rsidRDefault="00000000">
            <w:pPr>
              <w:adjustRightInd w:val="0"/>
              <w:snapToGrid w:val="0"/>
              <w:ind w:leftChars="-50" w:left="-105" w:rightChars="-50" w:right="-105"/>
              <w:jc w:val="center"/>
              <w:rPr>
                <w:rFonts w:ascii="Times New Roman" w:eastAsia="宋体" w:hAnsi="Times New Roman" w:cs="Times New Roman"/>
                <w:color w:val="000000" w:themeColor="text1"/>
                <w:spacing w:val="-8"/>
                <w:sz w:val="24"/>
                <w:szCs w:val="24"/>
              </w:rPr>
            </w:pPr>
            <w:r>
              <w:rPr>
                <w:rFonts w:ascii="Times New Roman" w:eastAsia="宋体" w:hAnsi="Times New Roman" w:cs="Times New Roman"/>
                <w:color w:val="000000" w:themeColor="text1"/>
                <w:spacing w:val="-8"/>
                <w:sz w:val="24"/>
                <w:szCs w:val="24"/>
              </w:rPr>
              <w:t>防范措施</w:t>
            </w:r>
          </w:p>
        </w:tc>
        <w:tc>
          <w:tcPr>
            <w:tcW w:w="8158" w:type="dxa"/>
            <w:gridSpan w:val="4"/>
            <w:vAlign w:val="center"/>
          </w:tcPr>
          <w:p w14:paraId="434E8710" w14:textId="77777777" w:rsidR="007D1B5F" w:rsidRDefault="00000000">
            <w:pPr>
              <w:adjustRightInd w:val="0"/>
              <w:snapToGrid w:val="0"/>
              <w:ind w:leftChars="-50" w:left="-105" w:rightChars="-50" w:right="-105"/>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w:t>
            </w:r>
            <w:r>
              <w:rPr>
                <w:rFonts w:ascii="Times New Roman" w:eastAsia="宋体" w:hAnsi="Times New Roman" w:cs="Times New Roman"/>
                <w:color w:val="000000" w:themeColor="text1"/>
                <w:sz w:val="24"/>
                <w:szCs w:val="24"/>
              </w:rPr>
              <w:t>1</w:t>
            </w:r>
            <w:r>
              <w:rPr>
                <w:rFonts w:ascii="Times New Roman" w:eastAsia="宋体" w:hAnsi="Times New Roman" w:cs="Times New Roman" w:hint="eastAsia"/>
                <w:color w:val="000000" w:themeColor="text1"/>
                <w:sz w:val="24"/>
                <w:szCs w:val="24"/>
              </w:rPr>
              <w:t>）加强日常检查与设备维护，杜绝废水、废气非正常排放；</w:t>
            </w:r>
            <w:r>
              <w:rPr>
                <w:rFonts w:ascii="Times New Roman" w:eastAsia="宋体" w:hAnsi="Times New Roman" w:cs="Times New Roman"/>
                <w:color w:val="000000" w:themeColor="text1"/>
                <w:sz w:val="24"/>
                <w:szCs w:val="24"/>
              </w:rPr>
              <w:t xml:space="preserve"> </w:t>
            </w:r>
          </w:p>
          <w:p w14:paraId="36A05538" w14:textId="77777777" w:rsidR="007D1B5F" w:rsidRDefault="00000000">
            <w:pPr>
              <w:adjustRightInd w:val="0"/>
              <w:snapToGrid w:val="0"/>
              <w:ind w:leftChars="-50" w:left="-105" w:rightChars="-50" w:right="-105"/>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w:t>
            </w:r>
            <w:r>
              <w:rPr>
                <w:rFonts w:ascii="Times New Roman" w:eastAsia="宋体" w:hAnsi="Times New Roman" w:cs="Times New Roman"/>
                <w:color w:val="000000" w:themeColor="text1"/>
                <w:sz w:val="24"/>
                <w:szCs w:val="24"/>
              </w:rPr>
              <w:t>2</w:t>
            </w:r>
            <w:r>
              <w:rPr>
                <w:rFonts w:ascii="Times New Roman" w:eastAsia="宋体" w:hAnsi="Times New Roman" w:cs="Times New Roman" w:hint="eastAsia"/>
                <w:color w:val="000000" w:themeColor="text1"/>
                <w:sz w:val="24"/>
                <w:szCs w:val="24"/>
              </w:rPr>
              <w:t>）作好设备运行情况管理台账记录，设立安全环保机构，专人负责。</w:t>
            </w:r>
          </w:p>
          <w:p w14:paraId="3FF2081B" w14:textId="77777777" w:rsidR="007D1B5F" w:rsidRDefault="00000000">
            <w:pPr>
              <w:adjustRightInd w:val="0"/>
              <w:snapToGrid w:val="0"/>
              <w:ind w:leftChars="-50" w:left="-105" w:rightChars="-50" w:right="-105"/>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w:t>
            </w:r>
            <w:r>
              <w:rPr>
                <w:rFonts w:ascii="Times New Roman" w:eastAsia="宋体" w:hAnsi="Times New Roman" w:cs="Times New Roman"/>
                <w:color w:val="000000" w:themeColor="text1"/>
                <w:sz w:val="24"/>
                <w:szCs w:val="24"/>
              </w:rPr>
              <w:t>3</w:t>
            </w:r>
            <w:r>
              <w:rPr>
                <w:rFonts w:ascii="Times New Roman" w:eastAsia="宋体" w:hAnsi="Times New Roman" w:cs="Times New Roman" w:hint="eastAsia"/>
                <w:color w:val="000000" w:themeColor="text1"/>
                <w:sz w:val="24"/>
                <w:szCs w:val="24"/>
              </w:rPr>
              <w:t>）按照《危险废物贮存污染控制标准》（</w:t>
            </w:r>
            <w:r>
              <w:rPr>
                <w:rFonts w:ascii="Times New Roman" w:eastAsia="宋体" w:hAnsi="Times New Roman" w:cs="Times New Roman"/>
                <w:color w:val="000000" w:themeColor="text1"/>
                <w:sz w:val="24"/>
                <w:szCs w:val="24"/>
              </w:rPr>
              <w:t>GB18597-2023</w:t>
            </w:r>
            <w:r>
              <w:rPr>
                <w:rFonts w:ascii="Times New Roman" w:eastAsia="宋体" w:hAnsi="Times New Roman" w:cs="Times New Roman" w:hint="eastAsia"/>
                <w:color w:val="000000" w:themeColor="text1"/>
                <w:sz w:val="24"/>
                <w:szCs w:val="24"/>
              </w:rPr>
              <w:t>）要求进行建设。库房应密闭，应做好防雨、防风、防渗漏等措施，应设置渗出液收集设施。</w:t>
            </w:r>
          </w:p>
          <w:p w14:paraId="39552479" w14:textId="77777777" w:rsidR="007D1B5F" w:rsidRDefault="00000000">
            <w:pPr>
              <w:adjustRightInd w:val="0"/>
              <w:snapToGrid w:val="0"/>
              <w:ind w:leftChars="-50" w:left="-105" w:rightChars="-50" w:right="-105"/>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w:t>
            </w:r>
            <w:r>
              <w:rPr>
                <w:rFonts w:ascii="Times New Roman" w:eastAsia="宋体" w:hAnsi="Times New Roman" w:cs="Times New Roman"/>
                <w:color w:val="000000" w:themeColor="text1"/>
                <w:sz w:val="24"/>
                <w:szCs w:val="24"/>
              </w:rPr>
              <w:t>4</w:t>
            </w:r>
            <w:r>
              <w:rPr>
                <w:rFonts w:ascii="Times New Roman" w:eastAsia="宋体" w:hAnsi="Times New Roman" w:cs="Times New Roman" w:hint="eastAsia"/>
                <w:color w:val="000000" w:themeColor="text1"/>
                <w:sz w:val="24"/>
                <w:szCs w:val="24"/>
              </w:rPr>
              <w:t>）加强安全管理，制定突发环境事件应急预案，落实风险防范和应急处置措施。</w:t>
            </w:r>
          </w:p>
        </w:tc>
      </w:tr>
      <w:tr w:rsidR="007D1B5F" w14:paraId="387B9C02" w14:textId="77777777">
        <w:trPr>
          <w:trHeight w:val="6642"/>
          <w:jc w:val="center"/>
        </w:trPr>
        <w:tc>
          <w:tcPr>
            <w:tcW w:w="914" w:type="dxa"/>
            <w:vAlign w:val="center"/>
          </w:tcPr>
          <w:p w14:paraId="49D11A25" w14:textId="77777777" w:rsidR="007D1B5F" w:rsidRDefault="00000000">
            <w:pPr>
              <w:adjustRightInd w:val="0"/>
              <w:snapToGrid w:val="0"/>
              <w:ind w:leftChars="-50" w:left="-105" w:rightChars="-50" w:right="-105"/>
              <w:jc w:val="center"/>
              <w:rPr>
                <w:rFonts w:ascii="Times New Roman" w:eastAsia="宋体" w:hAnsi="Times New Roman" w:cs="Times New Roman"/>
                <w:color w:val="000000" w:themeColor="text1"/>
                <w:spacing w:val="-8"/>
                <w:sz w:val="24"/>
                <w:szCs w:val="24"/>
              </w:rPr>
            </w:pPr>
            <w:r>
              <w:rPr>
                <w:rFonts w:ascii="Times New Roman" w:eastAsia="宋体" w:hAnsi="Times New Roman" w:cs="Times New Roman"/>
                <w:color w:val="000000" w:themeColor="text1"/>
                <w:spacing w:val="-8"/>
                <w:sz w:val="24"/>
                <w:szCs w:val="24"/>
              </w:rPr>
              <w:t>其他环境</w:t>
            </w:r>
          </w:p>
          <w:p w14:paraId="75E4CEE3" w14:textId="77777777" w:rsidR="007D1B5F" w:rsidRDefault="00000000">
            <w:pPr>
              <w:adjustRightInd w:val="0"/>
              <w:snapToGrid w:val="0"/>
              <w:ind w:leftChars="-50" w:left="-105" w:rightChars="-50" w:right="-105"/>
              <w:jc w:val="center"/>
              <w:rPr>
                <w:rFonts w:ascii="Times New Roman" w:eastAsia="宋体" w:hAnsi="Times New Roman" w:cs="Times New Roman"/>
                <w:color w:val="000000" w:themeColor="text1"/>
                <w:spacing w:val="-8"/>
                <w:sz w:val="24"/>
                <w:szCs w:val="24"/>
              </w:rPr>
            </w:pPr>
            <w:r>
              <w:rPr>
                <w:rFonts w:ascii="Times New Roman" w:eastAsia="宋体" w:hAnsi="Times New Roman" w:cs="Times New Roman"/>
                <w:color w:val="000000" w:themeColor="text1"/>
                <w:spacing w:val="-8"/>
                <w:sz w:val="24"/>
                <w:szCs w:val="24"/>
              </w:rPr>
              <w:t>管理要求</w:t>
            </w:r>
          </w:p>
        </w:tc>
        <w:tc>
          <w:tcPr>
            <w:tcW w:w="8158" w:type="dxa"/>
            <w:gridSpan w:val="4"/>
            <w:vAlign w:val="center"/>
          </w:tcPr>
          <w:p w14:paraId="71C95829" w14:textId="77777777" w:rsidR="007D1B5F" w:rsidRDefault="00000000">
            <w:pPr>
              <w:spacing w:line="360" w:lineRule="auto"/>
              <w:rPr>
                <w:rFonts w:ascii="Times New Roman" w:hAnsi="Times New Roman"/>
                <w:b/>
                <w:bCs/>
                <w:color w:val="000000"/>
                <w:sz w:val="24"/>
                <w:szCs w:val="24"/>
              </w:rPr>
            </w:pPr>
            <w:r>
              <w:rPr>
                <w:rFonts w:ascii="Times New Roman" w:hAnsi="Times New Roman" w:hint="eastAsia"/>
                <w:b/>
                <w:bCs/>
                <w:color w:val="000000"/>
                <w:sz w:val="24"/>
                <w:szCs w:val="24"/>
              </w:rPr>
              <w:t>建设项目竣工环境保护验收</w:t>
            </w:r>
          </w:p>
          <w:p w14:paraId="54480B6A" w14:textId="77777777" w:rsidR="007D1B5F" w:rsidRDefault="00000000">
            <w:pPr>
              <w:spacing w:line="360" w:lineRule="auto"/>
              <w:ind w:firstLineChars="200" w:firstLine="480"/>
              <w:rPr>
                <w:rFonts w:ascii="Times New Roman" w:hAnsi="Times New Roman"/>
                <w:color w:val="000000"/>
                <w:sz w:val="24"/>
                <w:szCs w:val="24"/>
              </w:rPr>
            </w:pPr>
            <w:r>
              <w:rPr>
                <w:rFonts w:ascii="Times New Roman" w:hAnsi="Times New Roman" w:hint="eastAsia"/>
                <w:color w:val="000000"/>
                <w:sz w:val="24"/>
                <w:szCs w:val="24"/>
              </w:rPr>
              <w:t>为贯彻落实《建设项目环境保护管理条例》，规范建设项目竣工后建设单位自主开展环境保护验收的程序和标准，根据《建设项目竣工环境保护验收暂行办法》（国环规环评</w:t>
            </w:r>
            <w:r>
              <w:rPr>
                <w:rFonts w:ascii="Times New Roman" w:hAnsi="Times New Roman" w:hint="eastAsia"/>
                <w:color w:val="000000"/>
                <w:sz w:val="24"/>
                <w:szCs w:val="24"/>
              </w:rPr>
              <w:t>[2017]4</w:t>
            </w:r>
            <w:r>
              <w:rPr>
                <w:rFonts w:ascii="Times New Roman" w:hAnsi="Times New Roman" w:hint="eastAsia"/>
                <w:color w:val="000000"/>
                <w:sz w:val="24"/>
                <w:szCs w:val="24"/>
              </w:rPr>
              <w:t>号），建设单位是建设项目竣工环境保护验收的责任主体，应当按照《暂行办法》规定的程序和标准，组织对配套建设的环境保护设施进行验收，编制验收报告，公开相关信息，接受社会监督，确保建设项目需要配套建设的环境保护设施与主体工程同时投产或者使用，并对验收内容、结论和所公开信息的真实性、准确性和完整性负责，不得在验收过程中弄虚作假。</w:t>
            </w:r>
          </w:p>
          <w:p w14:paraId="0EDDAE73" w14:textId="77777777" w:rsidR="007D1B5F" w:rsidRDefault="00000000">
            <w:pPr>
              <w:spacing w:line="360" w:lineRule="auto"/>
              <w:rPr>
                <w:rFonts w:ascii="Times New Roman" w:hAnsi="Times New Roman"/>
                <w:b/>
                <w:bCs/>
                <w:color w:val="000000"/>
                <w:sz w:val="24"/>
                <w:szCs w:val="24"/>
              </w:rPr>
            </w:pPr>
            <w:r>
              <w:rPr>
                <w:rFonts w:ascii="Times New Roman" w:hAnsi="Times New Roman" w:hint="eastAsia"/>
                <w:b/>
                <w:bCs/>
                <w:color w:val="000000"/>
                <w:sz w:val="24"/>
                <w:szCs w:val="24"/>
              </w:rPr>
              <w:t>排污许可</w:t>
            </w:r>
          </w:p>
          <w:p w14:paraId="0ED71612" w14:textId="421998ED" w:rsidR="007D1B5F" w:rsidRDefault="00000000">
            <w:pPr>
              <w:spacing w:line="360" w:lineRule="auto"/>
              <w:ind w:firstLineChars="200" w:firstLine="480"/>
              <w:rPr>
                <w:rFonts w:ascii="Times New Roman" w:hAnsi="Times New Roman"/>
                <w:color w:val="000000"/>
                <w:sz w:val="24"/>
                <w:szCs w:val="24"/>
              </w:rPr>
            </w:pPr>
            <w:r>
              <w:rPr>
                <w:rFonts w:ascii="Times New Roman" w:hAnsi="Times New Roman"/>
                <w:color w:val="000000"/>
                <w:sz w:val="24"/>
                <w:szCs w:val="24"/>
              </w:rPr>
              <w:t>根据《排污许可管理办法》：第四条，实行排污许可重点管理、简化管理的排污单位具体范围，依照固定污染源排污许可分类管理名录规定执行。根据《固定污染源排污许可分类管理名录</w:t>
            </w:r>
            <w:r>
              <w:rPr>
                <w:rFonts w:ascii="Times New Roman" w:hAnsi="Times New Roman"/>
                <w:color w:val="000000"/>
                <w:sz w:val="24"/>
                <w:szCs w:val="24"/>
              </w:rPr>
              <w:t xml:space="preserve"> (2019 </w:t>
            </w:r>
            <w:r>
              <w:rPr>
                <w:rFonts w:ascii="Times New Roman" w:hAnsi="Times New Roman"/>
                <w:color w:val="000000"/>
                <w:sz w:val="24"/>
                <w:szCs w:val="24"/>
              </w:rPr>
              <w:t>年版）》，本项目属于二十五、非金属矿物制品业</w:t>
            </w:r>
            <w:r>
              <w:rPr>
                <w:rFonts w:ascii="Times New Roman" w:hAnsi="Times New Roman"/>
                <w:color w:val="000000"/>
                <w:sz w:val="24"/>
                <w:szCs w:val="24"/>
              </w:rPr>
              <w:t xml:space="preserve"> 30-</w:t>
            </w:r>
            <w:r>
              <w:rPr>
                <w:rFonts w:ascii="Times New Roman" w:hAnsi="Times New Roman"/>
                <w:color w:val="000000"/>
                <w:sz w:val="24"/>
                <w:szCs w:val="24"/>
              </w:rPr>
              <w:t>石膏、水泥制品及类似制品制造</w:t>
            </w:r>
            <w:r>
              <w:rPr>
                <w:rFonts w:ascii="Times New Roman" w:hAnsi="Times New Roman"/>
                <w:color w:val="000000"/>
                <w:sz w:val="24"/>
                <w:szCs w:val="24"/>
              </w:rPr>
              <w:t xml:space="preserve"> 302-</w:t>
            </w:r>
            <w:r>
              <w:rPr>
                <w:rFonts w:ascii="Times New Roman" w:hAnsi="Times New Roman"/>
                <w:color w:val="000000"/>
                <w:sz w:val="24"/>
                <w:szCs w:val="24"/>
              </w:rPr>
              <w:t>水泥制品制造</w:t>
            </w:r>
            <w:r>
              <w:rPr>
                <w:rFonts w:ascii="Times New Roman" w:hAnsi="Times New Roman"/>
                <w:color w:val="000000"/>
                <w:sz w:val="24"/>
                <w:szCs w:val="24"/>
              </w:rPr>
              <w:t>3021</w:t>
            </w:r>
            <w:r>
              <w:rPr>
                <w:rFonts w:ascii="Times New Roman" w:hAnsi="Times New Roman"/>
                <w:color w:val="000000"/>
                <w:sz w:val="24"/>
                <w:szCs w:val="24"/>
              </w:rPr>
              <w:t>，因此本项目为登记管理。建设单位应向国家排污许可系统提交《固定污染源排污登记表》，取得《固定污染源排污登记回执》。</w:t>
            </w:r>
          </w:p>
          <w:p w14:paraId="05E7833B" w14:textId="77777777" w:rsidR="007D1B5F" w:rsidRDefault="007D1B5F">
            <w:pPr>
              <w:spacing w:line="360" w:lineRule="auto"/>
              <w:rPr>
                <w:rFonts w:ascii="Times New Roman" w:hAnsi="Times New Roman"/>
                <w:color w:val="000000"/>
                <w:sz w:val="24"/>
                <w:szCs w:val="24"/>
              </w:rPr>
            </w:pPr>
          </w:p>
          <w:p w14:paraId="594ADCBE" w14:textId="77777777" w:rsidR="007D1B5F" w:rsidRDefault="007D1B5F">
            <w:pPr>
              <w:spacing w:line="360" w:lineRule="auto"/>
              <w:rPr>
                <w:rFonts w:ascii="Times New Roman" w:hAnsi="Times New Roman"/>
                <w:color w:val="000000"/>
                <w:sz w:val="24"/>
                <w:szCs w:val="24"/>
              </w:rPr>
            </w:pPr>
          </w:p>
          <w:p w14:paraId="35D7F26A" w14:textId="77777777" w:rsidR="007D1B5F" w:rsidRDefault="007D1B5F">
            <w:pPr>
              <w:spacing w:line="360" w:lineRule="auto"/>
              <w:rPr>
                <w:rFonts w:ascii="Times New Roman" w:hAnsi="Times New Roman"/>
                <w:color w:val="000000"/>
                <w:sz w:val="24"/>
                <w:szCs w:val="24"/>
              </w:rPr>
            </w:pPr>
          </w:p>
        </w:tc>
      </w:tr>
    </w:tbl>
    <w:p w14:paraId="602BC8D7" w14:textId="77777777" w:rsidR="007D1B5F" w:rsidRDefault="00000000">
      <w:pPr>
        <w:pStyle w:val="afa"/>
        <w:spacing w:beforeLines="50" w:before="120" w:beforeAutospacing="0" w:afterLines="50" w:after="120" w:afterAutospacing="0"/>
        <w:jc w:val="center"/>
        <w:outlineLvl w:val="0"/>
        <w:rPr>
          <w:rFonts w:cs="Times New Roman" w:hint="eastAsia"/>
          <w:b/>
          <w:bCs/>
          <w:snapToGrid w:val="0"/>
          <w:color w:val="000000" w:themeColor="text1"/>
          <w:sz w:val="30"/>
          <w:szCs w:val="30"/>
        </w:rPr>
      </w:pPr>
      <w:r>
        <w:rPr>
          <w:rFonts w:cs="Times New Roman"/>
          <w:b/>
          <w:bCs/>
          <w:snapToGrid w:val="0"/>
          <w:color w:val="000000" w:themeColor="text1"/>
          <w:sz w:val="30"/>
          <w:szCs w:val="30"/>
        </w:rPr>
        <w:br w:type="page"/>
      </w:r>
      <w:bookmarkStart w:id="15" w:name="_Toc140047943"/>
      <w:r>
        <w:rPr>
          <w:rFonts w:cs="Times New Roman"/>
          <w:b/>
          <w:bCs/>
          <w:snapToGrid w:val="0"/>
          <w:color w:val="000000" w:themeColor="text1"/>
          <w:sz w:val="30"/>
          <w:szCs w:val="30"/>
        </w:rPr>
        <w:lastRenderedPageBreak/>
        <w:t>六、结论</w:t>
      </w:r>
      <w:bookmarkEnd w:id="15"/>
    </w:p>
    <w:tbl>
      <w:tblPr>
        <w:tblW w:w="90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9072"/>
      </w:tblGrid>
      <w:tr w:rsidR="007D1B5F" w14:paraId="3A23B34F" w14:textId="77777777">
        <w:trPr>
          <w:trHeight w:val="12357"/>
          <w:jc w:val="center"/>
        </w:trPr>
        <w:tc>
          <w:tcPr>
            <w:tcW w:w="8865" w:type="dxa"/>
            <w:vAlign w:val="center"/>
          </w:tcPr>
          <w:p w14:paraId="0AC4C76F" w14:textId="465D96D5" w:rsidR="007D1B5F" w:rsidRDefault="00000000">
            <w:pPr>
              <w:spacing w:line="360" w:lineRule="auto"/>
              <w:ind w:firstLineChars="200" w:firstLine="480"/>
              <w:rPr>
                <w:rFonts w:ascii="Times New Roman" w:eastAsia="宋体" w:hAnsi="Times New Roman" w:cs="Times New Roman"/>
                <w:color w:val="FF0000"/>
                <w:sz w:val="24"/>
                <w:szCs w:val="24"/>
              </w:rPr>
            </w:pPr>
            <w:r>
              <w:rPr>
                <w:rFonts w:ascii="Times New Roman" w:eastAsia="宋体" w:hAnsi="Times New Roman" w:cs="Times New Roman" w:hint="eastAsia"/>
                <w:color w:val="000000" w:themeColor="text1"/>
                <w:sz w:val="24"/>
                <w:szCs w:val="24"/>
              </w:rPr>
              <w:t>综上所述，</w:t>
            </w:r>
            <w:r w:rsidR="00A251C0" w:rsidRPr="00A251C0">
              <w:rPr>
                <w:rFonts w:ascii="Times New Roman" w:eastAsia="宋体" w:hAnsi="Times New Roman" w:cs="Times New Roman"/>
                <w:color w:val="000000" w:themeColor="text1"/>
                <w:sz w:val="24"/>
                <w:szCs w:val="24"/>
              </w:rPr>
              <w:t>四川宝鑫建设有限公司安化分公司</w:t>
            </w:r>
            <w:r>
              <w:rPr>
                <w:rFonts w:ascii="Times New Roman" w:eastAsia="宋体" w:hAnsi="Times New Roman" w:cs="Times New Roman" w:hint="eastAsia"/>
                <w:color w:val="000000" w:themeColor="text1"/>
                <w:sz w:val="24"/>
                <w:szCs w:val="24"/>
              </w:rPr>
              <w:t>临时预拌混凝土搅拌站建设项目符合相关规划要求，</w:t>
            </w:r>
            <w:r>
              <w:rPr>
                <w:rFonts w:ascii="Times New Roman" w:eastAsia="宋体" w:hAnsi="Times New Roman" w:cs="Times New Roman"/>
                <w:color w:val="000000" w:themeColor="text1"/>
                <w:sz w:val="24"/>
                <w:szCs w:val="24"/>
              </w:rPr>
              <w:t>项目建设和运营过程中，在严格落实环评中提出的</w:t>
            </w:r>
            <w:r>
              <w:rPr>
                <w:rFonts w:ascii="Times New Roman" w:eastAsia="宋体" w:hAnsi="Times New Roman" w:cs="Times New Roman" w:hint="eastAsia"/>
                <w:color w:val="000000" w:themeColor="text1"/>
                <w:sz w:val="24"/>
                <w:szCs w:val="24"/>
              </w:rPr>
              <w:t>各项</w:t>
            </w:r>
            <w:r>
              <w:rPr>
                <w:rFonts w:ascii="Times New Roman" w:eastAsia="宋体" w:hAnsi="Times New Roman" w:cs="Times New Roman"/>
                <w:color w:val="000000" w:themeColor="text1"/>
                <w:sz w:val="24"/>
                <w:szCs w:val="24"/>
              </w:rPr>
              <w:t>污染治理措施</w:t>
            </w:r>
            <w:r>
              <w:rPr>
                <w:rFonts w:ascii="Times New Roman" w:eastAsia="宋体" w:hAnsi="Times New Roman" w:cs="Times New Roman" w:hint="eastAsia"/>
                <w:color w:val="000000" w:themeColor="text1"/>
                <w:sz w:val="24"/>
                <w:szCs w:val="24"/>
              </w:rPr>
              <w:t>的前提</w:t>
            </w:r>
            <w:r>
              <w:rPr>
                <w:rFonts w:ascii="Times New Roman" w:eastAsia="宋体" w:hAnsi="Times New Roman" w:cs="Times New Roman"/>
                <w:color w:val="000000" w:themeColor="text1"/>
                <w:sz w:val="24"/>
                <w:szCs w:val="24"/>
              </w:rPr>
              <w:t>下，废气、废水、噪声等均可达标排放，固体废物能得到有效、安全的处置，项目产生的污染物对周围环境产生的影响在可接受的范围内。因此，本评价认为该建设项目从环保角度出发是合理可行的</w:t>
            </w:r>
            <w:r>
              <w:rPr>
                <w:rFonts w:ascii="Times New Roman" w:eastAsia="宋体" w:hAnsi="Times New Roman" w:cs="Times New Roman" w:hint="eastAsia"/>
                <w:color w:val="000000" w:themeColor="text1"/>
                <w:sz w:val="24"/>
                <w:szCs w:val="24"/>
              </w:rPr>
              <w:t>。</w:t>
            </w:r>
          </w:p>
        </w:tc>
      </w:tr>
    </w:tbl>
    <w:p w14:paraId="06A2AA34" w14:textId="77777777" w:rsidR="007D1B5F" w:rsidRDefault="007D1B5F">
      <w:pPr>
        <w:widowControl/>
        <w:spacing w:line="360" w:lineRule="auto"/>
        <w:jc w:val="left"/>
        <w:rPr>
          <w:rFonts w:ascii="Times New Roman" w:eastAsia="宋体" w:hAnsi="Times New Roman" w:cs="Times New Roman"/>
          <w:color w:val="FF0000"/>
          <w:sz w:val="24"/>
          <w:szCs w:val="24"/>
        </w:rPr>
        <w:sectPr w:rsidR="007D1B5F">
          <w:pgSz w:w="11906" w:h="16838"/>
          <w:pgMar w:top="1701" w:right="1440" w:bottom="1701" w:left="1440" w:header="851" w:footer="851" w:gutter="0"/>
          <w:cols w:space="720"/>
        </w:sectPr>
      </w:pPr>
    </w:p>
    <w:p w14:paraId="296851D4" w14:textId="77777777" w:rsidR="007D1B5F" w:rsidRDefault="00000000">
      <w:pPr>
        <w:pStyle w:val="afa"/>
        <w:adjustRightInd w:val="0"/>
        <w:snapToGrid w:val="0"/>
        <w:spacing w:before="0" w:beforeAutospacing="0" w:after="0" w:afterAutospacing="0"/>
        <w:rPr>
          <w:rFonts w:cs="Times New Roman" w:hint="eastAsia"/>
          <w:b/>
          <w:bCs/>
          <w:snapToGrid w:val="0"/>
          <w:color w:val="000000" w:themeColor="text1"/>
          <w:kern w:val="0"/>
          <w:sz w:val="28"/>
          <w:szCs w:val="28"/>
        </w:rPr>
      </w:pPr>
      <w:r>
        <w:rPr>
          <w:rFonts w:cs="Times New Roman"/>
          <w:b/>
          <w:bCs/>
          <w:snapToGrid w:val="0"/>
          <w:color w:val="000000" w:themeColor="text1"/>
          <w:sz w:val="28"/>
          <w:szCs w:val="28"/>
        </w:rPr>
        <w:lastRenderedPageBreak/>
        <w:t>附表</w:t>
      </w:r>
    </w:p>
    <w:p w14:paraId="2217E9B1" w14:textId="77777777" w:rsidR="007D1B5F" w:rsidRDefault="00000000">
      <w:pPr>
        <w:pStyle w:val="afa"/>
        <w:adjustRightInd w:val="0"/>
        <w:snapToGrid w:val="0"/>
        <w:spacing w:before="0" w:beforeAutospacing="0" w:after="0" w:afterAutospacing="0"/>
        <w:jc w:val="center"/>
        <w:rPr>
          <w:rFonts w:cs="Times New Roman" w:hint="eastAsia"/>
          <w:b/>
          <w:bCs/>
          <w:snapToGrid w:val="0"/>
          <w:color w:val="000000" w:themeColor="text1"/>
          <w:sz w:val="36"/>
          <w:szCs w:val="36"/>
        </w:rPr>
      </w:pPr>
      <w:r>
        <w:rPr>
          <w:rFonts w:cs="Times New Roman"/>
          <w:b/>
          <w:bCs/>
          <w:snapToGrid w:val="0"/>
          <w:color w:val="000000" w:themeColor="text1"/>
          <w:sz w:val="36"/>
          <w:szCs w:val="36"/>
        </w:rPr>
        <w:t>建设项目污染物排放量汇总表</w:t>
      </w:r>
    </w:p>
    <w:tbl>
      <w:tblPr>
        <w:tblW w:w="1360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567"/>
        <w:gridCol w:w="1537"/>
        <w:gridCol w:w="1540"/>
        <w:gridCol w:w="1260"/>
        <w:gridCol w:w="1678"/>
        <w:gridCol w:w="1539"/>
        <w:gridCol w:w="1400"/>
        <w:gridCol w:w="1817"/>
        <w:gridCol w:w="1270"/>
      </w:tblGrid>
      <w:tr w:rsidR="007D1B5F" w14:paraId="67B63DFB" w14:textId="77777777">
        <w:trPr>
          <w:trHeight w:val="397"/>
          <w:jc w:val="center"/>
        </w:trPr>
        <w:tc>
          <w:tcPr>
            <w:tcW w:w="1567" w:type="dxa"/>
            <w:tcBorders>
              <w:top w:val="single" w:sz="12" w:space="0" w:color="auto"/>
              <w:bottom w:val="single" w:sz="6" w:space="0" w:color="auto"/>
              <w:tl2br w:val="single" w:sz="4" w:space="0" w:color="000000"/>
            </w:tcBorders>
            <w:tcMar>
              <w:top w:w="0" w:type="dxa"/>
              <w:left w:w="28" w:type="dxa"/>
              <w:bottom w:w="0" w:type="dxa"/>
              <w:right w:w="28" w:type="dxa"/>
            </w:tcMar>
            <w:vAlign w:val="center"/>
          </w:tcPr>
          <w:p w14:paraId="0A6CDD35" w14:textId="77777777" w:rsidR="007D1B5F" w:rsidRDefault="00000000">
            <w:pPr>
              <w:pStyle w:val="aff1"/>
              <w:wordWrap w:val="0"/>
              <w:adjustRightInd/>
              <w:snapToGrid/>
              <w:spacing w:beforeLines="0" w:line="240" w:lineRule="auto"/>
              <w:jc w:val="right"/>
              <w:rPr>
                <w:rFonts w:ascii="Times New Roman" w:hAnsi="Times New Roman" w:cs="Times New Roman"/>
                <w:snapToGrid w:val="0"/>
                <w:color w:val="000000" w:themeColor="text1"/>
                <w:spacing w:val="-6"/>
                <w:kern w:val="21"/>
                <w:szCs w:val="21"/>
              </w:rPr>
            </w:pPr>
            <w:r>
              <w:rPr>
                <w:rFonts w:ascii="Times New Roman" w:hAnsi="Times New Roman" w:cs="Times New Roman"/>
                <w:snapToGrid w:val="0"/>
                <w:color w:val="000000" w:themeColor="text1"/>
                <w:spacing w:val="-6"/>
                <w:kern w:val="21"/>
                <w:szCs w:val="21"/>
              </w:rPr>
              <w:t>项目</w:t>
            </w:r>
            <w:r>
              <w:rPr>
                <w:rFonts w:ascii="Times New Roman" w:hAnsi="Times New Roman" w:cs="Times New Roman"/>
                <w:snapToGrid w:val="0"/>
                <w:color w:val="000000" w:themeColor="text1"/>
                <w:spacing w:val="-6"/>
                <w:kern w:val="21"/>
                <w:szCs w:val="21"/>
              </w:rPr>
              <w:t xml:space="preserve"> </w:t>
            </w:r>
          </w:p>
          <w:p w14:paraId="0D6EECAF" w14:textId="77777777" w:rsidR="007D1B5F" w:rsidRDefault="00000000">
            <w:pPr>
              <w:pStyle w:val="aff1"/>
              <w:adjustRightInd/>
              <w:snapToGrid/>
              <w:spacing w:beforeLines="0" w:line="240" w:lineRule="auto"/>
              <w:ind w:firstLineChars="50" w:firstLine="99"/>
              <w:jc w:val="left"/>
              <w:rPr>
                <w:rFonts w:ascii="Times New Roman" w:hAnsi="Times New Roman" w:cs="Times New Roman"/>
                <w:snapToGrid w:val="0"/>
                <w:color w:val="000000" w:themeColor="text1"/>
                <w:spacing w:val="-6"/>
                <w:kern w:val="21"/>
                <w:szCs w:val="21"/>
              </w:rPr>
            </w:pPr>
            <w:r>
              <w:rPr>
                <w:rFonts w:ascii="Times New Roman" w:hAnsi="Times New Roman" w:cs="Times New Roman"/>
                <w:snapToGrid w:val="0"/>
                <w:color w:val="000000" w:themeColor="text1"/>
                <w:spacing w:val="-6"/>
                <w:kern w:val="21"/>
                <w:szCs w:val="21"/>
              </w:rPr>
              <w:t>分类</w:t>
            </w:r>
          </w:p>
        </w:tc>
        <w:tc>
          <w:tcPr>
            <w:tcW w:w="1537" w:type="dxa"/>
            <w:tcMar>
              <w:top w:w="0" w:type="dxa"/>
              <w:left w:w="28" w:type="dxa"/>
              <w:bottom w:w="0" w:type="dxa"/>
              <w:right w:w="28" w:type="dxa"/>
            </w:tcMar>
            <w:vAlign w:val="center"/>
          </w:tcPr>
          <w:p w14:paraId="737AB26A" w14:textId="77777777" w:rsidR="007D1B5F" w:rsidRDefault="00000000">
            <w:pPr>
              <w:pStyle w:val="aff1"/>
              <w:adjustRightInd/>
              <w:snapToGrid/>
              <w:spacing w:beforeLines="0" w:line="240" w:lineRule="auto"/>
              <w:rPr>
                <w:rFonts w:ascii="Times New Roman" w:hAnsi="Times New Roman" w:cs="Times New Roman"/>
                <w:snapToGrid w:val="0"/>
                <w:color w:val="000000" w:themeColor="text1"/>
                <w:spacing w:val="-6"/>
                <w:kern w:val="21"/>
                <w:szCs w:val="21"/>
              </w:rPr>
            </w:pPr>
            <w:r>
              <w:rPr>
                <w:rFonts w:ascii="Times New Roman" w:hAnsi="Times New Roman" w:cs="Times New Roman"/>
                <w:snapToGrid w:val="0"/>
                <w:color w:val="000000" w:themeColor="text1"/>
                <w:spacing w:val="-6"/>
                <w:kern w:val="21"/>
                <w:szCs w:val="21"/>
              </w:rPr>
              <w:t>污染物名称</w:t>
            </w:r>
          </w:p>
        </w:tc>
        <w:tc>
          <w:tcPr>
            <w:tcW w:w="1540" w:type="dxa"/>
            <w:tcMar>
              <w:top w:w="0" w:type="dxa"/>
              <w:left w:w="28" w:type="dxa"/>
              <w:bottom w:w="0" w:type="dxa"/>
              <w:right w:w="28" w:type="dxa"/>
            </w:tcMar>
            <w:vAlign w:val="center"/>
          </w:tcPr>
          <w:p w14:paraId="451B793B" w14:textId="77777777" w:rsidR="007D1B5F" w:rsidRDefault="00000000">
            <w:pPr>
              <w:pStyle w:val="aff1"/>
              <w:adjustRightInd/>
              <w:snapToGrid/>
              <w:spacing w:beforeLines="0" w:line="240" w:lineRule="auto"/>
              <w:rPr>
                <w:rFonts w:ascii="Times New Roman" w:hAnsi="Times New Roman" w:cs="Times New Roman"/>
                <w:snapToGrid w:val="0"/>
                <w:color w:val="000000" w:themeColor="text1"/>
                <w:spacing w:val="-6"/>
                <w:kern w:val="21"/>
                <w:szCs w:val="21"/>
              </w:rPr>
            </w:pPr>
            <w:r>
              <w:rPr>
                <w:rFonts w:ascii="Times New Roman" w:hAnsi="Times New Roman" w:cs="Times New Roman"/>
                <w:snapToGrid w:val="0"/>
                <w:color w:val="000000" w:themeColor="text1"/>
                <w:spacing w:val="-6"/>
                <w:kern w:val="21"/>
                <w:szCs w:val="21"/>
              </w:rPr>
              <w:t>现有工程</w:t>
            </w:r>
          </w:p>
          <w:p w14:paraId="4A06957D" w14:textId="77777777" w:rsidR="007D1B5F" w:rsidRDefault="00000000">
            <w:pPr>
              <w:pStyle w:val="aff1"/>
              <w:adjustRightInd/>
              <w:snapToGrid/>
              <w:spacing w:beforeLines="0" w:line="240" w:lineRule="auto"/>
              <w:rPr>
                <w:rFonts w:ascii="Times New Roman" w:hAnsi="Times New Roman" w:cs="Times New Roman"/>
                <w:snapToGrid w:val="0"/>
                <w:color w:val="000000" w:themeColor="text1"/>
                <w:spacing w:val="-6"/>
                <w:kern w:val="21"/>
                <w:szCs w:val="21"/>
              </w:rPr>
            </w:pPr>
            <w:r>
              <w:rPr>
                <w:rFonts w:ascii="Times New Roman" w:hAnsi="Times New Roman" w:cs="Times New Roman"/>
                <w:snapToGrid w:val="0"/>
                <w:color w:val="000000" w:themeColor="text1"/>
                <w:spacing w:val="-6"/>
                <w:kern w:val="21"/>
                <w:szCs w:val="21"/>
              </w:rPr>
              <w:t>排放量</w:t>
            </w:r>
            <w:r>
              <w:rPr>
                <w:rFonts w:ascii="Times New Roman" w:hAnsi="Times New Roman" w:cs="Times New Roman"/>
                <w:snapToGrid w:val="0"/>
                <w:color w:val="000000" w:themeColor="text1"/>
                <w:spacing w:val="-6"/>
                <w:kern w:val="21"/>
                <w:szCs w:val="21"/>
              </w:rPr>
              <w:fldChar w:fldCharType="begin"/>
            </w:r>
            <w:r>
              <w:rPr>
                <w:rFonts w:ascii="Times New Roman" w:hAnsi="Times New Roman" w:cs="Times New Roman"/>
                <w:snapToGrid w:val="0"/>
                <w:color w:val="000000" w:themeColor="text1"/>
                <w:spacing w:val="-6"/>
                <w:kern w:val="21"/>
                <w:szCs w:val="21"/>
              </w:rPr>
              <w:instrText xml:space="preserve"> = 1 \* GB3 \* MERGEFORMAT </w:instrText>
            </w:r>
            <w:r>
              <w:rPr>
                <w:rFonts w:ascii="Times New Roman" w:hAnsi="Times New Roman" w:cs="Times New Roman"/>
                <w:snapToGrid w:val="0"/>
                <w:color w:val="000000" w:themeColor="text1"/>
                <w:spacing w:val="-6"/>
                <w:kern w:val="21"/>
                <w:szCs w:val="21"/>
              </w:rPr>
              <w:fldChar w:fldCharType="separate"/>
            </w:r>
            <w:r>
              <w:rPr>
                <w:rFonts w:ascii="Cambria Math" w:hAnsi="Cambria Math" w:cs="Cambria Math"/>
                <w:color w:val="000000" w:themeColor="text1"/>
                <w:szCs w:val="21"/>
              </w:rPr>
              <w:t>①</w:t>
            </w:r>
            <w:r>
              <w:rPr>
                <w:rFonts w:ascii="Times New Roman" w:hAnsi="Times New Roman" w:cs="Times New Roman"/>
                <w:snapToGrid w:val="0"/>
                <w:color w:val="000000" w:themeColor="text1"/>
                <w:spacing w:val="-6"/>
                <w:kern w:val="21"/>
                <w:szCs w:val="21"/>
              </w:rPr>
              <w:fldChar w:fldCharType="end"/>
            </w:r>
          </w:p>
        </w:tc>
        <w:tc>
          <w:tcPr>
            <w:tcW w:w="1260" w:type="dxa"/>
            <w:tcMar>
              <w:top w:w="0" w:type="dxa"/>
              <w:left w:w="28" w:type="dxa"/>
              <w:bottom w:w="0" w:type="dxa"/>
              <w:right w:w="28" w:type="dxa"/>
            </w:tcMar>
            <w:vAlign w:val="center"/>
          </w:tcPr>
          <w:p w14:paraId="79A1BA11" w14:textId="77777777" w:rsidR="007D1B5F" w:rsidRDefault="00000000">
            <w:pPr>
              <w:pStyle w:val="aff1"/>
              <w:adjustRightInd/>
              <w:snapToGrid/>
              <w:spacing w:beforeLines="0" w:line="240" w:lineRule="auto"/>
              <w:rPr>
                <w:rFonts w:ascii="Times New Roman" w:hAnsi="Times New Roman" w:cs="Times New Roman"/>
                <w:snapToGrid w:val="0"/>
                <w:color w:val="000000" w:themeColor="text1"/>
                <w:spacing w:val="-6"/>
                <w:kern w:val="21"/>
                <w:szCs w:val="21"/>
              </w:rPr>
            </w:pPr>
            <w:r>
              <w:rPr>
                <w:rFonts w:ascii="Times New Roman" w:hAnsi="Times New Roman" w:cs="Times New Roman"/>
                <w:snapToGrid w:val="0"/>
                <w:color w:val="000000" w:themeColor="text1"/>
                <w:spacing w:val="-6"/>
                <w:kern w:val="21"/>
                <w:szCs w:val="21"/>
              </w:rPr>
              <w:t>现有工程</w:t>
            </w:r>
          </w:p>
          <w:p w14:paraId="4C6C2053" w14:textId="77777777" w:rsidR="007D1B5F" w:rsidRDefault="00000000">
            <w:pPr>
              <w:pStyle w:val="aff1"/>
              <w:adjustRightInd/>
              <w:snapToGrid/>
              <w:spacing w:beforeLines="0" w:line="240" w:lineRule="auto"/>
              <w:rPr>
                <w:rFonts w:ascii="Times New Roman" w:hAnsi="Times New Roman" w:cs="Times New Roman"/>
                <w:snapToGrid w:val="0"/>
                <w:color w:val="000000" w:themeColor="text1"/>
                <w:spacing w:val="-6"/>
                <w:kern w:val="21"/>
                <w:szCs w:val="21"/>
              </w:rPr>
            </w:pPr>
            <w:r>
              <w:rPr>
                <w:rFonts w:ascii="Times New Roman" w:hAnsi="Times New Roman" w:cs="Times New Roman"/>
                <w:snapToGrid w:val="0"/>
                <w:color w:val="000000" w:themeColor="text1"/>
                <w:spacing w:val="-6"/>
                <w:kern w:val="21"/>
                <w:szCs w:val="21"/>
              </w:rPr>
              <w:t>许可排放量</w:t>
            </w:r>
          </w:p>
          <w:p w14:paraId="6B20FD9F" w14:textId="77777777" w:rsidR="007D1B5F" w:rsidRDefault="00000000">
            <w:pPr>
              <w:pStyle w:val="aff1"/>
              <w:adjustRightInd/>
              <w:snapToGrid/>
              <w:spacing w:beforeLines="0" w:line="240" w:lineRule="auto"/>
              <w:rPr>
                <w:rFonts w:ascii="Times New Roman" w:hAnsi="Times New Roman" w:cs="Times New Roman"/>
                <w:snapToGrid w:val="0"/>
                <w:color w:val="000000" w:themeColor="text1"/>
                <w:spacing w:val="-6"/>
                <w:kern w:val="21"/>
                <w:szCs w:val="21"/>
              </w:rPr>
            </w:pPr>
            <w:r>
              <w:rPr>
                <w:rFonts w:ascii="Times New Roman" w:hAnsi="Times New Roman" w:cs="Times New Roman"/>
                <w:snapToGrid w:val="0"/>
                <w:color w:val="000000" w:themeColor="text1"/>
                <w:spacing w:val="-6"/>
                <w:kern w:val="21"/>
                <w:szCs w:val="21"/>
              </w:rPr>
              <w:fldChar w:fldCharType="begin"/>
            </w:r>
            <w:r>
              <w:rPr>
                <w:rFonts w:ascii="Times New Roman" w:hAnsi="Times New Roman" w:cs="Times New Roman"/>
                <w:snapToGrid w:val="0"/>
                <w:color w:val="000000" w:themeColor="text1"/>
                <w:spacing w:val="-6"/>
                <w:kern w:val="21"/>
                <w:szCs w:val="21"/>
              </w:rPr>
              <w:instrText xml:space="preserve"> = 2 \* GB3 \* MERGEFORMAT </w:instrText>
            </w:r>
            <w:r>
              <w:rPr>
                <w:rFonts w:ascii="Times New Roman" w:hAnsi="Times New Roman" w:cs="Times New Roman"/>
                <w:snapToGrid w:val="0"/>
                <w:color w:val="000000" w:themeColor="text1"/>
                <w:spacing w:val="-6"/>
                <w:kern w:val="21"/>
                <w:szCs w:val="21"/>
              </w:rPr>
              <w:fldChar w:fldCharType="separate"/>
            </w:r>
            <w:r>
              <w:rPr>
                <w:rFonts w:ascii="Cambria Math" w:hAnsi="Cambria Math" w:cs="Cambria Math"/>
                <w:snapToGrid w:val="0"/>
                <w:color w:val="000000" w:themeColor="text1"/>
                <w:spacing w:val="-6"/>
                <w:kern w:val="21"/>
                <w:szCs w:val="21"/>
              </w:rPr>
              <w:t>②</w:t>
            </w:r>
            <w:r>
              <w:rPr>
                <w:rFonts w:ascii="Times New Roman" w:hAnsi="Times New Roman" w:cs="Times New Roman"/>
                <w:snapToGrid w:val="0"/>
                <w:color w:val="000000" w:themeColor="text1"/>
                <w:spacing w:val="-6"/>
                <w:kern w:val="21"/>
                <w:szCs w:val="21"/>
              </w:rPr>
              <w:fldChar w:fldCharType="end"/>
            </w:r>
          </w:p>
        </w:tc>
        <w:tc>
          <w:tcPr>
            <w:tcW w:w="1678" w:type="dxa"/>
            <w:tcMar>
              <w:top w:w="0" w:type="dxa"/>
              <w:left w:w="28" w:type="dxa"/>
              <w:bottom w:w="0" w:type="dxa"/>
              <w:right w:w="28" w:type="dxa"/>
            </w:tcMar>
            <w:vAlign w:val="center"/>
          </w:tcPr>
          <w:p w14:paraId="6BAEA50F" w14:textId="77777777" w:rsidR="007D1B5F" w:rsidRDefault="00000000">
            <w:pPr>
              <w:pStyle w:val="aff1"/>
              <w:adjustRightInd/>
              <w:snapToGrid/>
              <w:spacing w:beforeLines="0" w:line="240" w:lineRule="auto"/>
              <w:rPr>
                <w:rFonts w:ascii="Times New Roman" w:hAnsi="Times New Roman" w:cs="Times New Roman"/>
                <w:snapToGrid w:val="0"/>
                <w:color w:val="000000" w:themeColor="text1"/>
                <w:spacing w:val="-6"/>
                <w:kern w:val="21"/>
                <w:szCs w:val="21"/>
              </w:rPr>
            </w:pPr>
            <w:r>
              <w:rPr>
                <w:rFonts w:ascii="Times New Roman" w:hAnsi="Times New Roman" w:cs="Times New Roman"/>
                <w:snapToGrid w:val="0"/>
                <w:color w:val="000000" w:themeColor="text1"/>
                <w:spacing w:val="-6"/>
                <w:kern w:val="21"/>
                <w:szCs w:val="21"/>
              </w:rPr>
              <w:t>在建工程</w:t>
            </w:r>
          </w:p>
          <w:p w14:paraId="25FF2AA9" w14:textId="77777777" w:rsidR="007D1B5F" w:rsidRDefault="00000000">
            <w:pPr>
              <w:pStyle w:val="aff1"/>
              <w:adjustRightInd/>
              <w:snapToGrid/>
              <w:spacing w:beforeLines="0" w:line="240" w:lineRule="auto"/>
              <w:rPr>
                <w:rFonts w:ascii="Times New Roman" w:hAnsi="Times New Roman" w:cs="Times New Roman"/>
                <w:snapToGrid w:val="0"/>
                <w:color w:val="000000" w:themeColor="text1"/>
                <w:spacing w:val="-6"/>
                <w:kern w:val="21"/>
                <w:szCs w:val="21"/>
              </w:rPr>
            </w:pPr>
            <w:r>
              <w:rPr>
                <w:rFonts w:ascii="Times New Roman" w:hAnsi="Times New Roman" w:cs="Times New Roman"/>
                <w:snapToGrid w:val="0"/>
                <w:color w:val="000000" w:themeColor="text1"/>
                <w:spacing w:val="-6"/>
                <w:kern w:val="21"/>
                <w:szCs w:val="21"/>
              </w:rPr>
              <w:t>排放量</w:t>
            </w:r>
            <w:r w:rsidRPr="007922B2">
              <w:rPr>
                <w:rFonts w:ascii="Times New Roman" w:hAnsi="Times New Roman" w:cs="Times New Roman"/>
                <w:snapToGrid w:val="0"/>
                <w:color w:val="000000" w:themeColor="text1"/>
                <w:spacing w:val="-6"/>
                <w:kern w:val="21"/>
                <w:szCs w:val="21"/>
              </w:rPr>
              <w:fldChar w:fldCharType="begin"/>
            </w:r>
            <w:r w:rsidRPr="007922B2">
              <w:rPr>
                <w:rFonts w:ascii="Times New Roman" w:hAnsi="Times New Roman" w:cs="Times New Roman"/>
                <w:snapToGrid w:val="0"/>
                <w:color w:val="000000" w:themeColor="text1"/>
                <w:spacing w:val="-6"/>
                <w:kern w:val="21"/>
                <w:szCs w:val="21"/>
              </w:rPr>
              <w:instrText xml:space="preserve"> = 3 \* GB3 \* MERGEFORMAT </w:instrText>
            </w:r>
            <w:r w:rsidRPr="007922B2">
              <w:rPr>
                <w:rFonts w:ascii="Times New Roman" w:hAnsi="Times New Roman" w:cs="Times New Roman"/>
                <w:snapToGrid w:val="0"/>
                <w:color w:val="000000" w:themeColor="text1"/>
                <w:spacing w:val="-6"/>
                <w:kern w:val="21"/>
                <w:szCs w:val="21"/>
              </w:rPr>
              <w:fldChar w:fldCharType="separate"/>
            </w:r>
            <w:r w:rsidRPr="007922B2">
              <w:rPr>
                <w:rFonts w:ascii="Cambria Math" w:hAnsi="Cambria Math" w:cs="Cambria Math"/>
                <w:color w:val="000000" w:themeColor="text1"/>
                <w:szCs w:val="21"/>
              </w:rPr>
              <w:t>③</w:t>
            </w:r>
            <w:r w:rsidRPr="007922B2">
              <w:rPr>
                <w:rFonts w:ascii="Times New Roman" w:hAnsi="Times New Roman" w:cs="Times New Roman"/>
                <w:snapToGrid w:val="0"/>
                <w:color w:val="000000" w:themeColor="text1"/>
                <w:spacing w:val="-6"/>
                <w:kern w:val="21"/>
                <w:szCs w:val="21"/>
              </w:rPr>
              <w:fldChar w:fldCharType="end"/>
            </w:r>
          </w:p>
        </w:tc>
        <w:tc>
          <w:tcPr>
            <w:tcW w:w="1539" w:type="dxa"/>
            <w:tcMar>
              <w:top w:w="0" w:type="dxa"/>
              <w:left w:w="28" w:type="dxa"/>
              <w:bottom w:w="0" w:type="dxa"/>
              <w:right w:w="28" w:type="dxa"/>
            </w:tcMar>
            <w:vAlign w:val="center"/>
          </w:tcPr>
          <w:p w14:paraId="491452C3" w14:textId="77777777" w:rsidR="007D1B5F" w:rsidRDefault="00000000">
            <w:pPr>
              <w:pStyle w:val="aff1"/>
              <w:adjustRightInd/>
              <w:snapToGrid/>
              <w:spacing w:beforeLines="0" w:line="240" w:lineRule="auto"/>
              <w:rPr>
                <w:rFonts w:ascii="Times New Roman" w:hAnsi="Times New Roman" w:cs="Times New Roman"/>
                <w:snapToGrid w:val="0"/>
                <w:color w:val="000000" w:themeColor="text1"/>
                <w:spacing w:val="-6"/>
                <w:kern w:val="21"/>
                <w:szCs w:val="21"/>
              </w:rPr>
            </w:pPr>
            <w:r>
              <w:rPr>
                <w:rFonts w:ascii="Times New Roman" w:hAnsi="Times New Roman" w:cs="Times New Roman"/>
                <w:snapToGrid w:val="0"/>
                <w:color w:val="000000" w:themeColor="text1"/>
                <w:spacing w:val="-6"/>
                <w:kern w:val="21"/>
                <w:szCs w:val="21"/>
              </w:rPr>
              <w:t>本项目</w:t>
            </w:r>
          </w:p>
          <w:p w14:paraId="2BB7D39D" w14:textId="77777777" w:rsidR="007D1B5F" w:rsidRDefault="00000000">
            <w:pPr>
              <w:pStyle w:val="aff1"/>
              <w:adjustRightInd/>
              <w:snapToGrid/>
              <w:spacing w:beforeLines="0" w:line="240" w:lineRule="auto"/>
              <w:rPr>
                <w:rFonts w:ascii="Times New Roman" w:hAnsi="Times New Roman" w:cs="Times New Roman"/>
                <w:snapToGrid w:val="0"/>
                <w:color w:val="000000" w:themeColor="text1"/>
                <w:spacing w:val="-6"/>
                <w:kern w:val="21"/>
                <w:szCs w:val="21"/>
              </w:rPr>
            </w:pPr>
            <w:r>
              <w:rPr>
                <w:rFonts w:ascii="Times New Roman" w:hAnsi="Times New Roman" w:cs="Times New Roman"/>
                <w:snapToGrid w:val="0"/>
                <w:color w:val="000000" w:themeColor="text1"/>
                <w:spacing w:val="-6"/>
                <w:kern w:val="21"/>
                <w:szCs w:val="21"/>
              </w:rPr>
              <w:t>排放量</w:t>
            </w:r>
            <w:r>
              <w:rPr>
                <w:rFonts w:ascii="Times New Roman" w:hAnsi="Times New Roman" w:cs="Times New Roman"/>
                <w:snapToGrid w:val="0"/>
                <w:color w:val="000000" w:themeColor="text1"/>
                <w:spacing w:val="-6"/>
                <w:kern w:val="21"/>
                <w:szCs w:val="21"/>
              </w:rPr>
              <w:fldChar w:fldCharType="begin"/>
            </w:r>
            <w:r>
              <w:rPr>
                <w:rFonts w:ascii="Times New Roman" w:hAnsi="Times New Roman" w:cs="Times New Roman"/>
                <w:snapToGrid w:val="0"/>
                <w:color w:val="000000" w:themeColor="text1"/>
                <w:spacing w:val="-6"/>
                <w:kern w:val="21"/>
                <w:szCs w:val="21"/>
              </w:rPr>
              <w:instrText xml:space="preserve"> = 4 \* GB3 \* MERGEFORMAT </w:instrText>
            </w:r>
            <w:r>
              <w:rPr>
                <w:rFonts w:ascii="Times New Roman" w:hAnsi="Times New Roman" w:cs="Times New Roman"/>
                <w:snapToGrid w:val="0"/>
                <w:color w:val="000000" w:themeColor="text1"/>
                <w:spacing w:val="-6"/>
                <w:kern w:val="21"/>
                <w:szCs w:val="21"/>
              </w:rPr>
              <w:fldChar w:fldCharType="separate"/>
            </w:r>
            <w:r>
              <w:rPr>
                <w:rFonts w:ascii="Cambria Math" w:hAnsi="Cambria Math" w:cs="Cambria Math"/>
                <w:color w:val="000000" w:themeColor="text1"/>
                <w:szCs w:val="21"/>
              </w:rPr>
              <w:t>④</w:t>
            </w:r>
            <w:r>
              <w:rPr>
                <w:rFonts w:ascii="Times New Roman" w:hAnsi="Times New Roman" w:cs="Times New Roman"/>
                <w:snapToGrid w:val="0"/>
                <w:color w:val="000000" w:themeColor="text1"/>
                <w:spacing w:val="-6"/>
                <w:kern w:val="21"/>
                <w:szCs w:val="21"/>
              </w:rPr>
              <w:fldChar w:fldCharType="end"/>
            </w:r>
          </w:p>
        </w:tc>
        <w:tc>
          <w:tcPr>
            <w:tcW w:w="1400" w:type="dxa"/>
            <w:tcMar>
              <w:top w:w="0" w:type="dxa"/>
              <w:left w:w="28" w:type="dxa"/>
              <w:bottom w:w="0" w:type="dxa"/>
              <w:right w:w="28" w:type="dxa"/>
            </w:tcMar>
            <w:vAlign w:val="center"/>
          </w:tcPr>
          <w:p w14:paraId="463E0088" w14:textId="77777777" w:rsidR="007D1B5F" w:rsidRDefault="00000000">
            <w:pPr>
              <w:pStyle w:val="aff1"/>
              <w:adjustRightInd/>
              <w:snapToGrid/>
              <w:spacing w:beforeLines="0" w:line="240" w:lineRule="auto"/>
              <w:rPr>
                <w:rFonts w:ascii="Times New Roman" w:hAnsi="Times New Roman" w:cs="Times New Roman"/>
                <w:snapToGrid w:val="0"/>
                <w:color w:val="000000" w:themeColor="text1"/>
                <w:spacing w:val="-16"/>
                <w:kern w:val="21"/>
                <w:szCs w:val="21"/>
              </w:rPr>
            </w:pPr>
            <w:r>
              <w:rPr>
                <w:rFonts w:ascii="Times New Roman" w:hAnsi="Times New Roman" w:cs="Times New Roman"/>
                <w:snapToGrid w:val="0"/>
                <w:color w:val="000000" w:themeColor="text1"/>
                <w:spacing w:val="-16"/>
                <w:kern w:val="21"/>
                <w:szCs w:val="21"/>
              </w:rPr>
              <w:t>以新带老削减量</w:t>
            </w:r>
          </w:p>
          <w:p w14:paraId="53A73AB8" w14:textId="77777777" w:rsidR="007D1B5F" w:rsidRDefault="00000000">
            <w:pPr>
              <w:pStyle w:val="aff1"/>
              <w:adjustRightInd/>
              <w:snapToGrid/>
              <w:spacing w:beforeLines="0" w:line="240" w:lineRule="auto"/>
              <w:rPr>
                <w:rFonts w:ascii="Times New Roman" w:hAnsi="Times New Roman" w:cs="Times New Roman"/>
                <w:snapToGrid w:val="0"/>
                <w:color w:val="000000" w:themeColor="text1"/>
                <w:spacing w:val="-16"/>
                <w:kern w:val="21"/>
                <w:szCs w:val="21"/>
              </w:rPr>
            </w:pPr>
            <w:r>
              <w:rPr>
                <w:rFonts w:ascii="Times New Roman" w:hAnsi="Times New Roman" w:cs="Times New Roman"/>
                <w:snapToGrid w:val="0"/>
                <w:color w:val="000000" w:themeColor="text1"/>
                <w:spacing w:val="-16"/>
                <w:kern w:val="21"/>
                <w:szCs w:val="21"/>
              </w:rPr>
              <w:t>（新建项目不填）</w:t>
            </w:r>
            <w:r>
              <w:rPr>
                <w:rFonts w:ascii="Times New Roman" w:hAnsi="Times New Roman" w:cs="Times New Roman"/>
                <w:snapToGrid w:val="0"/>
                <w:color w:val="000000" w:themeColor="text1"/>
                <w:spacing w:val="-16"/>
                <w:kern w:val="21"/>
                <w:szCs w:val="21"/>
              </w:rPr>
              <w:fldChar w:fldCharType="begin"/>
            </w:r>
            <w:r>
              <w:rPr>
                <w:rFonts w:ascii="Times New Roman" w:hAnsi="Times New Roman" w:cs="Times New Roman"/>
                <w:snapToGrid w:val="0"/>
                <w:color w:val="000000" w:themeColor="text1"/>
                <w:spacing w:val="-16"/>
                <w:kern w:val="21"/>
                <w:szCs w:val="21"/>
              </w:rPr>
              <w:instrText xml:space="preserve"> = 5 \* GB3 \* MERGEFORMAT </w:instrText>
            </w:r>
            <w:r>
              <w:rPr>
                <w:rFonts w:ascii="Times New Roman" w:hAnsi="Times New Roman" w:cs="Times New Roman"/>
                <w:snapToGrid w:val="0"/>
                <w:color w:val="000000" w:themeColor="text1"/>
                <w:spacing w:val="-16"/>
                <w:kern w:val="21"/>
                <w:szCs w:val="21"/>
              </w:rPr>
              <w:fldChar w:fldCharType="separate"/>
            </w:r>
            <w:r>
              <w:rPr>
                <w:rFonts w:ascii="Cambria Math" w:hAnsi="Cambria Math" w:cs="Cambria Math"/>
                <w:color w:val="000000" w:themeColor="text1"/>
                <w:szCs w:val="21"/>
              </w:rPr>
              <w:t>⑤</w:t>
            </w:r>
            <w:r>
              <w:rPr>
                <w:rFonts w:ascii="Times New Roman" w:hAnsi="Times New Roman" w:cs="Times New Roman"/>
                <w:snapToGrid w:val="0"/>
                <w:color w:val="000000" w:themeColor="text1"/>
                <w:spacing w:val="-16"/>
                <w:kern w:val="21"/>
                <w:szCs w:val="21"/>
              </w:rPr>
              <w:fldChar w:fldCharType="end"/>
            </w:r>
          </w:p>
        </w:tc>
        <w:tc>
          <w:tcPr>
            <w:tcW w:w="1817" w:type="dxa"/>
            <w:tcMar>
              <w:top w:w="0" w:type="dxa"/>
              <w:left w:w="28" w:type="dxa"/>
              <w:bottom w:w="0" w:type="dxa"/>
              <w:right w:w="28" w:type="dxa"/>
            </w:tcMar>
            <w:vAlign w:val="center"/>
          </w:tcPr>
          <w:p w14:paraId="51849277" w14:textId="77777777" w:rsidR="007D1B5F" w:rsidRDefault="00000000">
            <w:pPr>
              <w:pStyle w:val="aff1"/>
              <w:adjustRightInd/>
              <w:snapToGrid/>
              <w:spacing w:beforeLines="0" w:line="240" w:lineRule="auto"/>
              <w:rPr>
                <w:rFonts w:ascii="Times New Roman" w:hAnsi="Times New Roman" w:cs="Times New Roman"/>
                <w:snapToGrid w:val="0"/>
                <w:color w:val="000000" w:themeColor="text1"/>
                <w:spacing w:val="-16"/>
                <w:kern w:val="21"/>
                <w:szCs w:val="21"/>
              </w:rPr>
            </w:pPr>
            <w:r>
              <w:rPr>
                <w:rFonts w:ascii="Times New Roman" w:hAnsi="Times New Roman" w:cs="Times New Roman"/>
                <w:snapToGrid w:val="0"/>
                <w:color w:val="000000" w:themeColor="text1"/>
                <w:spacing w:val="-16"/>
                <w:kern w:val="21"/>
                <w:szCs w:val="21"/>
              </w:rPr>
              <w:t>本项目建成后</w:t>
            </w:r>
          </w:p>
          <w:p w14:paraId="65F3AF1A" w14:textId="77777777" w:rsidR="007D1B5F" w:rsidRDefault="00000000">
            <w:pPr>
              <w:pStyle w:val="aff1"/>
              <w:adjustRightInd/>
              <w:snapToGrid/>
              <w:spacing w:beforeLines="0" w:line="240" w:lineRule="auto"/>
              <w:rPr>
                <w:rFonts w:ascii="Times New Roman" w:hAnsi="Times New Roman" w:cs="Times New Roman"/>
                <w:snapToGrid w:val="0"/>
                <w:color w:val="000000" w:themeColor="text1"/>
                <w:spacing w:val="-16"/>
                <w:kern w:val="21"/>
                <w:szCs w:val="21"/>
              </w:rPr>
            </w:pPr>
            <w:r>
              <w:rPr>
                <w:rFonts w:ascii="Times New Roman" w:hAnsi="Times New Roman" w:cs="Times New Roman"/>
                <w:snapToGrid w:val="0"/>
                <w:color w:val="000000" w:themeColor="text1"/>
                <w:spacing w:val="-16"/>
                <w:kern w:val="21"/>
                <w:szCs w:val="21"/>
              </w:rPr>
              <w:t>全厂排放量</w:t>
            </w:r>
            <w:r>
              <w:rPr>
                <w:rFonts w:ascii="Times New Roman" w:hAnsi="Times New Roman" w:cs="Times New Roman"/>
                <w:snapToGrid w:val="0"/>
                <w:color w:val="000000" w:themeColor="text1"/>
                <w:spacing w:val="-16"/>
                <w:kern w:val="21"/>
                <w:szCs w:val="21"/>
              </w:rPr>
              <w:fldChar w:fldCharType="begin"/>
            </w:r>
            <w:r>
              <w:rPr>
                <w:rFonts w:ascii="Times New Roman" w:hAnsi="Times New Roman" w:cs="Times New Roman"/>
                <w:snapToGrid w:val="0"/>
                <w:color w:val="000000" w:themeColor="text1"/>
                <w:spacing w:val="-16"/>
                <w:kern w:val="21"/>
                <w:szCs w:val="21"/>
              </w:rPr>
              <w:instrText xml:space="preserve"> = 6 \* GB3 \* MERGEFORMAT </w:instrText>
            </w:r>
            <w:r>
              <w:rPr>
                <w:rFonts w:ascii="Times New Roman" w:hAnsi="Times New Roman" w:cs="Times New Roman"/>
                <w:snapToGrid w:val="0"/>
                <w:color w:val="000000" w:themeColor="text1"/>
                <w:spacing w:val="-16"/>
                <w:kern w:val="21"/>
                <w:szCs w:val="21"/>
              </w:rPr>
              <w:fldChar w:fldCharType="separate"/>
            </w:r>
            <w:r>
              <w:rPr>
                <w:rFonts w:ascii="Cambria Math" w:hAnsi="Cambria Math" w:cs="Cambria Math"/>
                <w:color w:val="000000" w:themeColor="text1"/>
                <w:szCs w:val="21"/>
              </w:rPr>
              <w:t>⑥</w:t>
            </w:r>
            <w:r>
              <w:rPr>
                <w:rFonts w:ascii="Times New Roman" w:hAnsi="Times New Roman" w:cs="Times New Roman"/>
                <w:snapToGrid w:val="0"/>
                <w:color w:val="000000" w:themeColor="text1"/>
                <w:spacing w:val="-16"/>
                <w:kern w:val="21"/>
                <w:szCs w:val="21"/>
              </w:rPr>
              <w:fldChar w:fldCharType="end"/>
            </w:r>
          </w:p>
        </w:tc>
        <w:tc>
          <w:tcPr>
            <w:tcW w:w="1270" w:type="dxa"/>
            <w:tcMar>
              <w:top w:w="0" w:type="dxa"/>
              <w:left w:w="28" w:type="dxa"/>
              <w:bottom w:w="0" w:type="dxa"/>
              <w:right w:w="28" w:type="dxa"/>
            </w:tcMar>
            <w:vAlign w:val="center"/>
          </w:tcPr>
          <w:p w14:paraId="50916A69" w14:textId="77777777" w:rsidR="007D1B5F" w:rsidRDefault="00000000">
            <w:pPr>
              <w:pStyle w:val="aff1"/>
              <w:adjustRightInd/>
              <w:snapToGrid/>
              <w:spacing w:beforeLines="0" w:line="240" w:lineRule="auto"/>
              <w:rPr>
                <w:rFonts w:ascii="Times New Roman" w:hAnsi="Times New Roman" w:cs="Times New Roman"/>
                <w:snapToGrid w:val="0"/>
                <w:color w:val="000000" w:themeColor="text1"/>
                <w:spacing w:val="-6"/>
                <w:kern w:val="21"/>
                <w:szCs w:val="21"/>
              </w:rPr>
            </w:pPr>
            <w:r>
              <w:rPr>
                <w:rFonts w:ascii="Times New Roman" w:hAnsi="Times New Roman" w:cs="Times New Roman"/>
                <w:snapToGrid w:val="0"/>
                <w:color w:val="000000" w:themeColor="text1"/>
                <w:spacing w:val="-6"/>
                <w:kern w:val="21"/>
                <w:szCs w:val="21"/>
              </w:rPr>
              <w:t>变化量</w:t>
            </w:r>
          </w:p>
          <w:p w14:paraId="75AC228C" w14:textId="77777777" w:rsidR="007D1B5F" w:rsidRDefault="00000000">
            <w:pPr>
              <w:pStyle w:val="aff1"/>
              <w:adjustRightInd/>
              <w:snapToGrid/>
              <w:spacing w:beforeLines="0" w:line="240" w:lineRule="auto"/>
              <w:rPr>
                <w:rFonts w:ascii="Times New Roman" w:hAnsi="Times New Roman" w:cs="Times New Roman"/>
                <w:snapToGrid w:val="0"/>
                <w:color w:val="000000" w:themeColor="text1"/>
                <w:spacing w:val="-6"/>
                <w:kern w:val="21"/>
                <w:szCs w:val="21"/>
              </w:rPr>
            </w:pPr>
            <w:r>
              <w:rPr>
                <w:rFonts w:ascii="Times New Roman" w:hAnsi="Times New Roman" w:cs="Times New Roman"/>
                <w:snapToGrid w:val="0"/>
                <w:color w:val="000000" w:themeColor="text1"/>
                <w:spacing w:val="-6"/>
                <w:kern w:val="21"/>
                <w:szCs w:val="21"/>
              </w:rPr>
              <w:fldChar w:fldCharType="begin"/>
            </w:r>
            <w:r>
              <w:rPr>
                <w:rFonts w:ascii="Times New Roman" w:hAnsi="Times New Roman" w:cs="Times New Roman"/>
                <w:snapToGrid w:val="0"/>
                <w:color w:val="000000" w:themeColor="text1"/>
                <w:spacing w:val="-6"/>
                <w:kern w:val="21"/>
                <w:szCs w:val="21"/>
              </w:rPr>
              <w:instrText xml:space="preserve"> = 7 \* GB3 \* MERGEFORMAT </w:instrText>
            </w:r>
            <w:r>
              <w:rPr>
                <w:rFonts w:ascii="Times New Roman" w:hAnsi="Times New Roman" w:cs="Times New Roman"/>
                <w:snapToGrid w:val="0"/>
                <w:color w:val="000000" w:themeColor="text1"/>
                <w:spacing w:val="-6"/>
                <w:kern w:val="21"/>
                <w:szCs w:val="21"/>
              </w:rPr>
              <w:fldChar w:fldCharType="separate"/>
            </w:r>
            <w:r>
              <w:rPr>
                <w:rFonts w:ascii="Cambria Math" w:hAnsi="Cambria Math" w:cs="Cambria Math"/>
                <w:color w:val="000000" w:themeColor="text1"/>
                <w:szCs w:val="21"/>
              </w:rPr>
              <w:t>⑦</w:t>
            </w:r>
            <w:r>
              <w:rPr>
                <w:rFonts w:ascii="Times New Roman" w:hAnsi="Times New Roman" w:cs="Times New Roman"/>
                <w:snapToGrid w:val="0"/>
                <w:color w:val="000000" w:themeColor="text1"/>
                <w:spacing w:val="-6"/>
                <w:kern w:val="21"/>
                <w:szCs w:val="21"/>
              </w:rPr>
              <w:fldChar w:fldCharType="end"/>
            </w:r>
          </w:p>
        </w:tc>
      </w:tr>
      <w:tr w:rsidR="007D1B5F" w14:paraId="5CA47EDF" w14:textId="77777777">
        <w:trPr>
          <w:trHeight w:val="397"/>
          <w:jc w:val="center"/>
        </w:trPr>
        <w:tc>
          <w:tcPr>
            <w:tcW w:w="1567" w:type="dxa"/>
            <w:vMerge w:val="restart"/>
            <w:tcBorders>
              <w:top w:val="single" w:sz="6" w:space="0" w:color="auto"/>
            </w:tcBorders>
            <w:vAlign w:val="center"/>
          </w:tcPr>
          <w:p w14:paraId="5574C064" w14:textId="77777777" w:rsidR="007D1B5F" w:rsidRDefault="00000000">
            <w:pPr>
              <w:pStyle w:val="aff1"/>
              <w:adjustRightInd/>
              <w:snapToGrid/>
              <w:spacing w:beforeLines="0" w:line="240" w:lineRule="auto"/>
              <w:rPr>
                <w:rFonts w:cs="Times New Roman" w:hint="eastAsia"/>
                <w:snapToGrid w:val="0"/>
                <w:color w:val="000000" w:themeColor="text1"/>
                <w:kern w:val="21"/>
                <w:szCs w:val="21"/>
              </w:rPr>
            </w:pPr>
            <w:r>
              <w:rPr>
                <w:rFonts w:cs="Times New Roman"/>
                <w:snapToGrid w:val="0"/>
                <w:color w:val="000000" w:themeColor="text1"/>
                <w:kern w:val="21"/>
                <w:szCs w:val="21"/>
              </w:rPr>
              <w:t>废气</w:t>
            </w:r>
          </w:p>
        </w:tc>
        <w:tc>
          <w:tcPr>
            <w:tcW w:w="1537" w:type="dxa"/>
            <w:vAlign w:val="center"/>
          </w:tcPr>
          <w:p w14:paraId="7B059FFB" w14:textId="77777777" w:rsidR="007D1B5F" w:rsidRDefault="00000000">
            <w:pPr>
              <w:jc w:val="center"/>
              <w:rPr>
                <w:rFonts w:ascii="宋体" w:eastAsia="宋体" w:hAnsi="宋体" w:cs="Times New Roman" w:hint="eastAsia"/>
                <w:color w:val="000000" w:themeColor="text1"/>
                <w:szCs w:val="21"/>
              </w:rPr>
            </w:pPr>
            <w:r>
              <w:rPr>
                <w:rFonts w:ascii="宋体" w:eastAsia="宋体" w:hAnsi="宋体" w:cs="Times New Roman" w:hint="eastAsia"/>
                <w:color w:val="000000" w:themeColor="text1"/>
                <w:szCs w:val="21"/>
              </w:rPr>
              <w:t>颗粒物</w:t>
            </w:r>
          </w:p>
        </w:tc>
        <w:tc>
          <w:tcPr>
            <w:tcW w:w="1540" w:type="dxa"/>
            <w:vAlign w:val="center"/>
          </w:tcPr>
          <w:p w14:paraId="21D7505A" w14:textId="77777777" w:rsidR="007D1B5F" w:rsidRDefault="007D1B5F">
            <w:pPr>
              <w:jc w:val="center"/>
              <w:rPr>
                <w:rFonts w:ascii="Times New Roman" w:eastAsia="宋体" w:hAnsi="Times New Roman" w:cs="Times New Roman"/>
                <w:color w:val="000000" w:themeColor="text1"/>
                <w:szCs w:val="21"/>
              </w:rPr>
            </w:pPr>
          </w:p>
        </w:tc>
        <w:tc>
          <w:tcPr>
            <w:tcW w:w="1260" w:type="dxa"/>
            <w:vAlign w:val="center"/>
          </w:tcPr>
          <w:p w14:paraId="5C326363" w14:textId="77777777" w:rsidR="007D1B5F" w:rsidRDefault="007D1B5F">
            <w:pPr>
              <w:pStyle w:val="aff1"/>
              <w:adjustRightInd/>
              <w:snapToGrid/>
              <w:spacing w:beforeLines="0" w:line="240" w:lineRule="auto"/>
              <w:rPr>
                <w:rFonts w:ascii="Times New Roman" w:hAnsi="Times New Roman" w:cs="Times New Roman"/>
                <w:snapToGrid w:val="0"/>
                <w:color w:val="000000" w:themeColor="text1"/>
                <w:kern w:val="21"/>
                <w:szCs w:val="21"/>
              </w:rPr>
            </w:pPr>
          </w:p>
        </w:tc>
        <w:tc>
          <w:tcPr>
            <w:tcW w:w="1678" w:type="dxa"/>
            <w:vAlign w:val="center"/>
          </w:tcPr>
          <w:p w14:paraId="141BACE0" w14:textId="77777777" w:rsidR="007D1B5F" w:rsidRDefault="007D1B5F">
            <w:pPr>
              <w:jc w:val="center"/>
              <w:rPr>
                <w:rFonts w:ascii="Times New Roman" w:eastAsia="宋体" w:hAnsi="Times New Roman" w:cs="Times New Roman"/>
                <w:color w:val="000000" w:themeColor="text1"/>
                <w:szCs w:val="21"/>
              </w:rPr>
            </w:pPr>
          </w:p>
        </w:tc>
        <w:tc>
          <w:tcPr>
            <w:tcW w:w="1539" w:type="dxa"/>
            <w:vAlign w:val="center"/>
          </w:tcPr>
          <w:p w14:paraId="04C3D409" w14:textId="77777777" w:rsidR="007D1B5F" w:rsidRDefault="00000000">
            <w:pPr>
              <w:jc w:val="center"/>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0.669t</w:t>
            </w:r>
          </w:p>
        </w:tc>
        <w:tc>
          <w:tcPr>
            <w:tcW w:w="1400" w:type="dxa"/>
            <w:vAlign w:val="center"/>
          </w:tcPr>
          <w:p w14:paraId="67AA1BC2" w14:textId="77777777" w:rsidR="007D1B5F" w:rsidRDefault="007D1B5F">
            <w:pPr>
              <w:pStyle w:val="aff1"/>
              <w:adjustRightInd/>
              <w:snapToGrid/>
              <w:spacing w:beforeLines="0" w:line="240" w:lineRule="auto"/>
              <w:rPr>
                <w:rFonts w:ascii="Times New Roman" w:hAnsi="Times New Roman" w:cs="Times New Roman"/>
                <w:snapToGrid w:val="0"/>
                <w:color w:val="000000" w:themeColor="text1"/>
                <w:kern w:val="21"/>
                <w:szCs w:val="21"/>
              </w:rPr>
            </w:pPr>
          </w:p>
        </w:tc>
        <w:tc>
          <w:tcPr>
            <w:tcW w:w="1817" w:type="dxa"/>
            <w:vAlign w:val="center"/>
          </w:tcPr>
          <w:p w14:paraId="03F7CE0D" w14:textId="77777777" w:rsidR="007D1B5F" w:rsidRDefault="00000000">
            <w:pPr>
              <w:jc w:val="center"/>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0.669t</w:t>
            </w:r>
          </w:p>
        </w:tc>
        <w:tc>
          <w:tcPr>
            <w:tcW w:w="1270" w:type="dxa"/>
            <w:vAlign w:val="center"/>
          </w:tcPr>
          <w:p w14:paraId="54A883C4" w14:textId="77777777" w:rsidR="007D1B5F" w:rsidRDefault="007D1B5F">
            <w:pPr>
              <w:jc w:val="center"/>
              <w:rPr>
                <w:rFonts w:ascii="Times New Roman" w:eastAsia="宋体" w:hAnsi="Times New Roman" w:cs="Times New Roman"/>
                <w:color w:val="000000" w:themeColor="text1"/>
                <w:szCs w:val="21"/>
              </w:rPr>
            </w:pPr>
          </w:p>
        </w:tc>
      </w:tr>
      <w:tr w:rsidR="007D1B5F" w14:paraId="5E5AD616" w14:textId="77777777">
        <w:trPr>
          <w:trHeight w:val="397"/>
          <w:jc w:val="center"/>
        </w:trPr>
        <w:tc>
          <w:tcPr>
            <w:tcW w:w="1567" w:type="dxa"/>
            <w:vMerge/>
            <w:vAlign w:val="center"/>
          </w:tcPr>
          <w:p w14:paraId="14C038B7" w14:textId="77777777" w:rsidR="007D1B5F" w:rsidRDefault="007D1B5F">
            <w:pPr>
              <w:pStyle w:val="aff1"/>
              <w:adjustRightInd/>
              <w:snapToGrid/>
              <w:spacing w:beforeLines="0" w:line="240" w:lineRule="auto"/>
              <w:rPr>
                <w:rFonts w:cs="Times New Roman" w:hint="eastAsia"/>
                <w:snapToGrid w:val="0"/>
                <w:color w:val="000000" w:themeColor="text1"/>
                <w:kern w:val="21"/>
                <w:szCs w:val="21"/>
              </w:rPr>
            </w:pPr>
          </w:p>
        </w:tc>
        <w:tc>
          <w:tcPr>
            <w:tcW w:w="1537" w:type="dxa"/>
            <w:vAlign w:val="center"/>
          </w:tcPr>
          <w:p w14:paraId="2D4C8332" w14:textId="77777777" w:rsidR="007D1B5F" w:rsidRDefault="00000000">
            <w:pPr>
              <w:jc w:val="center"/>
              <w:rPr>
                <w:rFonts w:ascii="宋体" w:eastAsia="宋体" w:hAnsi="宋体" w:cs="Times New Roman" w:hint="eastAsia"/>
                <w:color w:val="000000" w:themeColor="text1"/>
                <w:szCs w:val="21"/>
              </w:rPr>
            </w:pPr>
            <w:r>
              <w:rPr>
                <w:rFonts w:ascii="宋体" w:eastAsia="宋体" w:hAnsi="宋体" w:cs="Times New Roman" w:hint="eastAsia"/>
                <w:color w:val="000000" w:themeColor="text1"/>
                <w:szCs w:val="21"/>
              </w:rPr>
              <w:t>食堂油烟</w:t>
            </w:r>
          </w:p>
        </w:tc>
        <w:tc>
          <w:tcPr>
            <w:tcW w:w="1540" w:type="dxa"/>
            <w:vAlign w:val="center"/>
          </w:tcPr>
          <w:p w14:paraId="6B51F046" w14:textId="77777777" w:rsidR="007D1B5F" w:rsidRDefault="007D1B5F">
            <w:pPr>
              <w:jc w:val="center"/>
              <w:rPr>
                <w:rFonts w:ascii="Times New Roman" w:eastAsia="宋体" w:hAnsi="Times New Roman" w:cs="Times New Roman"/>
                <w:color w:val="000000" w:themeColor="text1"/>
                <w:szCs w:val="21"/>
              </w:rPr>
            </w:pPr>
          </w:p>
        </w:tc>
        <w:tc>
          <w:tcPr>
            <w:tcW w:w="1260" w:type="dxa"/>
            <w:vAlign w:val="center"/>
          </w:tcPr>
          <w:p w14:paraId="417BA8D6" w14:textId="77777777" w:rsidR="007D1B5F" w:rsidRDefault="007D1B5F">
            <w:pPr>
              <w:pStyle w:val="aff1"/>
              <w:adjustRightInd/>
              <w:snapToGrid/>
              <w:spacing w:beforeLines="0" w:line="240" w:lineRule="auto"/>
              <w:rPr>
                <w:rFonts w:ascii="Times New Roman" w:hAnsi="Times New Roman" w:cs="Times New Roman"/>
                <w:snapToGrid w:val="0"/>
                <w:color w:val="000000" w:themeColor="text1"/>
                <w:kern w:val="21"/>
                <w:szCs w:val="21"/>
              </w:rPr>
            </w:pPr>
          </w:p>
        </w:tc>
        <w:tc>
          <w:tcPr>
            <w:tcW w:w="1678" w:type="dxa"/>
            <w:vAlign w:val="center"/>
          </w:tcPr>
          <w:p w14:paraId="4008F9E0" w14:textId="77777777" w:rsidR="007D1B5F" w:rsidRDefault="007D1B5F">
            <w:pPr>
              <w:jc w:val="center"/>
              <w:rPr>
                <w:rFonts w:ascii="Times New Roman" w:eastAsia="宋体" w:hAnsi="Times New Roman" w:cs="Times New Roman"/>
                <w:color w:val="000000" w:themeColor="text1"/>
                <w:szCs w:val="21"/>
              </w:rPr>
            </w:pPr>
          </w:p>
        </w:tc>
        <w:tc>
          <w:tcPr>
            <w:tcW w:w="1539" w:type="dxa"/>
            <w:vAlign w:val="center"/>
          </w:tcPr>
          <w:p w14:paraId="3366E1F0" w14:textId="77777777" w:rsidR="007D1B5F" w:rsidRDefault="00000000">
            <w:pPr>
              <w:jc w:val="center"/>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0.00297t</w:t>
            </w:r>
          </w:p>
        </w:tc>
        <w:tc>
          <w:tcPr>
            <w:tcW w:w="1400" w:type="dxa"/>
            <w:vAlign w:val="center"/>
          </w:tcPr>
          <w:p w14:paraId="0CF68CAE" w14:textId="77777777" w:rsidR="007D1B5F" w:rsidRDefault="007D1B5F">
            <w:pPr>
              <w:pStyle w:val="aff1"/>
              <w:adjustRightInd/>
              <w:snapToGrid/>
              <w:spacing w:beforeLines="0" w:line="240" w:lineRule="auto"/>
              <w:rPr>
                <w:rFonts w:ascii="Times New Roman" w:hAnsi="Times New Roman" w:cs="Times New Roman"/>
                <w:snapToGrid w:val="0"/>
                <w:color w:val="000000" w:themeColor="text1"/>
                <w:kern w:val="21"/>
                <w:szCs w:val="21"/>
              </w:rPr>
            </w:pPr>
          </w:p>
        </w:tc>
        <w:tc>
          <w:tcPr>
            <w:tcW w:w="1817" w:type="dxa"/>
            <w:vAlign w:val="center"/>
          </w:tcPr>
          <w:p w14:paraId="697FB68A" w14:textId="77777777" w:rsidR="007D1B5F" w:rsidRDefault="00000000">
            <w:pPr>
              <w:jc w:val="center"/>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0.00297t</w:t>
            </w:r>
          </w:p>
        </w:tc>
        <w:tc>
          <w:tcPr>
            <w:tcW w:w="1270" w:type="dxa"/>
            <w:vAlign w:val="center"/>
          </w:tcPr>
          <w:p w14:paraId="638AC956" w14:textId="77777777" w:rsidR="007D1B5F" w:rsidRDefault="007D1B5F">
            <w:pPr>
              <w:jc w:val="center"/>
              <w:rPr>
                <w:rFonts w:ascii="Times New Roman" w:eastAsia="宋体" w:hAnsi="Times New Roman" w:cs="Times New Roman"/>
                <w:color w:val="000000" w:themeColor="text1"/>
                <w:szCs w:val="21"/>
              </w:rPr>
            </w:pPr>
          </w:p>
        </w:tc>
      </w:tr>
      <w:tr w:rsidR="007D1B5F" w14:paraId="63EC62EC" w14:textId="77777777">
        <w:trPr>
          <w:trHeight w:val="397"/>
          <w:jc w:val="center"/>
        </w:trPr>
        <w:tc>
          <w:tcPr>
            <w:tcW w:w="1567" w:type="dxa"/>
            <w:vAlign w:val="center"/>
          </w:tcPr>
          <w:p w14:paraId="6E5ECEDA" w14:textId="77777777" w:rsidR="007D1B5F" w:rsidRDefault="00000000">
            <w:pPr>
              <w:pStyle w:val="aff1"/>
              <w:adjustRightInd/>
              <w:snapToGrid/>
              <w:spacing w:beforeLines="0" w:line="240" w:lineRule="auto"/>
              <w:rPr>
                <w:rFonts w:cs="Times New Roman" w:hint="eastAsia"/>
                <w:snapToGrid w:val="0"/>
                <w:color w:val="000000" w:themeColor="text1"/>
                <w:kern w:val="21"/>
                <w:szCs w:val="21"/>
              </w:rPr>
            </w:pPr>
            <w:r>
              <w:rPr>
                <w:rFonts w:cs="Times New Roman"/>
                <w:snapToGrid w:val="0"/>
                <w:color w:val="000000" w:themeColor="text1"/>
                <w:kern w:val="21"/>
                <w:szCs w:val="21"/>
              </w:rPr>
              <w:t>废水</w:t>
            </w:r>
          </w:p>
        </w:tc>
        <w:tc>
          <w:tcPr>
            <w:tcW w:w="1537" w:type="dxa"/>
            <w:vAlign w:val="center"/>
          </w:tcPr>
          <w:p w14:paraId="46327F60" w14:textId="77777777" w:rsidR="007D1B5F" w:rsidRDefault="00000000">
            <w:pPr>
              <w:pStyle w:val="aff1"/>
              <w:adjustRightInd/>
              <w:snapToGrid/>
              <w:spacing w:beforeLines="0" w:line="240" w:lineRule="auto"/>
              <w:rPr>
                <w:rFonts w:cs="Times New Roman" w:hint="eastAsia"/>
                <w:snapToGrid w:val="0"/>
                <w:color w:val="000000" w:themeColor="text1"/>
                <w:kern w:val="21"/>
                <w:szCs w:val="21"/>
              </w:rPr>
            </w:pPr>
            <w:r>
              <w:rPr>
                <w:rFonts w:cs="Times New Roman" w:hint="eastAsia"/>
                <w:snapToGrid w:val="0"/>
                <w:color w:val="000000" w:themeColor="text1"/>
                <w:kern w:val="21"/>
                <w:szCs w:val="21"/>
              </w:rPr>
              <w:t>/</w:t>
            </w:r>
          </w:p>
        </w:tc>
        <w:tc>
          <w:tcPr>
            <w:tcW w:w="1540" w:type="dxa"/>
            <w:vAlign w:val="center"/>
          </w:tcPr>
          <w:p w14:paraId="1A4D5B39" w14:textId="77777777" w:rsidR="007D1B5F" w:rsidRDefault="007D1B5F">
            <w:pPr>
              <w:jc w:val="center"/>
              <w:rPr>
                <w:rFonts w:ascii="Times New Roman" w:eastAsia="宋体" w:hAnsi="Times New Roman" w:cs="Times New Roman"/>
                <w:color w:val="000000" w:themeColor="text1"/>
                <w:szCs w:val="21"/>
              </w:rPr>
            </w:pPr>
          </w:p>
        </w:tc>
        <w:tc>
          <w:tcPr>
            <w:tcW w:w="1260" w:type="dxa"/>
            <w:vAlign w:val="center"/>
          </w:tcPr>
          <w:p w14:paraId="24B148EA" w14:textId="77777777" w:rsidR="007D1B5F" w:rsidRDefault="007D1B5F">
            <w:pPr>
              <w:pStyle w:val="aff4"/>
              <w:overflowPunct/>
              <w:autoSpaceDE/>
              <w:autoSpaceDN/>
              <w:adjustRightInd/>
              <w:spacing w:line="240" w:lineRule="auto"/>
              <w:jc w:val="center"/>
              <w:rPr>
                <w:rFonts w:ascii="Times New Roman" w:hAnsi="Times New Roman" w:cs="Times New Roman"/>
                <w:color w:val="000000" w:themeColor="text1"/>
                <w:sz w:val="21"/>
              </w:rPr>
            </w:pPr>
          </w:p>
        </w:tc>
        <w:tc>
          <w:tcPr>
            <w:tcW w:w="1678" w:type="dxa"/>
            <w:vAlign w:val="center"/>
          </w:tcPr>
          <w:p w14:paraId="4046FD1E" w14:textId="77777777" w:rsidR="007D1B5F" w:rsidRDefault="007D1B5F">
            <w:pPr>
              <w:jc w:val="center"/>
              <w:rPr>
                <w:rFonts w:ascii="Times New Roman" w:eastAsia="宋体" w:hAnsi="Times New Roman" w:cs="Times New Roman"/>
                <w:color w:val="000000" w:themeColor="text1"/>
                <w:szCs w:val="21"/>
              </w:rPr>
            </w:pPr>
          </w:p>
        </w:tc>
        <w:tc>
          <w:tcPr>
            <w:tcW w:w="1539" w:type="dxa"/>
            <w:vAlign w:val="center"/>
          </w:tcPr>
          <w:p w14:paraId="7E694601" w14:textId="77777777" w:rsidR="007D1B5F" w:rsidRDefault="00000000">
            <w:pPr>
              <w:pStyle w:val="aff4"/>
              <w:overflowPunct/>
              <w:autoSpaceDE/>
              <w:autoSpaceDN/>
              <w:adjustRightInd/>
              <w:spacing w:line="240" w:lineRule="auto"/>
              <w:jc w:val="center"/>
              <w:rPr>
                <w:rFonts w:ascii="Times New Roman" w:hAnsi="Times New Roman" w:cs="Times New Roman"/>
                <w:color w:val="000000" w:themeColor="text1"/>
                <w:sz w:val="21"/>
              </w:rPr>
            </w:pPr>
            <w:r>
              <w:rPr>
                <w:rFonts w:ascii="Times New Roman" w:hAnsi="Times New Roman" w:cs="Times New Roman" w:hint="eastAsia"/>
                <w:color w:val="000000" w:themeColor="text1"/>
                <w:sz w:val="21"/>
              </w:rPr>
              <w:t>/</w:t>
            </w:r>
          </w:p>
        </w:tc>
        <w:tc>
          <w:tcPr>
            <w:tcW w:w="1400" w:type="dxa"/>
            <w:vAlign w:val="center"/>
          </w:tcPr>
          <w:p w14:paraId="27AF99F6" w14:textId="77777777" w:rsidR="007D1B5F" w:rsidRDefault="007D1B5F">
            <w:pPr>
              <w:pStyle w:val="aff1"/>
              <w:adjustRightInd/>
              <w:snapToGrid/>
              <w:spacing w:beforeLines="0" w:line="240" w:lineRule="auto"/>
              <w:rPr>
                <w:rFonts w:ascii="Times New Roman" w:hAnsi="Times New Roman" w:cs="Times New Roman"/>
                <w:snapToGrid w:val="0"/>
                <w:color w:val="000000" w:themeColor="text1"/>
                <w:kern w:val="21"/>
                <w:szCs w:val="21"/>
              </w:rPr>
            </w:pPr>
          </w:p>
        </w:tc>
        <w:tc>
          <w:tcPr>
            <w:tcW w:w="1817" w:type="dxa"/>
            <w:vAlign w:val="center"/>
          </w:tcPr>
          <w:p w14:paraId="16B2471D" w14:textId="77777777" w:rsidR="007D1B5F" w:rsidRDefault="00000000">
            <w:pPr>
              <w:jc w:val="center"/>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w:t>
            </w:r>
          </w:p>
        </w:tc>
        <w:tc>
          <w:tcPr>
            <w:tcW w:w="1270" w:type="dxa"/>
            <w:vAlign w:val="center"/>
          </w:tcPr>
          <w:p w14:paraId="505EE7B8" w14:textId="77777777" w:rsidR="007D1B5F" w:rsidRDefault="007D1B5F">
            <w:pPr>
              <w:jc w:val="center"/>
              <w:rPr>
                <w:rFonts w:ascii="Times New Roman" w:eastAsia="宋体" w:hAnsi="Times New Roman" w:cs="Times New Roman"/>
                <w:color w:val="000000" w:themeColor="text1"/>
                <w:szCs w:val="21"/>
              </w:rPr>
            </w:pPr>
          </w:p>
        </w:tc>
      </w:tr>
      <w:tr w:rsidR="007D1B5F" w14:paraId="621A3B41" w14:textId="77777777">
        <w:trPr>
          <w:trHeight w:val="397"/>
          <w:jc w:val="center"/>
        </w:trPr>
        <w:tc>
          <w:tcPr>
            <w:tcW w:w="1567" w:type="dxa"/>
            <w:vMerge w:val="restart"/>
            <w:vAlign w:val="center"/>
          </w:tcPr>
          <w:p w14:paraId="2AC69C12" w14:textId="77777777" w:rsidR="007D1B5F" w:rsidRDefault="00000000">
            <w:pPr>
              <w:jc w:val="center"/>
              <w:rPr>
                <w:rFonts w:ascii="宋体" w:eastAsia="宋体" w:hAnsi="宋体" w:cs="Times New Roman" w:hint="eastAsia"/>
                <w:snapToGrid w:val="0"/>
                <w:color w:val="000000" w:themeColor="text1"/>
                <w:kern w:val="21"/>
                <w:szCs w:val="21"/>
              </w:rPr>
            </w:pPr>
            <w:r>
              <w:rPr>
                <w:rFonts w:ascii="宋体" w:eastAsia="宋体" w:hAnsi="宋体" w:cs="Times New Roman" w:hint="eastAsia"/>
                <w:snapToGrid w:val="0"/>
                <w:color w:val="000000" w:themeColor="text1"/>
                <w:kern w:val="21"/>
                <w:szCs w:val="21"/>
              </w:rPr>
              <w:t>一般工业</w:t>
            </w:r>
            <w:r>
              <w:rPr>
                <w:rFonts w:ascii="宋体" w:eastAsia="宋体" w:hAnsi="宋体" w:cs="Times New Roman"/>
                <w:snapToGrid w:val="0"/>
                <w:color w:val="000000" w:themeColor="text1"/>
                <w:kern w:val="21"/>
                <w:szCs w:val="21"/>
              </w:rPr>
              <w:t>固体废物</w:t>
            </w:r>
          </w:p>
        </w:tc>
        <w:tc>
          <w:tcPr>
            <w:tcW w:w="1537" w:type="dxa"/>
            <w:vAlign w:val="center"/>
          </w:tcPr>
          <w:p w14:paraId="205E299F" w14:textId="77777777" w:rsidR="007D1B5F" w:rsidRDefault="00000000">
            <w:pPr>
              <w:pStyle w:val="aff4"/>
              <w:overflowPunct/>
              <w:autoSpaceDE/>
              <w:autoSpaceDN/>
              <w:adjustRightInd/>
              <w:spacing w:line="240" w:lineRule="auto"/>
              <w:jc w:val="center"/>
              <w:rPr>
                <w:rFonts w:ascii="宋体" w:hAnsi="宋体" w:cs="Times New Roman" w:hint="eastAsia"/>
                <w:color w:val="000000" w:themeColor="text1"/>
                <w:sz w:val="21"/>
              </w:rPr>
            </w:pPr>
            <w:r>
              <w:rPr>
                <w:rFonts w:ascii="宋体" w:hAnsi="宋体" w:cs="Times New Roman" w:hint="eastAsia"/>
                <w:color w:val="000000" w:themeColor="text1"/>
                <w:sz w:val="21"/>
              </w:rPr>
              <w:t>生活垃圾</w:t>
            </w:r>
          </w:p>
        </w:tc>
        <w:tc>
          <w:tcPr>
            <w:tcW w:w="1540" w:type="dxa"/>
            <w:vAlign w:val="center"/>
          </w:tcPr>
          <w:p w14:paraId="576F6C63" w14:textId="77777777" w:rsidR="007D1B5F" w:rsidRDefault="007D1B5F">
            <w:pPr>
              <w:jc w:val="center"/>
              <w:rPr>
                <w:rFonts w:ascii="Times New Roman" w:eastAsia="宋体" w:hAnsi="Times New Roman" w:cs="Times New Roman"/>
                <w:snapToGrid w:val="0"/>
                <w:color w:val="000000" w:themeColor="text1"/>
                <w:kern w:val="21"/>
                <w:szCs w:val="21"/>
              </w:rPr>
            </w:pPr>
          </w:p>
        </w:tc>
        <w:tc>
          <w:tcPr>
            <w:tcW w:w="1260" w:type="dxa"/>
            <w:vAlign w:val="center"/>
          </w:tcPr>
          <w:p w14:paraId="689DF192" w14:textId="77777777" w:rsidR="007D1B5F" w:rsidRDefault="007D1B5F">
            <w:pPr>
              <w:pStyle w:val="aff1"/>
              <w:adjustRightInd/>
              <w:snapToGrid/>
              <w:spacing w:beforeLines="0" w:line="240" w:lineRule="auto"/>
              <w:rPr>
                <w:rFonts w:ascii="Times New Roman" w:hAnsi="Times New Roman" w:cs="Times New Roman"/>
                <w:snapToGrid w:val="0"/>
                <w:color w:val="000000" w:themeColor="text1"/>
                <w:kern w:val="21"/>
                <w:szCs w:val="21"/>
              </w:rPr>
            </w:pPr>
          </w:p>
        </w:tc>
        <w:tc>
          <w:tcPr>
            <w:tcW w:w="1678" w:type="dxa"/>
            <w:vAlign w:val="center"/>
          </w:tcPr>
          <w:p w14:paraId="0E49658E" w14:textId="77777777" w:rsidR="007D1B5F" w:rsidRDefault="007D1B5F">
            <w:pPr>
              <w:jc w:val="center"/>
              <w:rPr>
                <w:rFonts w:ascii="Times New Roman" w:eastAsia="宋体" w:hAnsi="Times New Roman" w:cs="Times New Roman"/>
                <w:color w:val="000000" w:themeColor="text1"/>
                <w:szCs w:val="21"/>
              </w:rPr>
            </w:pPr>
          </w:p>
        </w:tc>
        <w:tc>
          <w:tcPr>
            <w:tcW w:w="1539" w:type="dxa"/>
            <w:vAlign w:val="center"/>
          </w:tcPr>
          <w:p w14:paraId="30C9A133" w14:textId="77777777" w:rsidR="007D1B5F" w:rsidRDefault="00000000">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color w:val="000000" w:themeColor="text1"/>
                <w:szCs w:val="21"/>
              </w:rPr>
              <w:t>5.55t</w:t>
            </w:r>
          </w:p>
        </w:tc>
        <w:tc>
          <w:tcPr>
            <w:tcW w:w="1400" w:type="dxa"/>
            <w:vAlign w:val="center"/>
          </w:tcPr>
          <w:p w14:paraId="4239E63D" w14:textId="77777777" w:rsidR="007D1B5F" w:rsidRDefault="007D1B5F">
            <w:pPr>
              <w:pStyle w:val="aff1"/>
              <w:adjustRightInd/>
              <w:snapToGrid/>
              <w:spacing w:beforeLines="0" w:line="240" w:lineRule="auto"/>
              <w:rPr>
                <w:rFonts w:ascii="Times New Roman" w:hAnsi="Times New Roman" w:cs="Times New Roman"/>
                <w:snapToGrid w:val="0"/>
                <w:color w:val="000000" w:themeColor="text1"/>
                <w:kern w:val="21"/>
                <w:szCs w:val="21"/>
              </w:rPr>
            </w:pPr>
          </w:p>
        </w:tc>
        <w:tc>
          <w:tcPr>
            <w:tcW w:w="1817" w:type="dxa"/>
            <w:vAlign w:val="center"/>
          </w:tcPr>
          <w:p w14:paraId="42427B4A" w14:textId="77777777" w:rsidR="007D1B5F" w:rsidRDefault="00000000">
            <w:pPr>
              <w:jc w:val="center"/>
              <w:rPr>
                <w:rFonts w:ascii="Times New Roman" w:eastAsia="宋体" w:hAnsi="Times New Roman" w:cs="Times New Roman"/>
                <w:snapToGrid w:val="0"/>
                <w:color w:val="000000" w:themeColor="text1"/>
                <w:kern w:val="21"/>
                <w:szCs w:val="21"/>
              </w:rPr>
            </w:pPr>
            <w:r>
              <w:rPr>
                <w:rFonts w:ascii="Times New Roman" w:hAnsi="Times New Roman" w:cs="Times New Roman"/>
                <w:color w:val="000000" w:themeColor="text1"/>
                <w:szCs w:val="21"/>
              </w:rPr>
              <w:t>5.55t</w:t>
            </w:r>
          </w:p>
        </w:tc>
        <w:tc>
          <w:tcPr>
            <w:tcW w:w="1270" w:type="dxa"/>
            <w:vAlign w:val="center"/>
          </w:tcPr>
          <w:p w14:paraId="0B80AA84" w14:textId="77777777" w:rsidR="007D1B5F" w:rsidRDefault="007D1B5F">
            <w:pPr>
              <w:jc w:val="center"/>
              <w:rPr>
                <w:rFonts w:ascii="Times New Roman" w:eastAsia="宋体" w:hAnsi="Times New Roman" w:cs="Times New Roman"/>
                <w:color w:val="000000" w:themeColor="text1"/>
                <w:szCs w:val="21"/>
              </w:rPr>
            </w:pPr>
          </w:p>
        </w:tc>
      </w:tr>
      <w:tr w:rsidR="007D1B5F" w14:paraId="2C34D1C7" w14:textId="77777777">
        <w:trPr>
          <w:trHeight w:val="397"/>
          <w:jc w:val="center"/>
        </w:trPr>
        <w:tc>
          <w:tcPr>
            <w:tcW w:w="1567" w:type="dxa"/>
            <w:vMerge/>
            <w:vAlign w:val="center"/>
          </w:tcPr>
          <w:p w14:paraId="23601A63" w14:textId="77777777" w:rsidR="007D1B5F" w:rsidRDefault="007D1B5F">
            <w:pPr>
              <w:jc w:val="center"/>
              <w:rPr>
                <w:rFonts w:ascii="宋体" w:eastAsia="宋体" w:hAnsi="宋体" w:cs="Times New Roman" w:hint="eastAsia"/>
                <w:snapToGrid w:val="0"/>
                <w:color w:val="000000" w:themeColor="text1"/>
                <w:kern w:val="21"/>
                <w:szCs w:val="21"/>
              </w:rPr>
            </w:pPr>
          </w:p>
        </w:tc>
        <w:tc>
          <w:tcPr>
            <w:tcW w:w="1537" w:type="dxa"/>
            <w:vAlign w:val="center"/>
          </w:tcPr>
          <w:p w14:paraId="38E0FF6A" w14:textId="77777777" w:rsidR="007D1B5F" w:rsidRDefault="00000000">
            <w:pPr>
              <w:pStyle w:val="aff4"/>
              <w:overflowPunct/>
              <w:autoSpaceDE/>
              <w:autoSpaceDN/>
              <w:adjustRightInd/>
              <w:spacing w:line="240" w:lineRule="auto"/>
              <w:jc w:val="center"/>
              <w:rPr>
                <w:rFonts w:ascii="宋体" w:hAnsi="宋体" w:cs="Times New Roman" w:hint="eastAsia"/>
                <w:color w:val="000000" w:themeColor="text1"/>
                <w:sz w:val="21"/>
              </w:rPr>
            </w:pPr>
            <w:r>
              <w:rPr>
                <w:rFonts w:ascii="宋体" w:hAnsi="宋体" w:cs="Times New Roman" w:hint="eastAsia"/>
                <w:color w:val="000000" w:themeColor="text1"/>
                <w:sz w:val="21"/>
              </w:rPr>
              <w:t>粉尘</w:t>
            </w:r>
          </w:p>
        </w:tc>
        <w:tc>
          <w:tcPr>
            <w:tcW w:w="1540" w:type="dxa"/>
            <w:vAlign w:val="center"/>
          </w:tcPr>
          <w:p w14:paraId="2AB348DF" w14:textId="77777777" w:rsidR="007D1B5F" w:rsidRDefault="007D1B5F">
            <w:pPr>
              <w:jc w:val="center"/>
              <w:rPr>
                <w:rFonts w:ascii="Times New Roman" w:eastAsia="宋体" w:hAnsi="Times New Roman" w:cs="Times New Roman"/>
                <w:snapToGrid w:val="0"/>
                <w:color w:val="000000" w:themeColor="text1"/>
                <w:kern w:val="21"/>
                <w:szCs w:val="21"/>
              </w:rPr>
            </w:pPr>
          </w:p>
        </w:tc>
        <w:tc>
          <w:tcPr>
            <w:tcW w:w="1260" w:type="dxa"/>
            <w:vAlign w:val="center"/>
          </w:tcPr>
          <w:p w14:paraId="3AFF51CD" w14:textId="77777777" w:rsidR="007D1B5F" w:rsidRDefault="007D1B5F">
            <w:pPr>
              <w:pStyle w:val="aff1"/>
              <w:adjustRightInd/>
              <w:snapToGrid/>
              <w:spacing w:beforeLines="0" w:line="240" w:lineRule="auto"/>
              <w:rPr>
                <w:rFonts w:ascii="Times New Roman" w:hAnsi="Times New Roman" w:cs="Times New Roman"/>
                <w:snapToGrid w:val="0"/>
                <w:color w:val="000000" w:themeColor="text1"/>
                <w:kern w:val="21"/>
                <w:szCs w:val="21"/>
              </w:rPr>
            </w:pPr>
          </w:p>
        </w:tc>
        <w:tc>
          <w:tcPr>
            <w:tcW w:w="1678" w:type="dxa"/>
            <w:vAlign w:val="center"/>
          </w:tcPr>
          <w:p w14:paraId="6FF2078D" w14:textId="77777777" w:rsidR="007D1B5F" w:rsidRDefault="007D1B5F">
            <w:pPr>
              <w:jc w:val="center"/>
              <w:rPr>
                <w:rFonts w:ascii="Times New Roman" w:eastAsia="宋体" w:hAnsi="Times New Roman" w:cs="Times New Roman"/>
                <w:color w:val="000000" w:themeColor="text1"/>
                <w:szCs w:val="21"/>
              </w:rPr>
            </w:pPr>
          </w:p>
        </w:tc>
        <w:tc>
          <w:tcPr>
            <w:tcW w:w="1539" w:type="dxa"/>
            <w:vAlign w:val="center"/>
          </w:tcPr>
          <w:p w14:paraId="3318A382" w14:textId="77777777" w:rsidR="007D1B5F" w:rsidRDefault="00000000">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94.618t</w:t>
            </w:r>
          </w:p>
        </w:tc>
        <w:tc>
          <w:tcPr>
            <w:tcW w:w="1400" w:type="dxa"/>
            <w:vAlign w:val="center"/>
          </w:tcPr>
          <w:p w14:paraId="534592A9" w14:textId="77777777" w:rsidR="007D1B5F" w:rsidRDefault="007D1B5F">
            <w:pPr>
              <w:pStyle w:val="aff1"/>
              <w:adjustRightInd/>
              <w:snapToGrid/>
              <w:spacing w:beforeLines="0" w:line="240" w:lineRule="auto"/>
              <w:rPr>
                <w:rFonts w:ascii="Times New Roman" w:hAnsi="Times New Roman" w:cs="Times New Roman"/>
                <w:snapToGrid w:val="0"/>
                <w:color w:val="000000" w:themeColor="text1"/>
                <w:kern w:val="21"/>
                <w:szCs w:val="21"/>
              </w:rPr>
            </w:pPr>
          </w:p>
        </w:tc>
        <w:tc>
          <w:tcPr>
            <w:tcW w:w="1817" w:type="dxa"/>
            <w:vAlign w:val="center"/>
          </w:tcPr>
          <w:p w14:paraId="2F182E78" w14:textId="77777777" w:rsidR="007D1B5F" w:rsidRDefault="00000000">
            <w:pPr>
              <w:jc w:val="center"/>
              <w:rPr>
                <w:rFonts w:ascii="Times New Roman" w:eastAsia="宋体" w:hAnsi="Times New Roman" w:cs="Times New Roman"/>
                <w:snapToGrid w:val="0"/>
                <w:color w:val="000000" w:themeColor="text1"/>
                <w:kern w:val="21"/>
                <w:szCs w:val="21"/>
              </w:rPr>
            </w:pPr>
            <w:r>
              <w:rPr>
                <w:rFonts w:ascii="Times New Roman" w:hAnsi="Times New Roman" w:cs="Times New Roman" w:hint="eastAsia"/>
                <w:color w:val="000000" w:themeColor="text1"/>
                <w:szCs w:val="21"/>
              </w:rPr>
              <w:t>94.618t</w:t>
            </w:r>
          </w:p>
        </w:tc>
        <w:tc>
          <w:tcPr>
            <w:tcW w:w="1270" w:type="dxa"/>
            <w:vAlign w:val="center"/>
          </w:tcPr>
          <w:p w14:paraId="4DBB7999" w14:textId="77777777" w:rsidR="007D1B5F" w:rsidRDefault="007D1B5F">
            <w:pPr>
              <w:jc w:val="center"/>
              <w:rPr>
                <w:rFonts w:ascii="Times New Roman" w:eastAsia="宋体" w:hAnsi="Times New Roman" w:cs="Times New Roman"/>
                <w:color w:val="000000" w:themeColor="text1"/>
                <w:szCs w:val="21"/>
              </w:rPr>
            </w:pPr>
          </w:p>
        </w:tc>
      </w:tr>
      <w:tr w:rsidR="007D1B5F" w14:paraId="135FC8CF" w14:textId="77777777">
        <w:trPr>
          <w:trHeight w:val="397"/>
          <w:jc w:val="center"/>
        </w:trPr>
        <w:tc>
          <w:tcPr>
            <w:tcW w:w="1567" w:type="dxa"/>
            <w:vMerge/>
            <w:vAlign w:val="center"/>
          </w:tcPr>
          <w:p w14:paraId="0160880D" w14:textId="77777777" w:rsidR="007D1B5F" w:rsidRDefault="007D1B5F">
            <w:pPr>
              <w:jc w:val="center"/>
              <w:rPr>
                <w:rFonts w:ascii="宋体" w:eastAsia="宋体" w:hAnsi="宋体" w:cs="Times New Roman" w:hint="eastAsia"/>
                <w:snapToGrid w:val="0"/>
                <w:color w:val="000000" w:themeColor="text1"/>
                <w:kern w:val="21"/>
                <w:szCs w:val="21"/>
              </w:rPr>
            </w:pPr>
          </w:p>
        </w:tc>
        <w:tc>
          <w:tcPr>
            <w:tcW w:w="1537" w:type="dxa"/>
            <w:vAlign w:val="center"/>
          </w:tcPr>
          <w:p w14:paraId="6F501C82" w14:textId="77777777" w:rsidR="007D1B5F" w:rsidRDefault="00000000">
            <w:pPr>
              <w:pStyle w:val="aff4"/>
              <w:overflowPunct/>
              <w:autoSpaceDE/>
              <w:autoSpaceDN/>
              <w:adjustRightInd/>
              <w:spacing w:line="240" w:lineRule="auto"/>
              <w:jc w:val="center"/>
              <w:rPr>
                <w:rFonts w:ascii="宋体" w:hAnsi="宋体" w:cs="Times New Roman" w:hint="eastAsia"/>
                <w:color w:val="000000" w:themeColor="text1"/>
                <w:sz w:val="21"/>
              </w:rPr>
            </w:pPr>
            <w:r>
              <w:rPr>
                <w:rFonts w:ascii="宋体" w:hAnsi="宋体" w:cs="Times New Roman" w:hint="eastAsia"/>
                <w:color w:val="000000" w:themeColor="text1"/>
                <w:sz w:val="21"/>
              </w:rPr>
              <w:t>检验废料</w:t>
            </w:r>
          </w:p>
        </w:tc>
        <w:tc>
          <w:tcPr>
            <w:tcW w:w="1540" w:type="dxa"/>
            <w:vAlign w:val="center"/>
          </w:tcPr>
          <w:p w14:paraId="6F62937F" w14:textId="77777777" w:rsidR="007D1B5F" w:rsidRDefault="007D1B5F">
            <w:pPr>
              <w:jc w:val="center"/>
              <w:rPr>
                <w:rFonts w:ascii="Times New Roman" w:eastAsia="宋体" w:hAnsi="Times New Roman" w:cs="Times New Roman"/>
                <w:color w:val="000000" w:themeColor="text1"/>
                <w:szCs w:val="21"/>
              </w:rPr>
            </w:pPr>
          </w:p>
        </w:tc>
        <w:tc>
          <w:tcPr>
            <w:tcW w:w="1260" w:type="dxa"/>
            <w:vAlign w:val="center"/>
          </w:tcPr>
          <w:p w14:paraId="33C166A6" w14:textId="77777777" w:rsidR="007D1B5F" w:rsidRDefault="007D1B5F">
            <w:pPr>
              <w:pStyle w:val="aff1"/>
              <w:adjustRightInd/>
              <w:snapToGrid/>
              <w:spacing w:beforeLines="0" w:line="240" w:lineRule="auto"/>
              <w:rPr>
                <w:rFonts w:ascii="Times New Roman" w:hAnsi="Times New Roman" w:cs="Times New Roman"/>
                <w:snapToGrid w:val="0"/>
                <w:color w:val="000000" w:themeColor="text1"/>
                <w:kern w:val="21"/>
                <w:szCs w:val="21"/>
              </w:rPr>
            </w:pPr>
          </w:p>
        </w:tc>
        <w:tc>
          <w:tcPr>
            <w:tcW w:w="1678" w:type="dxa"/>
            <w:vAlign w:val="center"/>
          </w:tcPr>
          <w:p w14:paraId="1D8BBD5B" w14:textId="77777777" w:rsidR="007D1B5F" w:rsidRDefault="007D1B5F">
            <w:pPr>
              <w:jc w:val="center"/>
              <w:rPr>
                <w:rFonts w:ascii="Times New Roman" w:eastAsia="宋体" w:hAnsi="Times New Roman" w:cs="Times New Roman"/>
                <w:color w:val="000000" w:themeColor="text1"/>
                <w:szCs w:val="21"/>
              </w:rPr>
            </w:pPr>
          </w:p>
        </w:tc>
        <w:tc>
          <w:tcPr>
            <w:tcW w:w="1539" w:type="dxa"/>
            <w:vAlign w:val="center"/>
          </w:tcPr>
          <w:p w14:paraId="14EC17BD" w14:textId="77777777" w:rsidR="007D1B5F" w:rsidRDefault="00000000">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9.645t</w:t>
            </w:r>
          </w:p>
        </w:tc>
        <w:tc>
          <w:tcPr>
            <w:tcW w:w="1400" w:type="dxa"/>
            <w:vAlign w:val="center"/>
          </w:tcPr>
          <w:p w14:paraId="405772AB" w14:textId="77777777" w:rsidR="007D1B5F" w:rsidRDefault="007D1B5F">
            <w:pPr>
              <w:pStyle w:val="aff1"/>
              <w:adjustRightInd/>
              <w:snapToGrid/>
              <w:spacing w:beforeLines="0" w:line="240" w:lineRule="auto"/>
              <w:rPr>
                <w:rFonts w:ascii="Times New Roman" w:hAnsi="Times New Roman" w:cs="Times New Roman"/>
                <w:snapToGrid w:val="0"/>
                <w:color w:val="000000" w:themeColor="text1"/>
                <w:kern w:val="21"/>
                <w:szCs w:val="21"/>
              </w:rPr>
            </w:pPr>
          </w:p>
        </w:tc>
        <w:tc>
          <w:tcPr>
            <w:tcW w:w="1817" w:type="dxa"/>
            <w:vAlign w:val="center"/>
          </w:tcPr>
          <w:p w14:paraId="75D6EF1F" w14:textId="77777777" w:rsidR="007D1B5F" w:rsidRDefault="00000000">
            <w:pPr>
              <w:jc w:val="center"/>
              <w:rPr>
                <w:rFonts w:ascii="Times New Roman" w:eastAsia="宋体" w:hAnsi="Times New Roman" w:cs="Times New Roman"/>
                <w:color w:val="000000" w:themeColor="text1"/>
                <w:szCs w:val="21"/>
              </w:rPr>
            </w:pPr>
            <w:r>
              <w:rPr>
                <w:rFonts w:ascii="Times New Roman" w:hAnsi="Times New Roman" w:cs="Times New Roman" w:hint="eastAsia"/>
                <w:color w:val="000000" w:themeColor="text1"/>
                <w:szCs w:val="21"/>
              </w:rPr>
              <w:t>9.645t</w:t>
            </w:r>
          </w:p>
        </w:tc>
        <w:tc>
          <w:tcPr>
            <w:tcW w:w="1270" w:type="dxa"/>
            <w:vAlign w:val="center"/>
          </w:tcPr>
          <w:p w14:paraId="51A072C5" w14:textId="77777777" w:rsidR="007D1B5F" w:rsidRDefault="007D1B5F">
            <w:pPr>
              <w:jc w:val="center"/>
              <w:rPr>
                <w:rFonts w:ascii="Times New Roman" w:eastAsia="宋体" w:hAnsi="Times New Roman" w:cs="Times New Roman"/>
                <w:color w:val="000000" w:themeColor="text1"/>
                <w:szCs w:val="21"/>
              </w:rPr>
            </w:pPr>
          </w:p>
        </w:tc>
      </w:tr>
      <w:tr w:rsidR="007D1B5F" w14:paraId="6F3FD671" w14:textId="77777777">
        <w:trPr>
          <w:trHeight w:val="397"/>
          <w:jc w:val="center"/>
        </w:trPr>
        <w:tc>
          <w:tcPr>
            <w:tcW w:w="1567" w:type="dxa"/>
            <w:vMerge/>
            <w:vAlign w:val="center"/>
          </w:tcPr>
          <w:p w14:paraId="5CA76D7C" w14:textId="77777777" w:rsidR="007D1B5F" w:rsidRDefault="007D1B5F">
            <w:pPr>
              <w:jc w:val="center"/>
              <w:rPr>
                <w:rFonts w:ascii="宋体" w:eastAsia="宋体" w:hAnsi="宋体" w:cs="Times New Roman" w:hint="eastAsia"/>
                <w:snapToGrid w:val="0"/>
                <w:color w:val="000000" w:themeColor="text1"/>
                <w:kern w:val="21"/>
                <w:szCs w:val="21"/>
              </w:rPr>
            </w:pPr>
          </w:p>
        </w:tc>
        <w:tc>
          <w:tcPr>
            <w:tcW w:w="1537" w:type="dxa"/>
            <w:vAlign w:val="center"/>
          </w:tcPr>
          <w:p w14:paraId="1E202868" w14:textId="77777777" w:rsidR="007D1B5F" w:rsidRDefault="00000000">
            <w:pPr>
              <w:pStyle w:val="aff4"/>
              <w:overflowPunct/>
              <w:autoSpaceDE/>
              <w:autoSpaceDN/>
              <w:adjustRightInd/>
              <w:spacing w:line="240" w:lineRule="auto"/>
              <w:jc w:val="center"/>
              <w:rPr>
                <w:rFonts w:ascii="宋体" w:hAnsi="宋体" w:cs="Times New Roman" w:hint="eastAsia"/>
                <w:color w:val="000000" w:themeColor="text1"/>
                <w:sz w:val="21"/>
              </w:rPr>
            </w:pPr>
            <w:r>
              <w:rPr>
                <w:rFonts w:ascii="宋体" w:hAnsi="宋体" w:cs="Times New Roman" w:hint="eastAsia"/>
                <w:color w:val="000000" w:themeColor="text1"/>
                <w:sz w:val="21"/>
              </w:rPr>
              <w:t>沉淀池沉渣</w:t>
            </w:r>
          </w:p>
        </w:tc>
        <w:tc>
          <w:tcPr>
            <w:tcW w:w="1540" w:type="dxa"/>
            <w:vAlign w:val="center"/>
          </w:tcPr>
          <w:p w14:paraId="52BAE902" w14:textId="77777777" w:rsidR="007D1B5F" w:rsidRDefault="007D1B5F">
            <w:pPr>
              <w:jc w:val="center"/>
              <w:rPr>
                <w:rFonts w:ascii="Times New Roman" w:eastAsia="宋体" w:hAnsi="Times New Roman" w:cs="Times New Roman"/>
                <w:color w:val="000000" w:themeColor="text1"/>
                <w:szCs w:val="21"/>
              </w:rPr>
            </w:pPr>
          </w:p>
        </w:tc>
        <w:tc>
          <w:tcPr>
            <w:tcW w:w="1260" w:type="dxa"/>
            <w:vAlign w:val="center"/>
          </w:tcPr>
          <w:p w14:paraId="6789D9A6" w14:textId="77777777" w:rsidR="007D1B5F" w:rsidRDefault="007D1B5F">
            <w:pPr>
              <w:pStyle w:val="aff1"/>
              <w:adjustRightInd/>
              <w:snapToGrid/>
              <w:spacing w:beforeLines="0" w:line="240" w:lineRule="auto"/>
              <w:rPr>
                <w:rFonts w:ascii="Times New Roman" w:hAnsi="Times New Roman" w:cs="Times New Roman"/>
                <w:snapToGrid w:val="0"/>
                <w:color w:val="000000" w:themeColor="text1"/>
                <w:kern w:val="21"/>
                <w:szCs w:val="21"/>
              </w:rPr>
            </w:pPr>
          </w:p>
        </w:tc>
        <w:tc>
          <w:tcPr>
            <w:tcW w:w="1678" w:type="dxa"/>
            <w:vAlign w:val="center"/>
          </w:tcPr>
          <w:p w14:paraId="2E6FB309" w14:textId="77777777" w:rsidR="007D1B5F" w:rsidRDefault="007D1B5F">
            <w:pPr>
              <w:jc w:val="center"/>
              <w:rPr>
                <w:rFonts w:ascii="Times New Roman" w:eastAsia="宋体" w:hAnsi="Times New Roman" w:cs="Times New Roman"/>
                <w:color w:val="000000" w:themeColor="text1"/>
                <w:szCs w:val="21"/>
              </w:rPr>
            </w:pPr>
          </w:p>
        </w:tc>
        <w:tc>
          <w:tcPr>
            <w:tcW w:w="1539" w:type="dxa"/>
            <w:vAlign w:val="center"/>
          </w:tcPr>
          <w:p w14:paraId="0E34322B" w14:textId="0A78FBAE" w:rsidR="007D1B5F" w:rsidRDefault="00F86FFD">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0.846t</w:t>
            </w:r>
          </w:p>
        </w:tc>
        <w:tc>
          <w:tcPr>
            <w:tcW w:w="1400" w:type="dxa"/>
            <w:vAlign w:val="center"/>
          </w:tcPr>
          <w:p w14:paraId="0375638E" w14:textId="77777777" w:rsidR="007D1B5F" w:rsidRDefault="007D1B5F">
            <w:pPr>
              <w:pStyle w:val="aff1"/>
              <w:adjustRightInd/>
              <w:snapToGrid/>
              <w:spacing w:beforeLines="0" w:line="240" w:lineRule="auto"/>
              <w:rPr>
                <w:rFonts w:ascii="Times New Roman" w:hAnsi="Times New Roman" w:cs="Times New Roman"/>
                <w:snapToGrid w:val="0"/>
                <w:color w:val="000000" w:themeColor="text1"/>
                <w:kern w:val="21"/>
                <w:szCs w:val="21"/>
              </w:rPr>
            </w:pPr>
          </w:p>
        </w:tc>
        <w:tc>
          <w:tcPr>
            <w:tcW w:w="1817" w:type="dxa"/>
            <w:vAlign w:val="center"/>
          </w:tcPr>
          <w:p w14:paraId="49790073" w14:textId="6E8BA8F1" w:rsidR="007D1B5F" w:rsidRDefault="00F86FFD">
            <w:pPr>
              <w:jc w:val="center"/>
              <w:rPr>
                <w:rFonts w:ascii="Times New Roman" w:eastAsia="宋体" w:hAnsi="Times New Roman" w:cs="Times New Roman"/>
                <w:color w:val="000000" w:themeColor="text1"/>
                <w:szCs w:val="21"/>
              </w:rPr>
            </w:pPr>
            <w:r>
              <w:rPr>
                <w:rFonts w:ascii="Times New Roman" w:hAnsi="Times New Roman" w:cs="Times New Roman" w:hint="eastAsia"/>
                <w:color w:val="000000" w:themeColor="text1"/>
                <w:szCs w:val="21"/>
              </w:rPr>
              <w:t>0.846t</w:t>
            </w:r>
          </w:p>
        </w:tc>
        <w:tc>
          <w:tcPr>
            <w:tcW w:w="1270" w:type="dxa"/>
            <w:vAlign w:val="center"/>
          </w:tcPr>
          <w:p w14:paraId="421308A7" w14:textId="77777777" w:rsidR="007D1B5F" w:rsidRDefault="007D1B5F">
            <w:pPr>
              <w:jc w:val="center"/>
              <w:rPr>
                <w:rFonts w:ascii="Times New Roman" w:eastAsia="宋体" w:hAnsi="Times New Roman" w:cs="Times New Roman"/>
                <w:color w:val="000000" w:themeColor="text1"/>
                <w:szCs w:val="21"/>
              </w:rPr>
            </w:pPr>
          </w:p>
        </w:tc>
      </w:tr>
      <w:tr w:rsidR="007D1B5F" w14:paraId="0FB0C872" w14:textId="77777777">
        <w:trPr>
          <w:trHeight w:val="397"/>
          <w:jc w:val="center"/>
        </w:trPr>
        <w:tc>
          <w:tcPr>
            <w:tcW w:w="1567" w:type="dxa"/>
            <w:vMerge w:val="restart"/>
            <w:vAlign w:val="center"/>
          </w:tcPr>
          <w:p w14:paraId="632F11DB" w14:textId="77777777" w:rsidR="007D1B5F" w:rsidRDefault="00000000">
            <w:pPr>
              <w:jc w:val="center"/>
              <w:rPr>
                <w:rFonts w:ascii="宋体" w:eastAsia="宋体" w:hAnsi="宋体" w:cs="Times New Roman" w:hint="eastAsia"/>
                <w:snapToGrid w:val="0"/>
                <w:color w:val="000000" w:themeColor="text1"/>
                <w:kern w:val="21"/>
                <w:szCs w:val="21"/>
              </w:rPr>
            </w:pPr>
            <w:r>
              <w:rPr>
                <w:rFonts w:ascii="宋体" w:eastAsia="宋体" w:hAnsi="宋体" w:cs="Times New Roman" w:hint="eastAsia"/>
                <w:snapToGrid w:val="0"/>
                <w:color w:val="000000" w:themeColor="text1"/>
                <w:kern w:val="21"/>
                <w:szCs w:val="21"/>
              </w:rPr>
              <w:t>危险废物</w:t>
            </w:r>
          </w:p>
        </w:tc>
        <w:tc>
          <w:tcPr>
            <w:tcW w:w="1537" w:type="dxa"/>
            <w:vAlign w:val="center"/>
          </w:tcPr>
          <w:p w14:paraId="1FCCDCE5" w14:textId="77777777" w:rsidR="007D1B5F" w:rsidRDefault="00000000">
            <w:pPr>
              <w:pStyle w:val="aff4"/>
              <w:overflowPunct/>
              <w:autoSpaceDE/>
              <w:autoSpaceDN/>
              <w:adjustRightInd/>
              <w:spacing w:line="240" w:lineRule="auto"/>
              <w:jc w:val="center"/>
              <w:rPr>
                <w:rFonts w:ascii="宋体" w:hAnsi="宋体" w:cs="Times New Roman" w:hint="eastAsia"/>
                <w:bCs/>
                <w:color w:val="000000" w:themeColor="text1"/>
                <w:sz w:val="21"/>
              </w:rPr>
            </w:pPr>
            <w:r>
              <w:rPr>
                <w:rFonts w:ascii="宋体" w:hAnsi="宋体" w:cs="Times New Roman" w:hint="eastAsia"/>
                <w:bCs/>
                <w:color w:val="000000" w:themeColor="text1"/>
                <w:sz w:val="21"/>
              </w:rPr>
              <w:t>废润滑油</w:t>
            </w:r>
          </w:p>
        </w:tc>
        <w:tc>
          <w:tcPr>
            <w:tcW w:w="1540" w:type="dxa"/>
            <w:vAlign w:val="center"/>
          </w:tcPr>
          <w:p w14:paraId="11430AF8" w14:textId="77777777" w:rsidR="007D1B5F" w:rsidRDefault="007D1B5F">
            <w:pPr>
              <w:jc w:val="center"/>
              <w:rPr>
                <w:rFonts w:ascii="Times New Roman" w:eastAsia="宋体" w:hAnsi="Times New Roman" w:cs="Times New Roman"/>
                <w:snapToGrid w:val="0"/>
                <w:color w:val="000000" w:themeColor="text1"/>
                <w:kern w:val="21"/>
                <w:szCs w:val="21"/>
              </w:rPr>
            </w:pPr>
          </w:p>
        </w:tc>
        <w:tc>
          <w:tcPr>
            <w:tcW w:w="1260" w:type="dxa"/>
            <w:vAlign w:val="center"/>
          </w:tcPr>
          <w:p w14:paraId="54089466" w14:textId="77777777" w:rsidR="007D1B5F" w:rsidRDefault="007D1B5F">
            <w:pPr>
              <w:pStyle w:val="aff1"/>
              <w:adjustRightInd/>
              <w:snapToGrid/>
              <w:spacing w:beforeLines="0" w:line="240" w:lineRule="auto"/>
              <w:rPr>
                <w:rFonts w:ascii="Times New Roman" w:hAnsi="Times New Roman" w:cs="Times New Roman"/>
                <w:snapToGrid w:val="0"/>
                <w:color w:val="000000" w:themeColor="text1"/>
                <w:kern w:val="21"/>
                <w:szCs w:val="21"/>
              </w:rPr>
            </w:pPr>
          </w:p>
        </w:tc>
        <w:tc>
          <w:tcPr>
            <w:tcW w:w="1678" w:type="dxa"/>
            <w:vAlign w:val="center"/>
          </w:tcPr>
          <w:p w14:paraId="6831F1C2" w14:textId="77777777" w:rsidR="007D1B5F" w:rsidRDefault="007D1B5F">
            <w:pPr>
              <w:jc w:val="center"/>
              <w:rPr>
                <w:rFonts w:ascii="Times New Roman" w:eastAsia="宋体" w:hAnsi="Times New Roman" w:cs="Times New Roman"/>
                <w:color w:val="000000" w:themeColor="text1"/>
                <w:szCs w:val="21"/>
              </w:rPr>
            </w:pPr>
          </w:p>
        </w:tc>
        <w:tc>
          <w:tcPr>
            <w:tcW w:w="1539" w:type="dxa"/>
            <w:vAlign w:val="center"/>
          </w:tcPr>
          <w:p w14:paraId="5F147E1C" w14:textId="77777777" w:rsidR="007D1B5F" w:rsidRDefault="00000000">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0.1t</w:t>
            </w:r>
          </w:p>
        </w:tc>
        <w:tc>
          <w:tcPr>
            <w:tcW w:w="1400" w:type="dxa"/>
            <w:vAlign w:val="center"/>
          </w:tcPr>
          <w:p w14:paraId="3036E1D2" w14:textId="77777777" w:rsidR="007D1B5F" w:rsidRDefault="007D1B5F">
            <w:pPr>
              <w:pStyle w:val="aff1"/>
              <w:adjustRightInd/>
              <w:snapToGrid/>
              <w:spacing w:beforeLines="0" w:line="240" w:lineRule="auto"/>
              <w:rPr>
                <w:rFonts w:ascii="Times New Roman" w:hAnsi="Times New Roman" w:cs="Times New Roman"/>
                <w:snapToGrid w:val="0"/>
                <w:color w:val="000000" w:themeColor="text1"/>
                <w:kern w:val="21"/>
                <w:szCs w:val="21"/>
              </w:rPr>
            </w:pPr>
          </w:p>
        </w:tc>
        <w:tc>
          <w:tcPr>
            <w:tcW w:w="1817" w:type="dxa"/>
            <w:vAlign w:val="center"/>
          </w:tcPr>
          <w:p w14:paraId="44821379" w14:textId="77777777" w:rsidR="007D1B5F" w:rsidRDefault="00000000">
            <w:pPr>
              <w:jc w:val="center"/>
              <w:rPr>
                <w:rFonts w:ascii="Times New Roman" w:eastAsia="宋体" w:hAnsi="Times New Roman" w:cs="Times New Roman"/>
                <w:snapToGrid w:val="0"/>
                <w:color w:val="000000" w:themeColor="text1"/>
                <w:kern w:val="21"/>
                <w:szCs w:val="21"/>
              </w:rPr>
            </w:pPr>
            <w:r>
              <w:rPr>
                <w:rFonts w:ascii="Times New Roman" w:hAnsi="Times New Roman" w:cs="Times New Roman" w:hint="eastAsia"/>
                <w:color w:val="000000" w:themeColor="text1"/>
                <w:szCs w:val="21"/>
              </w:rPr>
              <w:t>0.1t</w:t>
            </w:r>
          </w:p>
        </w:tc>
        <w:tc>
          <w:tcPr>
            <w:tcW w:w="1270" w:type="dxa"/>
            <w:vAlign w:val="center"/>
          </w:tcPr>
          <w:p w14:paraId="4D31EF29" w14:textId="77777777" w:rsidR="007D1B5F" w:rsidRDefault="007D1B5F">
            <w:pPr>
              <w:jc w:val="center"/>
              <w:rPr>
                <w:rFonts w:ascii="Times New Roman" w:eastAsia="宋体" w:hAnsi="Times New Roman" w:cs="Times New Roman"/>
                <w:color w:val="000000" w:themeColor="text1"/>
                <w:szCs w:val="21"/>
              </w:rPr>
            </w:pPr>
          </w:p>
        </w:tc>
      </w:tr>
      <w:tr w:rsidR="007D1B5F" w14:paraId="56BB9EA5" w14:textId="77777777">
        <w:trPr>
          <w:trHeight w:val="397"/>
          <w:jc w:val="center"/>
        </w:trPr>
        <w:tc>
          <w:tcPr>
            <w:tcW w:w="1567" w:type="dxa"/>
            <w:vMerge/>
            <w:vAlign w:val="center"/>
          </w:tcPr>
          <w:p w14:paraId="00E0D54F" w14:textId="77777777" w:rsidR="007D1B5F" w:rsidRDefault="007D1B5F">
            <w:pPr>
              <w:jc w:val="center"/>
              <w:rPr>
                <w:rFonts w:ascii="宋体" w:eastAsia="宋体" w:hAnsi="宋体" w:cs="Times New Roman" w:hint="eastAsia"/>
                <w:snapToGrid w:val="0"/>
                <w:color w:val="000000" w:themeColor="text1"/>
                <w:kern w:val="21"/>
                <w:szCs w:val="21"/>
              </w:rPr>
            </w:pPr>
          </w:p>
        </w:tc>
        <w:tc>
          <w:tcPr>
            <w:tcW w:w="1537" w:type="dxa"/>
            <w:vAlign w:val="center"/>
          </w:tcPr>
          <w:p w14:paraId="4C63DA77" w14:textId="77777777" w:rsidR="007D1B5F" w:rsidRDefault="00000000">
            <w:pPr>
              <w:pStyle w:val="aff4"/>
              <w:overflowPunct/>
              <w:autoSpaceDE/>
              <w:autoSpaceDN/>
              <w:adjustRightInd/>
              <w:spacing w:line="240" w:lineRule="auto"/>
              <w:jc w:val="center"/>
              <w:rPr>
                <w:rFonts w:ascii="宋体" w:hAnsi="宋体" w:cs="Times New Roman" w:hint="eastAsia"/>
                <w:bCs/>
                <w:color w:val="000000" w:themeColor="text1"/>
                <w:sz w:val="21"/>
              </w:rPr>
            </w:pPr>
            <w:r>
              <w:rPr>
                <w:rFonts w:ascii="宋体" w:hAnsi="宋体" w:cs="Times New Roman" w:hint="eastAsia"/>
                <w:bCs/>
                <w:color w:val="000000" w:themeColor="text1"/>
                <w:sz w:val="21"/>
              </w:rPr>
              <w:t>含油废手套及抹布</w:t>
            </w:r>
          </w:p>
        </w:tc>
        <w:tc>
          <w:tcPr>
            <w:tcW w:w="1540" w:type="dxa"/>
            <w:vAlign w:val="center"/>
          </w:tcPr>
          <w:p w14:paraId="2DC0EBDD" w14:textId="77777777" w:rsidR="007D1B5F" w:rsidRDefault="007D1B5F">
            <w:pPr>
              <w:jc w:val="center"/>
              <w:rPr>
                <w:rFonts w:ascii="Times New Roman" w:eastAsia="宋体" w:hAnsi="Times New Roman" w:cs="Times New Roman"/>
                <w:snapToGrid w:val="0"/>
                <w:color w:val="000000" w:themeColor="text1"/>
                <w:kern w:val="21"/>
                <w:szCs w:val="21"/>
              </w:rPr>
            </w:pPr>
          </w:p>
        </w:tc>
        <w:tc>
          <w:tcPr>
            <w:tcW w:w="1260" w:type="dxa"/>
            <w:vAlign w:val="center"/>
          </w:tcPr>
          <w:p w14:paraId="5D253A0D" w14:textId="77777777" w:rsidR="007D1B5F" w:rsidRDefault="007D1B5F">
            <w:pPr>
              <w:pStyle w:val="aff1"/>
              <w:adjustRightInd/>
              <w:snapToGrid/>
              <w:spacing w:beforeLines="0" w:line="240" w:lineRule="auto"/>
              <w:rPr>
                <w:rFonts w:ascii="Times New Roman" w:hAnsi="Times New Roman" w:cs="Times New Roman"/>
                <w:snapToGrid w:val="0"/>
                <w:color w:val="000000" w:themeColor="text1"/>
                <w:kern w:val="21"/>
                <w:szCs w:val="21"/>
              </w:rPr>
            </w:pPr>
          </w:p>
        </w:tc>
        <w:tc>
          <w:tcPr>
            <w:tcW w:w="1678" w:type="dxa"/>
            <w:vAlign w:val="center"/>
          </w:tcPr>
          <w:p w14:paraId="7830EA79" w14:textId="77777777" w:rsidR="007D1B5F" w:rsidRDefault="007D1B5F">
            <w:pPr>
              <w:jc w:val="center"/>
              <w:rPr>
                <w:rFonts w:ascii="Times New Roman" w:eastAsia="宋体" w:hAnsi="Times New Roman" w:cs="Times New Roman"/>
                <w:color w:val="000000" w:themeColor="text1"/>
                <w:szCs w:val="21"/>
              </w:rPr>
            </w:pPr>
          </w:p>
        </w:tc>
        <w:tc>
          <w:tcPr>
            <w:tcW w:w="1539" w:type="dxa"/>
            <w:vAlign w:val="center"/>
          </w:tcPr>
          <w:p w14:paraId="07A0176D" w14:textId="77777777" w:rsidR="007D1B5F" w:rsidRDefault="00000000">
            <w:pPr>
              <w:pStyle w:val="aff1"/>
              <w:adjustRightInd/>
              <w:snapToGrid/>
              <w:spacing w:beforeLines="0" w:line="240" w:lineRule="auto"/>
              <w:ind w:leftChars="-50" w:left="-105" w:rightChars="-50" w:right="-105"/>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0.1t</w:t>
            </w:r>
          </w:p>
        </w:tc>
        <w:tc>
          <w:tcPr>
            <w:tcW w:w="1400" w:type="dxa"/>
            <w:vAlign w:val="center"/>
          </w:tcPr>
          <w:p w14:paraId="23AF60A1" w14:textId="77777777" w:rsidR="007D1B5F" w:rsidRDefault="007D1B5F">
            <w:pPr>
              <w:pStyle w:val="aff1"/>
              <w:adjustRightInd/>
              <w:snapToGrid/>
              <w:spacing w:beforeLines="0" w:line="240" w:lineRule="auto"/>
              <w:rPr>
                <w:rFonts w:ascii="Times New Roman" w:hAnsi="Times New Roman" w:cs="Times New Roman"/>
                <w:snapToGrid w:val="0"/>
                <w:color w:val="000000" w:themeColor="text1"/>
                <w:kern w:val="21"/>
                <w:szCs w:val="21"/>
              </w:rPr>
            </w:pPr>
          </w:p>
        </w:tc>
        <w:tc>
          <w:tcPr>
            <w:tcW w:w="1817" w:type="dxa"/>
            <w:vAlign w:val="center"/>
          </w:tcPr>
          <w:p w14:paraId="1A1AC487" w14:textId="77777777" w:rsidR="007D1B5F" w:rsidRDefault="00000000">
            <w:pPr>
              <w:jc w:val="center"/>
              <w:rPr>
                <w:rFonts w:ascii="Times New Roman" w:eastAsia="宋体" w:hAnsi="Times New Roman" w:cs="Times New Roman"/>
                <w:snapToGrid w:val="0"/>
                <w:color w:val="000000" w:themeColor="text1"/>
                <w:kern w:val="21"/>
                <w:szCs w:val="21"/>
              </w:rPr>
            </w:pPr>
            <w:r>
              <w:rPr>
                <w:rFonts w:ascii="Times New Roman" w:hAnsi="Times New Roman" w:cs="Times New Roman" w:hint="eastAsia"/>
                <w:color w:val="000000" w:themeColor="text1"/>
                <w:szCs w:val="21"/>
              </w:rPr>
              <w:t>0.1t</w:t>
            </w:r>
          </w:p>
        </w:tc>
        <w:tc>
          <w:tcPr>
            <w:tcW w:w="1270" w:type="dxa"/>
            <w:vAlign w:val="center"/>
          </w:tcPr>
          <w:p w14:paraId="0FF21FD3" w14:textId="77777777" w:rsidR="007D1B5F" w:rsidRDefault="007D1B5F">
            <w:pPr>
              <w:jc w:val="center"/>
              <w:rPr>
                <w:rFonts w:ascii="Times New Roman" w:eastAsia="宋体" w:hAnsi="Times New Roman" w:cs="Times New Roman"/>
                <w:color w:val="000000" w:themeColor="text1"/>
                <w:szCs w:val="21"/>
              </w:rPr>
            </w:pPr>
          </w:p>
        </w:tc>
      </w:tr>
    </w:tbl>
    <w:p w14:paraId="0C067B02" w14:textId="77777777" w:rsidR="007D1B5F" w:rsidRDefault="00000000">
      <w:pPr>
        <w:pStyle w:val="aff1"/>
        <w:spacing w:beforeLines="0" w:line="360" w:lineRule="auto"/>
        <w:jc w:val="left"/>
        <w:rPr>
          <w:rFonts w:ascii="Times New Roman" w:hAnsi="Times New Roman" w:cs="Times New Roman"/>
          <w:snapToGrid w:val="0"/>
          <w:color w:val="000000" w:themeColor="text1"/>
          <w:spacing w:val="-6"/>
          <w:kern w:val="21"/>
          <w:sz w:val="24"/>
          <w:szCs w:val="24"/>
        </w:rPr>
      </w:pPr>
      <w:r>
        <w:rPr>
          <w:rFonts w:ascii="Times New Roman" w:hAnsi="Times New Roman" w:cs="Times New Roman"/>
          <w:snapToGrid w:val="0"/>
          <w:color w:val="000000" w:themeColor="text1"/>
          <w:kern w:val="21"/>
          <w:sz w:val="24"/>
          <w:szCs w:val="24"/>
        </w:rPr>
        <w:t>注：</w:t>
      </w:r>
      <w:r>
        <w:rPr>
          <w:rFonts w:ascii="Times New Roman" w:hAnsi="Times New Roman" w:cs="Times New Roman"/>
          <w:snapToGrid w:val="0"/>
          <w:color w:val="000000" w:themeColor="text1"/>
          <w:spacing w:val="-16"/>
          <w:kern w:val="21"/>
          <w:sz w:val="24"/>
          <w:szCs w:val="24"/>
        </w:rPr>
        <w:fldChar w:fldCharType="begin"/>
      </w:r>
      <w:r>
        <w:rPr>
          <w:rFonts w:ascii="Times New Roman" w:hAnsi="Times New Roman" w:cs="Times New Roman"/>
          <w:snapToGrid w:val="0"/>
          <w:color w:val="000000" w:themeColor="text1"/>
          <w:spacing w:val="-16"/>
          <w:kern w:val="21"/>
          <w:sz w:val="24"/>
          <w:szCs w:val="24"/>
        </w:rPr>
        <w:instrText xml:space="preserve"> = 6 \* GB3 \* MERGEFORMAT </w:instrText>
      </w:r>
      <w:r>
        <w:rPr>
          <w:rFonts w:ascii="Times New Roman" w:hAnsi="Times New Roman" w:cs="Times New Roman"/>
          <w:snapToGrid w:val="0"/>
          <w:color w:val="000000" w:themeColor="text1"/>
          <w:spacing w:val="-16"/>
          <w:kern w:val="21"/>
          <w:sz w:val="24"/>
          <w:szCs w:val="24"/>
        </w:rPr>
        <w:fldChar w:fldCharType="separate"/>
      </w:r>
      <w:r>
        <w:rPr>
          <w:rFonts w:cs="宋体" w:hint="eastAsia"/>
          <w:color w:val="000000" w:themeColor="text1"/>
          <w:sz w:val="24"/>
          <w:szCs w:val="24"/>
        </w:rPr>
        <w:t>⑥</w:t>
      </w:r>
      <w:r>
        <w:rPr>
          <w:rFonts w:ascii="Times New Roman" w:hAnsi="Times New Roman" w:cs="Times New Roman"/>
          <w:snapToGrid w:val="0"/>
          <w:color w:val="000000" w:themeColor="text1"/>
          <w:spacing w:val="-16"/>
          <w:kern w:val="21"/>
          <w:sz w:val="24"/>
          <w:szCs w:val="24"/>
        </w:rPr>
        <w:fldChar w:fldCharType="end"/>
      </w:r>
      <w:r>
        <w:rPr>
          <w:rFonts w:ascii="Times New Roman" w:hAnsi="Times New Roman" w:cs="Times New Roman"/>
          <w:snapToGrid w:val="0"/>
          <w:color w:val="000000" w:themeColor="text1"/>
          <w:spacing w:val="-16"/>
          <w:kern w:val="21"/>
          <w:sz w:val="24"/>
          <w:szCs w:val="24"/>
        </w:rPr>
        <w:t>=</w:t>
      </w:r>
      <w:r>
        <w:rPr>
          <w:rFonts w:ascii="Times New Roman" w:hAnsi="Times New Roman" w:cs="Times New Roman"/>
          <w:snapToGrid w:val="0"/>
          <w:color w:val="000000" w:themeColor="text1"/>
          <w:spacing w:val="-6"/>
          <w:kern w:val="21"/>
          <w:sz w:val="24"/>
          <w:szCs w:val="24"/>
        </w:rPr>
        <w:fldChar w:fldCharType="begin"/>
      </w:r>
      <w:r>
        <w:rPr>
          <w:rFonts w:ascii="Times New Roman" w:hAnsi="Times New Roman" w:cs="Times New Roman"/>
          <w:snapToGrid w:val="0"/>
          <w:color w:val="000000" w:themeColor="text1"/>
          <w:spacing w:val="-6"/>
          <w:kern w:val="21"/>
          <w:sz w:val="24"/>
          <w:szCs w:val="24"/>
        </w:rPr>
        <w:instrText xml:space="preserve"> = 1 \* GB3 \* MERGEFORMAT </w:instrText>
      </w:r>
      <w:r>
        <w:rPr>
          <w:rFonts w:ascii="Times New Roman" w:hAnsi="Times New Roman" w:cs="Times New Roman"/>
          <w:snapToGrid w:val="0"/>
          <w:color w:val="000000" w:themeColor="text1"/>
          <w:spacing w:val="-6"/>
          <w:kern w:val="21"/>
          <w:sz w:val="24"/>
          <w:szCs w:val="24"/>
        </w:rPr>
        <w:fldChar w:fldCharType="separate"/>
      </w:r>
      <w:r>
        <w:rPr>
          <w:rFonts w:cs="宋体" w:hint="eastAsia"/>
          <w:color w:val="000000" w:themeColor="text1"/>
          <w:sz w:val="24"/>
          <w:szCs w:val="24"/>
        </w:rPr>
        <w:t>①</w:t>
      </w:r>
      <w:r>
        <w:rPr>
          <w:rFonts w:ascii="Times New Roman" w:hAnsi="Times New Roman" w:cs="Times New Roman"/>
          <w:snapToGrid w:val="0"/>
          <w:color w:val="000000" w:themeColor="text1"/>
          <w:spacing w:val="-6"/>
          <w:kern w:val="21"/>
          <w:sz w:val="24"/>
          <w:szCs w:val="24"/>
        </w:rPr>
        <w:fldChar w:fldCharType="end"/>
      </w:r>
      <w:r>
        <w:rPr>
          <w:rFonts w:ascii="Times New Roman" w:hAnsi="Times New Roman" w:cs="Times New Roman"/>
          <w:snapToGrid w:val="0"/>
          <w:color w:val="000000" w:themeColor="text1"/>
          <w:spacing w:val="-6"/>
          <w:kern w:val="21"/>
          <w:sz w:val="24"/>
          <w:szCs w:val="24"/>
        </w:rPr>
        <w:t>+</w:t>
      </w:r>
      <w:r>
        <w:rPr>
          <w:rFonts w:ascii="Times New Roman" w:hAnsi="Times New Roman" w:cs="Times New Roman"/>
          <w:snapToGrid w:val="0"/>
          <w:color w:val="000000" w:themeColor="text1"/>
          <w:spacing w:val="-6"/>
          <w:kern w:val="21"/>
          <w:sz w:val="24"/>
          <w:szCs w:val="24"/>
        </w:rPr>
        <w:fldChar w:fldCharType="begin"/>
      </w:r>
      <w:r>
        <w:rPr>
          <w:rFonts w:ascii="Times New Roman" w:hAnsi="Times New Roman" w:cs="Times New Roman"/>
          <w:snapToGrid w:val="0"/>
          <w:color w:val="000000" w:themeColor="text1"/>
          <w:spacing w:val="-6"/>
          <w:kern w:val="21"/>
          <w:sz w:val="24"/>
          <w:szCs w:val="24"/>
        </w:rPr>
        <w:instrText xml:space="preserve"> = 3 \* GB3 \* MERGEFORMAT </w:instrText>
      </w:r>
      <w:r>
        <w:rPr>
          <w:rFonts w:ascii="Times New Roman" w:hAnsi="Times New Roman" w:cs="Times New Roman"/>
          <w:snapToGrid w:val="0"/>
          <w:color w:val="000000" w:themeColor="text1"/>
          <w:spacing w:val="-6"/>
          <w:kern w:val="21"/>
          <w:sz w:val="24"/>
          <w:szCs w:val="24"/>
        </w:rPr>
        <w:fldChar w:fldCharType="separate"/>
      </w:r>
      <w:r>
        <w:rPr>
          <w:rFonts w:cs="宋体" w:hint="eastAsia"/>
          <w:color w:val="000000" w:themeColor="text1"/>
          <w:sz w:val="24"/>
          <w:szCs w:val="24"/>
        </w:rPr>
        <w:t>③</w:t>
      </w:r>
      <w:r>
        <w:rPr>
          <w:rFonts w:ascii="Times New Roman" w:hAnsi="Times New Roman" w:cs="Times New Roman"/>
          <w:snapToGrid w:val="0"/>
          <w:color w:val="000000" w:themeColor="text1"/>
          <w:spacing w:val="-6"/>
          <w:kern w:val="21"/>
          <w:sz w:val="24"/>
          <w:szCs w:val="24"/>
        </w:rPr>
        <w:fldChar w:fldCharType="end"/>
      </w:r>
      <w:r>
        <w:rPr>
          <w:rFonts w:ascii="Times New Roman" w:hAnsi="Times New Roman" w:cs="Times New Roman"/>
          <w:snapToGrid w:val="0"/>
          <w:color w:val="000000" w:themeColor="text1"/>
          <w:spacing w:val="-6"/>
          <w:kern w:val="21"/>
          <w:sz w:val="24"/>
          <w:szCs w:val="24"/>
        </w:rPr>
        <w:t>+</w:t>
      </w:r>
      <w:r>
        <w:rPr>
          <w:rFonts w:ascii="Times New Roman" w:hAnsi="Times New Roman" w:cs="Times New Roman"/>
          <w:snapToGrid w:val="0"/>
          <w:color w:val="000000" w:themeColor="text1"/>
          <w:spacing w:val="-6"/>
          <w:kern w:val="21"/>
          <w:sz w:val="24"/>
          <w:szCs w:val="24"/>
        </w:rPr>
        <w:fldChar w:fldCharType="begin"/>
      </w:r>
      <w:r>
        <w:rPr>
          <w:rFonts w:ascii="Times New Roman" w:hAnsi="Times New Roman" w:cs="Times New Roman"/>
          <w:snapToGrid w:val="0"/>
          <w:color w:val="000000" w:themeColor="text1"/>
          <w:spacing w:val="-6"/>
          <w:kern w:val="21"/>
          <w:sz w:val="24"/>
          <w:szCs w:val="24"/>
        </w:rPr>
        <w:instrText xml:space="preserve"> = 4 \* GB3 \* MERGEFORMAT </w:instrText>
      </w:r>
      <w:r>
        <w:rPr>
          <w:rFonts w:ascii="Times New Roman" w:hAnsi="Times New Roman" w:cs="Times New Roman"/>
          <w:snapToGrid w:val="0"/>
          <w:color w:val="000000" w:themeColor="text1"/>
          <w:spacing w:val="-6"/>
          <w:kern w:val="21"/>
          <w:sz w:val="24"/>
          <w:szCs w:val="24"/>
        </w:rPr>
        <w:fldChar w:fldCharType="separate"/>
      </w:r>
      <w:r>
        <w:rPr>
          <w:rFonts w:cs="宋体" w:hint="eastAsia"/>
          <w:color w:val="000000" w:themeColor="text1"/>
          <w:sz w:val="24"/>
          <w:szCs w:val="24"/>
        </w:rPr>
        <w:t>④</w:t>
      </w:r>
      <w:r>
        <w:rPr>
          <w:rFonts w:ascii="Times New Roman" w:hAnsi="Times New Roman" w:cs="Times New Roman"/>
          <w:snapToGrid w:val="0"/>
          <w:color w:val="000000" w:themeColor="text1"/>
          <w:spacing w:val="-6"/>
          <w:kern w:val="21"/>
          <w:sz w:val="24"/>
          <w:szCs w:val="24"/>
        </w:rPr>
        <w:fldChar w:fldCharType="end"/>
      </w:r>
      <w:r>
        <w:rPr>
          <w:rFonts w:ascii="Times New Roman" w:hAnsi="Times New Roman" w:cs="Times New Roman"/>
          <w:snapToGrid w:val="0"/>
          <w:color w:val="000000" w:themeColor="text1"/>
          <w:spacing w:val="-6"/>
          <w:kern w:val="21"/>
          <w:sz w:val="24"/>
          <w:szCs w:val="24"/>
        </w:rPr>
        <w:t>-</w:t>
      </w:r>
      <w:r>
        <w:rPr>
          <w:rFonts w:ascii="Times New Roman" w:hAnsi="Times New Roman" w:cs="Times New Roman"/>
          <w:snapToGrid w:val="0"/>
          <w:color w:val="000000" w:themeColor="text1"/>
          <w:spacing w:val="-16"/>
          <w:kern w:val="21"/>
          <w:sz w:val="24"/>
          <w:szCs w:val="24"/>
        </w:rPr>
        <w:fldChar w:fldCharType="begin"/>
      </w:r>
      <w:r>
        <w:rPr>
          <w:rFonts w:ascii="Times New Roman" w:hAnsi="Times New Roman" w:cs="Times New Roman"/>
          <w:snapToGrid w:val="0"/>
          <w:color w:val="000000" w:themeColor="text1"/>
          <w:spacing w:val="-16"/>
          <w:kern w:val="21"/>
          <w:sz w:val="24"/>
          <w:szCs w:val="24"/>
        </w:rPr>
        <w:instrText xml:space="preserve"> = 5 \* GB3 \* MERGEFORMAT </w:instrText>
      </w:r>
      <w:r>
        <w:rPr>
          <w:rFonts w:ascii="Times New Roman" w:hAnsi="Times New Roman" w:cs="Times New Roman"/>
          <w:snapToGrid w:val="0"/>
          <w:color w:val="000000" w:themeColor="text1"/>
          <w:spacing w:val="-16"/>
          <w:kern w:val="21"/>
          <w:sz w:val="24"/>
          <w:szCs w:val="24"/>
        </w:rPr>
        <w:fldChar w:fldCharType="separate"/>
      </w:r>
      <w:r>
        <w:rPr>
          <w:rFonts w:cs="宋体" w:hint="eastAsia"/>
          <w:color w:val="000000" w:themeColor="text1"/>
          <w:sz w:val="24"/>
          <w:szCs w:val="24"/>
        </w:rPr>
        <w:t>⑤</w:t>
      </w:r>
      <w:r>
        <w:rPr>
          <w:rFonts w:ascii="Times New Roman" w:hAnsi="Times New Roman" w:cs="Times New Roman"/>
          <w:snapToGrid w:val="0"/>
          <w:color w:val="000000" w:themeColor="text1"/>
          <w:spacing w:val="-16"/>
          <w:kern w:val="21"/>
          <w:sz w:val="24"/>
          <w:szCs w:val="24"/>
        </w:rPr>
        <w:fldChar w:fldCharType="end"/>
      </w:r>
      <w:r>
        <w:rPr>
          <w:rFonts w:ascii="Times New Roman" w:hAnsi="Times New Roman" w:cs="Times New Roman"/>
          <w:snapToGrid w:val="0"/>
          <w:color w:val="000000" w:themeColor="text1"/>
          <w:spacing w:val="-16"/>
          <w:kern w:val="21"/>
          <w:sz w:val="24"/>
          <w:szCs w:val="24"/>
        </w:rPr>
        <w:t>；</w:t>
      </w:r>
      <w:r>
        <w:rPr>
          <w:rFonts w:ascii="Times New Roman" w:hAnsi="Times New Roman" w:cs="Times New Roman"/>
          <w:snapToGrid w:val="0"/>
          <w:color w:val="000000" w:themeColor="text1"/>
          <w:spacing w:val="-6"/>
          <w:kern w:val="21"/>
          <w:sz w:val="24"/>
          <w:szCs w:val="24"/>
        </w:rPr>
        <w:fldChar w:fldCharType="begin"/>
      </w:r>
      <w:r>
        <w:rPr>
          <w:rFonts w:ascii="Times New Roman" w:hAnsi="Times New Roman" w:cs="Times New Roman"/>
          <w:snapToGrid w:val="0"/>
          <w:color w:val="000000" w:themeColor="text1"/>
          <w:spacing w:val="-6"/>
          <w:kern w:val="21"/>
          <w:sz w:val="24"/>
          <w:szCs w:val="24"/>
        </w:rPr>
        <w:instrText xml:space="preserve"> = 7 \* GB3 \* MERGEFORMAT </w:instrText>
      </w:r>
      <w:r>
        <w:rPr>
          <w:rFonts w:ascii="Times New Roman" w:hAnsi="Times New Roman" w:cs="Times New Roman"/>
          <w:snapToGrid w:val="0"/>
          <w:color w:val="000000" w:themeColor="text1"/>
          <w:spacing w:val="-6"/>
          <w:kern w:val="21"/>
          <w:sz w:val="24"/>
          <w:szCs w:val="24"/>
        </w:rPr>
        <w:fldChar w:fldCharType="separate"/>
      </w:r>
      <w:r>
        <w:rPr>
          <w:rFonts w:cs="宋体" w:hint="eastAsia"/>
          <w:color w:val="000000" w:themeColor="text1"/>
          <w:sz w:val="24"/>
          <w:szCs w:val="24"/>
        </w:rPr>
        <w:t>⑦</w:t>
      </w:r>
      <w:r>
        <w:rPr>
          <w:rFonts w:ascii="Times New Roman" w:hAnsi="Times New Roman" w:cs="Times New Roman"/>
          <w:snapToGrid w:val="0"/>
          <w:color w:val="000000" w:themeColor="text1"/>
          <w:spacing w:val="-6"/>
          <w:kern w:val="21"/>
          <w:sz w:val="24"/>
          <w:szCs w:val="24"/>
        </w:rPr>
        <w:fldChar w:fldCharType="end"/>
      </w:r>
      <w:r>
        <w:rPr>
          <w:rFonts w:ascii="Times New Roman" w:hAnsi="Times New Roman" w:cs="Times New Roman"/>
          <w:snapToGrid w:val="0"/>
          <w:color w:val="000000" w:themeColor="text1"/>
          <w:spacing w:val="-6"/>
          <w:kern w:val="21"/>
          <w:sz w:val="24"/>
          <w:szCs w:val="24"/>
        </w:rPr>
        <w:t>=</w:t>
      </w:r>
      <w:r>
        <w:rPr>
          <w:rFonts w:ascii="Times New Roman" w:hAnsi="Times New Roman" w:cs="Times New Roman"/>
          <w:snapToGrid w:val="0"/>
          <w:color w:val="000000" w:themeColor="text1"/>
          <w:spacing w:val="-16"/>
          <w:kern w:val="21"/>
          <w:sz w:val="24"/>
          <w:szCs w:val="24"/>
        </w:rPr>
        <w:fldChar w:fldCharType="begin"/>
      </w:r>
      <w:r>
        <w:rPr>
          <w:rFonts w:ascii="Times New Roman" w:hAnsi="Times New Roman" w:cs="Times New Roman"/>
          <w:snapToGrid w:val="0"/>
          <w:color w:val="000000" w:themeColor="text1"/>
          <w:spacing w:val="-16"/>
          <w:kern w:val="21"/>
          <w:sz w:val="24"/>
          <w:szCs w:val="24"/>
        </w:rPr>
        <w:instrText xml:space="preserve"> = 6 \* GB3 \* MERGEFORMAT </w:instrText>
      </w:r>
      <w:r>
        <w:rPr>
          <w:rFonts w:ascii="Times New Roman" w:hAnsi="Times New Roman" w:cs="Times New Roman"/>
          <w:snapToGrid w:val="0"/>
          <w:color w:val="000000" w:themeColor="text1"/>
          <w:spacing w:val="-16"/>
          <w:kern w:val="21"/>
          <w:sz w:val="24"/>
          <w:szCs w:val="24"/>
        </w:rPr>
        <w:fldChar w:fldCharType="separate"/>
      </w:r>
      <w:r>
        <w:rPr>
          <w:rFonts w:cs="宋体" w:hint="eastAsia"/>
          <w:color w:val="000000" w:themeColor="text1"/>
          <w:sz w:val="24"/>
          <w:szCs w:val="24"/>
        </w:rPr>
        <w:t>⑥</w:t>
      </w:r>
      <w:r>
        <w:rPr>
          <w:rFonts w:ascii="Times New Roman" w:hAnsi="Times New Roman" w:cs="Times New Roman"/>
          <w:snapToGrid w:val="0"/>
          <w:color w:val="000000" w:themeColor="text1"/>
          <w:spacing w:val="-16"/>
          <w:kern w:val="21"/>
          <w:sz w:val="24"/>
          <w:szCs w:val="24"/>
        </w:rPr>
        <w:fldChar w:fldCharType="end"/>
      </w:r>
      <w:r>
        <w:rPr>
          <w:rFonts w:ascii="Times New Roman" w:hAnsi="Times New Roman" w:cs="Times New Roman"/>
          <w:snapToGrid w:val="0"/>
          <w:color w:val="000000" w:themeColor="text1"/>
          <w:spacing w:val="-16"/>
          <w:kern w:val="21"/>
          <w:sz w:val="24"/>
          <w:szCs w:val="24"/>
        </w:rPr>
        <w:t>-</w:t>
      </w:r>
      <w:r>
        <w:rPr>
          <w:rFonts w:ascii="Times New Roman" w:hAnsi="Times New Roman" w:cs="Times New Roman"/>
          <w:snapToGrid w:val="0"/>
          <w:color w:val="000000" w:themeColor="text1"/>
          <w:spacing w:val="-6"/>
          <w:kern w:val="21"/>
          <w:sz w:val="24"/>
          <w:szCs w:val="24"/>
        </w:rPr>
        <w:fldChar w:fldCharType="begin"/>
      </w:r>
      <w:r>
        <w:rPr>
          <w:rFonts w:ascii="Times New Roman" w:hAnsi="Times New Roman" w:cs="Times New Roman"/>
          <w:snapToGrid w:val="0"/>
          <w:color w:val="000000" w:themeColor="text1"/>
          <w:spacing w:val="-6"/>
          <w:kern w:val="21"/>
          <w:sz w:val="24"/>
          <w:szCs w:val="24"/>
        </w:rPr>
        <w:instrText xml:space="preserve"> = 1 \* GB3 \* MERGEFORMAT </w:instrText>
      </w:r>
      <w:r>
        <w:rPr>
          <w:rFonts w:ascii="Times New Roman" w:hAnsi="Times New Roman" w:cs="Times New Roman"/>
          <w:snapToGrid w:val="0"/>
          <w:color w:val="000000" w:themeColor="text1"/>
          <w:spacing w:val="-6"/>
          <w:kern w:val="21"/>
          <w:sz w:val="24"/>
          <w:szCs w:val="24"/>
        </w:rPr>
        <w:fldChar w:fldCharType="separate"/>
      </w:r>
      <w:r>
        <w:rPr>
          <w:rFonts w:cs="宋体" w:hint="eastAsia"/>
          <w:color w:val="000000" w:themeColor="text1"/>
          <w:sz w:val="24"/>
          <w:szCs w:val="24"/>
        </w:rPr>
        <w:t>①</w:t>
      </w:r>
      <w:r>
        <w:rPr>
          <w:rFonts w:ascii="Times New Roman" w:hAnsi="Times New Roman" w:cs="Times New Roman"/>
          <w:snapToGrid w:val="0"/>
          <w:color w:val="000000" w:themeColor="text1"/>
          <w:spacing w:val="-6"/>
          <w:kern w:val="21"/>
          <w:sz w:val="24"/>
          <w:szCs w:val="24"/>
        </w:rPr>
        <w:fldChar w:fldCharType="end"/>
      </w:r>
    </w:p>
    <w:sectPr w:rsidR="007D1B5F">
      <w:pgSz w:w="16838" w:h="11906" w:orient="landscape"/>
      <w:pgMar w:top="1440" w:right="1701" w:bottom="1440" w:left="1701"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5E4EF" w14:textId="77777777" w:rsidR="00211517" w:rsidRDefault="00211517">
      <w:r>
        <w:separator/>
      </w:r>
    </w:p>
  </w:endnote>
  <w:endnote w:type="continuationSeparator" w:id="0">
    <w:p w14:paraId="5578FDC5" w14:textId="77777777" w:rsidR="00211517" w:rsidRDefault="00211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新宋体">
    <w:panose1 w:val="02010609030101010101"/>
    <w:charset w:val="86"/>
    <w:family w:val="modern"/>
    <w:pitch w:val="fixed"/>
    <w:sig w:usb0="0000028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TimesNewRomanPSMT">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 w:name="楷体">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宋体@ョ....">
    <w:altName w:val="宋体"/>
    <w:charset w:val="86"/>
    <w:family w:val="roman"/>
    <w:pitch w:val="default"/>
    <w:sig w:usb0="00000000" w:usb1="00000000" w:usb2="00000010" w:usb3="00000000" w:csb0="00040000" w:csb1="00000000"/>
  </w:font>
  <w:font w:name="Noto Sans CJK JP Regular">
    <w:altName w:val="Segoe Print"/>
    <w:charset w:val="00"/>
    <w:family w:val="swiss"/>
    <w:pitch w:val="default"/>
    <w:sig w:usb0="00000000"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C51EB" w14:textId="77777777" w:rsidR="007D1B5F" w:rsidRDefault="007D1B5F">
    <w:pPr>
      <w:pStyle w:val="af6"/>
      <w:jc w:val="center"/>
    </w:pPr>
  </w:p>
  <w:p w14:paraId="00BF7C57" w14:textId="77777777" w:rsidR="007D1B5F" w:rsidRDefault="007D1B5F">
    <w:pPr>
      <w:pStyle w:val="af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6145549"/>
    </w:sdtPr>
    <w:sdtEndPr>
      <w:rPr>
        <w:rFonts w:ascii="Times New Roman" w:hAnsi="Times New Roman" w:cs="Times New Roman"/>
        <w:sz w:val="21"/>
        <w:szCs w:val="21"/>
      </w:rPr>
    </w:sdtEndPr>
    <w:sdtContent>
      <w:p w14:paraId="5596F145" w14:textId="77777777" w:rsidR="007D1B5F" w:rsidRDefault="00000000">
        <w:pPr>
          <w:pStyle w:val="af6"/>
          <w:jc w:val="center"/>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PAGE   \* MERGEFORMAT</w:instrText>
        </w:r>
        <w:r>
          <w:rPr>
            <w:rFonts w:ascii="Times New Roman" w:hAnsi="Times New Roman" w:cs="Times New Roman"/>
            <w:sz w:val="21"/>
            <w:szCs w:val="21"/>
          </w:rPr>
          <w:fldChar w:fldCharType="separate"/>
        </w:r>
        <w:r>
          <w:rPr>
            <w:rFonts w:ascii="Times New Roman" w:hAnsi="Times New Roman" w:cs="Times New Roman"/>
            <w:sz w:val="21"/>
            <w:szCs w:val="21"/>
            <w:lang w:val="zh-CN"/>
          </w:rPr>
          <w:t>1</w:t>
        </w:r>
        <w:r>
          <w:rPr>
            <w:rFonts w:ascii="Times New Roman" w:hAnsi="Times New Roman" w:cs="Times New Roman"/>
            <w:sz w:val="21"/>
            <w:szCs w:val="21"/>
            <w:lang w:val="zh-CN"/>
          </w:rPr>
          <w:t>0</w:t>
        </w:r>
        <w:r>
          <w:rPr>
            <w:rFonts w:ascii="Times New Roman" w:hAnsi="Times New Roman" w:cs="Times New Roman"/>
            <w:sz w:val="21"/>
            <w:szCs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56C6D" w14:textId="77777777" w:rsidR="00211517" w:rsidRDefault="00211517">
      <w:r>
        <w:separator/>
      </w:r>
    </w:p>
  </w:footnote>
  <w:footnote w:type="continuationSeparator" w:id="0">
    <w:p w14:paraId="112917E2" w14:textId="77777777" w:rsidR="00211517" w:rsidRDefault="002115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AE6A"/>
    <w:multiLevelType w:val="singleLevel"/>
    <w:tmpl w:val="0031AE6A"/>
    <w:lvl w:ilvl="0">
      <w:start w:val="1"/>
      <w:numFmt w:val="decimal"/>
      <w:suff w:val="nothing"/>
      <w:lvlText w:val="%1、"/>
      <w:lvlJc w:val="left"/>
    </w:lvl>
  </w:abstractNum>
  <w:abstractNum w:abstractNumId="1" w15:restartNumberingAfterBreak="0">
    <w:nsid w:val="08097B6C"/>
    <w:multiLevelType w:val="hybridMultilevel"/>
    <w:tmpl w:val="CF187DF8"/>
    <w:lvl w:ilvl="0" w:tplc="C178C3B6">
      <w:start w:val="1"/>
      <w:numFmt w:val="decimal"/>
      <w:lvlText w:val="（%1）"/>
      <w:lvlJc w:val="left"/>
      <w:pPr>
        <w:ind w:left="1176" w:hanging="720"/>
      </w:pPr>
      <w:rPr>
        <w:rFonts w:hint="default"/>
      </w:rPr>
    </w:lvl>
    <w:lvl w:ilvl="1" w:tplc="04090019" w:tentative="1">
      <w:start w:val="1"/>
      <w:numFmt w:val="lowerLetter"/>
      <w:lvlText w:val="%2)"/>
      <w:lvlJc w:val="left"/>
      <w:pPr>
        <w:ind w:left="1336" w:hanging="440"/>
      </w:pPr>
    </w:lvl>
    <w:lvl w:ilvl="2" w:tplc="0409001B" w:tentative="1">
      <w:start w:val="1"/>
      <w:numFmt w:val="lowerRoman"/>
      <w:lvlText w:val="%3."/>
      <w:lvlJc w:val="right"/>
      <w:pPr>
        <w:ind w:left="1776" w:hanging="440"/>
      </w:pPr>
    </w:lvl>
    <w:lvl w:ilvl="3" w:tplc="0409000F" w:tentative="1">
      <w:start w:val="1"/>
      <w:numFmt w:val="decimal"/>
      <w:lvlText w:val="%4."/>
      <w:lvlJc w:val="left"/>
      <w:pPr>
        <w:ind w:left="2216" w:hanging="440"/>
      </w:pPr>
    </w:lvl>
    <w:lvl w:ilvl="4" w:tplc="04090019" w:tentative="1">
      <w:start w:val="1"/>
      <w:numFmt w:val="lowerLetter"/>
      <w:lvlText w:val="%5)"/>
      <w:lvlJc w:val="left"/>
      <w:pPr>
        <w:ind w:left="2656" w:hanging="440"/>
      </w:pPr>
    </w:lvl>
    <w:lvl w:ilvl="5" w:tplc="0409001B" w:tentative="1">
      <w:start w:val="1"/>
      <w:numFmt w:val="lowerRoman"/>
      <w:lvlText w:val="%6."/>
      <w:lvlJc w:val="right"/>
      <w:pPr>
        <w:ind w:left="3096" w:hanging="440"/>
      </w:pPr>
    </w:lvl>
    <w:lvl w:ilvl="6" w:tplc="0409000F" w:tentative="1">
      <w:start w:val="1"/>
      <w:numFmt w:val="decimal"/>
      <w:lvlText w:val="%7."/>
      <w:lvlJc w:val="left"/>
      <w:pPr>
        <w:ind w:left="3536" w:hanging="440"/>
      </w:pPr>
    </w:lvl>
    <w:lvl w:ilvl="7" w:tplc="04090019" w:tentative="1">
      <w:start w:val="1"/>
      <w:numFmt w:val="lowerLetter"/>
      <w:lvlText w:val="%8)"/>
      <w:lvlJc w:val="left"/>
      <w:pPr>
        <w:ind w:left="3976" w:hanging="440"/>
      </w:pPr>
    </w:lvl>
    <w:lvl w:ilvl="8" w:tplc="0409001B" w:tentative="1">
      <w:start w:val="1"/>
      <w:numFmt w:val="lowerRoman"/>
      <w:lvlText w:val="%9."/>
      <w:lvlJc w:val="right"/>
      <w:pPr>
        <w:ind w:left="4416" w:hanging="440"/>
      </w:pPr>
    </w:lvl>
  </w:abstractNum>
  <w:abstractNum w:abstractNumId="2" w15:restartNumberingAfterBreak="0">
    <w:nsid w:val="1A137C7B"/>
    <w:multiLevelType w:val="hybridMultilevel"/>
    <w:tmpl w:val="6B2CD13A"/>
    <w:lvl w:ilvl="0" w:tplc="66DC9772">
      <w:start w:val="10"/>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4B1E5EF4"/>
    <w:multiLevelType w:val="singleLevel"/>
    <w:tmpl w:val="4B1E5EF4"/>
    <w:lvl w:ilvl="0">
      <w:start w:val="1"/>
      <w:numFmt w:val="decimal"/>
      <w:lvlText w:val="(%1)"/>
      <w:lvlJc w:val="left"/>
      <w:pPr>
        <w:ind w:left="425" w:hanging="425"/>
      </w:pPr>
      <w:rPr>
        <w:rFonts w:hint="default"/>
      </w:rPr>
    </w:lvl>
  </w:abstractNum>
  <w:abstractNum w:abstractNumId="4" w15:restartNumberingAfterBreak="0">
    <w:nsid w:val="548A7284"/>
    <w:multiLevelType w:val="multilevel"/>
    <w:tmpl w:val="548A7284"/>
    <w:lvl w:ilvl="0">
      <w:start w:val="1"/>
      <w:numFmt w:val="decimal"/>
      <w:pStyle w:val="01WX"/>
      <w:isLgl/>
      <w:suff w:val="space"/>
      <w:lvlText w:val="第%1章 "/>
      <w:lvlJc w:val="left"/>
      <w:pPr>
        <w:ind w:left="0" w:firstLine="0"/>
      </w:pPr>
      <w:rPr>
        <w:rFonts w:hint="eastAsia"/>
      </w:rPr>
    </w:lvl>
    <w:lvl w:ilvl="1">
      <w:start w:val="1"/>
      <w:numFmt w:val="decimal"/>
      <w:pStyle w:val="02WX"/>
      <w:isLgl/>
      <w:suff w:val="space"/>
      <w:lvlText w:val="%1.%2 "/>
      <w:lvlJc w:val="left"/>
      <w:pPr>
        <w:ind w:left="0" w:firstLine="0"/>
      </w:pPr>
      <w:rPr>
        <w:rFonts w:hint="eastAsia"/>
      </w:rPr>
    </w:lvl>
    <w:lvl w:ilvl="2">
      <w:start w:val="1"/>
      <w:numFmt w:val="decimal"/>
      <w:pStyle w:val="03WX"/>
      <w:isLgl/>
      <w:suff w:val="space"/>
      <w:lvlText w:val="%1.%2.%3 "/>
      <w:lvlJc w:val="left"/>
      <w:pPr>
        <w:ind w:left="0" w:firstLine="0"/>
      </w:pPr>
      <w:rPr>
        <w:rFonts w:hint="eastAsia"/>
      </w:rPr>
    </w:lvl>
    <w:lvl w:ilvl="3">
      <w:start w:val="1"/>
      <w:numFmt w:val="decimal"/>
      <w:pStyle w:val="04WX"/>
      <w:isLgl/>
      <w:suff w:val="space"/>
      <w:lvlText w:val="%1.%2.%3.%4 "/>
      <w:lvlJc w:val="left"/>
      <w:pPr>
        <w:ind w:left="0" w:firstLine="0"/>
      </w:pPr>
      <w:rPr>
        <w:rFonts w:hint="eastAsia"/>
      </w:rPr>
    </w:lvl>
    <w:lvl w:ilvl="4">
      <w:start w:val="1"/>
      <w:numFmt w:val="decimal"/>
      <w:lvlRestart w:val="2"/>
      <w:pStyle w:val="05WX"/>
      <w:isLgl/>
      <w:suff w:val="space"/>
      <w:lvlText w:val="表%1.%2-%5 "/>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5" w15:restartNumberingAfterBreak="0">
    <w:nsid w:val="7D767B44"/>
    <w:multiLevelType w:val="hybridMultilevel"/>
    <w:tmpl w:val="647A24A8"/>
    <w:lvl w:ilvl="0" w:tplc="DA30DCC0">
      <w:start w:val="1"/>
      <w:numFmt w:val="decimal"/>
      <w:lvlText w:val="（%1）"/>
      <w:lvlJc w:val="left"/>
      <w:pPr>
        <w:ind w:left="1176" w:hanging="720"/>
      </w:pPr>
      <w:rPr>
        <w:rFonts w:hint="default"/>
      </w:rPr>
    </w:lvl>
    <w:lvl w:ilvl="1" w:tplc="04090019" w:tentative="1">
      <w:start w:val="1"/>
      <w:numFmt w:val="lowerLetter"/>
      <w:lvlText w:val="%2)"/>
      <w:lvlJc w:val="left"/>
      <w:pPr>
        <w:ind w:left="1336" w:hanging="440"/>
      </w:pPr>
    </w:lvl>
    <w:lvl w:ilvl="2" w:tplc="0409001B" w:tentative="1">
      <w:start w:val="1"/>
      <w:numFmt w:val="lowerRoman"/>
      <w:lvlText w:val="%3."/>
      <w:lvlJc w:val="right"/>
      <w:pPr>
        <w:ind w:left="1776" w:hanging="440"/>
      </w:pPr>
    </w:lvl>
    <w:lvl w:ilvl="3" w:tplc="0409000F" w:tentative="1">
      <w:start w:val="1"/>
      <w:numFmt w:val="decimal"/>
      <w:lvlText w:val="%4."/>
      <w:lvlJc w:val="left"/>
      <w:pPr>
        <w:ind w:left="2216" w:hanging="440"/>
      </w:pPr>
    </w:lvl>
    <w:lvl w:ilvl="4" w:tplc="04090019" w:tentative="1">
      <w:start w:val="1"/>
      <w:numFmt w:val="lowerLetter"/>
      <w:lvlText w:val="%5)"/>
      <w:lvlJc w:val="left"/>
      <w:pPr>
        <w:ind w:left="2656" w:hanging="440"/>
      </w:pPr>
    </w:lvl>
    <w:lvl w:ilvl="5" w:tplc="0409001B" w:tentative="1">
      <w:start w:val="1"/>
      <w:numFmt w:val="lowerRoman"/>
      <w:lvlText w:val="%6."/>
      <w:lvlJc w:val="right"/>
      <w:pPr>
        <w:ind w:left="3096" w:hanging="440"/>
      </w:pPr>
    </w:lvl>
    <w:lvl w:ilvl="6" w:tplc="0409000F" w:tentative="1">
      <w:start w:val="1"/>
      <w:numFmt w:val="decimal"/>
      <w:lvlText w:val="%7."/>
      <w:lvlJc w:val="left"/>
      <w:pPr>
        <w:ind w:left="3536" w:hanging="440"/>
      </w:pPr>
    </w:lvl>
    <w:lvl w:ilvl="7" w:tplc="04090019" w:tentative="1">
      <w:start w:val="1"/>
      <w:numFmt w:val="lowerLetter"/>
      <w:lvlText w:val="%8)"/>
      <w:lvlJc w:val="left"/>
      <w:pPr>
        <w:ind w:left="3976" w:hanging="440"/>
      </w:pPr>
    </w:lvl>
    <w:lvl w:ilvl="8" w:tplc="0409001B" w:tentative="1">
      <w:start w:val="1"/>
      <w:numFmt w:val="lowerRoman"/>
      <w:lvlText w:val="%9."/>
      <w:lvlJc w:val="right"/>
      <w:pPr>
        <w:ind w:left="4416" w:hanging="440"/>
      </w:pPr>
    </w:lvl>
  </w:abstractNum>
  <w:num w:numId="1" w16cid:durableId="1502543885">
    <w:abstractNumId w:val="4"/>
  </w:num>
  <w:num w:numId="2" w16cid:durableId="205142813">
    <w:abstractNumId w:val="0"/>
  </w:num>
  <w:num w:numId="3" w16cid:durableId="312300566">
    <w:abstractNumId w:val="3"/>
  </w:num>
  <w:num w:numId="4" w16cid:durableId="971137283">
    <w:abstractNumId w:val="5"/>
  </w:num>
  <w:num w:numId="5" w16cid:durableId="1095127516">
    <w:abstractNumId w:val="2"/>
  </w:num>
  <w:num w:numId="6" w16cid:durableId="18609274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zYxMTk3NTc1NzI3NTBmNjE3NTg5YTVhYmVmNzdhOWQifQ=="/>
  </w:docVars>
  <w:rsids>
    <w:rsidRoot w:val="00C0426A"/>
    <w:rsid w:val="00000384"/>
    <w:rsid w:val="000014A9"/>
    <w:rsid w:val="0000275D"/>
    <w:rsid w:val="00003557"/>
    <w:rsid w:val="000036F2"/>
    <w:rsid w:val="00003A0E"/>
    <w:rsid w:val="00003FCC"/>
    <w:rsid w:val="00006423"/>
    <w:rsid w:val="00006EB1"/>
    <w:rsid w:val="00012356"/>
    <w:rsid w:val="000123CF"/>
    <w:rsid w:val="00013E7F"/>
    <w:rsid w:val="00014026"/>
    <w:rsid w:val="00014340"/>
    <w:rsid w:val="00014454"/>
    <w:rsid w:val="00015A1F"/>
    <w:rsid w:val="00015BB0"/>
    <w:rsid w:val="00016081"/>
    <w:rsid w:val="00016A1A"/>
    <w:rsid w:val="00017234"/>
    <w:rsid w:val="00017F89"/>
    <w:rsid w:val="0002054D"/>
    <w:rsid w:val="0002136E"/>
    <w:rsid w:val="0002187E"/>
    <w:rsid w:val="00021D4C"/>
    <w:rsid w:val="00021E12"/>
    <w:rsid w:val="000224B7"/>
    <w:rsid w:val="000242BA"/>
    <w:rsid w:val="00024481"/>
    <w:rsid w:val="00025204"/>
    <w:rsid w:val="0002540C"/>
    <w:rsid w:val="000256CA"/>
    <w:rsid w:val="0002596E"/>
    <w:rsid w:val="00025A1D"/>
    <w:rsid w:val="000262AB"/>
    <w:rsid w:val="00026678"/>
    <w:rsid w:val="00026A7E"/>
    <w:rsid w:val="000275E4"/>
    <w:rsid w:val="00027742"/>
    <w:rsid w:val="0003029B"/>
    <w:rsid w:val="000303DC"/>
    <w:rsid w:val="0003057F"/>
    <w:rsid w:val="00032A9F"/>
    <w:rsid w:val="00032BA6"/>
    <w:rsid w:val="00032BFA"/>
    <w:rsid w:val="00032D02"/>
    <w:rsid w:val="00032E98"/>
    <w:rsid w:val="0003314E"/>
    <w:rsid w:val="000332B9"/>
    <w:rsid w:val="00033402"/>
    <w:rsid w:val="00033925"/>
    <w:rsid w:val="00034A00"/>
    <w:rsid w:val="0003580A"/>
    <w:rsid w:val="00035D6C"/>
    <w:rsid w:val="000364AD"/>
    <w:rsid w:val="000366C7"/>
    <w:rsid w:val="00036D60"/>
    <w:rsid w:val="00036F18"/>
    <w:rsid w:val="000403A0"/>
    <w:rsid w:val="00040FAB"/>
    <w:rsid w:val="00041DF7"/>
    <w:rsid w:val="0004231E"/>
    <w:rsid w:val="00043AC6"/>
    <w:rsid w:val="00044079"/>
    <w:rsid w:val="00046136"/>
    <w:rsid w:val="00046BDC"/>
    <w:rsid w:val="00047226"/>
    <w:rsid w:val="00047A64"/>
    <w:rsid w:val="00047C59"/>
    <w:rsid w:val="00050C42"/>
    <w:rsid w:val="000510FC"/>
    <w:rsid w:val="000513EB"/>
    <w:rsid w:val="000526B3"/>
    <w:rsid w:val="00052790"/>
    <w:rsid w:val="00052B14"/>
    <w:rsid w:val="00053468"/>
    <w:rsid w:val="00053ABF"/>
    <w:rsid w:val="00053BFE"/>
    <w:rsid w:val="00053CC4"/>
    <w:rsid w:val="0005435D"/>
    <w:rsid w:val="0005719D"/>
    <w:rsid w:val="00057AC4"/>
    <w:rsid w:val="00057B5E"/>
    <w:rsid w:val="00057D9D"/>
    <w:rsid w:val="000617C4"/>
    <w:rsid w:val="00061A2B"/>
    <w:rsid w:val="00062692"/>
    <w:rsid w:val="00063658"/>
    <w:rsid w:val="00063F61"/>
    <w:rsid w:val="0006502E"/>
    <w:rsid w:val="0006572B"/>
    <w:rsid w:val="000659B1"/>
    <w:rsid w:val="00066711"/>
    <w:rsid w:val="000705D6"/>
    <w:rsid w:val="00070F4C"/>
    <w:rsid w:val="000713B5"/>
    <w:rsid w:val="00071735"/>
    <w:rsid w:val="00073780"/>
    <w:rsid w:val="000744A2"/>
    <w:rsid w:val="000750CA"/>
    <w:rsid w:val="00076FD3"/>
    <w:rsid w:val="0008001C"/>
    <w:rsid w:val="000819BF"/>
    <w:rsid w:val="000820A1"/>
    <w:rsid w:val="00082780"/>
    <w:rsid w:val="00082A7E"/>
    <w:rsid w:val="00082BB1"/>
    <w:rsid w:val="00082E68"/>
    <w:rsid w:val="00083B95"/>
    <w:rsid w:val="00083C03"/>
    <w:rsid w:val="00084062"/>
    <w:rsid w:val="000847DE"/>
    <w:rsid w:val="00084A33"/>
    <w:rsid w:val="00084E5B"/>
    <w:rsid w:val="000867F8"/>
    <w:rsid w:val="00087183"/>
    <w:rsid w:val="00090B2E"/>
    <w:rsid w:val="00090B96"/>
    <w:rsid w:val="00091280"/>
    <w:rsid w:val="0009270A"/>
    <w:rsid w:val="00093107"/>
    <w:rsid w:val="0009433D"/>
    <w:rsid w:val="00094567"/>
    <w:rsid w:val="000957BC"/>
    <w:rsid w:val="00095B69"/>
    <w:rsid w:val="0009675A"/>
    <w:rsid w:val="00096A33"/>
    <w:rsid w:val="000A17C5"/>
    <w:rsid w:val="000A19B5"/>
    <w:rsid w:val="000A19B7"/>
    <w:rsid w:val="000A2BA3"/>
    <w:rsid w:val="000A2DEC"/>
    <w:rsid w:val="000A3333"/>
    <w:rsid w:val="000A3FC1"/>
    <w:rsid w:val="000A44C6"/>
    <w:rsid w:val="000A48C9"/>
    <w:rsid w:val="000A61DB"/>
    <w:rsid w:val="000A7CE7"/>
    <w:rsid w:val="000B0B97"/>
    <w:rsid w:val="000B0F8E"/>
    <w:rsid w:val="000B0FCB"/>
    <w:rsid w:val="000B1EC8"/>
    <w:rsid w:val="000B2DAA"/>
    <w:rsid w:val="000B30AA"/>
    <w:rsid w:val="000B31F7"/>
    <w:rsid w:val="000B3280"/>
    <w:rsid w:val="000B3B25"/>
    <w:rsid w:val="000B4062"/>
    <w:rsid w:val="000B44EC"/>
    <w:rsid w:val="000B5458"/>
    <w:rsid w:val="000B55AF"/>
    <w:rsid w:val="000B5B93"/>
    <w:rsid w:val="000B6A47"/>
    <w:rsid w:val="000B6ADA"/>
    <w:rsid w:val="000B79BD"/>
    <w:rsid w:val="000C1120"/>
    <w:rsid w:val="000C1252"/>
    <w:rsid w:val="000C1AF2"/>
    <w:rsid w:val="000C1BF7"/>
    <w:rsid w:val="000C2459"/>
    <w:rsid w:val="000C2967"/>
    <w:rsid w:val="000C2F5D"/>
    <w:rsid w:val="000C337C"/>
    <w:rsid w:val="000C3C18"/>
    <w:rsid w:val="000C61E6"/>
    <w:rsid w:val="000C788B"/>
    <w:rsid w:val="000C7C56"/>
    <w:rsid w:val="000D06E9"/>
    <w:rsid w:val="000D0ECA"/>
    <w:rsid w:val="000D1E49"/>
    <w:rsid w:val="000D22EE"/>
    <w:rsid w:val="000D243F"/>
    <w:rsid w:val="000D24E0"/>
    <w:rsid w:val="000D34ED"/>
    <w:rsid w:val="000D3576"/>
    <w:rsid w:val="000D385C"/>
    <w:rsid w:val="000D4FE5"/>
    <w:rsid w:val="000D53C6"/>
    <w:rsid w:val="000D5680"/>
    <w:rsid w:val="000D5F41"/>
    <w:rsid w:val="000D6463"/>
    <w:rsid w:val="000D6FC9"/>
    <w:rsid w:val="000D7A6E"/>
    <w:rsid w:val="000E0689"/>
    <w:rsid w:val="000E0B11"/>
    <w:rsid w:val="000E1D07"/>
    <w:rsid w:val="000E1D2A"/>
    <w:rsid w:val="000E24C3"/>
    <w:rsid w:val="000E2925"/>
    <w:rsid w:val="000E34CD"/>
    <w:rsid w:val="000E3B47"/>
    <w:rsid w:val="000E40FE"/>
    <w:rsid w:val="000E4510"/>
    <w:rsid w:val="000E46E1"/>
    <w:rsid w:val="000E48A0"/>
    <w:rsid w:val="000E55E2"/>
    <w:rsid w:val="000E5CC4"/>
    <w:rsid w:val="000E6A0F"/>
    <w:rsid w:val="000E6CE0"/>
    <w:rsid w:val="000E7238"/>
    <w:rsid w:val="000E7A80"/>
    <w:rsid w:val="000F08BB"/>
    <w:rsid w:val="000F1A26"/>
    <w:rsid w:val="000F1CE3"/>
    <w:rsid w:val="000F2946"/>
    <w:rsid w:val="000F2E83"/>
    <w:rsid w:val="000F3DC7"/>
    <w:rsid w:val="000F408B"/>
    <w:rsid w:val="000F5502"/>
    <w:rsid w:val="000F5600"/>
    <w:rsid w:val="000F66BD"/>
    <w:rsid w:val="000F6D6E"/>
    <w:rsid w:val="000F7EB9"/>
    <w:rsid w:val="00100094"/>
    <w:rsid w:val="00100FC0"/>
    <w:rsid w:val="0010206A"/>
    <w:rsid w:val="001039C1"/>
    <w:rsid w:val="001055E3"/>
    <w:rsid w:val="0010581E"/>
    <w:rsid w:val="00106C13"/>
    <w:rsid w:val="001071B2"/>
    <w:rsid w:val="001075EA"/>
    <w:rsid w:val="00110D9F"/>
    <w:rsid w:val="001116A2"/>
    <w:rsid w:val="00113030"/>
    <w:rsid w:val="00113291"/>
    <w:rsid w:val="001141BA"/>
    <w:rsid w:val="00117662"/>
    <w:rsid w:val="00117AB9"/>
    <w:rsid w:val="001200DF"/>
    <w:rsid w:val="001215F9"/>
    <w:rsid w:val="00121DA9"/>
    <w:rsid w:val="001221FD"/>
    <w:rsid w:val="00122293"/>
    <w:rsid w:val="00122C29"/>
    <w:rsid w:val="00122E6C"/>
    <w:rsid w:val="001239BA"/>
    <w:rsid w:val="001239C7"/>
    <w:rsid w:val="001239EB"/>
    <w:rsid w:val="00123B74"/>
    <w:rsid w:val="001240F1"/>
    <w:rsid w:val="00124460"/>
    <w:rsid w:val="001252E7"/>
    <w:rsid w:val="00125544"/>
    <w:rsid w:val="001255A3"/>
    <w:rsid w:val="00126899"/>
    <w:rsid w:val="00127245"/>
    <w:rsid w:val="00130174"/>
    <w:rsid w:val="001306CF"/>
    <w:rsid w:val="00131B56"/>
    <w:rsid w:val="00131DFC"/>
    <w:rsid w:val="0013250C"/>
    <w:rsid w:val="0013285D"/>
    <w:rsid w:val="001329E5"/>
    <w:rsid w:val="0013414E"/>
    <w:rsid w:val="00134204"/>
    <w:rsid w:val="001356A6"/>
    <w:rsid w:val="00135791"/>
    <w:rsid w:val="0013585D"/>
    <w:rsid w:val="00135A6D"/>
    <w:rsid w:val="00136FEB"/>
    <w:rsid w:val="001378EF"/>
    <w:rsid w:val="0014001F"/>
    <w:rsid w:val="00140863"/>
    <w:rsid w:val="001420CF"/>
    <w:rsid w:val="001428CC"/>
    <w:rsid w:val="00142B68"/>
    <w:rsid w:val="001436A6"/>
    <w:rsid w:val="00143753"/>
    <w:rsid w:val="00143ED4"/>
    <w:rsid w:val="00144351"/>
    <w:rsid w:val="00145316"/>
    <w:rsid w:val="00145319"/>
    <w:rsid w:val="001454C7"/>
    <w:rsid w:val="00145D78"/>
    <w:rsid w:val="00145E35"/>
    <w:rsid w:val="001470EC"/>
    <w:rsid w:val="00147341"/>
    <w:rsid w:val="00147F6A"/>
    <w:rsid w:val="00150275"/>
    <w:rsid w:val="00150953"/>
    <w:rsid w:val="00151B36"/>
    <w:rsid w:val="00152B94"/>
    <w:rsid w:val="00153C79"/>
    <w:rsid w:val="00154501"/>
    <w:rsid w:val="00154D5E"/>
    <w:rsid w:val="001555DC"/>
    <w:rsid w:val="001557DB"/>
    <w:rsid w:val="00156DA3"/>
    <w:rsid w:val="00156EBD"/>
    <w:rsid w:val="00161A8F"/>
    <w:rsid w:val="00161A90"/>
    <w:rsid w:val="0016221B"/>
    <w:rsid w:val="00163325"/>
    <w:rsid w:val="00164141"/>
    <w:rsid w:val="00164885"/>
    <w:rsid w:val="00164889"/>
    <w:rsid w:val="00165016"/>
    <w:rsid w:val="0016549C"/>
    <w:rsid w:val="001654CE"/>
    <w:rsid w:val="00165EBF"/>
    <w:rsid w:val="001661CA"/>
    <w:rsid w:val="00166374"/>
    <w:rsid w:val="00167AE2"/>
    <w:rsid w:val="00170817"/>
    <w:rsid w:val="0017099E"/>
    <w:rsid w:val="00172045"/>
    <w:rsid w:val="001721DB"/>
    <w:rsid w:val="0017310B"/>
    <w:rsid w:val="00173E8F"/>
    <w:rsid w:val="001755D7"/>
    <w:rsid w:val="00175CE5"/>
    <w:rsid w:val="00177EE7"/>
    <w:rsid w:val="00177F06"/>
    <w:rsid w:val="00180278"/>
    <w:rsid w:val="00180B93"/>
    <w:rsid w:val="00180BE6"/>
    <w:rsid w:val="0018107E"/>
    <w:rsid w:val="001812E7"/>
    <w:rsid w:val="00181769"/>
    <w:rsid w:val="00182C77"/>
    <w:rsid w:val="00182CEF"/>
    <w:rsid w:val="00182F4A"/>
    <w:rsid w:val="00183651"/>
    <w:rsid w:val="00184912"/>
    <w:rsid w:val="00184E51"/>
    <w:rsid w:val="001856CA"/>
    <w:rsid w:val="0018577E"/>
    <w:rsid w:val="001859F3"/>
    <w:rsid w:val="00185E85"/>
    <w:rsid w:val="00187A29"/>
    <w:rsid w:val="00187BE3"/>
    <w:rsid w:val="00187D95"/>
    <w:rsid w:val="00191167"/>
    <w:rsid w:val="0019272B"/>
    <w:rsid w:val="00193EA6"/>
    <w:rsid w:val="0019440C"/>
    <w:rsid w:val="0019479F"/>
    <w:rsid w:val="00195253"/>
    <w:rsid w:val="00195362"/>
    <w:rsid w:val="00195CEA"/>
    <w:rsid w:val="00195E8E"/>
    <w:rsid w:val="001967A6"/>
    <w:rsid w:val="00197334"/>
    <w:rsid w:val="001975D2"/>
    <w:rsid w:val="00197C0E"/>
    <w:rsid w:val="001A0166"/>
    <w:rsid w:val="001A177F"/>
    <w:rsid w:val="001A64AD"/>
    <w:rsid w:val="001A6FF5"/>
    <w:rsid w:val="001A7342"/>
    <w:rsid w:val="001A78BE"/>
    <w:rsid w:val="001A790A"/>
    <w:rsid w:val="001A7F5B"/>
    <w:rsid w:val="001B11AE"/>
    <w:rsid w:val="001B28D1"/>
    <w:rsid w:val="001B318A"/>
    <w:rsid w:val="001B37D4"/>
    <w:rsid w:val="001B5884"/>
    <w:rsid w:val="001B5D25"/>
    <w:rsid w:val="001B5F7C"/>
    <w:rsid w:val="001B6E22"/>
    <w:rsid w:val="001B78E9"/>
    <w:rsid w:val="001B7FCF"/>
    <w:rsid w:val="001C0739"/>
    <w:rsid w:val="001C171C"/>
    <w:rsid w:val="001C185A"/>
    <w:rsid w:val="001C1A49"/>
    <w:rsid w:val="001C2781"/>
    <w:rsid w:val="001C2AAA"/>
    <w:rsid w:val="001C2F84"/>
    <w:rsid w:val="001C345A"/>
    <w:rsid w:val="001C3D43"/>
    <w:rsid w:val="001C4745"/>
    <w:rsid w:val="001C49A6"/>
    <w:rsid w:val="001C4EFA"/>
    <w:rsid w:val="001C4F88"/>
    <w:rsid w:val="001C63F4"/>
    <w:rsid w:val="001C6A96"/>
    <w:rsid w:val="001C6ABB"/>
    <w:rsid w:val="001D0208"/>
    <w:rsid w:val="001D0814"/>
    <w:rsid w:val="001D0B01"/>
    <w:rsid w:val="001D1FBD"/>
    <w:rsid w:val="001D26C6"/>
    <w:rsid w:val="001D2BD8"/>
    <w:rsid w:val="001D3566"/>
    <w:rsid w:val="001D36A8"/>
    <w:rsid w:val="001D38C0"/>
    <w:rsid w:val="001D3C8C"/>
    <w:rsid w:val="001D404E"/>
    <w:rsid w:val="001D461D"/>
    <w:rsid w:val="001D4D68"/>
    <w:rsid w:val="001D4F90"/>
    <w:rsid w:val="001D5249"/>
    <w:rsid w:val="001D6332"/>
    <w:rsid w:val="001D7A4C"/>
    <w:rsid w:val="001E040C"/>
    <w:rsid w:val="001E053E"/>
    <w:rsid w:val="001E05AA"/>
    <w:rsid w:val="001E0921"/>
    <w:rsid w:val="001E10F5"/>
    <w:rsid w:val="001E156A"/>
    <w:rsid w:val="001E1605"/>
    <w:rsid w:val="001E266C"/>
    <w:rsid w:val="001E283B"/>
    <w:rsid w:val="001E33E2"/>
    <w:rsid w:val="001E3C73"/>
    <w:rsid w:val="001E4086"/>
    <w:rsid w:val="001E42B7"/>
    <w:rsid w:val="001E483C"/>
    <w:rsid w:val="001E4983"/>
    <w:rsid w:val="001E50E3"/>
    <w:rsid w:val="001E5516"/>
    <w:rsid w:val="001E5CDC"/>
    <w:rsid w:val="001E655A"/>
    <w:rsid w:val="001E6702"/>
    <w:rsid w:val="001E738A"/>
    <w:rsid w:val="001E73A7"/>
    <w:rsid w:val="001E7E38"/>
    <w:rsid w:val="001F19F5"/>
    <w:rsid w:val="001F1DA9"/>
    <w:rsid w:val="001F30B2"/>
    <w:rsid w:val="001F31CA"/>
    <w:rsid w:val="001F33FB"/>
    <w:rsid w:val="001F38B9"/>
    <w:rsid w:val="001F3B6B"/>
    <w:rsid w:val="001F43D1"/>
    <w:rsid w:val="001F5493"/>
    <w:rsid w:val="001F5B86"/>
    <w:rsid w:val="001F6C73"/>
    <w:rsid w:val="001F7397"/>
    <w:rsid w:val="002000B6"/>
    <w:rsid w:val="002006AD"/>
    <w:rsid w:val="00200B43"/>
    <w:rsid w:val="002015F9"/>
    <w:rsid w:val="00201808"/>
    <w:rsid w:val="0020324A"/>
    <w:rsid w:val="0020491B"/>
    <w:rsid w:val="00205158"/>
    <w:rsid w:val="00205BC4"/>
    <w:rsid w:val="00206866"/>
    <w:rsid w:val="00207D0F"/>
    <w:rsid w:val="00210D5A"/>
    <w:rsid w:val="0021127A"/>
    <w:rsid w:val="00211517"/>
    <w:rsid w:val="002126E8"/>
    <w:rsid w:val="002128EC"/>
    <w:rsid w:val="00213A52"/>
    <w:rsid w:val="002144F2"/>
    <w:rsid w:val="00214702"/>
    <w:rsid w:val="00214AB4"/>
    <w:rsid w:val="002150CC"/>
    <w:rsid w:val="00215361"/>
    <w:rsid w:val="0021553B"/>
    <w:rsid w:val="00215B61"/>
    <w:rsid w:val="00216F38"/>
    <w:rsid w:val="00220C84"/>
    <w:rsid w:val="00221573"/>
    <w:rsid w:val="00222183"/>
    <w:rsid w:val="002221F6"/>
    <w:rsid w:val="00222395"/>
    <w:rsid w:val="00222FCB"/>
    <w:rsid w:val="00223D6D"/>
    <w:rsid w:val="00223EAF"/>
    <w:rsid w:val="002247B1"/>
    <w:rsid w:val="002264FE"/>
    <w:rsid w:val="002267FD"/>
    <w:rsid w:val="00226D87"/>
    <w:rsid w:val="00226E23"/>
    <w:rsid w:val="002309EE"/>
    <w:rsid w:val="00230B7D"/>
    <w:rsid w:val="00231630"/>
    <w:rsid w:val="002339DB"/>
    <w:rsid w:val="002340F9"/>
    <w:rsid w:val="0023422C"/>
    <w:rsid w:val="00234DFB"/>
    <w:rsid w:val="00235255"/>
    <w:rsid w:val="00235C2B"/>
    <w:rsid w:val="00236228"/>
    <w:rsid w:val="00236D25"/>
    <w:rsid w:val="002373DB"/>
    <w:rsid w:val="00237449"/>
    <w:rsid w:val="002377CE"/>
    <w:rsid w:val="0024042A"/>
    <w:rsid w:val="00241765"/>
    <w:rsid w:val="00242432"/>
    <w:rsid w:val="00242B57"/>
    <w:rsid w:val="002433DB"/>
    <w:rsid w:val="00243720"/>
    <w:rsid w:val="00246352"/>
    <w:rsid w:val="00247810"/>
    <w:rsid w:val="002501A9"/>
    <w:rsid w:val="00250E7A"/>
    <w:rsid w:val="0025129D"/>
    <w:rsid w:val="0025166D"/>
    <w:rsid w:val="002522F2"/>
    <w:rsid w:val="0025388A"/>
    <w:rsid w:val="00253C12"/>
    <w:rsid w:val="00254661"/>
    <w:rsid w:val="00255CCE"/>
    <w:rsid w:val="002565F7"/>
    <w:rsid w:val="00256A4E"/>
    <w:rsid w:val="002575F1"/>
    <w:rsid w:val="00257607"/>
    <w:rsid w:val="00260F41"/>
    <w:rsid w:val="002619BE"/>
    <w:rsid w:val="00261B28"/>
    <w:rsid w:val="0026496C"/>
    <w:rsid w:val="002658CC"/>
    <w:rsid w:val="00265A1D"/>
    <w:rsid w:val="00265BC4"/>
    <w:rsid w:val="002660BC"/>
    <w:rsid w:val="002662C8"/>
    <w:rsid w:val="002669EA"/>
    <w:rsid w:val="00266EBF"/>
    <w:rsid w:val="00267744"/>
    <w:rsid w:val="00270B11"/>
    <w:rsid w:val="002723C8"/>
    <w:rsid w:val="00272DF2"/>
    <w:rsid w:val="00273542"/>
    <w:rsid w:val="00274470"/>
    <w:rsid w:val="00274817"/>
    <w:rsid w:val="00275111"/>
    <w:rsid w:val="002753BD"/>
    <w:rsid w:val="00275C3D"/>
    <w:rsid w:val="00276D44"/>
    <w:rsid w:val="00277816"/>
    <w:rsid w:val="00281182"/>
    <w:rsid w:val="00281208"/>
    <w:rsid w:val="002818DC"/>
    <w:rsid w:val="00282D0B"/>
    <w:rsid w:val="002835D5"/>
    <w:rsid w:val="002836BD"/>
    <w:rsid w:val="002837E7"/>
    <w:rsid w:val="002846AC"/>
    <w:rsid w:val="00284C9C"/>
    <w:rsid w:val="00284F7B"/>
    <w:rsid w:val="00285078"/>
    <w:rsid w:val="0028542D"/>
    <w:rsid w:val="00285C33"/>
    <w:rsid w:val="00285D12"/>
    <w:rsid w:val="002867A5"/>
    <w:rsid w:val="002871DA"/>
    <w:rsid w:val="00287CAD"/>
    <w:rsid w:val="00287F07"/>
    <w:rsid w:val="0029021D"/>
    <w:rsid w:val="00291955"/>
    <w:rsid w:val="00292D5A"/>
    <w:rsid w:val="00293EEF"/>
    <w:rsid w:val="00293F84"/>
    <w:rsid w:val="0029543F"/>
    <w:rsid w:val="00295F9F"/>
    <w:rsid w:val="00297267"/>
    <w:rsid w:val="00297E9D"/>
    <w:rsid w:val="002A0047"/>
    <w:rsid w:val="002A0681"/>
    <w:rsid w:val="002A0910"/>
    <w:rsid w:val="002A1EE4"/>
    <w:rsid w:val="002A2407"/>
    <w:rsid w:val="002A3FED"/>
    <w:rsid w:val="002A5475"/>
    <w:rsid w:val="002A6323"/>
    <w:rsid w:val="002A700C"/>
    <w:rsid w:val="002A7D1F"/>
    <w:rsid w:val="002A7EDA"/>
    <w:rsid w:val="002B0C31"/>
    <w:rsid w:val="002B1BF9"/>
    <w:rsid w:val="002B3F91"/>
    <w:rsid w:val="002B4E69"/>
    <w:rsid w:val="002B62EF"/>
    <w:rsid w:val="002B7340"/>
    <w:rsid w:val="002B749F"/>
    <w:rsid w:val="002B79C2"/>
    <w:rsid w:val="002C0824"/>
    <w:rsid w:val="002C10FF"/>
    <w:rsid w:val="002C1385"/>
    <w:rsid w:val="002C14CC"/>
    <w:rsid w:val="002C1562"/>
    <w:rsid w:val="002C283B"/>
    <w:rsid w:val="002C30DD"/>
    <w:rsid w:val="002C316F"/>
    <w:rsid w:val="002C33EB"/>
    <w:rsid w:val="002C362F"/>
    <w:rsid w:val="002C536D"/>
    <w:rsid w:val="002C5BE2"/>
    <w:rsid w:val="002C64D8"/>
    <w:rsid w:val="002C6986"/>
    <w:rsid w:val="002D1731"/>
    <w:rsid w:val="002D23CF"/>
    <w:rsid w:val="002D2E6E"/>
    <w:rsid w:val="002D36F2"/>
    <w:rsid w:val="002D3CFE"/>
    <w:rsid w:val="002D462E"/>
    <w:rsid w:val="002D4E6C"/>
    <w:rsid w:val="002D51C3"/>
    <w:rsid w:val="002D5564"/>
    <w:rsid w:val="002D6450"/>
    <w:rsid w:val="002D6FDB"/>
    <w:rsid w:val="002D7641"/>
    <w:rsid w:val="002D7C37"/>
    <w:rsid w:val="002E012D"/>
    <w:rsid w:val="002E01DB"/>
    <w:rsid w:val="002E047B"/>
    <w:rsid w:val="002E0E1C"/>
    <w:rsid w:val="002E124F"/>
    <w:rsid w:val="002E17EF"/>
    <w:rsid w:val="002E2B56"/>
    <w:rsid w:val="002E37B6"/>
    <w:rsid w:val="002E450F"/>
    <w:rsid w:val="002E46EA"/>
    <w:rsid w:val="002E47E9"/>
    <w:rsid w:val="002E4CD3"/>
    <w:rsid w:val="002E5927"/>
    <w:rsid w:val="002E593F"/>
    <w:rsid w:val="002E5C22"/>
    <w:rsid w:val="002E5D1A"/>
    <w:rsid w:val="002E5DEA"/>
    <w:rsid w:val="002E6229"/>
    <w:rsid w:val="002E686B"/>
    <w:rsid w:val="002F0AFE"/>
    <w:rsid w:val="002F0C3A"/>
    <w:rsid w:val="002F14D0"/>
    <w:rsid w:val="002F28A7"/>
    <w:rsid w:val="002F35BA"/>
    <w:rsid w:val="002F4D24"/>
    <w:rsid w:val="002F4F82"/>
    <w:rsid w:val="002F57FF"/>
    <w:rsid w:val="002F59FB"/>
    <w:rsid w:val="002F6F33"/>
    <w:rsid w:val="002F7283"/>
    <w:rsid w:val="002F72D0"/>
    <w:rsid w:val="002F756B"/>
    <w:rsid w:val="003020A5"/>
    <w:rsid w:val="00303CD4"/>
    <w:rsid w:val="00304E76"/>
    <w:rsid w:val="0030537D"/>
    <w:rsid w:val="003058BB"/>
    <w:rsid w:val="003066C9"/>
    <w:rsid w:val="003070C2"/>
    <w:rsid w:val="00307A1D"/>
    <w:rsid w:val="00307E14"/>
    <w:rsid w:val="00307F52"/>
    <w:rsid w:val="003101E4"/>
    <w:rsid w:val="00311183"/>
    <w:rsid w:val="00311E62"/>
    <w:rsid w:val="00312064"/>
    <w:rsid w:val="0031312B"/>
    <w:rsid w:val="003142AC"/>
    <w:rsid w:val="00314373"/>
    <w:rsid w:val="0031534E"/>
    <w:rsid w:val="003153AA"/>
    <w:rsid w:val="00315C11"/>
    <w:rsid w:val="00316175"/>
    <w:rsid w:val="003162CF"/>
    <w:rsid w:val="00316E7B"/>
    <w:rsid w:val="003172CC"/>
    <w:rsid w:val="0031766A"/>
    <w:rsid w:val="00317BBD"/>
    <w:rsid w:val="00320517"/>
    <w:rsid w:val="003209B9"/>
    <w:rsid w:val="00321278"/>
    <w:rsid w:val="0032297F"/>
    <w:rsid w:val="00322E5A"/>
    <w:rsid w:val="0032348E"/>
    <w:rsid w:val="00323A7D"/>
    <w:rsid w:val="003241A2"/>
    <w:rsid w:val="00326107"/>
    <w:rsid w:val="00326496"/>
    <w:rsid w:val="00326C51"/>
    <w:rsid w:val="003272C2"/>
    <w:rsid w:val="00327705"/>
    <w:rsid w:val="00327D26"/>
    <w:rsid w:val="003300EF"/>
    <w:rsid w:val="00331760"/>
    <w:rsid w:val="00331803"/>
    <w:rsid w:val="00331C16"/>
    <w:rsid w:val="0033252B"/>
    <w:rsid w:val="003339D2"/>
    <w:rsid w:val="00333D92"/>
    <w:rsid w:val="00333FAF"/>
    <w:rsid w:val="00334770"/>
    <w:rsid w:val="00335407"/>
    <w:rsid w:val="0033641B"/>
    <w:rsid w:val="003369EF"/>
    <w:rsid w:val="00336D07"/>
    <w:rsid w:val="0033710F"/>
    <w:rsid w:val="00340115"/>
    <w:rsid w:val="003412DB"/>
    <w:rsid w:val="0034169C"/>
    <w:rsid w:val="00342A0B"/>
    <w:rsid w:val="003434A9"/>
    <w:rsid w:val="00343F9F"/>
    <w:rsid w:val="0034468A"/>
    <w:rsid w:val="00345430"/>
    <w:rsid w:val="003463C4"/>
    <w:rsid w:val="00346C07"/>
    <w:rsid w:val="00347B4E"/>
    <w:rsid w:val="00347FE0"/>
    <w:rsid w:val="003504FA"/>
    <w:rsid w:val="00350EA5"/>
    <w:rsid w:val="00351119"/>
    <w:rsid w:val="00351148"/>
    <w:rsid w:val="00351797"/>
    <w:rsid w:val="003519DE"/>
    <w:rsid w:val="00352A20"/>
    <w:rsid w:val="00352BD3"/>
    <w:rsid w:val="00352DD2"/>
    <w:rsid w:val="00354A1A"/>
    <w:rsid w:val="00356DDF"/>
    <w:rsid w:val="00356E78"/>
    <w:rsid w:val="003576FA"/>
    <w:rsid w:val="003611C0"/>
    <w:rsid w:val="003629BE"/>
    <w:rsid w:val="00363456"/>
    <w:rsid w:val="00363ED0"/>
    <w:rsid w:val="00363FC6"/>
    <w:rsid w:val="0036473B"/>
    <w:rsid w:val="00365258"/>
    <w:rsid w:val="00366705"/>
    <w:rsid w:val="00366BA3"/>
    <w:rsid w:val="0036716B"/>
    <w:rsid w:val="003673C8"/>
    <w:rsid w:val="00367787"/>
    <w:rsid w:val="00367D8C"/>
    <w:rsid w:val="003713C8"/>
    <w:rsid w:val="003714CE"/>
    <w:rsid w:val="00371A86"/>
    <w:rsid w:val="003725C6"/>
    <w:rsid w:val="003735F3"/>
    <w:rsid w:val="0037384D"/>
    <w:rsid w:val="00373C0B"/>
    <w:rsid w:val="00374108"/>
    <w:rsid w:val="003743D2"/>
    <w:rsid w:val="003746D1"/>
    <w:rsid w:val="00374983"/>
    <w:rsid w:val="00374EBA"/>
    <w:rsid w:val="00375439"/>
    <w:rsid w:val="00376ABC"/>
    <w:rsid w:val="00377079"/>
    <w:rsid w:val="003776F6"/>
    <w:rsid w:val="003777BC"/>
    <w:rsid w:val="00377CD1"/>
    <w:rsid w:val="003804D4"/>
    <w:rsid w:val="00380B4D"/>
    <w:rsid w:val="00380D26"/>
    <w:rsid w:val="00381668"/>
    <w:rsid w:val="003817C1"/>
    <w:rsid w:val="003820E5"/>
    <w:rsid w:val="003828D4"/>
    <w:rsid w:val="00382EA5"/>
    <w:rsid w:val="003845A8"/>
    <w:rsid w:val="0038489B"/>
    <w:rsid w:val="00385364"/>
    <w:rsid w:val="00386992"/>
    <w:rsid w:val="00386B67"/>
    <w:rsid w:val="003877ED"/>
    <w:rsid w:val="00387BF3"/>
    <w:rsid w:val="00387DCC"/>
    <w:rsid w:val="0039059B"/>
    <w:rsid w:val="00391104"/>
    <w:rsid w:val="0039115C"/>
    <w:rsid w:val="003917E2"/>
    <w:rsid w:val="0039183A"/>
    <w:rsid w:val="0039282C"/>
    <w:rsid w:val="00392A50"/>
    <w:rsid w:val="003933E7"/>
    <w:rsid w:val="003939C8"/>
    <w:rsid w:val="0039403C"/>
    <w:rsid w:val="0039447A"/>
    <w:rsid w:val="003947A4"/>
    <w:rsid w:val="0039494A"/>
    <w:rsid w:val="00395164"/>
    <w:rsid w:val="0039585B"/>
    <w:rsid w:val="00396284"/>
    <w:rsid w:val="00396AE6"/>
    <w:rsid w:val="0039727C"/>
    <w:rsid w:val="00397843"/>
    <w:rsid w:val="003A0410"/>
    <w:rsid w:val="003A1DF2"/>
    <w:rsid w:val="003A2D7A"/>
    <w:rsid w:val="003A3067"/>
    <w:rsid w:val="003A4916"/>
    <w:rsid w:val="003A4E7D"/>
    <w:rsid w:val="003A56EE"/>
    <w:rsid w:val="003A5C2A"/>
    <w:rsid w:val="003A745D"/>
    <w:rsid w:val="003A77AB"/>
    <w:rsid w:val="003B0037"/>
    <w:rsid w:val="003B04C4"/>
    <w:rsid w:val="003B05C7"/>
    <w:rsid w:val="003B4022"/>
    <w:rsid w:val="003B4888"/>
    <w:rsid w:val="003B5363"/>
    <w:rsid w:val="003B5DAC"/>
    <w:rsid w:val="003B6086"/>
    <w:rsid w:val="003B6EF2"/>
    <w:rsid w:val="003C04D5"/>
    <w:rsid w:val="003C1DFA"/>
    <w:rsid w:val="003C353C"/>
    <w:rsid w:val="003C3A3A"/>
    <w:rsid w:val="003C3F57"/>
    <w:rsid w:val="003C54CA"/>
    <w:rsid w:val="003C57AF"/>
    <w:rsid w:val="003C6934"/>
    <w:rsid w:val="003C6DE1"/>
    <w:rsid w:val="003C74C7"/>
    <w:rsid w:val="003D074E"/>
    <w:rsid w:val="003D0FBF"/>
    <w:rsid w:val="003D1600"/>
    <w:rsid w:val="003D17E7"/>
    <w:rsid w:val="003D1863"/>
    <w:rsid w:val="003D1FEC"/>
    <w:rsid w:val="003D3527"/>
    <w:rsid w:val="003D42AB"/>
    <w:rsid w:val="003D5C8F"/>
    <w:rsid w:val="003D65FE"/>
    <w:rsid w:val="003D6D1B"/>
    <w:rsid w:val="003E00CB"/>
    <w:rsid w:val="003E2454"/>
    <w:rsid w:val="003E26FD"/>
    <w:rsid w:val="003E2E48"/>
    <w:rsid w:val="003E32CA"/>
    <w:rsid w:val="003E3BF1"/>
    <w:rsid w:val="003E4415"/>
    <w:rsid w:val="003E4570"/>
    <w:rsid w:val="003E4AA6"/>
    <w:rsid w:val="003E5017"/>
    <w:rsid w:val="003E506C"/>
    <w:rsid w:val="003E521B"/>
    <w:rsid w:val="003E6A7F"/>
    <w:rsid w:val="003E7307"/>
    <w:rsid w:val="003E73A7"/>
    <w:rsid w:val="003E73BE"/>
    <w:rsid w:val="003E77AA"/>
    <w:rsid w:val="003F0A5A"/>
    <w:rsid w:val="003F0EB8"/>
    <w:rsid w:val="003F1558"/>
    <w:rsid w:val="003F1743"/>
    <w:rsid w:val="003F1F5E"/>
    <w:rsid w:val="003F2979"/>
    <w:rsid w:val="003F2A72"/>
    <w:rsid w:val="003F374F"/>
    <w:rsid w:val="003F4446"/>
    <w:rsid w:val="003F4561"/>
    <w:rsid w:val="003F4F44"/>
    <w:rsid w:val="003F683E"/>
    <w:rsid w:val="003F6AC2"/>
    <w:rsid w:val="003F6B88"/>
    <w:rsid w:val="003F6C73"/>
    <w:rsid w:val="003F6E5E"/>
    <w:rsid w:val="003F7C18"/>
    <w:rsid w:val="0040096A"/>
    <w:rsid w:val="004009EA"/>
    <w:rsid w:val="00400EDC"/>
    <w:rsid w:val="00400EE4"/>
    <w:rsid w:val="0040106C"/>
    <w:rsid w:val="00401BDD"/>
    <w:rsid w:val="00402C7B"/>
    <w:rsid w:val="004041C8"/>
    <w:rsid w:val="00404247"/>
    <w:rsid w:val="004045B5"/>
    <w:rsid w:val="00404A08"/>
    <w:rsid w:val="00404DBD"/>
    <w:rsid w:val="00405F50"/>
    <w:rsid w:val="004072C1"/>
    <w:rsid w:val="00407C8B"/>
    <w:rsid w:val="00407CC0"/>
    <w:rsid w:val="0041000E"/>
    <w:rsid w:val="004101FA"/>
    <w:rsid w:val="004111B3"/>
    <w:rsid w:val="00412850"/>
    <w:rsid w:val="004132C4"/>
    <w:rsid w:val="00413686"/>
    <w:rsid w:val="00413872"/>
    <w:rsid w:val="00413EFC"/>
    <w:rsid w:val="00414048"/>
    <w:rsid w:val="0041631E"/>
    <w:rsid w:val="00416602"/>
    <w:rsid w:val="00417052"/>
    <w:rsid w:val="00420857"/>
    <w:rsid w:val="00420E3B"/>
    <w:rsid w:val="004228A3"/>
    <w:rsid w:val="00422C54"/>
    <w:rsid w:val="00422DE0"/>
    <w:rsid w:val="00423878"/>
    <w:rsid w:val="00423B5C"/>
    <w:rsid w:val="00424287"/>
    <w:rsid w:val="00425FF7"/>
    <w:rsid w:val="004260EF"/>
    <w:rsid w:val="00426411"/>
    <w:rsid w:val="00426BDC"/>
    <w:rsid w:val="0042707B"/>
    <w:rsid w:val="00427BD8"/>
    <w:rsid w:val="00431036"/>
    <w:rsid w:val="00431608"/>
    <w:rsid w:val="00431678"/>
    <w:rsid w:val="00431AB2"/>
    <w:rsid w:val="004326BF"/>
    <w:rsid w:val="00432EFA"/>
    <w:rsid w:val="00433AE7"/>
    <w:rsid w:val="00434C50"/>
    <w:rsid w:val="00434F7B"/>
    <w:rsid w:val="0043500A"/>
    <w:rsid w:val="004358FD"/>
    <w:rsid w:val="004359FF"/>
    <w:rsid w:val="00435A77"/>
    <w:rsid w:val="004363FC"/>
    <w:rsid w:val="00436FE3"/>
    <w:rsid w:val="00440655"/>
    <w:rsid w:val="0044173D"/>
    <w:rsid w:val="00442560"/>
    <w:rsid w:val="00442977"/>
    <w:rsid w:val="00443EA7"/>
    <w:rsid w:val="00444296"/>
    <w:rsid w:val="00444AE6"/>
    <w:rsid w:val="0044530F"/>
    <w:rsid w:val="00446CD1"/>
    <w:rsid w:val="004500BD"/>
    <w:rsid w:val="004513A1"/>
    <w:rsid w:val="004514B1"/>
    <w:rsid w:val="00451D9B"/>
    <w:rsid w:val="00452C80"/>
    <w:rsid w:val="004542B8"/>
    <w:rsid w:val="0045529C"/>
    <w:rsid w:val="00455588"/>
    <w:rsid w:val="00455B2E"/>
    <w:rsid w:val="00457ACC"/>
    <w:rsid w:val="00460060"/>
    <w:rsid w:val="004601BF"/>
    <w:rsid w:val="00460D12"/>
    <w:rsid w:val="00461E99"/>
    <w:rsid w:val="004637AE"/>
    <w:rsid w:val="0046440D"/>
    <w:rsid w:val="0046559C"/>
    <w:rsid w:val="004656B8"/>
    <w:rsid w:val="00466541"/>
    <w:rsid w:val="00467DB6"/>
    <w:rsid w:val="00470550"/>
    <w:rsid w:val="00470C44"/>
    <w:rsid w:val="00470CA4"/>
    <w:rsid w:val="00470EFE"/>
    <w:rsid w:val="00471041"/>
    <w:rsid w:val="00471351"/>
    <w:rsid w:val="004716E0"/>
    <w:rsid w:val="00471B99"/>
    <w:rsid w:val="0047291E"/>
    <w:rsid w:val="00472EF7"/>
    <w:rsid w:val="00473C85"/>
    <w:rsid w:val="0047418C"/>
    <w:rsid w:val="0047449A"/>
    <w:rsid w:val="004747D8"/>
    <w:rsid w:val="004750D6"/>
    <w:rsid w:val="0047554E"/>
    <w:rsid w:val="0047568C"/>
    <w:rsid w:val="00475CA8"/>
    <w:rsid w:val="004762DA"/>
    <w:rsid w:val="004778CA"/>
    <w:rsid w:val="00481760"/>
    <w:rsid w:val="00481B67"/>
    <w:rsid w:val="004824F9"/>
    <w:rsid w:val="004827A6"/>
    <w:rsid w:val="00482923"/>
    <w:rsid w:val="00483B48"/>
    <w:rsid w:val="00483B73"/>
    <w:rsid w:val="00483E03"/>
    <w:rsid w:val="00483F7C"/>
    <w:rsid w:val="004840C2"/>
    <w:rsid w:val="00484959"/>
    <w:rsid w:val="004851EA"/>
    <w:rsid w:val="004857FC"/>
    <w:rsid w:val="004900AB"/>
    <w:rsid w:val="004906D9"/>
    <w:rsid w:val="0049164C"/>
    <w:rsid w:val="00491ADC"/>
    <w:rsid w:val="00491F59"/>
    <w:rsid w:val="004938AD"/>
    <w:rsid w:val="00493DC7"/>
    <w:rsid w:val="004943A8"/>
    <w:rsid w:val="00494D39"/>
    <w:rsid w:val="00495918"/>
    <w:rsid w:val="00496263"/>
    <w:rsid w:val="0049664A"/>
    <w:rsid w:val="00496B9D"/>
    <w:rsid w:val="00496DD2"/>
    <w:rsid w:val="00497BEA"/>
    <w:rsid w:val="004A159E"/>
    <w:rsid w:val="004A205B"/>
    <w:rsid w:val="004A248E"/>
    <w:rsid w:val="004A2AB4"/>
    <w:rsid w:val="004A2EB8"/>
    <w:rsid w:val="004A3E8A"/>
    <w:rsid w:val="004A427D"/>
    <w:rsid w:val="004A5023"/>
    <w:rsid w:val="004A577F"/>
    <w:rsid w:val="004A5C02"/>
    <w:rsid w:val="004A70E3"/>
    <w:rsid w:val="004A7A03"/>
    <w:rsid w:val="004B0F48"/>
    <w:rsid w:val="004B1A4E"/>
    <w:rsid w:val="004B1E2E"/>
    <w:rsid w:val="004B24D0"/>
    <w:rsid w:val="004B2A4B"/>
    <w:rsid w:val="004B33FF"/>
    <w:rsid w:val="004B360E"/>
    <w:rsid w:val="004B3B8D"/>
    <w:rsid w:val="004B4092"/>
    <w:rsid w:val="004B4A6F"/>
    <w:rsid w:val="004B4C8C"/>
    <w:rsid w:val="004B50A9"/>
    <w:rsid w:val="004B5994"/>
    <w:rsid w:val="004B5D4F"/>
    <w:rsid w:val="004B5E85"/>
    <w:rsid w:val="004B6973"/>
    <w:rsid w:val="004B6B04"/>
    <w:rsid w:val="004B6E4A"/>
    <w:rsid w:val="004B7514"/>
    <w:rsid w:val="004B76F7"/>
    <w:rsid w:val="004C06C1"/>
    <w:rsid w:val="004C0D6E"/>
    <w:rsid w:val="004C188F"/>
    <w:rsid w:val="004C1BE3"/>
    <w:rsid w:val="004C1EF5"/>
    <w:rsid w:val="004C1FBD"/>
    <w:rsid w:val="004C37A6"/>
    <w:rsid w:val="004C3D7E"/>
    <w:rsid w:val="004C3F60"/>
    <w:rsid w:val="004C43E8"/>
    <w:rsid w:val="004C4CA8"/>
    <w:rsid w:val="004C4D7D"/>
    <w:rsid w:val="004C4D9F"/>
    <w:rsid w:val="004C5848"/>
    <w:rsid w:val="004C6AFF"/>
    <w:rsid w:val="004C6B82"/>
    <w:rsid w:val="004C71E5"/>
    <w:rsid w:val="004C7794"/>
    <w:rsid w:val="004C7CBE"/>
    <w:rsid w:val="004D0737"/>
    <w:rsid w:val="004D09DF"/>
    <w:rsid w:val="004D0EC1"/>
    <w:rsid w:val="004D101C"/>
    <w:rsid w:val="004D1A0E"/>
    <w:rsid w:val="004D2CDF"/>
    <w:rsid w:val="004D379D"/>
    <w:rsid w:val="004D3965"/>
    <w:rsid w:val="004D4108"/>
    <w:rsid w:val="004D436C"/>
    <w:rsid w:val="004D4725"/>
    <w:rsid w:val="004D4A43"/>
    <w:rsid w:val="004D579E"/>
    <w:rsid w:val="004D6B87"/>
    <w:rsid w:val="004D6DD6"/>
    <w:rsid w:val="004D7189"/>
    <w:rsid w:val="004E0D03"/>
    <w:rsid w:val="004E1C24"/>
    <w:rsid w:val="004E28F7"/>
    <w:rsid w:val="004E2EA5"/>
    <w:rsid w:val="004E38D9"/>
    <w:rsid w:val="004E5CCA"/>
    <w:rsid w:val="004E6738"/>
    <w:rsid w:val="004E6E4A"/>
    <w:rsid w:val="004E779C"/>
    <w:rsid w:val="004E7C5F"/>
    <w:rsid w:val="004F1393"/>
    <w:rsid w:val="004F1A70"/>
    <w:rsid w:val="004F1B89"/>
    <w:rsid w:val="004F1FF2"/>
    <w:rsid w:val="004F2076"/>
    <w:rsid w:val="004F2150"/>
    <w:rsid w:val="004F252F"/>
    <w:rsid w:val="004F276B"/>
    <w:rsid w:val="004F27EC"/>
    <w:rsid w:val="004F40BC"/>
    <w:rsid w:val="004F431C"/>
    <w:rsid w:val="004F4680"/>
    <w:rsid w:val="004F4787"/>
    <w:rsid w:val="004F48E4"/>
    <w:rsid w:val="004F5237"/>
    <w:rsid w:val="004F5246"/>
    <w:rsid w:val="004F53D9"/>
    <w:rsid w:val="004F6A4F"/>
    <w:rsid w:val="004F6A88"/>
    <w:rsid w:val="004F7309"/>
    <w:rsid w:val="004F7996"/>
    <w:rsid w:val="004F7F1A"/>
    <w:rsid w:val="004F7F5B"/>
    <w:rsid w:val="00501668"/>
    <w:rsid w:val="005028A5"/>
    <w:rsid w:val="0050298B"/>
    <w:rsid w:val="005045BE"/>
    <w:rsid w:val="005047D4"/>
    <w:rsid w:val="00504EF1"/>
    <w:rsid w:val="00506CE7"/>
    <w:rsid w:val="005070BD"/>
    <w:rsid w:val="00507505"/>
    <w:rsid w:val="00507A6C"/>
    <w:rsid w:val="00507DB6"/>
    <w:rsid w:val="00510DB0"/>
    <w:rsid w:val="00512960"/>
    <w:rsid w:val="00513529"/>
    <w:rsid w:val="00513681"/>
    <w:rsid w:val="00515B68"/>
    <w:rsid w:val="00515D3F"/>
    <w:rsid w:val="00516458"/>
    <w:rsid w:val="005171E2"/>
    <w:rsid w:val="0051791E"/>
    <w:rsid w:val="00517D93"/>
    <w:rsid w:val="005216EA"/>
    <w:rsid w:val="00521D97"/>
    <w:rsid w:val="00521FC0"/>
    <w:rsid w:val="005230F3"/>
    <w:rsid w:val="00523498"/>
    <w:rsid w:val="0052377E"/>
    <w:rsid w:val="005240C3"/>
    <w:rsid w:val="00524AB8"/>
    <w:rsid w:val="005256E8"/>
    <w:rsid w:val="00527F6A"/>
    <w:rsid w:val="005302C7"/>
    <w:rsid w:val="00530F44"/>
    <w:rsid w:val="00531050"/>
    <w:rsid w:val="005317FA"/>
    <w:rsid w:val="005319BA"/>
    <w:rsid w:val="005324F9"/>
    <w:rsid w:val="0053265A"/>
    <w:rsid w:val="00534790"/>
    <w:rsid w:val="00535651"/>
    <w:rsid w:val="00535933"/>
    <w:rsid w:val="00535978"/>
    <w:rsid w:val="0053649C"/>
    <w:rsid w:val="00537FB9"/>
    <w:rsid w:val="005407F2"/>
    <w:rsid w:val="00541753"/>
    <w:rsid w:val="00541D44"/>
    <w:rsid w:val="0054203D"/>
    <w:rsid w:val="00542906"/>
    <w:rsid w:val="005429CC"/>
    <w:rsid w:val="005431FC"/>
    <w:rsid w:val="0054322E"/>
    <w:rsid w:val="005437AD"/>
    <w:rsid w:val="00543974"/>
    <w:rsid w:val="00545153"/>
    <w:rsid w:val="00545A4D"/>
    <w:rsid w:val="00547A5A"/>
    <w:rsid w:val="0055079F"/>
    <w:rsid w:val="00550C8A"/>
    <w:rsid w:val="00550D12"/>
    <w:rsid w:val="00551454"/>
    <w:rsid w:val="00552229"/>
    <w:rsid w:val="005524F6"/>
    <w:rsid w:val="00552A09"/>
    <w:rsid w:val="00552D5A"/>
    <w:rsid w:val="00553314"/>
    <w:rsid w:val="00554258"/>
    <w:rsid w:val="00556818"/>
    <w:rsid w:val="00556C69"/>
    <w:rsid w:val="00560114"/>
    <w:rsid w:val="005603EA"/>
    <w:rsid w:val="005607B1"/>
    <w:rsid w:val="0056113E"/>
    <w:rsid w:val="005611AD"/>
    <w:rsid w:val="00561B3E"/>
    <w:rsid w:val="005622EA"/>
    <w:rsid w:val="00562517"/>
    <w:rsid w:val="00562DCF"/>
    <w:rsid w:val="005631C3"/>
    <w:rsid w:val="00563556"/>
    <w:rsid w:val="0056421E"/>
    <w:rsid w:val="00564818"/>
    <w:rsid w:val="0056495D"/>
    <w:rsid w:val="00564E26"/>
    <w:rsid w:val="005653B0"/>
    <w:rsid w:val="00565B4A"/>
    <w:rsid w:val="00565F96"/>
    <w:rsid w:val="00570BA8"/>
    <w:rsid w:val="00571EE8"/>
    <w:rsid w:val="005733F7"/>
    <w:rsid w:val="0057470E"/>
    <w:rsid w:val="00577934"/>
    <w:rsid w:val="00577FD4"/>
    <w:rsid w:val="00581579"/>
    <w:rsid w:val="005815AF"/>
    <w:rsid w:val="005817B6"/>
    <w:rsid w:val="00581A75"/>
    <w:rsid w:val="00581DE5"/>
    <w:rsid w:val="005823AA"/>
    <w:rsid w:val="0058290D"/>
    <w:rsid w:val="00582CF6"/>
    <w:rsid w:val="005836A2"/>
    <w:rsid w:val="00583E01"/>
    <w:rsid w:val="00584AEE"/>
    <w:rsid w:val="00585962"/>
    <w:rsid w:val="00585E09"/>
    <w:rsid w:val="0058640B"/>
    <w:rsid w:val="00586B99"/>
    <w:rsid w:val="00586F6C"/>
    <w:rsid w:val="00586F7A"/>
    <w:rsid w:val="005901C6"/>
    <w:rsid w:val="0059124A"/>
    <w:rsid w:val="0059160F"/>
    <w:rsid w:val="00591A3B"/>
    <w:rsid w:val="00592339"/>
    <w:rsid w:val="005925F4"/>
    <w:rsid w:val="00592B3A"/>
    <w:rsid w:val="00593470"/>
    <w:rsid w:val="005947EA"/>
    <w:rsid w:val="00594BF4"/>
    <w:rsid w:val="00594EAE"/>
    <w:rsid w:val="0059523E"/>
    <w:rsid w:val="0059560F"/>
    <w:rsid w:val="00596003"/>
    <w:rsid w:val="00596054"/>
    <w:rsid w:val="00596318"/>
    <w:rsid w:val="00596BE2"/>
    <w:rsid w:val="00596C6D"/>
    <w:rsid w:val="00596CAE"/>
    <w:rsid w:val="00596D1A"/>
    <w:rsid w:val="005A06DB"/>
    <w:rsid w:val="005A0BA9"/>
    <w:rsid w:val="005A1470"/>
    <w:rsid w:val="005A1EF3"/>
    <w:rsid w:val="005A2037"/>
    <w:rsid w:val="005A26E1"/>
    <w:rsid w:val="005A2C61"/>
    <w:rsid w:val="005A3374"/>
    <w:rsid w:val="005A3B0B"/>
    <w:rsid w:val="005A3ED4"/>
    <w:rsid w:val="005A40AF"/>
    <w:rsid w:val="005A431C"/>
    <w:rsid w:val="005A469C"/>
    <w:rsid w:val="005A4DD3"/>
    <w:rsid w:val="005A5539"/>
    <w:rsid w:val="005A5DB2"/>
    <w:rsid w:val="005A62CC"/>
    <w:rsid w:val="005A691D"/>
    <w:rsid w:val="005A6961"/>
    <w:rsid w:val="005A6CF4"/>
    <w:rsid w:val="005B0151"/>
    <w:rsid w:val="005B0A12"/>
    <w:rsid w:val="005B16F8"/>
    <w:rsid w:val="005B1D06"/>
    <w:rsid w:val="005B24F7"/>
    <w:rsid w:val="005B2962"/>
    <w:rsid w:val="005B2F22"/>
    <w:rsid w:val="005B30B5"/>
    <w:rsid w:val="005B339A"/>
    <w:rsid w:val="005B35EC"/>
    <w:rsid w:val="005B37E0"/>
    <w:rsid w:val="005B502B"/>
    <w:rsid w:val="005B50D3"/>
    <w:rsid w:val="005B60B8"/>
    <w:rsid w:val="005B6104"/>
    <w:rsid w:val="005B73B9"/>
    <w:rsid w:val="005B74E7"/>
    <w:rsid w:val="005B7D35"/>
    <w:rsid w:val="005C0526"/>
    <w:rsid w:val="005C0AB6"/>
    <w:rsid w:val="005C10B7"/>
    <w:rsid w:val="005C2A3B"/>
    <w:rsid w:val="005C2C66"/>
    <w:rsid w:val="005C2E45"/>
    <w:rsid w:val="005C32AF"/>
    <w:rsid w:val="005C3869"/>
    <w:rsid w:val="005C38A4"/>
    <w:rsid w:val="005C4266"/>
    <w:rsid w:val="005C61E5"/>
    <w:rsid w:val="005C6570"/>
    <w:rsid w:val="005C6A0A"/>
    <w:rsid w:val="005C6A63"/>
    <w:rsid w:val="005C71C8"/>
    <w:rsid w:val="005D038D"/>
    <w:rsid w:val="005D14BF"/>
    <w:rsid w:val="005D14F7"/>
    <w:rsid w:val="005D18CD"/>
    <w:rsid w:val="005D1910"/>
    <w:rsid w:val="005D293F"/>
    <w:rsid w:val="005D2F96"/>
    <w:rsid w:val="005D429F"/>
    <w:rsid w:val="005D46C1"/>
    <w:rsid w:val="005D46F6"/>
    <w:rsid w:val="005D5C9C"/>
    <w:rsid w:val="005D5F1D"/>
    <w:rsid w:val="005D6887"/>
    <w:rsid w:val="005D6BA8"/>
    <w:rsid w:val="005D7A24"/>
    <w:rsid w:val="005E03C5"/>
    <w:rsid w:val="005E0423"/>
    <w:rsid w:val="005E062B"/>
    <w:rsid w:val="005E1782"/>
    <w:rsid w:val="005E1930"/>
    <w:rsid w:val="005E194B"/>
    <w:rsid w:val="005E1AFD"/>
    <w:rsid w:val="005E2292"/>
    <w:rsid w:val="005E3FBA"/>
    <w:rsid w:val="005E73C3"/>
    <w:rsid w:val="005E7AB9"/>
    <w:rsid w:val="005E7DC1"/>
    <w:rsid w:val="005F0F17"/>
    <w:rsid w:val="005F1168"/>
    <w:rsid w:val="005F202C"/>
    <w:rsid w:val="005F24C6"/>
    <w:rsid w:val="005F2EA1"/>
    <w:rsid w:val="005F2F1B"/>
    <w:rsid w:val="005F31E9"/>
    <w:rsid w:val="005F498C"/>
    <w:rsid w:val="005F4ABE"/>
    <w:rsid w:val="005F4E75"/>
    <w:rsid w:val="005F65BC"/>
    <w:rsid w:val="005F65D2"/>
    <w:rsid w:val="005F6CC7"/>
    <w:rsid w:val="005F77A7"/>
    <w:rsid w:val="00600A64"/>
    <w:rsid w:val="00601E2E"/>
    <w:rsid w:val="00602218"/>
    <w:rsid w:val="006027C2"/>
    <w:rsid w:val="00603650"/>
    <w:rsid w:val="00603886"/>
    <w:rsid w:val="00604425"/>
    <w:rsid w:val="00605C71"/>
    <w:rsid w:val="006070E1"/>
    <w:rsid w:val="006073D9"/>
    <w:rsid w:val="0061059D"/>
    <w:rsid w:val="00610DDB"/>
    <w:rsid w:val="00611100"/>
    <w:rsid w:val="006113DE"/>
    <w:rsid w:val="006115EF"/>
    <w:rsid w:val="0061172C"/>
    <w:rsid w:val="00612038"/>
    <w:rsid w:val="00612316"/>
    <w:rsid w:val="006124C1"/>
    <w:rsid w:val="00613643"/>
    <w:rsid w:val="00613D92"/>
    <w:rsid w:val="006146BD"/>
    <w:rsid w:val="00614D68"/>
    <w:rsid w:val="006152AC"/>
    <w:rsid w:val="00615592"/>
    <w:rsid w:val="00615AFD"/>
    <w:rsid w:val="0061770D"/>
    <w:rsid w:val="0062097F"/>
    <w:rsid w:val="00621165"/>
    <w:rsid w:val="00624500"/>
    <w:rsid w:val="00624644"/>
    <w:rsid w:val="0062487B"/>
    <w:rsid w:val="00624934"/>
    <w:rsid w:val="006250EE"/>
    <w:rsid w:val="00625A38"/>
    <w:rsid w:val="00625BFE"/>
    <w:rsid w:val="00626211"/>
    <w:rsid w:val="006264D1"/>
    <w:rsid w:val="00627DE3"/>
    <w:rsid w:val="00630691"/>
    <w:rsid w:val="006309A0"/>
    <w:rsid w:val="00631A45"/>
    <w:rsid w:val="006320DF"/>
    <w:rsid w:val="00632161"/>
    <w:rsid w:val="006329C7"/>
    <w:rsid w:val="006341B6"/>
    <w:rsid w:val="00634DFE"/>
    <w:rsid w:val="006365B8"/>
    <w:rsid w:val="00637394"/>
    <w:rsid w:val="00637E28"/>
    <w:rsid w:val="006404F8"/>
    <w:rsid w:val="006406B8"/>
    <w:rsid w:val="00641735"/>
    <w:rsid w:val="00641A19"/>
    <w:rsid w:val="00642104"/>
    <w:rsid w:val="00642177"/>
    <w:rsid w:val="00642443"/>
    <w:rsid w:val="00642891"/>
    <w:rsid w:val="00642BF8"/>
    <w:rsid w:val="006430AA"/>
    <w:rsid w:val="0064370D"/>
    <w:rsid w:val="00644135"/>
    <w:rsid w:val="00644F88"/>
    <w:rsid w:val="006461AC"/>
    <w:rsid w:val="00646476"/>
    <w:rsid w:val="006473E8"/>
    <w:rsid w:val="00647803"/>
    <w:rsid w:val="006479D9"/>
    <w:rsid w:val="006505D0"/>
    <w:rsid w:val="006509E8"/>
    <w:rsid w:val="00651F99"/>
    <w:rsid w:val="006521A7"/>
    <w:rsid w:val="006523C3"/>
    <w:rsid w:val="006539CF"/>
    <w:rsid w:val="00654374"/>
    <w:rsid w:val="00654420"/>
    <w:rsid w:val="00655FE2"/>
    <w:rsid w:val="00656626"/>
    <w:rsid w:val="0065672F"/>
    <w:rsid w:val="00657017"/>
    <w:rsid w:val="00657041"/>
    <w:rsid w:val="006603BE"/>
    <w:rsid w:val="00660A1D"/>
    <w:rsid w:val="00660DCE"/>
    <w:rsid w:val="006614B6"/>
    <w:rsid w:val="006618A1"/>
    <w:rsid w:val="00662A17"/>
    <w:rsid w:val="00662D0A"/>
    <w:rsid w:val="00664BB3"/>
    <w:rsid w:val="00665C40"/>
    <w:rsid w:val="006660AD"/>
    <w:rsid w:val="0066697E"/>
    <w:rsid w:val="006671B3"/>
    <w:rsid w:val="00667FDC"/>
    <w:rsid w:val="00670384"/>
    <w:rsid w:val="00671FE0"/>
    <w:rsid w:val="00672C94"/>
    <w:rsid w:val="00672D5A"/>
    <w:rsid w:val="006736CD"/>
    <w:rsid w:val="0067372B"/>
    <w:rsid w:val="00674F1C"/>
    <w:rsid w:val="00675710"/>
    <w:rsid w:val="0067611F"/>
    <w:rsid w:val="006769B3"/>
    <w:rsid w:val="00676DA5"/>
    <w:rsid w:val="00676E91"/>
    <w:rsid w:val="006779FD"/>
    <w:rsid w:val="006817E6"/>
    <w:rsid w:val="00683718"/>
    <w:rsid w:val="00684582"/>
    <w:rsid w:val="00686222"/>
    <w:rsid w:val="00686AA9"/>
    <w:rsid w:val="00686B31"/>
    <w:rsid w:val="00686B56"/>
    <w:rsid w:val="0068708D"/>
    <w:rsid w:val="00690651"/>
    <w:rsid w:val="006906B5"/>
    <w:rsid w:val="0069086E"/>
    <w:rsid w:val="00690880"/>
    <w:rsid w:val="00690F5E"/>
    <w:rsid w:val="0069245F"/>
    <w:rsid w:val="00693CB1"/>
    <w:rsid w:val="00693E23"/>
    <w:rsid w:val="006960FA"/>
    <w:rsid w:val="0069632B"/>
    <w:rsid w:val="006964FB"/>
    <w:rsid w:val="00697551"/>
    <w:rsid w:val="00697EC4"/>
    <w:rsid w:val="006A0EBB"/>
    <w:rsid w:val="006A1E00"/>
    <w:rsid w:val="006A3266"/>
    <w:rsid w:val="006A400B"/>
    <w:rsid w:val="006A4BC8"/>
    <w:rsid w:val="006A5395"/>
    <w:rsid w:val="006A6372"/>
    <w:rsid w:val="006A7D77"/>
    <w:rsid w:val="006B0228"/>
    <w:rsid w:val="006B02AF"/>
    <w:rsid w:val="006B07B6"/>
    <w:rsid w:val="006B175A"/>
    <w:rsid w:val="006B2037"/>
    <w:rsid w:val="006B2BDA"/>
    <w:rsid w:val="006B379C"/>
    <w:rsid w:val="006B4230"/>
    <w:rsid w:val="006B4A16"/>
    <w:rsid w:val="006B570F"/>
    <w:rsid w:val="006B586F"/>
    <w:rsid w:val="006B77D9"/>
    <w:rsid w:val="006B7884"/>
    <w:rsid w:val="006B7E8B"/>
    <w:rsid w:val="006C003B"/>
    <w:rsid w:val="006C11AC"/>
    <w:rsid w:val="006C15D5"/>
    <w:rsid w:val="006C1C73"/>
    <w:rsid w:val="006C2608"/>
    <w:rsid w:val="006C298E"/>
    <w:rsid w:val="006C2DCE"/>
    <w:rsid w:val="006C3631"/>
    <w:rsid w:val="006C378A"/>
    <w:rsid w:val="006C3B1B"/>
    <w:rsid w:val="006C4C72"/>
    <w:rsid w:val="006C5880"/>
    <w:rsid w:val="006C5D9B"/>
    <w:rsid w:val="006C5FDA"/>
    <w:rsid w:val="006C6A68"/>
    <w:rsid w:val="006C6BDB"/>
    <w:rsid w:val="006C70C4"/>
    <w:rsid w:val="006D0C03"/>
    <w:rsid w:val="006D1901"/>
    <w:rsid w:val="006D1A02"/>
    <w:rsid w:val="006D1EE2"/>
    <w:rsid w:val="006D2137"/>
    <w:rsid w:val="006D2C03"/>
    <w:rsid w:val="006D306F"/>
    <w:rsid w:val="006D33F6"/>
    <w:rsid w:val="006D5822"/>
    <w:rsid w:val="006D619D"/>
    <w:rsid w:val="006D6A30"/>
    <w:rsid w:val="006D6A61"/>
    <w:rsid w:val="006D6A73"/>
    <w:rsid w:val="006D7701"/>
    <w:rsid w:val="006D78F2"/>
    <w:rsid w:val="006E0753"/>
    <w:rsid w:val="006E0A35"/>
    <w:rsid w:val="006E0CD7"/>
    <w:rsid w:val="006E0E67"/>
    <w:rsid w:val="006E1492"/>
    <w:rsid w:val="006E1C81"/>
    <w:rsid w:val="006E263B"/>
    <w:rsid w:val="006E3D0F"/>
    <w:rsid w:val="006E426D"/>
    <w:rsid w:val="006E42B6"/>
    <w:rsid w:val="006E4BFF"/>
    <w:rsid w:val="006E5AD7"/>
    <w:rsid w:val="006E5F3A"/>
    <w:rsid w:val="006E61E3"/>
    <w:rsid w:val="006E644C"/>
    <w:rsid w:val="006E6961"/>
    <w:rsid w:val="006E6A4E"/>
    <w:rsid w:val="006F08D6"/>
    <w:rsid w:val="006F0F8B"/>
    <w:rsid w:val="006F11E6"/>
    <w:rsid w:val="006F1D6B"/>
    <w:rsid w:val="006F1FEC"/>
    <w:rsid w:val="006F2B78"/>
    <w:rsid w:val="006F3430"/>
    <w:rsid w:val="006F3458"/>
    <w:rsid w:val="006F3468"/>
    <w:rsid w:val="006F3877"/>
    <w:rsid w:val="006F395C"/>
    <w:rsid w:val="006F3C36"/>
    <w:rsid w:val="006F3E3C"/>
    <w:rsid w:val="006F3FC2"/>
    <w:rsid w:val="006F42FA"/>
    <w:rsid w:val="006F43FF"/>
    <w:rsid w:val="006F4674"/>
    <w:rsid w:val="006F51BD"/>
    <w:rsid w:val="006F5A36"/>
    <w:rsid w:val="006F5D1F"/>
    <w:rsid w:val="006F63DA"/>
    <w:rsid w:val="006F6C28"/>
    <w:rsid w:val="006F6DE0"/>
    <w:rsid w:val="006F751F"/>
    <w:rsid w:val="00700170"/>
    <w:rsid w:val="0070061E"/>
    <w:rsid w:val="00700626"/>
    <w:rsid w:val="00700CD7"/>
    <w:rsid w:val="00702930"/>
    <w:rsid w:val="00703329"/>
    <w:rsid w:val="00703565"/>
    <w:rsid w:val="00704243"/>
    <w:rsid w:val="007046C0"/>
    <w:rsid w:val="00705F12"/>
    <w:rsid w:val="007065BA"/>
    <w:rsid w:val="00706BBA"/>
    <w:rsid w:val="007075B5"/>
    <w:rsid w:val="00710277"/>
    <w:rsid w:val="00710DA9"/>
    <w:rsid w:val="00714710"/>
    <w:rsid w:val="0071543A"/>
    <w:rsid w:val="007157F1"/>
    <w:rsid w:val="00715CB3"/>
    <w:rsid w:val="00715CE2"/>
    <w:rsid w:val="00715EF6"/>
    <w:rsid w:val="00715F0C"/>
    <w:rsid w:val="007165BB"/>
    <w:rsid w:val="00717E31"/>
    <w:rsid w:val="00717E7E"/>
    <w:rsid w:val="007206FD"/>
    <w:rsid w:val="007209C1"/>
    <w:rsid w:val="0072101D"/>
    <w:rsid w:val="007218AE"/>
    <w:rsid w:val="007223E2"/>
    <w:rsid w:val="00722920"/>
    <w:rsid w:val="00722E4E"/>
    <w:rsid w:val="00723ABC"/>
    <w:rsid w:val="00725EAF"/>
    <w:rsid w:val="00725FBD"/>
    <w:rsid w:val="0072623F"/>
    <w:rsid w:val="0072633F"/>
    <w:rsid w:val="00726493"/>
    <w:rsid w:val="00726E72"/>
    <w:rsid w:val="00726EDE"/>
    <w:rsid w:val="00727E66"/>
    <w:rsid w:val="00730572"/>
    <w:rsid w:val="007308B5"/>
    <w:rsid w:val="00732448"/>
    <w:rsid w:val="00732C78"/>
    <w:rsid w:val="00734637"/>
    <w:rsid w:val="0073485F"/>
    <w:rsid w:val="00734B45"/>
    <w:rsid w:val="007352F1"/>
    <w:rsid w:val="00735D17"/>
    <w:rsid w:val="00736558"/>
    <w:rsid w:val="00736875"/>
    <w:rsid w:val="0073724A"/>
    <w:rsid w:val="00737A46"/>
    <w:rsid w:val="00740641"/>
    <w:rsid w:val="00740699"/>
    <w:rsid w:val="007407CC"/>
    <w:rsid w:val="007409C8"/>
    <w:rsid w:val="007410C7"/>
    <w:rsid w:val="00741333"/>
    <w:rsid w:val="007419D7"/>
    <w:rsid w:val="007420EA"/>
    <w:rsid w:val="00742474"/>
    <w:rsid w:val="007427FD"/>
    <w:rsid w:val="00742CBC"/>
    <w:rsid w:val="007439DC"/>
    <w:rsid w:val="0074558B"/>
    <w:rsid w:val="00745D2A"/>
    <w:rsid w:val="0074695A"/>
    <w:rsid w:val="00746C01"/>
    <w:rsid w:val="00747BBC"/>
    <w:rsid w:val="0075062D"/>
    <w:rsid w:val="00750CB2"/>
    <w:rsid w:val="007523FE"/>
    <w:rsid w:val="00752625"/>
    <w:rsid w:val="0075268C"/>
    <w:rsid w:val="00752910"/>
    <w:rsid w:val="00753096"/>
    <w:rsid w:val="00753181"/>
    <w:rsid w:val="00753CEE"/>
    <w:rsid w:val="00754019"/>
    <w:rsid w:val="00754729"/>
    <w:rsid w:val="007556A4"/>
    <w:rsid w:val="0075672F"/>
    <w:rsid w:val="00756DE6"/>
    <w:rsid w:val="00756F68"/>
    <w:rsid w:val="00757040"/>
    <w:rsid w:val="007574AE"/>
    <w:rsid w:val="00757547"/>
    <w:rsid w:val="0076018F"/>
    <w:rsid w:val="00760351"/>
    <w:rsid w:val="00762AB0"/>
    <w:rsid w:val="00762B5F"/>
    <w:rsid w:val="00762D84"/>
    <w:rsid w:val="00762E8E"/>
    <w:rsid w:val="00764BCB"/>
    <w:rsid w:val="00764D01"/>
    <w:rsid w:val="007657CF"/>
    <w:rsid w:val="00766EE1"/>
    <w:rsid w:val="00767BC1"/>
    <w:rsid w:val="00767D54"/>
    <w:rsid w:val="00770061"/>
    <w:rsid w:val="007702B1"/>
    <w:rsid w:val="00770980"/>
    <w:rsid w:val="00770A68"/>
    <w:rsid w:val="00771027"/>
    <w:rsid w:val="00771069"/>
    <w:rsid w:val="007711B8"/>
    <w:rsid w:val="00772309"/>
    <w:rsid w:val="007732EA"/>
    <w:rsid w:val="00773425"/>
    <w:rsid w:val="00773C42"/>
    <w:rsid w:val="00773FD9"/>
    <w:rsid w:val="0077409B"/>
    <w:rsid w:val="007743D9"/>
    <w:rsid w:val="007760FF"/>
    <w:rsid w:val="00776A5F"/>
    <w:rsid w:val="00776D36"/>
    <w:rsid w:val="00776DC4"/>
    <w:rsid w:val="00776E16"/>
    <w:rsid w:val="00777AB3"/>
    <w:rsid w:val="00780DE7"/>
    <w:rsid w:val="00781DF1"/>
    <w:rsid w:val="00782022"/>
    <w:rsid w:val="00783FEC"/>
    <w:rsid w:val="00785CCD"/>
    <w:rsid w:val="00786CE7"/>
    <w:rsid w:val="00787296"/>
    <w:rsid w:val="007875D7"/>
    <w:rsid w:val="00787D39"/>
    <w:rsid w:val="0079015B"/>
    <w:rsid w:val="007913D2"/>
    <w:rsid w:val="0079194D"/>
    <w:rsid w:val="0079216B"/>
    <w:rsid w:val="0079216D"/>
    <w:rsid w:val="007922B2"/>
    <w:rsid w:val="00793880"/>
    <w:rsid w:val="007946EE"/>
    <w:rsid w:val="00795238"/>
    <w:rsid w:val="00795E11"/>
    <w:rsid w:val="00796488"/>
    <w:rsid w:val="007A00A8"/>
    <w:rsid w:val="007A0C39"/>
    <w:rsid w:val="007A13A1"/>
    <w:rsid w:val="007A1690"/>
    <w:rsid w:val="007A1D6C"/>
    <w:rsid w:val="007A20FC"/>
    <w:rsid w:val="007A242B"/>
    <w:rsid w:val="007A2A17"/>
    <w:rsid w:val="007A38CA"/>
    <w:rsid w:val="007A3CED"/>
    <w:rsid w:val="007A5596"/>
    <w:rsid w:val="007A5754"/>
    <w:rsid w:val="007A60E5"/>
    <w:rsid w:val="007B166E"/>
    <w:rsid w:val="007B1863"/>
    <w:rsid w:val="007B18CE"/>
    <w:rsid w:val="007B1D9C"/>
    <w:rsid w:val="007B215D"/>
    <w:rsid w:val="007B223D"/>
    <w:rsid w:val="007B48BF"/>
    <w:rsid w:val="007B628C"/>
    <w:rsid w:val="007B64C2"/>
    <w:rsid w:val="007B78B9"/>
    <w:rsid w:val="007B7E8B"/>
    <w:rsid w:val="007C06D1"/>
    <w:rsid w:val="007C0C21"/>
    <w:rsid w:val="007C1EE7"/>
    <w:rsid w:val="007C2086"/>
    <w:rsid w:val="007C2226"/>
    <w:rsid w:val="007C25E3"/>
    <w:rsid w:val="007C290B"/>
    <w:rsid w:val="007C2D63"/>
    <w:rsid w:val="007C42DA"/>
    <w:rsid w:val="007C5527"/>
    <w:rsid w:val="007C573F"/>
    <w:rsid w:val="007C5BB3"/>
    <w:rsid w:val="007C605E"/>
    <w:rsid w:val="007C7069"/>
    <w:rsid w:val="007C74B5"/>
    <w:rsid w:val="007D03C7"/>
    <w:rsid w:val="007D0568"/>
    <w:rsid w:val="007D0895"/>
    <w:rsid w:val="007D1990"/>
    <w:rsid w:val="007D1B5F"/>
    <w:rsid w:val="007D2CAB"/>
    <w:rsid w:val="007D370C"/>
    <w:rsid w:val="007D38BA"/>
    <w:rsid w:val="007D3D6B"/>
    <w:rsid w:val="007D44B7"/>
    <w:rsid w:val="007D51B6"/>
    <w:rsid w:val="007D731F"/>
    <w:rsid w:val="007D735E"/>
    <w:rsid w:val="007D7DF0"/>
    <w:rsid w:val="007E09E5"/>
    <w:rsid w:val="007E0A06"/>
    <w:rsid w:val="007E113B"/>
    <w:rsid w:val="007E13FD"/>
    <w:rsid w:val="007E1F59"/>
    <w:rsid w:val="007E220C"/>
    <w:rsid w:val="007E31BE"/>
    <w:rsid w:val="007E373A"/>
    <w:rsid w:val="007E4ABC"/>
    <w:rsid w:val="007E527F"/>
    <w:rsid w:val="007E552F"/>
    <w:rsid w:val="007E58CD"/>
    <w:rsid w:val="007E5CFF"/>
    <w:rsid w:val="007E6187"/>
    <w:rsid w:val="007E7D73"/>
    <w:rsid w:val="007F02DE"/>
    <w:rsid w:val="007F08B7"/>
    <w:rsid w:val="007F1418"/>
    <w:rsid w:val="007F181D"/>
    <w:rsid w:val="007F1974"/>
    <w:rsid w:val="007F319D"/>
    <w:rsid w:val="007F320C"/>
    <w:rsid w:val="007F3E7C"/>
    <w:rsid w:val="007F483F"/>
    <w:rsid w:val="007F4AC4"/>
    <w:rsid w:val="007F4D14"/>
    <w:rsid w:val="007F509B"/>
    <w:rsid w:val="007F5718"/>
    <w:rsid w:val="007F573A"/>
    <w:rsid w:val="007F58B6"/>
    <w:rsid w:val="007F60CF"/>
    <w:rsid w:val="007F66AB"/>
    <w:rsid w:val="007F6AB3"/>
    <w:rsid w:val="007F70F9"/>
    <w:rsid w:val="007F7248"/>
    <w:rsid w:val="007F76DA"/>
    <w:rsid w:val="007F7D0B"/>
    <w:rsid w:val="007F7EF0"/>
    <w:rsid w:val="00800F3D"/>
    <w:rsid w:val="00801D8E"/>
    <w:rsid w:val="00802997"/>
    <w:rsid w:val="0080426D"/>
    <w:rsid w:val="008042B2"/>
    <w:rsid w:val="00804F26"/>
    <w:rsid w:val="008056FC"/>
    <w:rsid w:val="00805832"/>
    <w:rsid w:val="00805C24"/>
    <w:rsid w:val="008065F8"/>
    <w:rsid w:val="0080730C"/>
    <w:rsid w:val="0081012F"/>
    <w:rsid w:val="00810CB0"/>
    <w:rsid w:val="00811A4F"/>
    <w:rsid w:val="00812488"/>
    <w:rsid w:val="0081264D"/>
    <w:rsid w:val="00812CFC"/>
    <w:rsid w:val="00813324"/>
    <w:rsid w:val="00813C83"/>
    <w:rsid w:val="0081495C"/>
    <w:rsid w:val="00814C23"/>
    <w:rsid w:val="0081573E"/>
    <w:rsid w:val="00816769"/>
    <w:rsid w:val="0081754C"/>
    <w:rsid w:val="00817C9E"/>
    <w:rsid w:val="0082060B"/>
    <w:rsid w:val="008208DD"/>
    <w:rsid w:val="00820B66"/>
    <w:rsid w:val="00820CFD"/>
    <w:rsid w:val="008210F0"/>
    <w:rsid w:val="00821423"/>
    <w:rsid w:val="00821F14"/>
    <w:rsid w:val="008220BD"/>
    <w:rsid w:val="00822516"/>
    <w:rsid w:val="00823720"/>
    <w:rsid w:val="00823C65"/>
    <w:rsid w:val="00823D85"/>
    <w:rsid w:val="00824302"/>
    <w:rsid w:val="00824A35"/>
    <w:rsid w:val="00824D03"/>
    <w:rsid w:val="00825E72"/>
    <w:rsid w:val="008263BB"/>
    <w:rsid w:val="00826939"/>
    <w:rsid w:val="00826FDA"/>
    <w:rsid w:val="00827091"/>
    <w:rsid w:val="0082713B"/>
    <w:rsid w:val="0082722D"/>
    <w:rsid w:val="00827A84"/>
    <w:rsid w:val="00827FD4"/>
    <w:rsid w:val="00830A9D"/>
    <w:rsid w:val="00831607"/>
    <w:rsid w:val="008316AE"/>
    <w:rsid w:val="008325EC"/>
    <w:rsid w:val="00832901"/>
    <w:rsid w:val="00832B5F"/>
    <w:rsid w:val="00832E50"/>
    <w:rsid w:val="008335D0"/>
    <w:rsid w:val="00833D4E"/>
    <w:rsid w:val="00834221"/>
    <w:rsid w:val="008348A1"/>
    <w:rsid w:val="00835096"/>
    <w:rsid w:val="008350D6"/>
    <w:rsid w:val="00836605"/>
    <w:rsid w:val="00836CF1"/>
    <w:rsid w:val="00837964"/>
    <w:rsid w:val="00837E3E"/>
    <w:rsid w:val="00840725"/>
    <w:rsid w:val="00840CFB"/>
    <w:rsid w:val="008411D9"/>
    <w:rsid w:val="00841747"/>
    <w:rsid w:val="00842E02"/>
    <w:rsid w:val="00842E1C"/>
    <w:rsid w:val="00843DE1"/>
    <w:rsid w:val="0084518F"/>
    <w:rsid w:val="00845E86"/>
    <w:rsid w:val="008502DE"/>
    <w:rsid w:val="00850B2A"/>
    <w:rsid w:val="00851E31"/>
    <w:rsid w:val="008524EC"/>
    <w:rsid w:val="008527D4"/>
    <w:rsid w:val="00852A49"/>
    <w:rsid w:val="00852B78"/>
    <w:rsid w:val="0085332F"/>
    <w:rsid w:val="00853607"/>
    <w:rsid w:val="008536B9"/>
    <w:rsid w:val="008540B2"/>
    <w:rsid w:val="008541AD"/>
    <w:rsid w:val="00854366"/>
    <w:rsid w:val="00854848"/>
    <w:rsid w:val="0085492A"/>
    <w:rsid w:val="00855BE0"/>
    <w:rsid w:val="00856877"/>
    <w:rsid w:val="00856E24"/>
    <w:rsid w:val="008602FD"/>
    <w:rsid w:val="008613B3"/>
    <w:rsid w:val="008615A8"/>
    <w:rsid w:val="00862156"/>
    <w:rsid w:val="008621E7"/>
    <w:rsid w:val="00863000"/>
    <w:rsid w:val="00864291"/>
    <w:rsid w:val="0086482D"/>
    <w:rsid w:val="00864F45"/>
    <w:rsid w:val="00865179"/>
    <w:rsid w:val="00865218"/>
    <w:rsid w:val="008652E2"/>
    <w:rsid w:val="00865671"/>
    <w:rsid w:val="008673C3"/>
    <w:rsid w:val="008674C2"/>
    <w:rsid w:val="00867966"/>
    <w:rsid w:val="00867A7C"/>
    <w:rsid w:val="00871F81"/>
    <w:rsid w:val="008721E8"/>
    <w:rsid w:val="008722BB"/>
    <w:rsid w:val="00872365"/>
    <w:rsid w:val="008727A8"/>
    <w:rsid w:val="008735A8"/>
    <w:rsid w:val="00873C34"/>
    <w:rsid w:val="00874189"/>
    <w:rsid w:val="00874823"/>
    <w:rsid w:val="00874A63"/>
    <w:rsid w:val="00875701"/>
    <w:rsid w:val="008760F3"/>
    <w:rsid w:val="0087629B"/>
    <w:rsid w:val="00876776"/>
    <w:rsid w:val="0087690B"/>
    <w:rsid w:val="00876FD3"/>
    <w:rsid w:val="008802DC"/>
    <w:rsid w:val="008803BC"/>
    <w:rsid w:val="00880632"/>
    <w:rsid w:val="008807DD"/>
    <w:rsid w:val="00880ED1"/>
    <w:rsid w:val="0088135C"/>
    <w:rsid w:val="00881D0D"/>
    <w:rsid w:val="008822F9"/>
    <w:rsid w:val="00882406"/>
    <w:rsid w:val="00882A96"/>
    <w:rsid w:val="0088306E"/>
    <w:rsid w:val="0088354E"/>
    <w:rsid w:val="008839AB"/>
    <w:rsid w:val="00883E44"/>
    <w:rsid w:val="0088460A"/>
    <w:rsid w:val="00884C5D"/>
    <w:rsid w:val="00885CD7"/>
    <w:rsid w:val="00886747"/>
    <w:rsid w:val="008868EA"/>
    <w:rsid w:val="008875C5"/>
    <w:rsid w:val="00890296"/>
    <w:rsid w:val="00890C9B"/>
    <w:rsid w:val="00890D90"/>
    <w:rsid w:val="00891579"/>
    <w:rsid w:val="00891C43"/>
    <w:rsid w:val="00891DF4"/>
    <w:rsid w:val="00892B9D"/>
    <w:rsid w:val="00892CEE"/>
    <w:rsid w:val="0089303A"/>
    <w:rsid w:val="008932F8"/>
    <w:rsid w:val="00893379"/>
    <w:rsid w:val="00894165"/>
    <w:rsid w:val="00894212"/>
    <w:rsid w:val="00894B43"/>
    <w:rsid w:val="00895010"/>
    <w:rsid w:val="0089519C"/>
    <w:rsid w:val="00895459"/>
    <w:rsid w:val="008979EA"/>
    <w:rsid w:val="008A0013"/>
    <w:rsid w:val="008A0389"/>
    <w:rsid w:val="008A153F"/>
    <w:rsid w:val="008A17D5"/>
    <w:rsid w:val="008A1D1C"/>
    <w:rsid w:val="008A2159"/>
    <w:rsid w:val="008A2944"/>
    <w:rsid w:val="008A4014"/>
    <w:rsid w:val="008A41B2"/>
    <w:rsid w:val="008A43E5"/>
    <w:rsid w:val="008A4ACA"/>
    <w:rsid w:val="008A51F3"/>
    <w:rsid w:val="008A56DD"/>
    <w:rsid w:val="008A5894"/>
    <w:rsid w:val="008A646C"/>
    <w:rsid w:val="008A65DB"/>
    <w:rsid w:val="008A7332"/>
    <w:rsid w:val="008A7749"/>
    <w:rsid w:val="008A7DB0"/>
    <w:rsid w:val="008B0635"/>
    <w:rsid w:val="008B1C96"/>
    <w:rsid w:val="008B42FF"/>
    <w:rsid w:val="008B4A2F"/>
    <w:rsid w:val="008B510E"/>
    <w:rsid w:val="008B547C"/>
    <w:rsid w:val="008B5732"/>
    <w:rsid w:val="008B64DE"/>
    <w:rsid w:val="008B6722"/>
    <w:rsid w:val="008B774D"/>
    <w:rsid w:val="008B7753"/>
    <w:rsid w:val="008B78FD"/>
    <w:rsid w:val="008B7940"/>
    <w:rsid w:val="008C0060"/>
    <w:rsid w:val="008C0808"/>
    <w:rsid w:val="008C0847"/>
    <w:rsid w:val="008C0EA2"/>
    <w:rsid w:val="008C205F"/>
    <w:rsid w:val="008C2205"/>
    <w:rsid w:val="008C2593"/>
    <w:rsid w:val="008C3B88"/>
    <w:rsid w:val="008C406C"/>
    <w:rsid w:val="008C4740"/>
    <w:rsid w:val="008C48C7"/>
    <w:rsid w:val="008C4AEE"/>
    <w:rsid w:val="008C5189"/>
    <w:rsid w:val="008C62B0"/>
    <w:rsid w:val="008C631B"/>
    <w:rsid w:val="008C63C0"/>
    <w:rsid w:val="008C7B47"/>
    <w:rsid w:val="008C7C9C"/>
    <w:rsid w:val="008D0E02"/>
    <w:rsid w:val="008D0F0E"/>
    <w:rsid w:val="008D1555"/>
    <w:rsid w:val="008D232B"/>
    <w:rsid w:val="008D295B"/>
    <w:rsid w:val="008D3651"/>
    <w:rsid w:val="008D67BC"/>
    <w:rsid w:val="008D67FB"/>
    <w:rsid w:val="008D6C92"/>
    <w:rsid w:val="008D74CE"/>
    <w:rsid w:val="008D7686"/>
    <w:rsid w:val="008D7B2D"/>
    <w:rsid w:val="008E05BA"/>
    <w:rsid w:val="008E0A04"/>
    <w:rsid w:val="008E2632"/>
    <w:rsid w:val="008E2BB2"/>
    <w:rsid w:val="008E3141"/>
    <w:rsid w:val="008E4725"/>
    <w:rsid w:val="008E53B6"/>
    <w:rsid w:val="008E56A6"/>
    <w:rsid w:val="008E586C"/>
    <w:rsid w:val="008E5F37"/>
    <w:rsid w:val="008E66FD"/>
    <w:rsid w:val="008E69DE"/>
    <w:rsid w:val="008E757C"/>
    <w:rsid w:val="008F1337"/>
    <w:rsid w:val="008F15CE"/>
    <w:rsid w:val="008F3832"/>
    <w:rsid w:val="008F4295"/>
    <w:rsid w:val="008F4374"/>
    <w:rsid w:val="008F46B7"/>
    <w:rsid w:val="008F4E01"/>
    <w:rsid w:val="008F5243"/>
    <w:rsid w:val="008F52E6"/>
    <w:rsid w:val="008F541B"/>
    <w:rsid w:val="008F5CC0"/>
    <w:rsid w:val="008F7CD6"/>
    <w:rsid w:val="008F7F92"/>
    <w:rsid w:val="00900BEB"/>
    <w:rsid w:val="0090119D"/>
    <w:rsid w:val="00901D40"/>
    <w:rsid w:val="0090247C"/>
    <w:rsid w:val="00902588"/>
    <w:rsid w:val="009025D6"/>
    <w:rsid w:val="00903341"/>
    <w:rsid w:val="009036DF"/>
    <w:rsid w:val="00903C48"/>
    <w:rsid w:val="009042D7"/>
    <w:rsid w:val="009046E9"/>
    <w:rsid w:val="009049BC"/>
    <w:rsid w:val="009052C1"/>
    <w:rsid w:val="009060D5"/>
    <w:rsid w:val="00906B7E"/>
    <w:rsid w:val="00906D8D"/>
    <w:rsid w:val="00906FD8"/>
    <w:rsid w:val="009073A0"/>
    <w:rsid w:val="00907DDB"/>
    <w:rsid w:val="00907E53"/>
    <w:rsid w:val="0091150F"/>
    <w:rsid w:val="00912070"/>
    <w:rsid w:val="0091350B"/>
    <w:rsid w:val="00913BA1"/>
    <w:rsid w:val="00913BC1"/>
    <w:rsid w:val="00913D63"/>
    <w:rsid w:val="009140ED"/>
    <w:rsid w:val="0091474F"/>
    <w:rsid w:val="00914955"/>
    <w:rsid w:val="0091515D"/>
    <w:rsid w:val="00915569"/>
    <w:rsid w:val="009169F9"/>
    <w:rsid w:val="00916AAB"/>
    <w:rsid w:val="00917B93"/>
    <w:rsid w:val="00920880"/>
    <w:rsid w:val="0092122A"/>
    <w:rsid w:val="009214D0"/>
    <w:rsid w:val="00921D00"/>
    <w:rsid w:val="009222A2"/>
    <w:rsid w:val="009224A8"/>
    <w:rsid w:val="00922D74"/>
    <w:rsid w:val="00923D09"/>
    <w:rsid w:val="00923E79"/>
    <w:rsid w:val="00924188"/>
    <w:rsid w:val="00924F6E"/>
    <w:rsid w:val="00926A90"/>
    <w:rsid w:val="00926C76"/>
    <w:rsid w:val="00926E78"/>
    <w:rsid w:val="009270C0"/>
    <w:rsid w:val="00927116"/>
    <w:rsid w:val="009279C8"/>
    <w:rsid w:val="00927B17"/>
    <w:rsid w:val="0093074A"/>
    <w:rsid w:val="00930825"/>
    <w:rsid w:val="00932615"/>
    <w:rsid w:val="0093298C"/>
    <w:rsid w:val="00932C77"/>
    <w:rsid w:val="00932E6F"/>
    <w:rsid w:val="00933590"/>
    <w:rsid w:val="00934073"/>
    <w:rsid w:val="00934387"/>
    <w:rsid w:val="00934AC8"/>
    <w:rsid w:val="00935466"/>
    <w:rsid w:val="009357D2"/>
    <w:rsid w:val="0093651A"/>
    <w:rsid w:val="00936CA8"/>
    <w:rsid w:val="0093702E"/>
    <w:rsid w:val="00937415"/>
    <w:rsid w:val="00937BB8"/>
    <w:rsid w:val="0094095F"/>
    <w:rsid w:val="00940B84"/>
    <w:rsid w:val="00940CD7"/>
    <w:rsid w:val="00941AFB"/>
    <w:rsid w:val="0094268E"/>
    <w:rsid w:val="009432A6"/>
    <w:rsid w:val="00943C4B"/>
    <w:rsid w:val="009452C5"/>
    <w:rsid w:val="00945610"/>
    <w:rsid w:val="00945DC5"/>
    <w:rsid w:val="00947281"/>
    <w:rsid w:val="00947457"/>
    <w:rsid w:val="00947A1A"/>
    <w:rsid w:val="00950599"/>
    <w:rsid w:val="00950FEF"/>
    <w:rsid w:val="009510CE"/>
    <w:rsid w:val="009514A4"/>
    <w:rsid w:val="00952075"/>
    <w:rsid w:val="0095235F"/>
    <w:rsid w:val="009537BF"/>
    <w:rsid w:val="009537C0"/>
    <w:rsid w:val="00953961"/>
    <w:rsid w:val="00954592"/>
    <w:rsid w:val="0095527C"/>
    <w:rsid w:val="009555AD"/>
    <w:rsid w:val="00955ED4"/>
    <w:rsid w:val="0095642D"/>
    <w:rsid w:val="0096212F"/>
    <w:rsid w:val="0096245D"/>
    <w:rsid w:val="0096303F"/>
    <w:rsid w:val="00963812"/>
    <w:rsid w:val="00963E42"/>
    <w:rsid w:val="009651CB"/>
    <w:rsid w:val="009652E8"/>
    <w:rsid w:val="00965457"/>
    <w:rsid w:val="00967034"/>
    <w:rsid w:val="00970100"/>
    <w:rsid w:val="0097091C"/>
    <w:rsid w:val="009709D1"/>
    <w:rsid w:val="00971C35"/>
    <w:rsid w:val="00972D2C"/>
    <w:rsid w:val="00972D34"/>
    <w:rsid w:val="009735B1"/>
    <w:rsid w:val="009735DC"/>
    <w:rsid w:val="0097365E"/>
    <w:rsid w:val="00973705"/>
    <w:rsid w:val="00973878"/>
    <w:rsid w:val="00975AA8"/>
    <w:rsid w:val="00975E9F"/>
    <w:rsid w:val="00976239"/>
    <w:rsid w:val="009765D5"/>
    <w:rsid w:val="00976603"/>
    <w:rsid w:val="00976DCB"/>
    <w:rsid w:val="009772A3"/>
    <w:rsid w:val="00977742"/>
    <w:rsid w:val="009779D2"/>
    <w:rsid w:val="00977A5D"/>
    <w:rsid w:val="00977EF5"/>
    <w:rsid w:val="009818EC"/>
    <w:rsid w:val="0098267B"/>
    <w:rsid w:val="00983E38"/>
    <w:rsid w:val="00983E6A"/>
    <w:rsid w:val="009841E7"/>
    <w:rsid w:val="00984988"/>
    <w:rsid w:val="00985309"/>
    <w:rsid w:val="0098565C"/>
    <w:rsid w:val="00986888"/>
    <w:rsid w:val="00986BDB"/>
    <w:rsid w:val="009873EA"/>
    <w:rsid w:val="00987926"/>
    <w:rsid w:val="009905DA"/>
    <w:rsid w:val="00990715"/>
    <w:rsid w:val="00990EDE"/>
    <w:rsid w:val="00991563"/>
    <w:rsid w:val="00991B7E"/>
    <w:rsid w:val="00991CDA"/>
    <w:rsid w:val="00994274"/>
    <w:rsid w:val="0099483D"/>
    <w:rsid w:val="009948DD"/>
    <w:rsid w:val="00994B8D"/>
    <w:rsid w:val="00995423"/>
    <w:rsid w:val="00995AEB"/>
    <w:rsid w:val="00995BE4"/>
    <w:rsid w:val="009962D6"/>
    <w:rsid w:val="00996C97"/>
    <w:rsid w:val="00996D2D"/>
    <w:rsid w:val="00997116"/>
    <w:rsid w:val="00997C62"/>
    <w:rsid w:val="00997E35"/>
    <w:rsid w:val="009A012E"/>
    <w:rsid w:val="009A0232"/>
    <w:rsid w:val="009A0AA3"/>
    <w:rsid w:val="009A0C64"/>
    <w:rsid w:val="009A12C6"/>
    <w:rsid w:val="009A13CE"/>
    <w:rsid w:val="009A154E"/>
    <w:rsid w:val="009A1870"/>
    <w:rsid w:val="009A25FF"/>
    <w:rsid w:val="009A2836"/>
    <w:rsid w:val="009A2E9E"/>
    <w:rsid w:val="009A3F24"/>
    <w:rsid w:val="009A431F"/>
    <w:rsid w:val="009A472E"/>
    <w:rsid w:val="009A5655"/>
    <w:rsid w:val="009A577C"/>
    <w:rsid w:val="009A586D"/>
    <w:rsid w:val="009A5A13"/>
    <w:rsid w:val="009A5F86"/>
    <w:rsid w:val="009A6159"/>
    <w:rsid w:val="009A6C5F"/>
    <w:rsid w:val="009A711E"/>
    <w:rsid w:val="009A7D22"/>
    <w:rsid w:val="009B06E3"/>
    <w:rsid w:val="009B1178"/>
    <w:rsid w:val="009B18E9"/>
    <w:rsid w:val="009B1CF0"/>
    <w:rsid w:val="009B208F"/>
    <w:rsid w:val="009B2565"/>
    <w:rsid w:val="009B2C77"/>
    <w:rsid w:val="009B2F7D"/>
    <w:rsid w:val="009B4184"/>
    <w:rsid w:val="009B5125"/>
    <w:rsid w:val="009B5B0F"/>
    <w:rsid w:val="009B7CA8"/>
    <w:rsid w:val="009C0503"/>
    <w:rsid w:val="009C0635"/>
    <w:rsid w:val="009C1C3E"/>
    <w:rsid w:val="009C3602"/>
    <w:rsid w:val="009C3F12"/>
    <w:rsid w:val="009C5C47"/>
    <w:rsid w:val="009C6618"/>
    <w:rsid w:val="009C67C3"/>
    <w:rsid w:val="009C7613"/>
    <w:rsid w:val="009C799D"/>
    <w:rsid w:val="009C7A05"/>
    <w:rsid w:val="009D02BB"/>
    <w:rsid w:val="009D0E44"/>
    <w:rsid w:val="009D14C8"/>
    <w:rsid w:val="009D1A36"/>
    <w:rsid w:val="009D1B8A"/>
    <w:rsid w:val="009D2397"/>
    <w:rsid w:val="009D268E"/>
    <w:rsid w:val="009D287F"/>
    <w:rsid w:val="009D30F4"/>
    <w:rsid w:val="009D330A"/>
    <w:rsid w:val="009D3405"/>
    <w:rsid w:val="009D350C"/>
    <w:rsid w:val="009D3582"/>
    <w:rsid w:val="009D419B"/>
    <w:rsid w:val="009D41C4"/>
    <w:rsid w:val="009D4DA2"/>
    <w:rsid w:val="009D582B"/>
    <w:rsid w:val="009D58F2"/>
    <w:rsid w:val="009D5D9F"/>
    <w:rsid w:val="009D5E64"/>
    <w:rsid w:val="009D5E7E"/>
    <w:rsid w:val="009D6223"/>
    <w:rsid w:val="009D64F8"/>
    <w:rsid w:val="009D6521"/>
    <w:rsid w:val="009D653D"/>
    <w:rsid w:val="009D6584"/>
    <w:rsid w:val="009D6601"/>
    <w:rsid w:val="009D6B7C"/>
    <w:rsid w:val="009D7107"/>
    <w:rsid w:val="009E0009"/>
    <w:rsid w:val="009E0919"/>
    <w:rsid w:val="009E09DF"/>
    <w:rsid w:val="009E0F19"/>
    <w:rsid w:val="009E197F"/>
    <w:rsid w:val="009E19C3"/>
    <w:rsid w:val="009E1F2E"/>
    <w:rsid w:val="009E25A5"/>
    <w:rsid w:val="009E2A76"/>
    <w:rsid w:val="009E2BC1"/>
    <w:rsid w:val="009E2C84"/>
    <w:rsid w:val="009E2F69"/>
    <w:rsid w:val="009E3BCB"/>
    <w:rsid w:val="009E4093"/>
    <w:rsid w:val="009E4131"/>
    <w:rsid w:val="009E4345"/>
    <w:rsid w:val="009E5192"/>
    <w:rsid w:val="009E62C0"/>
    <w:rsid w:val="009E764A"/>
    <w:rsid w:val="009F08A0"/>
    <w:rsid w:val="009F0F8E"/>
    <w:rsid w:val="009F1093"/>
    <w:rsid w:val="009F2873"/>
    <w:rsid w:val="009F363E"/>
    <w:rsid w:val="009F4063"/>
    <w:rsid w:val="009F40DB"/>
    <w:rsid w:val="009F4ACD"/>
    <w:rsid w:val="009F5114"/>
    <w:rsid w:val="009F64AF"/>
    <w:rsid w:val="00A00FDF"/>
    <w:rsid w:val="00A030CA"/>
    <w:rsid w:val="00A03CF5"/>
    <w:rsid w:val="00A04B6A"/>
    <w:rsid w:val="00A04CAA"/>
    <w:rsid w:val="00A05279"/>
    <w:rsid w:val="00A0587D"/>
    <w:rsid w:val="00A06840"/>
    <w:rsid w:val="00A07C74"/>
    <w:rsid w:val="00A07D66"/>
    <w:rsid w:val="00A10799"/>
    <w:rsid w:val="00A10AE9"/>
    <w:rsid w:val="00A10B47"/>
    <w:rsid w:val="00A11CAE"/>
    <w:rsid w:val="00A12065"/>
    <w:rsid w:val="00A122E2"/>
    <w:rsid w:val="00A14079"/>
    <w:rsid w:val="00A146E2"/>
    <w:rsid w:val="00A14C9B"/>
    <w:rsid w:val="00A15042"/>
    <w:rsid w:val="00A15748"/>
    <w:rsid w:val="00A157EC"/>
    <w:rsid w:val="00A16206"/>
    <w:rsid w:val="00A1777A"/>
    <w:rsid w:val="00A17EAE"/>
    <w:rsid w:val="00A2103D"/>
    <w:rsid w:val="00A2119B"/>
    <w:rsid w:val="00A21D28"/>
    <w:rsid w:val="00A227EC"/>
    <w:rsid w:val="00A22A9D"/>
    <w:rsid w:val="00A22E51"/>
    <w:rsid w:val="00A230A6"/>
    <w:rsid w:val="00A23DC8"/>
    <w:rsid w:val="00A23F69"/>
    <w:rsid w:val="00A24018"/>
    <w:rsid w:val="00A251C0"/>
    <w:rsid w:val="00A25CA2"/>
    <w:rsid w:val="00A261C0"/>
    <w:rsid w:val="00A27A48"/>
    <w:rsid w:val="00A30E99"/>
    <w:rsid w:val="00A31027"/>
    <w:rsid w:val="00A32657"/>
    <w:rsid w:val="00A32EDD"/>
    <w:rsid w:val="00A32F29"/>
    <w:rsid w:val="00A3420D"/>
    <w:rsid w:val="00A34E55"/>
    <w:rsid w:val="00A350E6"/>
    <w:rsid w:val="00A3543C"/>
    <w:rsid w:val="00A356FC"/>
    <w:rsid w:val="00A3599E"/>
    <w:rsid w:val="00A362E8"/>
    <w:rsid w:val="00A36782"/>
    <w:rsid w:val="00A36913"/>
    <w:rsid w:val="00A370C3"/>
    <w:rsid w:val="00A37AEA"/>
    <w:rsid w:val="00A37FA2"/>
    <w:rsid w:val="00A416A1"/>
    <w:rsid w:val="00A418BD"/>
    <w:rsid w:val="00A41CD1"/>
    <w:rsid w:val="00A41E3D"/>
    <w:rsid w:val="00A42170"/>
    <w:rsid w:val="00A423DA"/>
    <w:rsid w:val="00A42CC6"/>
    <w:rsid w:val="00A45D7E"/>
    <w:rsid w:val="00A4698B"/>
    <w:rsid w:val="00A47C26"/>
    <w:rsid w:val="00A47C5A"/>
    <w:rsid w:val="00A47DA8"/>
    <w:rsid w:val="00A509EB"/>
    <w:rsid w:val="00A51010"/>
    <w:rsid w:val="00A51AEC"/>
    <w:rsid w:val="00A5292F"/>
    <w:rsid w:val="00A52CA5"/>
    <w:rsid w:val="00A530EE"/>
    <w:rsid w:val="00A55096"/>
    <w:rsid w:val="00A55DB8"/>
    <w:rsid w:val="00A5612F"/>
    <w:rsid w:val="00A56A19"/>
    <w:rsid w:val="00A57A3B"/>
    <w:rsid w:val="00A6004A"/>
    <w:rsid w:val="00A60254"/>
    <w:rsid w:val="00A607AA"/>
    <w:rsid w:val="00A61D03"/>
    <w:rsid w:val="00A62225"/>
    <w:rsid w:val="00A62652"/>
    <w:rsid w:val="00A6556F"/>
    <w:rsid w:val="00A65722"/>
    <w:rsid w:val="00A66582"/>
    <w:rsid w:val="00A669B3"/>
    <w:rsid w:val="00A66E1D"/>
    <w:rsid w:val="00A66E32"/>
    <w:rsid w:val="00A675C6"/>
    <w:rsid w:val="00A677E5"/>
    <w:rsid w:val="00A6784F"/>
    <w:rsid w:val="00A7078F"/>
    <w:rsid w:val="00A709BF"/>
    <w:rsid w:val="00A70D78"/>
    <w:rsid w:val="00A71092"/>
    <w:rsid w:val="00A7137F"/>
    <w:rsid w:val="00A7178B"/>
    <w:rsid w:val="00A71A69"/>
    <w:rsid w:val="00A71F04"/>
    <w:rsid w:val="00A72935"/>
    <w:rsid w:val="00A74119"/>
    <w:rsid w:val="00A747F8"/>
    <w:rsid w:val="00A74F45"/>
    <w:rsid w:val="00A7517C"/>
    <w:rsid w:val="00A75649"/>
    <w:rsid w:val="00A75838"/>
    <w:rsid w:val="00A76381"/>
    <w:rsid w:val="00A76444"/>
    <w:rsid w:val="00A7675C"/>
    <w:rsid w:val="00A770A3"/>
    <w:rsid w:val="00A7719F"/>
    <w:rsid w:val="00A80846"/>
    <w:rsid w:val="00A8145B"/>
    <w:rsid w:val="00A8207D"/>
    <w:rsid w:val="00A82408"/>
    <w:rsid w:val="00A82649"/>
    <w:rsid w:val="00A82B1C"/>
    <w:rsid w:val="00A82E87"/>
    <w:rsid w:val="00A83B45"/>
    <w:rsid w:val="00A83BBD"/>
    <w:rsid w:val="00A84730"/>
    <w:rsid w:val="00A8566B"/>
    <w:rsid w:val="00A85D78"/>
    <w:rsid w:val="00A865C9"/>
    <w:rsid w:val="00A87E98"/>
    <w:rsid w:val="00A87FDE"/>
    <w:rsid w:val="00A905F0"/>
    <w:rsid w:val="00A906C6"/>
    <w:rsid w:val="00A907BE"/>
    <w:rsid w:val="00A90FEF"/>
    <w:rsid w:val="00A90FFE"/>
    <w:rsid w:val="00A91E57"/>
    <w:rsid w:val="00A92FAD"/>
    <w:rsid w:val="00A9480D"/>
    <w:rsid w:val="00A9535D"/>
    <w:rsid w:val="00A95D19"/>
    <w:rsid w:val="00A9689B"/>
    <w:rsid w:val="00A96BF8"/>
    <w:rsid w:val="00AA0983"/>
    <w:rsid w:val="00AA0C29"/>
    <w:rsid w:val="00AA111C"/>
    <w:rsid w:val="00AA1993"/>
    <w:rsid w:val="00AA383D"/>
    <w:rsid w:val="00AA392C"/>
    <w:rsid w:val="00AA3E54"/>
    <w:rsid w:val="00AA5A5E"/>
    <w:rsid w:val="00AA6319"/>
    <w:rsid w:val="00AA7EAD"/>
    <w:rsid w:val="00AB06B1"/>
    <w:rsid w:val="00AB1424"/>
    <w:rsid w:val="00AB1634"/>
    <w:rsid w:val="00AB2AF6"/>
    <w:rsid w:val="00AB3994"/>
    <w:rsid w:val="00AB3A02"/>
    <w:rsid w:val="00AB3E73"/>
    <w:rsid w:val="00AB40E4"/>
    <w:rsid w:val="00AB4416"/>
    <w:rsid w:val="00AB446E"/>
    <w:rsid w:val="00AB4BCA"/>
    <w:rsid w:val="00AB56A3"/>
    <w:rsid w:val="00AB69D1"/>
    <w:rsid w:val="00AB6AE2"/>
    <w:rsid w:val="00AB6D52"/>
    <w:rsid w:val="00AB6E87"/>
    <w:rsid w:val="00AB7029"/>
    <w:rsid w:val="00AC027B"/>
    <w:rsid w:val="00AC02CB"/>
    <w:rsid w:val="00AC034E"/>
    <w:rsid w:val="00AC0E84"/>
    <w:rsid w:val="00AC0F73"/>
    <w:rsid w:val="00AC140A"/>
    <w:rsid w:val="00AC1694"/>
    <w:rsid w:val="00AC16B2"/>
    <w:rsid w:val="00AC2056"/>
    <w:rsid w:val="00AC3479"/>
    <w:rsid w:val="00AC36EC"/>
    <w:rsid w:val="00AC3911"/>
    <w:rsid w:val="00AC466F"/>
    <w:rsid w:val="00AC4A56"/>
    <w:rsid w:val="00AC5143"/>
    <w:rsid w:val="00AC5E43"/>
    <w:rsid w:val="00AC66F2"/>
    <w:rsid w:val="00AC7183"/>
    <w:rsid w:val="00AC7C2A"/>
    <w:rsid w:val="00AC7D28"/>
    <w:rsid w:val="00AD0509"/>
    <w:rsid w:val="00AD051D"/>
    <w:rsid w:val="00AD0C6F"/>
    <w:rsid w:val="00AD0E6D"/>
    <w:rsid w:val="00AD12FD"/>
    <w:rsid w:val="00AD2158"/>
    <w:rsid w:val="00AD2494"/>
    <w:rsid w:val="00AD2F3C"/>
    <w:rsid w:val="00AD3BDD"/>
    <w:rsid w:val="00AD4987"/>
    <w:rsid w:val="00AD4F18"/>
    <w:rsid w:val="00AD5E05"/>
    <w:rsid w:val="00AD6789"/>
    <w:rsid w:val="00AD7929"/>
    <w:rsid w:val="00AE0B9B"/>
    <w:rsid w:val="00AE0E47"/>
    <w:rsid w:val="00AE11CA"/>
    <w:rsid w:val="00AE17FB"/>
    <w:rsid w:val="00AE3979"/>
    <w:rsid w:val="00AE3C03"/>
    <w:rsid w:val="00AE3CA4"/>
    <w:rsid w:val="00AE46E5"/>
    <w:rsid w:val="00AE5175"/>
    <w:rsid w:val="00AE5735"/>
    <w:rsid w:val="00AE5D65"/>
    <w:rsid w:val="00AE66EB"/>
    <w:rsid w:val="00AE6CBE"/>
    <w:rsid w:val="00AE700F"/>
    <w:rsid w:val="00AE7592"/>
    <w:rsid w:val="00AE7DAD"/>
    <w:rsid w:val="00AE7DCF"/>
    <w:rsid w:val="00AE7F29"/>
    <w:rsid w:val="00AF04FE"/>
    <w:rsid w:val="00AF168A"/>
    <w:rsid w:val="00AF18B7"/>
    <w:rsid w:val="00AF1903"/>
    <w:rsid w:val="00AF1E8F"/>
    <w:rsid w:val="00AF1EE5"/>
    <w:rsid w:val="00AF213D"/>
    <w:rsid w:val="00AF24A1"/>
    <w:rsid w:val="00AF2D6F"/>
    <w:rsid w:val="00AF35FB"/>
    <w:rsid w:val="00AF372D"/>
    <w:rsid w:val="00AF5B41"/>
    <w:rsid w:val="00AF63C0"/>
    <w:rsid w:val="00AF6A05"/>
    <w:rsid w:val="00B003C0"/>
    <w:rsid w:val="00B02184"/>
    <w:rsid w:val="00B025DB"/>
    <w:rsid w:val="00B03013"/>
    <w:rsid w:val="00B04331"/>
    <w:rsid w:val="00B04826"/>
    <w:rsid w:val="00B04E26"/>
    <w:rsid w:val="00B054FA"/>
    <w:rsid w:val="00B05C3C"/>
    <w:rsid w:val="00B0632D"/>
    <w:rsid w:val="00B06456"/>
    <w:rsid w:val="00B06568"/>
    <w:rsid w:val="00B07A0C"/>
    <w:rsid w:val="00B07A6F"/>
    <w:rsid w:val="00B1034C"/>
    <w:rsid w:val="00B10350"/>
    <w:rsid w:val="00B11335"/>
    <w:rsid w:val="00B128C1"/>
    <w:rsid w:val="00B12ADF"/>
    <w:rsid w:val="00B13282"/>
    <w:rsid w:val="00B136B7"/>
    <w:rsid w:val="00B1377C"/>
    <w:rsid w:val="00B14D6F"/>
    <w:rsid w:val="00B15371"/>
    <w:rsid w:val="00B157AA"/>
    <w:rsid w:val="00B15889"/>
    <w:rsid w:val="00B16377"/>
    <w:rsid w:val="00B16DB4"/>
    <w:rsid w:val="00B177CE"/>
    <w:rsid w:val="00B17BB8"/>
    <w:rsid w:val="00B20331"/>
    <w:rsid w:val="00B21A1D"/>
    <w:rsid w:val="00B221A9"/>
    <w:rsid w:val="00B236AC"/>
    <w:rsid w:val="00B249E1"/>
    <w:rsid w:val="00B24BC2"/>
    <w:rsid w:val="00B24CC4"/>
    <w:rsid w:val="00B26693"/>
    <w:rsid w:val="00B270E8"/>
    <w:rsid w:val="00B30472"/>
    <w:rsid w:val="00B32114"/>
    <w:rsid w:val="00B32938"/>
    <w:rsid w:val="00B3489C"/>
    <w:rsid w:val="00B34C27"/>
    <w:rsid w:val="00B35923"/>
    <w:rsid w:val="00B35FD2"/>
    <w:rsid w:val="00B3662E"/>
    <w:rsid w:val="00B3713C"/>
    <w:rsid w:val="00B37550"/>
    <w:rsid w:val="00B40FB4"/>
    <w:rsid w:val="00B4100B"/>
    <w:rsid w:val="00B417E8"/>
    <w:rsid w:val="00B41BE6"/>
    <w:rsid w:val="00B4230A"/>
    <w:rsid w:val="00B4358C"/>
    <w:rsid w:val="00B43CE2"/>
    <w:rsid w:val="00B43D2C"/>
    <w:rsid w:val="00B44CA5"/>
    <w:rsid w:val="00B4509E"/>
    <w:rsid w:val="00B4530F"/>
    <w:rsid w:val="00B453A4"/>
    <w:rsid w:val="00B45C15"/>
    <w:rsid w:val="00B45E08"/>
    <w:rsid w:val="00B45E9D"/>
    <w:rsid w:val="00B45F93"/>
    <w:rsid w:val="00B464E4"/>
    <w:rsid w:val="00B46AEF"/>
    <w:rsid w:val="00B503CB"/>
    <w:rsid w:val="00B50449"/>
    <w:rsid w:val="00B51099"/>
    <w:rsid w:val="00B52F2C"/>
    <w:rsid w:val="00B53BE6"/>
    <w:rsid w:val="00B53E63"/>
    <w:rsid w:val="00B54CC4"/>
    <w:rsid w:val="00B54F0C"/>
    <w:rsid w:val="00B55853"/>
    <w:rsid w:val="00B55D55"/>
    <w:rsid w:val="00B55F75"/>
    <w:rsid w:val="00B56DC2"/>
    <w:rsid w:val="00B5742A"/>
    <w:rsid w:val="00B5745A"/>
    <w:rsid w:val="00B57D37"/>
    <w:rsid w:val="00B57EA2"/>
    <w:rsid w:val="00B60D0E"/>
    <w:rsid w:val="00B61459"/>
    <w:rsid w:val="00B61668"/>
    <w:rsid w:val="00B622E5"/>
    <w:rsid w:val="00B632A3"/>
    <w:rsid w:val="00B63B45"/>
    <w:rsid w:val="00B63BE0"/>
    <w:rsid w:val="00B63C11"/>
    <w:rsid w:val="00B6491D"/>
    <w:rsid w:val="00B64B8E"/>
    <w:rsid w:val="00B65389"/>
    <w:rsid w:val="00B65F62"/>
    <w:rsid w:val="00B66190"/>
    <w:rsid w:val="00B66372"/>
    <w:rsid w:val="00B6656C"/>
    <w:rsid w:val="00B671EF"/>
    <w:rsid w:val="00B7012B"/>
    <w:rsid w:val="00B701C3"/>
    <w:rsid w:val="00B70B23"/>
    <w:rsid w:val="00B722DA"/>
    <w:rsid w:val="00B73386"/>
    <w:rsid w:val="00B73A77"/>
    <w:rsid w:val="00B741B4"/>
    <w:rsid w:val="00B74EC1"/>
    <w:rsid w:val="00B7511A"/>
    <w:rsid w:val="00B776BD"/>
    <w:rsid w:val="00B7775B"/>
    <w:rsid w:val="00B77B17"/>
    <w:rsid w:val="00B77E04"/>
    <w:rsid w:val="00B8032E"/>
    <w:rsid w:val="00B80E21"/>
    <w:rsid w:val="00B81543"/>
    <w:rsid w:val="00B81B28"/>
    <w:rsid w:val="00B81E7F"/>
    <w:rsid w:val="00B82E5B"/>
    <w:rsid w:val="00B83551"/>
    <w:rsid w:val="00B8387B"/>
    <w:rsid w:val="00B83E0C"/>
    <w:rsid w:val="00B85EF9"/>
    <w:rsid w:val="00B867B6"/>
    <w:rsid w:val="00B86E42"/>
    <w:rsid w:val="00B874DB"/>
    <w:rsid w:val="00B876BE"/>
    <w:rsid w:val="00B877B9"/>
    <w:rsid w:val="00B90129"/>
    <w:rsid w:val="00B911FD"/>
    <w:rsid w:val="00B91396"/>
    <w:rsid w:val="00B91C99"/>
    <w:rsid w:val="00B91E72"/>
    <w:rsid w:val="00B926DB"/>
    <w:rsid w:val="00B9280A"/>
    <w:rsid w:val="00B9284D"/>
    <w:rsid w:val="00B9338F"/>
    <w:rsid w:val="00B935B9"/>
    <w:rsid w:val="00B93A94"/>
    <w:rsid w:val="00B93B08"/>
    <w:rsid w:val="00B94018"/>
    <w:rsid w:val="00B94BFE"/>
    <w:rsid w:val="00B9568B"/>
    <w:rsid w:val="00B96559"/>
    <w:rsid w:val="00B96593"/>
    <w:rsid w:val="00B969A0"/>
    <w:rsid w:val="00B96B30"/>
    <w:rsid w:val="00B978F9"/>
    <w:rsid w:val="00BA0187"/>
    <w:rsid w:val="00BA06BC"/>
    <w:rsid w:val="00BA0EF3"/>
    <w:rsid w:val="00BA1532"/>
    <w:rsid w:val="00BA1BAA"/>
    <w:rsid w:val="00BA29FC"/>
    <w:rsid w:val="00BA2EA8"/>
    <w:rsid w:val="00BA2F5F"/>
    <w:rsid w:val="00BA361C"/>
    <w:rsid w:val="00BA3936"/>
    <w:rsid w:val="00BA3A65"/>
    <w:rsid w:val="00BA3FA4"/>
    <w:rsid w:val="00BA4E6E"/>
    <w:rsid w:val="00BA582E"/>
    <w:rsid w:val="00BA5CA2"/>
    <w:rsid w:val="00BA62EF"/>
    <w:rsid w:val="00BA68B2"/>
    <w:rsid w:val="00BA775A"/>
    <w:rsid w:val="00BB002C"/>
    <w:rsid w:val="00BB17CD"/>
    <w:rsid w:val="00BB1F9C"/>
    <w:rsid w:val="00BB20D5"/>
    <w:rsid w:val="00BB23AD"/>
    <w:rsid w:val="00BB2626"/>
    <w:rsid w:val="00BB2E89"/>
    <w:rsid w:val="00BB40D6"/>
    <w:rsid w:val="00BB46A7"/>
    <w:rsid w:val="00BB5023"/>
    <w:rsid w:val="00BB57A1"/>
    <w:rsid w:val="00BB61C8"/>
    <w:rsid w:val="00BB7426"/>
    <w:rsid w:val="00BC0399"/>
    <w:rsid w:val="00BC099B"/>
    <w:rsid w:val="00BC0C80"/>
    <w:rsid w:val="00BC12ED"/>
    <w:rsid w:val="00BC2BFC"/>
    <w:rsid w:val="00BC2F59"/>
    <w:rsid w:val="00BC30C9"/>
    <w:rsid w:val="00BC354B"/>
    <w:rsid w:val="00BC3A4C"/>
    <w:rsid w:val="00BC3E4B"/>
    <w:rsid w:val="00BC43C5"/>
    <w:rsid w:val="00BC66A7"/>
    <w:rsid w:val="00BC70DE"/>
    <w:rsid w:val="00BC7316"/>
    <w:rsid w:val="00BC73C0"/>
    <w:rsid w:val="00BC7909"/>
    <w:rsid w:val="00BD0F64"/>
    <w:rsid w:val="00BD1361"/>
    <w:rsid w:val="00BD186B"/>
    <w:rsid w:val="00BD2671"/>
    <w:rsid w:val="00BD26D0"/>
    <w:rsid w:val="00BD30CD"/>
    <w:rsid w:val="00BD36CE"/>
    <w:rsid w:val="00BD4531"/>
    <w:rsid w:val="00BD4BF7"/>
    <w:rsid w:val="00BD4D93"/>
    <w:rsid w:val="00BD53F1"/>
    <w:rsid w:val="00BD676E"/>
    <w:rsid w:val="00BD7F8F"/>
    <w:rsid w:val="00BE0898"/>
    <w:rsid w:val="00BE0E2C"/>
    <w:rsid w:val="00BE1EFA"/>
    <w:rsid w:val="00BE21B8"/>
    <w:rsid w:val="00BE21BC"/>
    <w:rsid w:val="00BE371A"/>
    <w:rsid w:val="00BE38BF"/>
    <w:rsid w:val="00BE3921"/>
    <w:rsid w:val="00BE4874"/>
    <w:rsid w:val="00BE496C"/>
    <w:rsid w:val="00BE59D7"/>
    <w:rsid w:val="00BE5CA5"/>
    <w:rsid w:val="00BE5F49"/>
    <w:rsid w:val="00BE604F"/>
    <w:rsid w:val="00BE63CC"/>
    <w:rsid w:val="00BE71AD"/>
    <w:rsid w:val="00BE7738"/>
    <w:rsid w:val="00BF06E4"/>
    <w:rsid w:val="00BF0706"/>
    <w:rsid w:val="00BF12EC"/>
    <w:rsid w:val="00BF1572"/>
    <w:rsid w:val="00BF1C5F"/>
    <w:rsid w:val="00BF21D2"/>
    <w:rsid w:val="00BF2EA8"/>
    <w:rsid w:val="00BF39A4"/>
    <w:rsid w:val="00BF3A3B"/>
    <w:rsid w:val="00BF42C3"/>
    <w:rsid w:val="00BF5394"/>
    <w:rsid w:val="00BF7413"/>
    <w:rsid w:val="00BF7595"/>
    <w:rsid w:val="00BF75D2"/>
    <w:rsid w:val="00C0091A"/>
    <w:rsid w:val="00C00B4C"/>
    <w:rsid w:val="00C00F54"/>
    <w:rsid w:val="00C02AE7"/>
    <w:rsid w:val="00C02F32"/>
    <w:rsid w:val="00C0426A"/>
    <w:rsid w:val="00C0474E"/>
    <w:rsid w:val="00C04BC7"/>
    <w:rsid w:val="00C04F4B"/>
    <w:rsid w:val="00C0526A"/>
    <w:rsid w:val="00C05417"/>
    <w:rsid w:val="00C05F55"/>
    <w:rsid w:val="00C0695B"/>
    <w:rsid w:val="00C0790A"/>
    <w:rsid w:val="00C10006"/>
    <w:rsid w:val="00C105D7"/>
    <w:rsid w:val="00C1177D"/>
    <w:rsid w:val="00C11CE9"/>
    <w:rsid w:val="00C1549C"/>
    <w:rsid w:val="00C16D80"/>
    <w:rsid w:val="00C16F86"/>
    <w:rsid w:val="00C17561"/>
    <w:rsid w:val="00C2112F"/>
    <w:rsid w:val="00C21839"/>
    <w:rsid w:val="00C223A4"/>
    <w:rsid w:val="00C241B0"/>
    <w:rsid w:val="00C2470C"/>
    <w:rsid w:val="00C2500A"/>
    <w:rsid w:val="00C25377"/>
    <w:rsid w:val="00C261DE"/>
    <w:rsid w:val="00C26715"/>
    <w:rsid w:val="00C270ED"/>
    <w:rsid w:val="00C2737E"/>
    <w:rsid w:val="00C300CF"/>
    <w:rsid w:val="00C305E1"/>
    <w:rsid w:val="00C31073"/>
    <w:rsid w:val="00C317F6"/>
    <w:rsid w:val="00C31CA5"/>
    <w:rsid w:val="00C31E52"/>
    <w:rsid w:val="00C33140"/>
    <w:rsid w:val="00C335FB"/>
    <w:rsid w:val="00C33B91"/>
    <w:rsid w:val="00C34B87"/>
    <w:rsid w:val="00C355E8"/>
    <w:rsid w:val="00C35AFA"/>
    <w:rsid w:val="00C35C0D"/>
    <w:rsid w:val="00C35E9C"/>
    <w:rsid w:val="00C3682A"/>
    <w:rsid w:val="00C36DEF"/>
    <w:rsid w:val="00C37CEB"/>
    <w:rsid w:val="00C40479"/>
    <w:rsid w:val="00C40A0F"/>
    <w:rsid w:val="00C4128F"/>
    <w:rsid w:val="00C427A0"/>
    <w:rsid w:val="00C427D7"/>
    <w:rsid w:val="00C43755"/>
    <w:rsid w:val="00C439E6"/>
    <w:rsid w:val="00C440D7"/>
    <w:rsid w:val="00C443C6"/>
    <w:rsid w:val="00C44E92"/>
    <w:rsid w:val="00C45BD4"/>
    <w:rsid w:val="00C4629D"/>
    <w:rsid w:val="00C46442"/>
    <w:rsid w:val="00C46509"/>
    <w:rsid w:val="00C47AF0"/>
    <w:rsid w:val="00C524B0"/>
    <w:rsid w:val="00C526F2"/>
    <w:rsid w:val="00C528EA"/>
    <w:rsid w:val="00C52B28"/>
    <w:rsid w:val="00C52D39"/>
    <w:rsid w:val="00C53BD6"/>
    <w:rsid w:val="00C546E5"/>
    <w:rsid w:val="00C5503D"/>
    <w:rsid w:val="00C55176"/>
    <w:rsid w:val="00C5618C"/>
    <w:rsid w:val="00C568DD"/>
    <w:rsid w:val="00C57D53"/>
    <w:rsid w:val="00C60F4F"/>
    <w:rsid w:val="00C611CD"/>
    <w:rsid w:val="00C62F47"/>
    <w:rsid w:val="00C632B7"/>
    <w:rsid w:val="00C64A76"/>
    <w:rsid w:val="00C665BC"/>
    <w:rsid w:val="00C668FE"/>
    <w:rsid w:val="00C703BB"/>
    <w:rsid w:val="00C70DBF"/>
    <w:rsid w:val="00C713CD"/>
    <w:rsid w:val="00C7198C"/>
    <w:rsid w:val="00C71BA5"/>
    <w:rsid w:val="00C73ABE"/>
    <w:rsid w:val="00C73F31"/>
    <w:rsid w:val="00C74891"/>
    <w:rsid w:val="00C74976"/>
    <w:rsid w:val="00C75170"/>
    <w:rsid w:val="00C76F0D"/>
    <w:rsid w:val="00C7773C"/>
    <w:rsid w:val="00C80B53"/>
    <w:rsid w:val="00C80CD9"/>
    <w:rsid w:val="00C82117"/>
    <w:rsid w:val="00C82194"/>
    <w:rsid w:val="00C82465"/>
    <w:rsid w:val="00C82D74"/>
    <w:rsid w:val="00C82E83"/>
    <w:rsid w:val="00C83328"/>
    <w:rsid w:val="00C84F5A"/>
    <w:rsid w:val="00C86033"/>
    <w:rsid w:val="00C86773"/>
    <w:rsid w:val="00C874B2"/>
    <w:rsid w:val="00C87F36"/>
    <w:rsid w:val="00C90BFE"/>
    <w:rsid w:val="00C90CD5"/>
    <w:rsid w:val="00C91102"/>
    <w:rsid w:val="00C9150F"/>
    <w:rsid w:val="00C91B35"/>
    <w:rsid w:val="00C92252"/>
    <w:rsid w:val="00C926DB"/>
    <w:rsid w:val="00C93799"/>
    <w:rsid w:val="00C93AB0"/>
    <w:rsid w:val="00C93EA8"/>
    <w:rsid w:val="00C943DA"/>
    <w:rsid w:val="00C94934"/>
    <w:rsid w:val="00C94B0F"/>
    <w:rsid w:val="00C95482"/>
    <w:rsid w:val="00C9550B"/>
    <w:rsid w:val="00C95FAE"/>
    <w:rsid w:val="00C9783D"/>
    <w:rsid w:val="00CA0F68"/>
    <w:rsid w:val="00CA1F83"/>
    <w:rsid w:val="00CA2D15"/>
    <w:rsid w:val="00CA3A85"/>
    <w:rsid w:val="00CA3CD1"/>
    <w:rsid w:val="00CA484C"/>
    <w:rsid w:val="00CA55C5"/>
    <w:rsid w:val="00CB1961"/>
    <w:rsid w:val="00CB1FBC"/>
    <w:rsid w:val="00CB24BB"/>
    <w:rsid w:val="00CB3A61"/>
    <w:rsid w:val="00CB401B"/>
    <w:rsid w:val="00CB42B6"/>
    <w:rsid w:val="00CB4EF2"/>
    <w:rsid w:val="00CB55CB"/>
    <w:rsid w:val="00CB5C82"/>
    <w:rsid w:val="00CB5DDE"/>
    <w:rsid w:val="00CB678C"/>
    <w:rsid w:val="00CC0244"/>
    <w:rsid w:val="00CC0403"/>
    <w:rsid w:val="00CC058F"/>
    <w:rsid w:val="00CC0AC2"/>
    <w:rsid w:val="00CC0B57"/>
    <w:rsid w:val="00CC29FA"/>
    <w:rsid w:val="00CC2C41"/>
    <w:rsid w:val="00CC2C51"/>
    <w:rsid w:val="00CC2C7B"/>
    <w:rsid w:val="00CC31B3"/>
    <w:rsid w:val="00CC3896"/>
    <w:rsid w:val="00CC3BF0"/>
    <w:rsid w:val="00CC3F9E"/>
    <w:rsid w:val="00CC55B5"/>
    <w:rsid w:val="00CC5894"/>
    <w:rsid w:val="00CC5E40"/>
    <w:rsid w:val="00CC5E62"/>
    <w:rsid w:val="00CC5EE5"/>
    <w:rsid w:val="00CC6A69"/>
    <w:rsid w:val="00CC7030"/>
    <w:rsid w:val="00CC741B"/>
    <w:rsid w:val="00CD052B"/>
    <w:rsid w:val="00CD1472"/>
    <w:rsid w:val="00CD163E"/>
    <w:rsid w:val="00CD218F"/>
    <w:rsid w:val="00CD220E"/>
    <w:rsid w:val="00CD285E"/>
    <w:rsid w:val="00CD2DF9"/>
    <w:rsid w:val="00CD582C"/>
    <w:rsid w:val="00CD6514"/>
    <w:rsid w:val="00CD65A2"/>
    <w:rsid w:val="00CD6637"/>
    <w:rsid w:val="00CD66A4"/>
    <w:rsid w:val="00CD69E7"/>
    <w:rsid w:val="00CD69E9"/>
    <w:rsid w:val="00CD6CF5"/>
    <w:rsid w:val="00CD70A6"/>
    <w:rsid w:val="00CD72C9"/>
    <w:rsid w:val="00CE3275"/>
    <w:rsid w:val="00CE4FD3"/>
    <w:rsid w:val="00CE516A"/>
    <w:rsid w:val="00CE576A"/>
    <w:rsid w:val="00CE5BD9"/>
    <w:rsid w:val="00CE5CEF"/>
    <w:rsid w:val="00CE6025"/>
    <w:rsid w:val="00CE6ABF"/>
    <w:rsid w:val="00CE6F0E"/>
    <w:rsid w:val="00CE7151"/>
    <w:rsid w:val="00CE7E01"/>
    <w:rsid w:val="00CF1147"/>
    <w:rsid w:val="00CF1B2A"/>
    <w:rsid w:val="00CF2EA1"/>
    <w:rsid w:val="00CF334F"/>
    <w:rsid w:val="00CF51DB"/>
    <w:rsid w:val="00CF5BDF"/>
    <w:rsid w:val="00CF5D69"/>
    <w:rsid w:val="00CF6A79"/>
    <w:rsid w:val="00CF73E3"/>
    <w:rsid w:val="00CF7996"/>
    <w:rsid w:val="00CF7DEA"/>
    <w:rsid w:val="00D016E6"/>
    <w:rsid w:val="00D01783"/>
    <w:rsid w:val="00D01E1C"/>
    <w:rsid w:val="00D029A1"/>
    <w:rsid w:val="00D0360E"/>
    <w:rsid w:val="00D0458F"/>
    <w:rsid w:val="00D06C66"/>
    <w:rsid w:val="00D0705E"/>
    <w:rsid w:val="00D07898"/>
    <w:rsid w:val="00D07CA7"/>
    <w:rsid w:val="00D10231"/>
    <w:rsid w:val="00D10F30"/>
    <w:rsid w:val="00D1204B"/>
    <w:rsid w:val="00D1261E"/>
    <w:rsid w:val="00D1355A"/>
    <w:rsid w:val="00D13CF7"/>
    <w:rsid w:val="00D14195"/>
    <w:rsid w:val="00D14941"/>
    <w:rsid w:val="00D15096"/>
    <w:rsid w:val="00D15EFE"/>
    <w:rsid w:val="00D16E18"/>
    <w:rsid w:val="00D2061E"/>
    <w:rsid w:val="00D209FA"/>
    <w:rsid w:val="00D21DB2"/>
    <w:rsid w:val="00D22C6A"/>
    <w:rsid w:val="00D23DD5"/>
    <w:rsid w:val="00D24945"/>
    <w:rsid w:val="00D249B8"/>
    <w:rsid w:val="00D26C53"/>
    <w:rsid w:val="00D30019"/>
    <w:rsid w:val="00D306A9"/>
    <w:rsid w:val="00D31A51"/>
    <w:rsid w:val="00D321F1"/>
    <w:rsid w:val="00D33CE5"/>
    <w:rsid w:val="00D34193"/>
    <w:rsid w:val="00D342D5"/>
    <w:rsid w:val="00D34D8F"/>
    <w:rsid w:val="00D34F95"/>
    <w:rsid w:val="00D35C79"/>
    <w:rsid w:val="00D367F8"/>
    <w:rsid w:val="00D37FE2"/>
    <w:rsid w:val="00D416BF"/>
    <w:rsid w:val="00D419C6"/>
    <w:rsid w:val="00D4215D"/>
    <w:rsid w:val="00D4238F"/>
    <w:rsid w:val="00D43BE3"/>
    <w:rsid w:val="00D43F01"/>
    <w:rsid w:val="00D456F0"/>
    <w:rsid w:val="00D46064"/>
    <w:rsid w:val="00D46E65"/>
    <w:rsid w:val="00D46FD2"/>
    <w:rsid w:val="00D4743D"/>
    <w:rsid w:val="00D47849"/>
    <w:rsid w:val="00D5006A"/>
    <w:rsid w:val="00D50EED"/>
    <w:rsid w:val="00D50FEF"/>
    <w:rsid w:val="00D5211B"/>
    <w:rsid w:val="00D522B4"/>
    <w:rsid w:val="00D52513"/>
    <w:rsid w:val="00D527A0"/>
    <w:rsid w:val="00D52A90"/>
    <w:rsid w:val="00D53085"/>
    <w:rsid w:val="00D5381A"/>
    <w:rsid w:val="00D543FB"/>
    <w:rsid w:val="00D544C1"/>
    <w:rsid w:val="00D5527B"/>
    <w:rsid w:val="00D560C6"/>
    <w:rsid w:val="00D56EFA"/>
    <w:rsid w:val="00D60B7E"/>
    <w:rsid w:val="00D6135B"/>
    <w:rsid w:val="00D61998"/>
    <w:rsid w:val="00D61F82"/>
    <w:rsid w:val="00D62A06"/>
    <w:rsid w:val="00D62C1A"/>
    <w:rsid w:val="00D62F5E"/>
    <w:rsid w:val="00D633A1"/>
    <w:rsid w:val="00D646EE"/>
    <w:rsid w:val="00D64948"/>
    <w:rsid w:val="00D64DB1"/>
    <w:rsid w:val="00D64E8D"/>
    <w:rsid w:val="00D65ADA"/>
    <w:rsid w:val="00D663F4"/>
    <w:rsid w:val="00D6657F"/>
    <w:rsid w:val="00D667B1"/>
    <w:rsid w:val="00D66990"/>
    <w:rsid w:val="00D676CB"/>
    <w:rsid w:val="00D67EB1"/>
    <w:rsid w:val="00D70231"/>
    <w:rsid w:val="00D70366"/>
    <w:rsid w:val="00D719E4"/>
    <w:rsid w:val="00D7247E"/>
    <w:rsid w:val="00D729F6"/>
    <w:rsid w:val="00D74D59"/>
    <w:rsid w:val="00D74DDD"/>
    <w:rsid w:val="00D75D47"/>
    <w:rsid w:val="00D76048"/>
    <w:rsid w:val="00D760E7"/>
    <w:rsid w:val="00D76919"/>
    <w:rsid w:val="00D77E41"/>
    <w:rsid w:val="00D77F62"/>
    <w:rsid w:val="00D8039A"/>
    <w:rsid w:val="00D80AC5"/>
    <w:rsid w:val="00D80E8B"/>
    <w:rsid w:val="00D8136E"/>
    <w:rsid w:val="00D81B99"/>
    <w:rsid w:val="00D81FEC"/>
    <w:rsid w:val="00D82815"/>
    <w:rsid w:val="00D838AF"/>
    <w:rsid w:val="00D83E75"/>
    <w:rsid w:val="00D84285"/>
    <w:rsid w:val="00D84349"/>
    <w:rsid w:val="00D85B6D"/>
    <w:rsid w:val="00D86201"/>
    <w:rsid w:val="00D86BB4"/>
    <w:rsid w:val="00D901DD"/>
    <w:rsid w:val="00D90330"/>
    <w:rsid w:val="00D92263"/>
    <w:rsid w:val="00D933E0"/>
    <w:rsid w:val="00D93D26"/>
    <w:rsid w:val="00D9490F"/>
    <w:rsid w:val="00D95869"/>
    <w:rsid w:val="00D95AD0"/>
    <w:rsid w:val="00D96EEC"/>
    <w:rsid w:val="00D97574"/>
    <w:rsid w:val="00DA0B47"/>
    <w:rsid w:val="00DA11A5"/>
    <w:rsid w:val="00DA1871"/>
    <w:rsid w:val="00DA1A41"/>
    <w:rsid w:val="00DA1FB3"/>
    <w:rsid w:val="00DA2BAD"/>
    <w:rsid w:val="00DA2E96"/>
    <w:rsid w:val="00DA2EA7"/>
    <w:rsid w:val="00DA30F8"/>
    <w:rsid w:val="00DA32EB"/>
    <w:rsid w:val="00DA38D3"/>
    <w:rsid w:val="00DA3B7C"/>
    <w:rsid w:val="00DA4718"/>
    <w:rsid w:val="00DA486E"/>
    <w:rsid w:val="00DA512F"/>
    <w:rsid w:val="00DA5201"/>
    <w:rsid w:val="00DA54D4"/>
    <w:rsid w:val="00DA5D21"/>
    <w:rsid w:val="00DA617F"/>
    <w:rsid w:val="00DA706A"/>
    <w:rsid w:val="00DA7D0F"/>
    <w:rsid w:val="00DB1E42"/>
    <w:rsid w:val="00DB303C"/>
    <w:rsid w:val="00DB34E0"/>
    <w:rsid w:val="00DB5241"/>
    <w:rsid w:val="00DB5708"/>
    <w:rsid w:val="00DB62A5"/>
    <w:rsid w:val="00DB62A6"/>
    <w:rsid w:val="00DB637D"/>
    <w:rsid w:val="00DB649D"/>
    <w:rsid w:val="00DB6549"/>
    <w:rsid w:val="00DB7756"/>
    <w:rsid w:val="00DB7784"/>
    <w:rsid w:val="00DB7B75"/>
    <w:rsid w:val="00DC06E0"/>
    <w:rsid w:val="00DC0A1C"/>
    <w:rsid w:val="00DC169C"/>
    <w:rsid w:val="00DC1922"/>
    <w:rsid w:val="00DC297C"/>
    <w:rsid w:val="00DC3654"/>
    <w:rsid w:val="00DC3CEF"/>
    <w:rsid w:val="00DC528E"/>
    <w:rsid w:val="00DC711A"/>
    <w:rsid w:val="00DC77A6"/>
    <w:rsid w:val="00DC7C84"/>
    <w:rsid w:val="00DD06BF"/>
    <w:rsid w:val="00DD0E63"/>
    <w:rsid w:val="00DD0FC1"/>
    <w:rsid w:val="00DD15AF"/>
    <w:rsid w:val="00DD1F25"/>
    <w:rsid w:val="00DD2F38"/>
    <w:rsid w:val="00DD33A5"/>
    <w:rsid w:val="00DD3CE4"/>
    <w:rsid w:val="00DD4A3C"/>
    <w:rsid w:val="00DD5432"/>
    <w:rsid w:val="00DD5BBC"/>
    <w:rsid w:val="00DD6F40"/>
    <w:rsid w:val="00DD76FC"/>
    <w:rsid w:val="00DD7B4A"/>
    <w:rsid w:val="00DE0977"/>
    <w:rsid w:val="00DE09A0"/>
    <w:rsid w:val="00DE0E7F"/>
    <w:rsid w:val="00DE1999"/>
    <w:rsid w:val="00DE1F3C"/>
    <w:rsid w:val="00DE2D9A"/>
    <w:rsid w:val="00DE31B9"/>
    <w:rsid w:val="00DE3400"/>
    <w:rsid w:val="00DE3AA6"/>
    <w:rsid w:val="00DE429F"/>
    <w:rsid w:val="00DE5249"/>
    <w:rsid w:val="00DE6CF2"/>
    <w:rsid w:val="00DF0C04"/>
    <w:rsid w:val="00DF0F6D"/>
    <w:rsid w:val="00DF1996"/>
    <w:rsid w:val="00DF1D30"/>
    <w:rsid w:val="00DF1D9F"/>
    <w:rsid w:val="00DF213A"/>
    <w:rsid w:val="00DF2ED7"/>
    <w:rsid w:val="00DF3028"/>
    <w:rsid w:val="00DF31E7"/>
    <w:rsid w:val="00DF3330"/>
    <w:rsid w:val="00DF354A"/>
    <w:rsid w:val="00DF362D"/>
    <w:rsid w:val="00DF496D"/>
    <w:rsid w:val="00DF4D7E"/>
    <w:rsid w:val="00DF6298"/>
    <w:rsid w:val="00DF67D2"/>
    <w:rsid w:val="00DF6CDB"/>
    <w:rsid w:val="00DF6D56"/>
    <w:rsid w:val="00DF7EDA"/>
    <w:rsid w:val="00DF7FB8"/>
    <w:rsid w:val="00E00515"/>
    <w:rsid w:val="00E011A8"/>
    <w:rsid w:val="00E01436"/>
    <w:rsid w:val="00E01975"/>
    <w:rsid w:val="00E01BFC"/>
    <w:rsid w:val="00E02292"/>
    <w:rsid w:val="00E02FEA"/>
    <w:rsid w:val="00E0338C"/>
    <w:rsid w:val="00E035CF"/>
    <w:rsid w:val="00E03E72"/>
    <w:rsid w:val="00E06147"/>
    <w:rsid w:val="00E06777"/>
    <w:rsid w:val="00E06E3B"/>
    <w:rsid w:val="00E06E4C"/>
    <w:rsid w:val="00E0794A"/>
    <w:rsid w:val="00E10F6C"/>
    <w:rsid w:val="00E11398"/>
    <w:rsid w:val="00E11EA2"/>
    <w:rsid w:val="00E1277D"/>
    <w:rsid w:val="00E140D1"/>
    <w:rsid w:val="00E14FA7"/>
    <w:rsid w:val="00E166BB"/>
    <w:rsid w:val="00E20558"/>
    <w:rsid w:val="00E213AA"/>
    <w:rsid w:val="00E21795"/>
    <w:rsid w:val="00E22241"/>
    <w:rsid w:val="00E227F3"/>
    <w:rsid w:val="00E234CD"/>
    <w:rsid w:val="00E23F18"/>
    <w:rsid w:val="00E24C65"/>
    <w:rsid w:val="00E25094"/>
    <w:rsid w:val="00E250E8"/>
    <w:rsid w:val="00E25218"/>
    <w:rsid w:val="00E256B9"/>
    <w:rsid w:val="00E25828"/>
    <w:rsid w:val="00E25FD7"/>
    <w:rsid w:val="00E2640D"/>
    <w:rsid w:val="00E27B6B"/>
    <w:rsid w:val="00E305DF"/>
    <w:rsid w:val="00E30613"/>
    <w:rsid w:val="00E30936"/>
    <w:rsid w:val="00E31550"/>
    <w:rsid w:val="00E33931"/>
    <w:rsid w:val="00E33DBB"/>
    <w:rsid w:val="00E343C7"/>
    <w:rsid w:val="00E35867"/>
    <w:rsid w:val="00E36334"/>
    <w:rsid w:val="00E370CD"/>
    <w:rsid w:val="00E37150"/>
    <w:rsid w:val="00E377EB"/>
    <w:rsid w:val="00E40E27"/>
    <w:rsid w:val="00E40E75"/>
    <w:rsid w:val="00E40E7C"/>
    <w:rsid w:val="00E40FB8"/>
    <w:rsid w:val="00E413B5"/>
    <w:rsid w:val="00E42F42"/>
    <w:rsid w:val="00E43559"/>
    <w:rsid w:val="00E43B43"/>
    <w:rsid w:val="00E44CBE"/>
    <w:rsid w:val="00E4556C"/>
    <w:rsid w:val="00E4595B"/>
    <w:rsid w:val="00E45E46"/>
    <w:rsid w:val="00E46A47"/>
    <w:rsid w:val="00E46C48"/>
    <w:rsid w:val="00E47A8A"/>
    <w:rsid w:val="00E51B44"/>
    <w:rsid w:val="00E520C4"/>
    <w:rsid w:val="00E53AB6"/>
    <w:rsid w:val="00E54B97"/>
    <w:rsid w:val="00E557B2"/>
    <w:rsid w:val="00E55CAA"/>
    <w:rsid w:val="00E5626F"/>
    <w:rsid w:val="00E5647F"/>
    <w:rsid w:val="00E56614"/>
    <w:rsid w:val="00E5751F"/>
    <w:rsid w:val="00E5753A"/>
    <w:rsid w:val="00E61222"/>
    <w:rsid w:val="00E61788"/>
    <w:rsid w:val="00E6181C"/>
    <w:rsid w:val="00E629A8"/>
    <w:rsid w:val="00E6361F"/>
    <w:rsid w:val="00E65295"/>
    <w:rsid w:val="00E661F4"/>
    <w:rsid w:val="00E66741"/>
    <w:rsid w:val="00E67921"/>
    <w:rsid w:val="00E70089"/>
    <w:rsid w:val="00E71989"/>
    <w:rsid w:val="00E71E64"/>
    <w:rsid w:val="00E720E0"/>
    <w:rsid w:val="00E7348F"/>
    <w:rsid w:val="00E738E5"/>
    <w:rsid w:val="00E73BC3"/>
    <w:rsid w:val="00E76A71"/>
    <w:rsid w:val="00E7749F"/>
    <w:rsid w:val="00E803BA"/>
    <w:rsid w:val="00E80742"/>
    <w:rsid w:val="00E8076A"/>
    <w:rsid w:val="00E81080"/>
    <w:rsid w:val="00E82138"/>
    <w:rsid w:val="00E822DE"/>
    <w:rsid w:val="00E8255C"/>
    <w:rsid w:val="00E82636"/>
    <w:rsid w:val="00E84D3F"/>
    <w:rsid w:val="00E84E61"/>
    <w:rsid w:val="00E8579F"/>
    <w:rsid w:val="00E85A3C"/>
    <w:rsid w:val="00E85B4D"/>
    <w:rsid w:val="00E85F59"/>
    <w:rsid w:val="00E867B4"/>
    <w:rsid w:val="00E86CCA"/>
    <w:rsid w:val="00E87F38"/>
    <w:rsid w:val="00E90100"/>
    <w:rsid w:val="00E901D0"/>
    <w:rsid w:val="00E901FC"/>
    <w:rsid w:val="00E90708"/>
    <w:rsid w:val="00E912EE"/>
    <w:rsid w:val="00E915CC"/>
    <w:rsid w:val="00E91E68"/>
    <w:rsid w:val="00E91F68"/>
    <w:rsid w:val="00E9246A"/>
    <w:rsid w:val="00E92511"/>
    <w:rsid w:val="00E92949"/>
    <w:rsid w:val="00E92D8C"/>
    <w:rsid w:val="00E9389C"/>
    <w:rsid w:val="00E94DC9"/>
    <w:rsid w:val="00E94FDF"/>
    <w:rsid w:val="00E961CF"/>
    <w:rsid w:val="00E96CED"/>
    <w:rsid w:val="00E973BB"/>
    <w:rsid w:val="00E975AB"/>
    <w:rsid w:val="00E976F6"/>
    <w:rsid w:val="00E9774A"/>
    <w:rsid w:val="00EA1F19"/>
    <w:rsid w:val="00EA244E"/>
    <w:rsid w:val="00EA2C5B"/>
    <w:rsid w:val="00EA33C2"/>
    <w:rsid w:val="00EA3A2C"/>
    <w:rsid w:val="00EA42A1"/>
    <w:rsid w:val="00EA4656"/>
    <w:rsid w:val="00EA4DF3"/>
    <w:rsid w:val="00EA567F"/>
    <w:rsid w:val="00EA7BD2"/>
    <w:rsid w:val="00EB0747"/>
    <w:rsid w:val="00EB0A30"/>
    <w:rsid w:val="00EB0F0A"/>
    <w:rsid w:val="00EB2223"/>
    <w:rsid w:val="00EB234D"/>
    <w:rsid w:val="00EB2676"/>
    <w:rsid w:val="00EB2C53"/>
    <w:rsid w:val="00EB3835"/>
    <w:rsid w:val="00EB3E5C"/>
    <w:rsid w:val="00EB4C5C"/>
    <w:rsid w:val="00EB54AC"/>
    <w:rsid w:val="00EB6AEA"/>
    <w:rsid w:val="00EB6DD5"/>
    <w:rsid w:val="00EB7249"/>
    <w:rsid w:val="00EB7B7A"/>
    <w:rsid w:val="00EC015C"/>
    <w:rsid w:val="00EC0796"/>
    <w:rsid w:val="00EC1691"/>
    <w:rsid w:val="00EC2279"/>
    <w:rsid w:val="00EC27C5"/>
    <w:rsid w:val="00EC3C9E"/>
    <w:rsid w:val="00EC3FEB"/>
    <w:rsid w:val="00EC4891"/>
    <w:rsid w:val="00EC49C6"/>
    <w:rsid w:val="00EC4B44"/>
    <w:rsid w:val="00EC4D1F"/>
    <w:rsid w:val="00EC6767"/>
    <w:rsid w:val="00EC6FC0"/>
    <w:rsid w:val="00EC74D4"/>
    <w:rsid w:val="00EC7E81"/>
    <w:rsid w:val="00ED0E0F"/>
    <w:rsid w:val="00ED13EF"/>
    <w:rsid w:val="00ED27C3"/>
    <w:rsid w:val="00ED3014"/>
    <w:rsid w:val="00ED318E"/>
    <w:rsid w:val="00ED3C43"/>
    <w:rsid w:val="00ED3D22"/>
    <w:rsid w:val="00ED417D"/>
    <w:rsid w:val="00ED544C"/>
    <w:rsid w:val="00ED55D9"/>
    <w:rsid w:val="00ED66B3"/>
    <w:rsid w:val="00ED6BE9"/>
    <w:rsid w:val="00ED6DA3"/>
    <w:rsid w:val="00ED727F"/>
    <w:rsid w:val="00ED73B9"/>
    <w:rsid w:val="00ED7620"/>
    <w:rsid w:val="00EE0136"/>
    <w:rsid w:val="00EE0B2F"/>
    <w:rsid w:val="00EE1844"/>
    <w:rsid w:val="00EE18A3"/>
    <w:rsid w:val="00EE24DF"/>
    <w:rsid w:val="00EE2F8A"/>
    <w:rsid w:val="00EE3C52"/>
    <w:rsid w:val="00EE505F"/>
    <w:rsid w:val="00EE6309"/>
    <w:rsid w:val="00EE7106"/>
    <w:rsid w:val="00EE78F9"/>
    <w:rsid w:val="00EE7E16"/>
    <w:rsid w:val="00EF01C3"/>
    <w:rsid w:val="00EF061E"/>
    <w:rsid w:val="00EF1741"/>
    <w:rsid w:val="00EF21E4"/>
    <w:rsid w:val="00EF322D"/>
    <w:rsid w:val="00EF4561"/>
    <w:rsid w:val="00EF614A"/>
    <w:rsid w:val="00EF62F4"/>
    <w:rsid w:val="00EF70F4"/>
    <w:rsid w:val="00EF74A4"/>
    <w:rsid w:val="00EF7924"/>
    <w:rsid w:val="00F003C5"/>
    <w:rsid w:val="00F012F4"/>
    <w:rsid w:val="00F04328"/>
    <w:rsid w:val="00F043CB"/>
    <w:rsid w:val="00F047DD"/>
    <w:rsid w:val="00F04A7C"/>
    <w:rsid w:val="00F05C4A"/>
    <w:rsid w:val="00F06634"/>
    <w:rsid w:val="00F0669E"/>
    <w:rsid w:val="00F06B6A"/>
    <w:rsid w:val="00F06C8D"/>
    <w:rsid w:val="00F07021"/>
    <w:rsid w:val="00F07293"/>
    <w:rsid w:val="00F079D2"/>
    <w:rsid w:val="00F07F4D"/>
    <w:rsid w:val="00F10144"/>
    <w:rsid w:val="00F11096"/>
    <w:rsid w:val="00F11B02"/>
    <w:rsid w:val="00F11F2D"/>
    <w:rsid w:val="00F12309"/>
    <w:rsid w:val="00F1275A"/>
    <w:rsid w:val="00F13705"/>
    <w:rsid w:val="00F13BDF"/>
    <w:rsid w:val="00F1429B"/>
    <w:rsid w:val="00F14DF2"/>
    <w:rsid w:val="00F14DFB"/>
    <w:rsid w:val="00F151F5"/>
    <w:rsid w:val="00F1532F"/>
    <w:rsid w:val="00F16000"/>
    <w:rsid w:val="00F161C4"/>
    <w:rsid w:val="00F1631A"/>
    <w:rsid w:val="00F16DB6"/>
    <w:rsid w:val="00F17122"/>
    <w:rsid w:val="00F17B18"/>
    <w:rsid w:val="00F200C9"/>
    <w:rsid w:val="00F20AE8"/>
    <w:rsid w:val="00F20DE8"/>
    <w:rsid w:val="00F21F01"/>
    <w:rsid w:val="00F227AA"/>
    <w:rsid w:val="00F2318E"/>
    <w:rsid w:val="00F26AF0"/>
    <w:rsid w:val="00F26D40"/>
    <w:rsid w:val="00F26DE5"/>
    <w:rsid w:val="00F272BC"/>
    <w:rsid w:val="00F276CF"/>
    <w:rsid w:val="00F27DAC"/>
    <w:rsid w:val="00F30057"/>
    <w:rsid w:val="00F303FC"/>
    <w:rsid w:val="00F31751"/>
    <w:rsid w:val="00F31B64"/>
    <w:rsid w:val="00F32870"/>
    <w:rsid w:val="00F32AF8"/>
    <w:rsid w:val="00F32B74"/>
    <w:rsid w:val="00F33BC3"/>
    <w:rsid w:val="00F33C62"/>
    <w:rsid w:val="00F33F20"/>
    <w:rsid w:val="00F34491"/>
    <w:rsid w:val="00F35253"/>
    <w:rsid w:val="00F35764"/>
    <w:rsid w:val="00F35F9D"/>
    <w:rsid w:val="00F3758A"/>
    <w:rsid w:val="00F3767A"/>
    <w:rsid w:val="00F3779C"/>
    <w:rsid w:val="00F37861"/>
    <w:rsid w:val="00F37E60"/>
    <w:rsid w:val="00F41ACC"/>
    <w:rsid w:val="00F42D29"/>
    <w:rsid w:val="00F4311E"/>
    <w:rsid w:val="00F431B3"/>
    <w:rsid w:val="00F43453"/>
    <w:rsid w:val="00F43F55"/>
    <w:rsid w:val="00F44DEE"/>
    <w:rsid w:val="00F45D2D"/>
    <w:rsid w:val="00F4637C"/>
    <w:rsid w:val="00F471C9"/>
    <w:rsid w:val="00F47A7F"/>
    <w:rsid w:val="00F47CE9"/>
    <w:rsid w:val="00F47E24"/>
    <w:rsid w:val="00F47ECA"/>
    <w:rsid w:val="00F508D8"/>
    <w:rsid w:val="00F51164"/>
    <w:rsid w:val="00F51F90"/>
    <w:rsid w:val="00F52141"/>
    <w:rsid w:val="00F52259"/>
    <w:rsid w:val="00F52BD7"/>
    <w:rsid w:val="00F53CBD"/>
    <w:rsid w:val="00F546F8"/>
    <w:rsid w:val="00F54754"/>
    <w:rsid w:val="00F54AF9"/>
    <w:rsid w:val="00F54B19"/>
    <w:rsid w:val="00F55101"/>
    <w:rsid w:val="00F5555C"/>
    <w:rsid w:val="00F556A0"/>
    <w:rsid w:val="00F55AA1"/>
    <w:rsid w:val="00F55BFE"/>
    <w:rsid w:val="00F56D29"/>
    <w:rsid w:val="00F60005"/>
    <w:rsid w:val="00F60307"/>
    <w:rsid w:val="00F603B8"/>
    <w:rsid w:val="00F6054C"/>
    <w:rsid w:val="00F60977"/>
    <w:rsid w:val="00F60EA8"/>
    <w:rsid w:val="00F618E5"/>
    <w:rsid w:val="00F619D8"/>
    <w:rsid w:val="00F6224A"/>
    <w:rsid w:val="00F62B9B"/>
    <w:rsid w:val="00F634CF"/>
    <w:rsid w:val="00F64FC6"/>
    <w:rsid w:val="00F650F2"/>
    <w:rsid w:val="00F65225"/>
    <w:rsid w:val="00F6628C"/>
    <w:rsid w:val="00F6655F"/>
    <w:rsid w:val="00F67E92"/>
    <w:rsid w:val="00F702E8"/>
    <w:rsid w:val="00F70BE3"/>
    <w:rsid w:val="00F7217D"/>
    <w:rsid w:val="00F72E57"/>
    <w:rsid w:val="00F73759"/>
    <w:rsid w:val="00F73CC6"/>
    <w:rsid w:val="00F74599"/>
    <w:rsid w:val="00F74F0B"/>
    <w:rsid w:val="00F7568B"/>
    <w:rsid w:val="00F757E7"/>
    <w:rsid w:val="00F758FB"/>
    <w:rsid w:val="00F75DD0"/>
    <w:rsid w:val="00F76E4C"/>
    <w:rsid w:val="00F77617"/>
    <w:rsid w:val="00F80D60"/>
    <w:rsid w:val="00F81030"/>
    <w:rsid w:val="00F811F8"/>
    <w:rsid w:val="00F81CA2"/>
    <w:rsid w:val="00F81E1F"/>
    <w:rsid w:val="00F82813"/>
    <w:rsid w:val="00F84930"/>
    <w:rsid w:val="00F84B1F"/>
    <w:rsid w:val="00F84BC5"/>
    <w:rsid w:val="00F85D17"/>
    <w:rsid w:val="00F8607F"/>
    <w:rsid w:val="00F8682F"/>
    <w:rsid w:val="00F86FFD"/>
    <w:rsid w:val="00F8734F"/>
    <w:rsid w:val="00F87875"/>
    <w:rsid w:val="00F9065E"/>
    <w:rsid w:val="00F910BB"/>
    <w:rsid w:val="00F914BD"/>
    <w:rsid w:val="00F91F04"/>
    <w:rsid w:val="00F9223A"/>
    <w:rsid w:val="00F93A6D"/>
    <w:rsid w:val="00F941AB"/>
    <w:rsid w:val="00F9452B"/>
    <w:rsid w:val="00F946B7"/>
    <w:rsid w:val="00F94AAB"/>
    <w:rsid w:val="00F94E5B"/>
    <w:rsid w:val="00F951E6"/>
    <w:rsid w:val="00F96663"/>
    <w:rsid w:val="00F96E6C"/>
    <w:rsid w:val="00FA020E"/>
    <w:rsid w:val="00FA076F"/>
    <w:rsid w:val="00FA09FE"/>
    <w:rsid w:val="00FA0BD4"/>
    <w:rsid w:val="00FA102C"/>
    <w:rsid w:val="00FA1E8A"/>
    <w:rsid w:val="00FA28FE"/>
    <w:rsid w:val="00FA2C0D"/>
    <w:rsid w:val="00FA2EE2"/>
    <w:rsid w:val="00FA3033"/>
    <w:rsid w:val="00FA3261"/>
    <w:rsid w:val="00FA34E8"/>
    <w:rsid w:val="00FA3773"/>
    <w:rsid w:val="00FA3D5B"/>
    <w:rsid w:val="00FA3FA3"/>
    <w:rsid w:val="00FA40DA"/>
    <w:rsid w:val="00FA4765"/>
    <w:rsid w:val="00FA56C2"/>
    <w:rsid w:val="00FA6596"/>
    <w:rsid w:val="00FA7990"/>
    <w:rsid w:val="00FB0637"/>
    <w:rsid w:val="00FB0A89"/>
    <w:rsid w:val="00FB0F4D"/>
    <w:rsid w:val="00FB1034"/>
    <w:rsid w:val="00FB1141"/>
    <w:rsid w:val="00FB1647"/>
    <w:rsid w:val="00FB1C16"/>
    <w:rsid w:val="00FB246E"/>
    <w:rsid w:val="00FB2767"/>
    <w:rsid w:val="00FB415E"/>
    <w:rsid w:val="00FB42ED"/>
    <w:rsid w:val="00FB4719"/>
    <w:rsid w:val="00FB581F"/>
    <w:rsid w:val="00FB6749"/>
    <w:rsid w:val="00FB72FA"/>
    <w:rsid w:val="00FB78A2"/>
    <w:rsid w:val="00FB7BA9"/>
    <w:rsid w:val="00FC0256"/>
    <w:rsid w:val="00FC08BA"/>
    <w:rsid w:val="00FC0CF6"/>
    <w:rsid w:val="00FC0FAD"/>
    <w:rsid w:val="00FC1FAC"/>
    <w:rsid w:val="00FC2189"/>
    <w:rsid w:val="00FC4251"/>
    <w:rsid w:val="00FC4A6E"/>
    <w:rsid w:val="00FC4D2B"/>
    <w:rsid w:val="00FC5583"/>
    <w:rsid w:val="00FC5E15"/>
    <w:rsid w:val="00FC6C16"/>
    <w:rsid w:val="00FC6C1E"/>
    <w:rsid w:val="00FC6CD3"/>
    <w:rsid w:val="00FC6E79"/>
    <w:rsid w:val="00FD1912"/>
    <w:rsid w:val="00FD195A"/>
    <w:rsid w:val="00FD504B"/>
    <w:rsid w:val="00FD51BF"/>
    <w:rsid w:val="00FD5974"/>
    <w:rsid w:val="00FD6403"/>
    <w:rsid w:val="00FD6746"/>
    <w:rsid w:val="00FD7363"/>
    <w:rsid w:val="00FD797E"/>
    <w:rsid w:val="00FE02CF"/>
    <w:rsid w:val="00FE04D6"/>
    <w:rsid w:val="00FE0532"/>
    <w:rsid w:val="00FE224A"/>
    <w:rsid w:val="00FE22F8"/>
    <w:rsid w:val="00FE23BF"/>
    <w:rsid w:val="00FE2580"/>
    <w:rsid w:val="00FE31F6"/>
    <w:rsid w:val="00FE4CF0"/>
    <w:rsid w:val="00FE59BB"/>
    <w:rsid w:val="00FE5D59"/>
    <w:rsid w:val="00FE6BB5"/>
    <w:rsid w:val="00FF0041"/>
    <w:rsid w:val="00FF043E"/>
    <w:rsid w:val="00FF0807"/>
    <w:rsid w:val="00FF1853"/>
    <w:rsid w:val="00FF20AC"/>
    <w:rsid w:val="00FF25A7"/>
    <w:rsid w:val="00FF2EA3"/>
    <w:rsid w:val="00FF30A4"/>
    <w:rsid w:val="00FF3A9F"/>
    <w:rsid w:val="00FF4065"/>
    <w:rsid w:val="00FF4410"/>
    <w:rsid w:val="00FF45D4"/>
    <w:rsid w:val="00FF4B5D"/>
    <w:rsid w:val="00FF5E00"/>
    <w:rsid w:val="00FF66EB"/>
    <w:rsid w:val="00FF6DB6"/>
    <w:rsid w:val="00FF73A1"/>
    <w:rsid w:val="15151F29"/>
    <w:rsid w:val="299C1002"/>
    <w:rsid w:val="32C0049F"/>
    <w:rsid w:val="369403FF"/>
    <w:rsid w:val="4CDE4533"/>
    <w:rsid w:val="4E221D05"/>
    <w:rsid w:val="58D8154F"/>
    <w:rsid w:val="5B835E40"/>
    <w:rsid w:val="5FC628E0"/>
    <w:rsid w:val="64021259"/>
    <w:rsid w:val="670E2D1D"/>
    <w:rsid w:val="671E492E"/>
    <w:rsid w:val="6F060991"/>
    <w:rsid w:val="791864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E29EDC"/>
  <w15:docId w15:val="{E5555DB5-4BC7-45F5-8C9D-45FDDCE08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iPriority="0" w:unhideWhenUsed="1" w:qFormat="1"/>
    <w:lsdException w:name="header" w:unhideWhenUsed="1" w:qFormat="1"/>
    <w:lsdException w:name="footer"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qFormat="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0CD7"/>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3">
    <w:name w:val="heading 3"/>
    <w:basedOn w:val="a"/>
    <w:next w:val="a"/>
    <w:link w:val="30"/>
    <w:qFormat/>
    <w:pPr>
      <w:keepNext/>
      <w:keepLines/>
      <w:spacing w:before="260" w:after="260" w:line="416" w:lineRule="auto"/>
      <w:outlineLvl w:val="2"/>
    </w:pPr>
    <w:rPr>
      <w:rFonts w:ascii="Times New Roman" w:eastAsia="宋体" w:hAnsi="Times New Roman"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4"/>
    <w:link w:val="a5"/>
    <w:qFormat/>
    <w:pPr>
      <w:adjustRightInd w:val="0"/>
      <w:snapToGrid w:val="0"/>
      <w:spacing w:after="0" w:line="360" w:lineRule="auto"/>
      <w:ind w:firstLineChars="0" w:firstLine="0"/>
      <w:jc w:val="center"/>
    </w:pPr>
    <w:rPr>
      <w:rFonts w:eastAsia="黑体"/>
      <w:sz w:val="24"/>
      <w:szCs w:val="21"/>
    </w:rPr>
  </w:style>
  <w:style w:type="paragraph" w:styleId="a4">
    <w:name w:val="Body Text First Indent"/>
    <w:basedOn w:val="a6"/>
    <w:link w:val="a7"/>
    <w:uiPriority w:val="99"/>
    <w:semiHidden/>
    <w:unhideWhenUsed/>
    <w:qFormat/>
    <w:pPr>
      <w:ind w:firstLineChars="100" w:firstLine="420"/>
    </w:pPr>
  </w:style>
  <w:style w:type="paragraph" w:styleId="a6">
    <w:name w:val="Body Text"/>
    <w:basedOn w:val="a"/>
    <w:link w:val="a8"/>
    <w:uiPriority w:val="99"/>
    <w:semiHidden/>
    <w:unhideWhenUsed/>
    <w:qFormat/>
    <w:pPr>
      <w:spacing w:after="120"/>
    </w:pPr>
  </w:style>
  <w:style w:type="paragraph" w:styleId="a9">
    <w:name w:val="caption"/>
    <w:basedOn w:val="a"/>
    <w:next w:val="a"/>
    <w:link w:val="aa"/>
    <w:qFormat/>
    <w:pPr>
      <w:adjustRightInd w:val="0"/>
      <w:snapToGrid w:val="0"/>
      <w:spacing w:line="360" w:lineRule="auto"/>
      <w:jc w:val="left"/>
    </w:pPr>
    <w:rPr>
      <w:rFonts w:ascii="Times New Roman" w:eastAsia="黑体" w:hAnsi="Times New Roman"/>
      <w:sz w:val="24"/>
    </w:rPr>
  </w:style>
  <w:style w:type="paragraph" w:styleId="ab">
    <w:name w:val="Document Map"/>
    <w:basedOn w:val="a"/>
    <w:link w:val="ac"/>
    <w:uiPriority w:val="99"/>
    <w:semiHidden/>
    <w:unhideWhenUsed/>
    <w:qFormat/>
    <w:rPr>
      <w:rFonts w:ascii="宋体" w:eastAsia="宋体"/>
      <w:sz w:val="18"/>
      <w:szCs w:val="18"/>
    </w:rPr>
  </w:style>
  <w:style w:type="paragraph" w:styleId="ad">
    <w:name w:val="annotation text"/>
    <w:basedOn w:val="a"/>
    <w:link w:val="ae"/>
    <w:unhideWhenUsed/>
    <w:qFormat/>
    <w:pPr>
      <w:jc w:val="left"/>
    </w:pPr>
    <w:rPr>
      <w:rFonts w:ascii="Calibri" w:eastAsia="宋体" w:hAnsi="Calibri" w:cs="Times New Roman"/>
    </w:rPr>
  </w:style>
  <w:style w:type="paragraph" w:styleId="af">
    <w:name w:val="Body Text Indent"/>
    <w:basedOn w:val="a"/>
    <w:link w:val="af0"/>
    <w:qFormat/>
    <w:pPr>
      <w:spacing w:after="120"/>
      <w:ind w:leftChars="200" w:left="420"/>
    </w:pPr>
  </w:style>
  <w:style w:type="paragraph" w:styleId="af1">
    <w:name w:val="Plain Text"/>
    <w:basedOn w:val="a"/>
    <w:link w:val="af2"/>
    <w:qFormat/>
    <w:rPr>
      <w:rFonts w:ascii="宋体" w:eastAsia="宋体" w:hAnsi="Courier New" w:cs="Times New Roman"/>
      <w:szCs w:val="21"/>
    </w:rPr>
  </w:style>
  <w:style w:type="paragraph" w:styleId="af3">
    <w:name w:val="Date"/>
    <w:basedOn w:val="a"/>
    <w:next w:val="a"/>
    <w:link w:val="11"/>
    <w:qFormat/>
    <w:pPr>
      <w:ind w:leftChars="2500" w:left="100"/>
    </w:pPr>
    <w:rPr>
      <w:rFonts w:ascii="Times New Roman" w:eastAsia="宋体" w:hAnsi="Times New Roman"/>
      <w:sz w:val="24"/>
    </w:rPr>
  </w:style>
  <w:style w:type="paragraph" w:styleId="af4">
    <w:name w:val="Balloon Text"/>
    <w:basedOn w:val="a"/>
    <w:link w:val="af5"/>
    <w:uiPriority w:val="99"/>
    <w:semiHidden/>
    <w:unhideWhenUsed/>
    <w:qFormat/>
    <w:rPr>
      <w:sz w:val="18"/>
      <w:szCs w:val="18"/>
    </w:rPr>
  </w:style>
  <w:style w:type="paragraph" w:styleId="af6">
    <w:name w:val="footer"/>
    <w:basedOn w:val="a"/>
    <w:link w:val="af7"/>
    <w:uiPriority w:val="99"/>
    <w:unhideWhenUsed/>
    <w:qFormat/>
    <w:pPr>
      <w:tabs>
        <w:tab w:val="center" w:pos="4153"/>
        <w:tab w:val="right" w:pos="8306"/>
      </w:tabs>
      <w:snapToGrid w:val="0"/>
      <w:jc w:val="left"/>
    </w:pPr>
    <w:rPr>
      <w:sz w:val="18"/>
      <w:szCs w:val="18"/>
    </w:rPr>
  </w:style>
  <w:style w:type="paragraph" w:styleId="af8">
    <w:name w:val="header"/>
    <w:basedOn w:val="a"/>
    <w:link w:val="af9"/>
    <w:uiPriority w:val="99"/>
    <w:unhideWhenUsed/>
    <w:qFormat/>
    <w:rsid w:val="00A96BF8"/>
    <w:pPr>
      <w:tabs>
        <w:tab w:val="center" w:pos="4153"/>
        <w:tab w:val="right" w:pos="8306"/>
      </w:tabs>
      <w:snapToGrid w:val="0"/>
      <w:jc w:val="center"/>
    </w:pPr>
    <w:rPr>
      <w:sz w:val="18"/>
      <w:szCs w:val="18"/>
    </w:rPr>
  </w:style>
  <w:style w:type="paragraph" w:styleId="TOC1">
    <w:name w:val="toc 1"/>
    <w:basedOn w:val="a"/>
    <w:next w:val="a"/>
    <w:uiPriority w:val="39"/>
    <w:unhideWhenUsed/>
    <w:qFormat/>
    <w:rPr>
      <w:rFonts w:ascii="Calibri" w:eastAsia="宋体" w:hAnsi="Calibri" w:cs="Times New Roman"/>
    </w:rPr>
  </w:style>
  <w:style w:type="paragraph" w:styleId="TOC2">
    <w:name w:val="toc 2"/>
    <w:basedOn w:val="a"/>
    <w:next w:val="a"/>
    <w:uiPriority w:val="39"/>
    <w:unhideWhenUsed/>
    <w:qFormat/>
    <w:pPr>
      <w:widowControl/>
    </w:pPr>
    <w:rPr>
      <w:rFonts w:ascii="Times New Roman" w:eastAsia="宋体" w:hAnsi="Times New Roman" w:cs="Times New Roman"/>
      <w:szCs w:val="21"/>
      <w:u w:val="single"/>
    </w:rPr>
  </w:style>
  <w:style w:type="paragraph" w:styleId="afa">
    <w:name w:val="Normal (Web)"/>
    <w:basedOn w:val="a"/>
    <w:link w:val="afb"/>
    <w:uiPriority w:val="99"/>
    <w:unhideWhenUsed/>
    <w:qFormat/>
    <w:pPr>
      <w:widowControl/>
      <w:spacing w:before="100" w:beforeAutospacing="1" w:after="100" w:afterAutospacing="1"/>
      <w:jc w:val="left"/>
    </w:pPr>
    <w:rPr>
      <w:rFonts w:ascii="宋体" w:eastAsia="宋体" w:hAnsi="宋体"/>
      <w:sz w:val="24"/>
    </w:rPr>
  </w:style>
  <w:style w:type="paragraph" w:styleId="afc">
    <w:name w:val="annotation subject"/>
    <w:basedOn w:val="ad"/>
    <w:next w:val="ad"/>
    <w:link w:val="afd"/>
    <w:uiPriority w:val="99"/>
    <w:semiHidden/>
    <w:unhideWhenUsed/>
    <w:qFormat/>
    <w:rPr>
      <w:rFonts w:asciiTheme="minorHAnsi" w:eastAsiaTheme="minorEastAsia" w:hAnsiTheme="minorHAnsi" w:cstheme="minorBidi"/>
      <w:b/>
      <w:bCs/>
    </w:rPr>
  </w:style>
  <w:style w:type="paragraph" w:styleId="2">
    <w:name w:val="Body Text First Indent 2"/>
    <w:basedOn w:val="af"/>
    <w:link w:val="20"/>
    <w:uiPriority w:val="99"/>
    <w:unhideWhenUsed/>
    <w:qFormat/>
    <w:pPr>
      <w:ind w:firstLineChars="200" w:firstLine="420"/>
    </w:pPr>
    <w:rPr>
      <w:rFonts w:ascii="Calibri" w:eastAsia="宋体" w:hAnsi="Calibri" w:cs="Times New Roman"/>
    </w:rPr>
  </w:style>
  <w:style w:type="table" w:styleId="afe">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Hyperlink"/>
    <w:uiPriority w:val="99"/>
    <w:qFormat/>
    <w:rPr>
      <w:color w:val="2B2B2B"/>
      <w:u w:val="none"/>
    </w:rPr>
  </w:style>
  <w:style w:type="character" w:styleId="aff0">
    <w:name w:val="annotation reference"/>
    <w:basedOn w:val="a0"/>
    <w:unhideWhenUsed/>
    <w:qFormat/>
    <w:rPr>
      <w:sz w:val="21"/>
      <w:szCs w:val="21"/>
    </w:rPr>
  </w:style>
  <w:style w:type="character" w:customStyle="1" w:styleId="afb">
    <w:name w:val="普通(网站) 字符"/>
    <w:link w:val="afa"/>
    <w:qFormat/>
    <w:locked/>
    <w:rPr>
      <w:rFonts w:ascii="宋体" w:eastAsia="宋体" w:hAnsi="宋体"/>
      <w:sz w:val="24"/>
    </w:rPr>
  </w:style>
  <w:style w:type="character" w:customStyle="1" w:styleId="Char">
    <w:name w:val="表格 Char"/>
    <w:link w:val="aff1"/>
    <w:qFormat/>
    <w:locked/>
    <w:rPr>
      <w:rFonts w:ascii="宋体" w:eastAsia="宋体" w:hAnsi="宋体"/>
    </w:rPr>
  </w:style>
  <w:style w:type="paragraph" w:customStyle="1" w:styleId="aff1">
    <w:name w:val="表格"/>
    <w:basedOn w:val="a"/>
    <w:next w:val="a"/>
    <w:link w:val="Char"/>
    <w:qFormat/>
    <w:pPr>
      <w:adjustRightInd w:val="0"/>
      <w:snapToGrid w:val="0"/>
      <w:spacing w:beforeLines="10" w:line="256" w:lineRule="auto"/>
      <w:jc w:val="center"/>
    </w:pPr>
    <w:rPr>
      <w:rFonts w:ascii="宋体" w:eastAsia="宋体" w:hAnsi="宋体"/>
    </w:rPr>
  </w:style>
  <w:style w:type="character" w:customStyle="1" w:styleId="ac">
    <w:name w:val="文档结构图 字符"/>
    <w:basedOn w:val="a0"/>
    <w:link w:val="ab"/>
    <w:uiPriority w:val="99"/>
    <w:semiHidden/>
    <w:qFormat/>
    <w:rPr>
      <w:rFonts w:ascii="宋体" w:eastAsia="宋体"/>
      <w:sz w:val="18"/>
      <w:szCs w:val="18"/>
    </w:rPr>
  </w:style>
  <w:style w:type="character" w:customStyle="1" w:styleId="3Char">
    <w:name w:val="标题 3 Char"/>
    <w:basedOn w:val="a0"/>
    <w:uiPriority w:val="9"/>
    <w:semiHidden/>
    <w:qFormat/>
    <w:rPr>
      <w:b/>
      <w:bCs/>
      <w:sz w:val="32"/>
      <w:szCs w:val="32"/>
    </w:rPr>
  </w:style>
  <w:style w:type="character" w:customStyle="1" w:styleId="30">
    <w:name w:val="标题 3 字符"/>
    <w:link w:val="3"/>
    <w:qFormat/>
    <w:rPr>
      <w:rFonts w:ascii="Times New Roman" w:eastAsia="宋体" w:hAnsi="Times New Roman" w:cs="Times New Roman"/>
      <w:b/>
      <w:bCs/>
      <w:sz w:val="32"/>
      <w:szCs w:val="32"/>
    </w:rPr>
  </w:style>
  <w:style w:type="character" w:customStyle="1" w:styleId="DefaultChar">
    <w:name w:val="Default Char"/>
    <w:link w:val="Default"/>
    <w:uiPriority w:val="99"/>
    <w:qFormat/>
    <w:rPr>
      <w:rFonts w:ascii="宋体"/>
      <w:color w:val="000000"/>
      <w:sz w:val="24"/>
      <w:szCs w:val="24"/>
    </w:rPr>
  </w:style>
  <w:style w:type="paragraph" w:customStyle="1" w:styleId="Default">
    <w:name w:val="Default"/>
    <w:link w:val="DefaultChar"/>
    <w:qFormat/>
    <w:pPr>
      <w:widowControl w:val="0"/>
      <w:autoSpaceDE w:val="0"/>
      <w:autoSpaceDN w:val="0"/>
      <w:adjustRightInd w:val="0"/>
    </w:pPr>
    <w:rPr>
      <w:rFonts w:ascii="宋体" w:eastAsiaTheme="minorEastAsia" w:hAnsiTheme="minorHAnsi" w:cstheme="minorBidi"/>
      <w:color w:val="000000"/>
      <w:kern w:val="2"/>
      <w:sz w:val="24"/>
      <w:szCs w:val="24"/>
    </w:rPr>
  </w:style>
  <w:style w:type="paragraph" w:customStyle="1" w:styleId="TableParagraph">
    <w:name w:val="Table Paragraph"/>
    <w:basedOn w:val="a"/>
    <w:qFormat/>
    <w:pPr>
      <w:jc w:val="left"/>
    </w:pPr>
    <w:rPr>
      <w:rFonts w:ascii="Calibri" w:eastAsia="宋体" w:hAnsi="Calibri" w:cs="Times New Roman"/>
      <w:kern w:val="0"/>
      <w:sz w:val="22"/>
      <w:lang w:eastAsia="en-US"/>
    </w:rPr>
  </w:style>
  <w:style w:type="paragraph" w:customStyle="1" w:styleId="12">
    <w:name w:val="列出段落1"/>
    <w:basedOn w:val="a"/>
    <w:qFormat/>
    <w:pPr>
      <w:jc w:val="left"/>
    </w:pPr>
    <w:rPr>
      <w:rFonts w:ascii="Calibri" w:eastAsia="宋体" w:hAnsi="Calibri" w:cs="Times New Roman"/>
      <w:kern w:val="0"/>
      <w:sz w:val="22"/>
      <w:lang w:eastAsia="en-US"/>
    </w:rPr>
  </w:style>
  <w:style w:type="paragraph" w:customStyle="1" w:styleId="aff2">
    <w:name w:val="表头样式"/>
    <w:basedOn w:val="a"/>
    <w:link w:val="Char0"/>
    <w:qFormat/>
    <w:pPr>
      <w:suppressAutoHyphens/>
      <w:adjustRightInd w:val="0"/>
      <w:snapToGrid w:val="0"/>
      <w:spacing w:line="240" w:lineRule="atLeast"/>
      <w:jc w:val="center"/>
    </w:pPr>
    <w:rPr>
      <w:rFonts w:ascii="Times New Roman" w:eastAsia="宋体" w:hAnsi="Times New Roman" w:cs="Times New Roman"/>
      <w:b/>
      <w:kern w:val="0"/>
      <w:szCs w:val="21"/>
    </w:rPr>
  </w:style>
  <w:style w:type="character" w:customStyle="1" w:styleId="Char0">
    <w:name w:val="表头样式 Char"/>
    <w:link w:val="aff2"/>
    <w:qFormat/>
    <w:rPr>
      <w:rFonts w:ascii="Times New Roman" w:eastAsia="宋体" w:hAnsi="Times New Roman" w:cs="Times New Roman"/>
      <w:b/>
      <w:kern w:val="0"/>
      <w:szCs w:val="21"/>
    </w:rPr>
  </w:style>
  <w:style w:type="character" w:customStyle="1" w:styleId="GCharChar">
    <w:name w:val="段落(G) Char Char"/>
    <w:link w:val="G"/>
    <w:qFormat/>
    <w:rPr>
      <w:rFonts w:ascii="Arial" w:eastAsia="宋体" w:hAnsi="Arial"/>
      <w:color w:val="000000"/>
      <w:kern w:val="24"/>
      <w:szCs w:val="24"/>
      <w:lang w:val="zh-CN"/>
    </w:rPr>
  </w:style>
  <w:style w:type="paragraph" w:customStyle="1" w:styleId="G">
    <w:name w:val="段落(G)"/>
    <w:basedOn w:val="a"/>
    <w:link w:val="GCharChar"/>
    <w:qFormat/>
    <w:pPr>
      <w:tabs>
        <w:tab w:val="left" w:pos="1320"/>
      </w:tabs>
      <w:spacing w:line="360" w:lineRule="auto"/>
      <w:ind w:firstLineChars="200" w:firstLine="480"/>
    </w:pPr>
    <w:rPr>
      <w:rFonts w:ascii="Arial" w:eastAsia="宋体" w:hAnsi="Arial"/>
      <w:color w:val="000000"/>
      <w:kern w:val="24"/>
      <w:szCs w:val="24"/>
      <w:lang w:val="zh-CN"/>
    </w:rPr>
  </w:style>
  <w:style w:type="character" w:customStyle="1" w:styleId="1Char">
    <w:name w:val="表头1 Char"/>
    <w:link w:val="13"/>
    <w:qFormat/>
    <w:rPr>
      <w:rFonts w:eastAsia="宋体"/>
      <w:b/>
      <w:color w:val="000000"/>
      <w:szCs w:val="21"/>
    </w:rPr>
  </w:style>
  <w:style w:type="paragraph" w:customStyle="1" w:styleId="13">
    <w:name w:val="表头1"/>
    <w:basedOn w:val="a"/>
    <w:link w:val="1Char"/>
    <w:qFormat/>
    <w:pPr>
      <w:overflowPunct w:val="0"/>
      <w:autoSpaceDE w:val="0"/>
      <w:autoSpaceDN w:val="0"/>
      <w:adjustRightInd w:val="0"/>
      <w:snapToGrid w:val="0"/>
      <w:spacing w:line="360" w:lineRule="auto"/>
      <w:jc w:val="center"/>
      <w:textAlignment w:val="baseline"/>
    </w:pPr>
    <w:rPr>
      <w:rFonts w:eastAsia="宋体"/>
      <w:b/>
      <w:color w:val="000000"/>
      <w:szCs w:val="21"/>
    </w:rPr>
  </w:style>
  <w:style w:type="character" w:customStyle="1" w:styleId="af9">
    <w:name w:val="页眉 字符"/>
    <w:basedOn w:val="a0"/>
    <w:link w:val="af8"/>
    <w:uiPriority w:val="99"/>
    <w:rsid w:val="00A96BF8"/>
    <w:rPr>
      <w:rFonts w:asciiTheme="minorHAnsi" w:eastAsiaTheme="minorEastAsia" w:hAnsiTheme="minorHAnsi" w:cstheme="minorBidi"/>
      <w:kern w:val="2"/>
      <w:sz w:val="18"/>
      <w:szCs w:val="18"/>
    </w:rPr>
  </w:style>
  <w:style w:type="character" w:customStyle="1" w:styleId="af7">
    <w:name w:val="页脚 字符"/>
    <w:basedOn w:val="a0"/>
    <w:link w:val="af6"/>
    <w:uiPriority w:val="99"/>
    <w:qFormat/>
    <w:rPr>
      <w:sz w:val="18"/>
      <w:szCs w:val="18"/>
    </w:rPr>
  </w:style>
  <w:style w:type="character" w:customStyle="1" w:styleId="af0">
    <w:name w:val="正文文本缩进 字符"/>
    <w:link w:val="af"/>
    <w:qFormat/>
  </w:style>
  <w:style w:type="character" w:customStyle="1" w:styleId="Char1">
    <w:name w:val="正文文本缩进 Char1"/>
    <w:basedOn w:val="a0"/>
    <w:uiPriority w:val="99"/>
    <w:semiHidden/>
    <w:qFormat/>
  </w:style>
  <w:style w:type="character" w:customStyle="1" w:styleId="Char10">
    <w:name w:val="表头 Char1"/>
    <w:link w:val="aff3"/>
    <w:qFormat/>
    <w:rPr>
      <w:rFonts w:eastAsia="宋体"/>
      <w:b/>
      <w:color w:val="000000"/>
      <w:kern w:val="24"/>
      <w:szCs w:val="21"/>
    </w:rPr>
  </w:style>
  <w:style w:type="paragraph" w:customStyle="1" w:styleId="aff3">
    <w:name w:val="表头"/>
    <w:basedOn w:val="a"/>
    <w:link w:val="Char10"/>
    <w:qFormat/>
    <w:pPr>
      <w:tabs>
        <w:tab w:val="left" w:pos="1021"/>
      </w:tabs>
      <w:adjustRightInd w:val="0"/>
      <w:spacing w:line="300" w:lineRule="auto"/>
      <w:jc w:val="center"/>
    </w:pPr>
    <w:rPr>
      <w:rFonts w:eastAsia="宋体"/>
      <w:b/>
      <w:color w:val="000000"/>
      <w:kern w:val="24"/>
      <w:szCs w:val="21"/>
    </w:rPr>
  </w:style>
  <w:style w:type="character" w:customStyle="1" w:styleId="af5">
    <w:name w:val="批注框文本 字符"/>
    <w:basedOn w:val="a0"/>
    <w:link w:val="af4"/>
    <w:uiPriority w:val="99"/>
    <w:semiHidden/>
    <w:qFormat/>
    <w:rPr>
      <w:sz w:val="18"/>
      <w:szCs w:val="18"/>
    </w:rPr>
  </w:style>
  <w:style w:type="character" w:customStyle="1" w:styleId="a8">
    <w:name w:val="正文文本 字符"/>
    <w:basedOn w:val="a0"/>
    <w:link w:val="a6"/>
    <w:uiPriority w:val="99"/>
    <w:semiHidden/>
    <w:qFormat/>
  </w:style>
  <w:style w:type="paragraph" w:customStyle="1" w:styleId="32">
    <w:name w:val="正文_32"/>
    <w:qFormat/>
    <w:pPr>
      <w:widowControl w:val="0"/>
      <w:jc w:val="both"/>
    </w:pPr>
    <w:rPr>
      <w:rFonts w:ascii="Calibri" w:hAnsi="Calibri"/>
      <w:kern w:val="2"/>
      <w:sz w:val="21"/>
    </w:rPr>
  </w:style>
  <w:style w:type="paragraph" w:customStyle="1" w:styleId="Style2">
    <w:name w:val="_Style 2"/>
    <w:qFormat/>
    <w:pPr>
      <w:widowControl w:val="0"/>
      <w:spacing w:line="360" w:lineRule="exact"/>
      <w:jc w:val="center"/>
    </w:pPr>
    <w:rPr>
      <w:rFonts w:ascii="Calibri" w:eastAsia="新宋体" w:hAnsi="Calibri"/>
      <w:kern w:val="2"/>
      <w:sz w:val="21"/>
      <w:szCs w:val="22"/>
    </w:rPr>
  </w:style>
  <w:style w:type="character" w:customStyle="1" w:styleId="a7">
    <w:name w:val="正文文本首行缩进 字符"/>
    <w:basedOn w:val="a8"/>
    <w:link w:val="a4"/>
    <w:uiPriority w:val="99"/>
    <w:semiHidden/>
    <w:qFormat/>
  </w:style>
  <w:style w:type="paragraph" w:customStyle="1" w:styleId="14">
    <w:name w:val="正文1"/>
    <w:uiPriority w:val="99"/>
    <w:qFormat/>
    <w:pPr>
      <w:jc w:val="both"/>
    </w:pPr>
    <w:rPr>
      <w:kern w:val="2"/>
      <w:sz w:val="21"/>
      <w:szCs w:val="21"/>
    </w:rPr>
  </w:style>
  <w:style w:type="paragraph" w:customStyle="1" w:styleId="15">
    <w:name w:val="1文章"/>
    <w:basedOn w:val="a"/>
    <w:qFormat/>
    <w:pPr>
      <w:snapToGrid w:val="0"/>
      <w:spacing w:line="360" w:lineRule="auto"/>
      <w:ind w:firstLine="573"/>
    </w:pPr>
    <w:rPr>
      <w:rFonts w:ascii="Times New Roman" w:eastAsia="仿宋_GB2312" w:hAnsi="Times New Roman" w:cs="Times New Roman"/>
      <w:sz w:val="28"/>
      <w:szCs w:val="20"/>
    </w:rPr>
  </w:style>
  <w:style w:type="character" w:customStyle="1" w:styleId="Char11">
    <w:name w:val="表文字 Char1"/>
    <w:link w:val="aff4"/>
    <w:qFormat/>
    <w:rPr>
      <w:rFonts w:eastAsia="宋体"/>
      <w:sz w:val="24"/>
      <w:szCs w:val="21"/>
    </w:rPr>
  </w:style>
  <w:style w:type="paragraph" w:customStyle="1" w:styleId="aff4">
    <w:name w:val="表文字"/>
    <w:basedOn w:val="a"/>
    <w:link w:val="Char11"/>
    <w:qFormat/>
    <w:pPr>
      <w:overflowPunct w:val="0"/>
      <w:autoSpaceDE w:val="0"/>
      <w:autoSpaceDN w:val="0"/>
      <w:adjustRightInd w:val="0"/>
      <w:spacing w:line="240" w:lineRule="atLeast"/>
      <w:textAlignment w:val="baseline"/>
    </w:pPr>
    <w:rPr>
      <w:rFonts w:eastAsia="宋体"/>
      <w:sz w:val="24"/>
      <w:szCs w:val="21"/>
    </w:rPr>
  </w:style>
  <w:style w:type="paragraph" w:styleId="aff5">
    <w:name w:val="List Paragraph"/>
    <w:basedOn w:val="a"/>
    <w:uiPriority w:val="34"/>
    <w:qFormat/>
    <w:pPr>
      <w:ind w:firstLineChars="200" w:firstLine="420"/>
    </w:pPr>
  </w:style>
  <w:style w:type="character" w:customStyle="1" w:styleId="Char2">
    <w:name w:val="表格文字 Char"/>
    <w:link w:val="aff6"/>
    <w:qFormat/>
    <w:rPr>
      <w:rFonts w:eastAsia="宋体"/>
    </w:rPr>
  </w:style>
  <w:style w:type="paragraph" w:customStyle="1" w:styleId="aff6">
    <w:name w:val="表格文字"/>
    <w:basedOn w:val="a4"/>
    <w:link w:val="Char2"/>
    <w:qFormat/>
    <w:pPr>
      <w:adjustRightInd w:val="0"/>
      <w:snapToGrid w:val="0"/>
      <w:spacing w:beforeLines="50" w:after="0" w:line="360" w:lineRule="auto"/>
      <w:ind w:firstLineChars="200" w:firstLine="200"/>
      <w:jc w:val="center"/>
      <w:textAlignment w:val="center"/>
    </w:pPr>
    <w:rPr>
      <w:rFonts w:eastAsia="宋体"/>
    </w:rPr>
  </w:style>
  <w:style w:type="character" w:customStyle="1" w:styleId="Char3">
    <w:name w:val="段落 Char"/>
    <w:link w:val="aff7"/>
    <w:qFormat/>
    <w:rPr>
      <w:rFonts w:eastAsia="宋体" w:hAnsi="宋体"/>
      <w:kern w:val="24"/>
      <w:sz w:val="24"/>
      <w:szCs w:val="24"/>
    </w:rPr>
  </w:style>
  <w:style w:type="paragraph" w:customStyle="1" w:styleId="aff7">
    <w:name w:val="段落"/>
    <w:basedOn w:val="a"/>
    <w:link w:val="Char3"/>
    <w:qFormat/>
    <w:pPr>
      <w:tabs>
        <w:tab w:val="left" w:pos="780"/>
      </w:tabs>
      <w:adjustRightInd w:val="0"/>
      <w:snapToGrid w:val="0"/>
      <w:spacing w:line="360" w:lineRule="auto"/>
      <w:ind w:firstLineChars="200" w:firstLine="480"/>
    </w:pPr>
    <w:rPr>
      <w:rFonts w:eastAsia="宋体" w:hAnsi="宋体"/>
      <w:kern w:val="24"/>
      <w:sz w:val="24"/>
      <w:szCs w:val="24"/>
    </w:rPr>
  </w:style>
  <w:style w:type="character" w:customStyle="1" w:styleId="a5">
    <w:name w:val="正文缩进 字符"/>
    <w:link w:val="a3"/>
    <w:qFormat/>
    <w:rPr>
      <w:rFonts w:eastAsia="黑体"/>
      <w:sz w:val="24"/>
      <w:szCs w:val="21"/>
    </w:rPr>
  </w:style>
  <w:style w:type="character" w:customStyle="1" w:styleId="Char4">
    <w:name w:val="表文字 Char"/>
    <w:qFormat/>
    <w:rPr>
      <w:rFonts w:ascii="宋体" w:eastAsia="宋体" w:hAnsi="Times New Roman" w:cs="Times New Roman"/>
      <w:color w:val="000000"/>
      <w:kern w:val="0"/>
      <w:szCs w:val="20"/>
    </w:rPr>
  </w:style>
  <w:style w:type="character" w:customStyle="1" w:styleId="20">
    <w:name w:val="正文文本首行缩进 2 字符"/>
    <w:link w:val="2"/>
    <w:uiPriority w:val="99"/>
    <w:qFormat/>
    <w:rPr>
      <w:rFonts w:ascii="Calibri" w:eastAsia="宋体" w:hAnsi="Calibri" w:cs="Times New Roman"/>
    </w:rPr>
  </w:style>
  <w:style w:type="character" w:customStyle="1" w:styleId="21">
    <w:name w:val="正文文本首行缩进 2 字符1"/>
    <w:basedOn w:val="af0"/>
    <w:uiPriority w:val="99"/>
    <w:semiHidden/>
    <w:qFormat/>
  </w:style>
  <w:style w:type="paragraph" w:customStyle="1" w:styleId="aff8">
    <w:name w:val="表头字体宋"/>
    <w:basedOn w:val="a"/>
    <w:qFormat/>
    <w:pPr>
      <w:widowControl/>
      <w:spacing w:line="500" w:lineRule="exact"/>
      <w:jc w:val="center"/>
    </w:pPr>
    <w:rPr>
      <w:rFonts w:ascii="宋体" w:eastAsia="宋体" w:hAnsi="宋体" w:cs="宋体"/>
      <w:b/>
      <w:bCs/>
      <w:kern w:val="0"/>
      <w:sz w:val="24"/>
      <w:szCs w:val="20"/>
    </w:rPr>
  </w:style>
  <w:style w:type="character" w:customStyle="1" w:styleId="fontstyle01">
    <w:name w:val="fontstyle01"/>
    <w:qFormat/>
    <w:rPr>
      <w:rFonts w:ascii="宋体" w:eastAsia="宋体" w:hAnsi="宋体" w:hint="eastAsia"/>
      <w:color w:val="000000"/>
      <w:sz w:val="24"/>
      <w:szCs w:val="24"/>
    </w:rPr>
  </w:style>
  <w:style w:type="character" w:customStyle="1" w:styleId="ae">
    <w:name w:val="批注文字 字符"/>
    <w:link w:val="ad"/>
    <w:qFormat/>
    <w:rPr>
      <w:rFonts w:ascii="Calibri" w:eastAsia="宋体" w:hAnsi="Calibri" w:cs="Times New Roman"/>
    </w:rPr>
  </w:style>
  <w:style w:type="character" w:customStyle="1" w:styleId="16">
    <w:name w:val="批注文字 字符1"/>
    <w:basedOn w:val="a0"/>
    <w:uiPriority w:val="99"/>
    <w:semiHidden/>
    <w:qFormat/>
  </w:style>
  <w:style w:type="character" w:customStyle="1" w:styleId="Char5">
    <w:name w:val="表格内容 Char"/>
    <w:link w:val="aff9"/>
    <w:qFormat/>
    <w:locked/>
    <w:rPr>
      <w:rFonts w:ascii="Times New Roman" w:hAnsi="Times New Roman"/>
    </w:rPr>
  </w:style>
  <w:style w:type="paragraph" w:customStyle="1" w:styleId="aff9">
    <w:name w:val="表格内容"/>
    <w:basedOn w:val="a"/>
    <w:link w:val="Char5"/>
    <w:uiPriority w:val="99"/>
    <w:qFormat/>
    <w:pPr>
      <w:widowControl/>
      <w:jc w:val="center"/>
    </w:pPr>
    <w:rPr>
      <w:rFonts w:ascii="Times New Roman" w:hAnsi="Times New Roman"/>
    </w:rPr>
  </w:style>
  <w:style w:type="character" w:customStyle="1" w:styleId="af2">
    <w:name w:val="纯文本 字符"/>
    <w:link w:val="af1"/>
    <w:qFormat/>
    <w:rPr>
      <w:rFonts w:ascii="宋体" w:eastAsia="宋体" w:hAnsi="Courier New" w:cs="Times New Roman"/>
      <w:szCs w:val="21"/>
    </w:rPr>
  </w:style>
  <w:style w:type="character" w:customStyle="1" w:styleId="17">
    <w:name w:val="纯文本 字符1"/>
    <w:basedOn w:val="a0"/>
    <w:uiPriority w:val="99"/>
    <w:semiHidden/>
    <w:qFormat/>
    <w:rPr>
      <w:rFonts w:asciiTheme="minorEastAsia" w:hAnsi="Courier New" w:cs="Courier New"/>
    </w:rPr>
  </w:style>
  <w:style w:type="paragraph" w:customStyle="1" w:styleId="18">
    <w:name w:val="列表段落1"/>
    <w:basedOn w:val="a"/>
    <w:uiPriority w:val="99"/>
    <w:qFormat/>
    <w:pPr>
      <w:ind w:firstLineChars="200" w:firstLine="420"/>
    </w:pPr>
    <w:rPr>
      <w:rFonts w:ascii="Times New Roman" w:eastAsia="宋体" w:hAnsi="Times New Roman" w:cs="Times New Roman"/>
      <w:szCs w:val="24"/>
    </w:rPr>
  </w:style>
  <w:style w:type="paragraph" w:customStyle="1" w:styleId="affa">
    <w:name w:val="居中正文"/>
    <w:basedOn w:val="a"/>
    <w:next w:val="a"/>
    <w:qFormat/>
    <w:pPr>
      <w:adjustRightInd w:val="0"/>
      <w:spacing w:before="120" w:line="360" w:lineRule="auto"/>
      <w:jc w:val="center"/>
    </w:pPr>
    <w:rPr>
      <w:rFonts w:ascii="宋体" w:eastAsia="宋体" w:hAnsi="Times New Roman" w:cs="Times New Roman"/>
      <w:kern w:val="28"/>
      <w:sz w:val="24"/>
      <w:szCs w:val="20"/>
    </w:rPr>
  </w:style>
  <w:style w:type="character" w:customStyle="1" w:styleId="aa">
    <w:name w:val="题注 字符"/>
    <w:link w:val="a9"/>
    <w:qFormat/>
    <w:locked/>
    <w:rPr>
      <w:rFonts w:ascii="Times New Roman" w:eastAsia="黑体" w:hAnsi="Times New Roman"/>
      <w:sz w:val="24"/>
    </w:rPr>
  </w:style>
  <w:style w:type="paragraph" w:customStyle="1" w:styleId="19">
    <w:name w:val="正文文本首行缩进1"/>
    <w:basedOn w:val="a"/>
    <w:qFormat/>
    <w:pPr>
      <w:adjustRightInd w:val="0"/>
      <w:snapToGrid w:val="0"/>
      <w:spacing w:line="360" w:lineRule="auto"/>
      <w:ind w:firstLineChars="200" w:firstLine="200"/>
    </w:pPr>
    <w:rPr>
      <w:rFonts w:ascii="Times New Roman" w:eastAsia="宋体" w:hAnsi="Times New Roman" w:cs="Times New Roman"/>
      <w:sz w:val="24"/>
      <w:szCs w:val="21"/>
    </w:rPr>
  </w:style>
  <w:style w:type="paragraph" w:customStyle="1" w:styleId="41">
    <w:name w:val="标题 41"/>
    <w:basedOn w:val="a"/>
    <w:qFormat/>
    <w:pPr>
      <w:autoSpaceDE w:val="0"/>
      <w:autoSpaceDN w:val="0"/>
      <w:adjustRightInd w:val="0"/>
      <w:spacing w:before="26"/>
      <w:ind w:left="326"/>
      <w:jc w:val="left"/>
      <w:outlineLvl w:val="3"/>
    </w:pPr>
    <w:rPr>
      <w:rFonts w:ascii="宋体" w:eastAsia="宋体" w:hAnsi="Times New Roman" w:cs="宋体"/>
      <w:b/>
      <w:bCs/>
      <w:kern w:val="0"/>
      <w:sz w:val="24"/>
      <w:szCs w:val="24"/>
    </w:rPr>
  </w:style>
  <w:style w:type="character" w:customStyle="1" w:styleId="Char6">
    <w:name w:val="表标题 Char"/>
    <w:link w:val="affb"/>
    <w:qFormat/>
    <w:rPr>
      <w:rFonts w:eastAsia="黑体"/>
      <w:sz w:val="24"/>
    </w:rPr>
  </w:style>
  <w:style w:type="paragraph" w:customStyle="1" w:styleId="affb">
    <w:name w:val="表标题"/>
    <w:basedOn w:val="a"/>
    <w:next w:val="a"/>
    <w:link w:val="Char6"/>
    <w:qFormat/>
    <w:pPr>
      <w:spacing w:line="360" w:lineRule="auto"/>
      <w:jc w:val="center"/>
    </w:pPr>
    <w:rPr>
      <w:rFonts w:eastAsia="黑体"/>
      <w:sz w:val="24"/>
    </w:rPr>
  </w:style>
  <w:style w:type="character" w:customStyle="1" w:styleId="fontstyle11">
    <w:name w:val="fontstyle11"/>
    <w:basedOn w:val="a0"/>
    <w:qFormat/>
    <w:rPr>
      <w:rFonts w:ascii="TimesNewRomanPSMT" w:hAnsi="TimesNewRomanPSMT" w:hint="default"/>
      <w:color w:val="000000"/>
      <w:sz w:val="22"/>
      <w:szCs w:val="22"/>
    </w:rPr>
  </w:style>
  <w:style w:type="character" w:customStyle="1" w:styleId="afd">
    <w:name w:val="批注主题 字符"/>
    <w:basedOn w:val="ae"/>
    <w:link w:val="afc"/>
    <w:uiPriority w:val="99"/>
    <w:semiHidden/>
    <w:qFormat/>
    <w:rPr>
      <w:rFonts w:ascii="Calibri" w:eastAsia="宋体" w:hAnsi="Calibri" w:cs="Times New Roman"/>
      <w:b/>
      <w:bCs/>
    </w:rPr>
  </w:style>
  <w:style w:type="paragraph" w:customStyle="1" w:styleId="affc">
    <w:name w:val="表文"/>
    <w:basedOn w:val="a"/>
    <w:link w:val="Char7"/>
    <w:qFormat/>
    <w:pPr>
      <w:tabs>
        <w:tab w:val="left" w:pos="1021"/>
      </w:tabs>
      <w:jc w:val="center"/>
    </w:pPr>
    <w:rPr>
      <w:rFonts w:ascii="Times New Roman" w:eastAsia="宋体" w:hAnsi="Times New Roman" w:cs="Times New Roman"/>
      <w:kern w:val="0"/>
      <w:position w:val="-24"/>
      <w:szCs w:val="21"/>
    </w:rPr>
  </w:style>
  <w:style w:type="character" w:customStyle="1" w:styleId="Char7">
    <w:name w:val="表文 Char"/>
    <w:basedOn w:val="a0"/>
    <w:link w:val="affc"/>
    <w:qFormat/>
    <w:locked/>
    <w:rPr>
      <w:rFonts w:ascii="Times New Roman" w:eastAsia="宋体" w:hAnsi="Times New Roman" w:cs="Times New Roman"/>
      <w:kern w:val="0"/>
      <w:position w:val="-24"/>
      <w:szCs w:val="21"/>
    </w:rPr>
  </w:style>
  <w:style w:type="paragraph" w:customStyle="1" w:styleId="affd">
    <w:name w:val="表"/>
    <w:basedOn w:val="a"/>
    <w:qFormat/>
    <w:pPr>
      <w:jc w:val="center"/>
    </w:pPr>
  </w:style>
  <w:style w:type="paragraph" w:customStyle="1" w:styleId="Char8">
    <w:name w:val="Char"/>
    <w:basedOn w:val="a"/>
    <w:qFormat/>
    <w:rPr>
      <w:rFonts w:ascii="Times New Roman" w:eastAsia="宋体" w:hAnsi="Times New Roman" w:cs="Times New Roman"/>
      <w:sz w:val="24"/>
    </w:rPr>
  </w:style>
  <w:style w:type="paragraph" w:customStyle="1" w:styleId="03WX">
    <w:name w:val="03WX"/>
    <w:basedOn w:val="a"/>
    <w:next w:val="a"/>
    <w:qFormat/>
    <w:pPr>
      <w:numPr>
        <w:ilvl w:val="2"/>
        <w:numId w:val="1"/>
      </w:numPr>
      <w:spacing w:line="360" w:lineRule="auto"/>
      <w:outlineLvl w:val="2"/>
    </w:pPr>
    <w:rPr>
      <w:rFonts w:ascii="Times New Roman" w:eastAsia="宋体" w:hAnsi="Times New Roman" w:cs="Times New Roman"/>
      <w:b/>
      <w:kern w:val="0"/>
      <w:sz w:val="24"/>
      <w:szCs w:val="24"/>
    </w:rPr>
  </w:style>
  <w:style w:type="paragraph" w:customStyle="1" w:styleId="02WX">
    <w:name w:val="02WX"/>
    <w:basedOn w:val="a"/>
    <w:next w:val="a"/>
    <w:qFormat/>
    <w:pPr>
      <w:numPr>
        <w:ilvl w:val="1"/>
        <w:numId w:val="1"/>
      </w:numPr>
      <w:spacing w:line="360" w:lineRule="auto"/>
      <w:outlineLvl w:val="1"/>
    </w:pPr>
    <w:rPr>
      <w:rFonts w:ascii="Times New Roman" w:eastAsia="宋体" w:hAnsi="Times New Roman" w:cs="Times New Roman"/>
      <w:b/>
      <w:kern w:val="0"/>
      <w:sz w:val="28"/>
      <w:szCs w:val="24"/>
    </w:rPr>
  </w:style>
  <w:style w:type="paragraph" w:customStyle="1" w:styleId="01WX">
    <w:name w:val="01WX"/>
    <w:basedOn w:val="a"/>
    <w:next w:val="a"/>
    <w:qFormat/>
    <w:pPr>
      <w:numPr>
        <w:numId w:val="1"/>
      </w:numPr>
      <w:spacing w:line="360" w:lineRule="auto"/>
      <w:jc w:val="center"/>
      <w:outlineLvl w:val="0"/>
    </w:pPr>
    <w:rPr>
      <w:rFonts w:ascii="Times New Roman" w:eastAsia="宋体" w:hAnsi="Times New Roman" w:cs="Times New Roman"/>
      <w:b/>
      <w:kern w:val="0"/>
      <w:sz w:val="30"/>
      <w:szCs w:val="24"/>
    </w:rPr>
  </w:style>
  <w:style w:type="paragraph" w:customStyle="1" w:styleId="04WX">
    <w:name w:val="04WX"/>
    <w:basedOn w:val="a"/>
    <w:next w:val="a"/>
    <w:qFormat/>
    <w:pPr>
      <w:numPr>
        <w:ilvl w:val="3"/>
        <w:numId w:val="1"/>
      </w:numPr>
      <w:spacing w:line="360" w:lineRule="auto"/>
      <w:outlineLvl w:val="3"/>
    </w:pPr>
    <w:rPr>
      <w:rFonts w:ascii="Times New Roman" w:eastAsia="宋体" w:hAnsi="Times New Roman" w:cs="Times New Roman"/>
      <w:b/>
      <w:kern w:val="0"/>
      <w:sz w:val="24"/>
      <w:szCs w:val="24"/>
    </w:rPr>
  </w:style>
  <w:style w:type="paragraph" w:customStyle="1" w:styleId="05WX">
    <w:name w:val="05WX"/>
    <w:basedOn w:val="a"/>
    <w:next w:val="a"/>
    <w:link w:val="05WX0"/>
    <w:qFormat/>
    <w:pPr>
      <w:numPr>
        <w:ilvl w:val="4"/>
        <w:numId w:val="1"/>
      </w:numPr>
      <w:spacing w:line="360" w:lineRule="auto"/>
      <w:jc w:val="center"/>
      <w:outlineLvl w:val="4"/>
    </w:pPr>
    <w:rPr>
      <w:rFonts w:ascii="Times New Roman" w:eastAsia="宋体" w:hAnsi="Times New Roman" w:cs="Times New Roman"/>
      <w:b/>
      <w:kern w:val="0"/>
      <w:sz w:val="24"/>
      <w:szCs w:val="24"/>
    </w:rPr>
  </w:style>
  <w:style w:type="character" w:customStyle="1" w:styleId="05WX0">
    <w:name w:val="05WX 字符"/>
    <w:basedOn w:val="a0"/>
    <w:link w:val="05WX"/>
    <w:qFormat/>
    <w:rPr>
      <w:rFonts w:ascii="Times New Roman" w:eastAsia="宋体" w:hAnsi="Times New Roman" w:cs="Times New Roman"/>
      <w:b/>
      <w:kern w:val="0"/>
      <w:sz w:val="24"/>
      <w:szCs w:val="24"/>
    </w:rPr>
  </w:style>
  <w:style w:type="paragraph" w:customStyle="1" w:styleId="125">
    <w:name w:val="样式 首行缩进:  1 厘米 行距: 固定值 25 磅"/>
    <w:basedOn w:val="a"/>
    <w:qFormat/>
    <w:pPr>
      <w:adjustRightInd w:val="0"/>
      <w:spacing w:line="360" w:lineRule="auto"/>
      <w:ind w:firstLineChars="200" w:firstLine="200"/>
      <w:jc w:val="left"/>
      <w:textAlignment w:val="baseline"/>
    </w:pPr>
    <w:rPr>
      <w:rFonts w:ascii="宋体" w:eastAsia="宋体" w:hAnsi="Times New Roman" w:cs="宋体"/>
      <w:snapToGrid w:val="0"/>
      <w:kern w:val="24"/>
      <w:sz w:val="24"/>
      <w:szCs w:val="24"/>
    </w:rPr>
  </w:style>
  <w:style w:type="paragraph" w:customStyle="1" w:styleId="13515">
    <w:name w:val="样式 宋体 13.5 磅 行距: 1.5 倍行距"/>
    <w:basedOn w:val="a"/>
    <w:qFormat/>
    <w:pPr>
      <w:spacing w:before="50" w:after="50" w:line="500" w:lineRule="exact"/>
      <w:ind w:firstLineChars="200" w:firstLine="480"/>
    </w:pPr>
    <w:rPr>
      <w:rFonts w:ascii="宋体" w:eastAsia="宋体" w:hAnsi="宋体" w:cs="宋体"/>
      <w:bCs/>
      <w:sz w:val="24"/>
      <w:szCs w:val="24"/>
    </w:rPr>
  </w:style>
  <w:style w:type="character" w:customStyle="1" w:styleId="Char12">
    <w:name w:val="正文首行缩进 Char1"/>
    <w:link w:val="1a"/>
    <w:uiPriority w:val="99"/>
    <w:qFormat/>
    <w:rPr>
      <w:rFonts w:eastAsia="宋体"/>
      <w:szCs w:val="24"/>
    </w:rPr>
  </w:style>
  <w:style w:type="paragraph" w:customStyle="1" w:styleId="1a">
    <w:name w:val="正文首行缩进1"/>
    <w:basedOn w:val="a6"/>
    <w:link w:val="Char12"/>
    <w:uiPriority w:val="99"/>
    <w:qFormat/>
    <w:pPr>
      <w:ind w:firstLineChars="100" w:firstLine="420"/>
    </w:pPr>
    <w:rPr>
      <w:rFonts w:eastAsia="宋体"/>
      <w:szCs w:val="24"/>
    </w:rPr>
  </w:style>
  <w:style w:type="paragraph" w:customStyle="1" w:styleId="1b">
    <w:name w:val="修订1"/>
    <w:hidden/>
    <w:uiPriority w:val="99"/>
    <w:semiHidden/>
    <w:qFormat/>
    <w:rPr>
      <w:rFonts w:asciiTheme="minorHAnsi" w:eastAsiaTheme="minorEastAsia" w:hAnsiTheme="minorHAnsi" w:cstheme="minorBidi"/>
      <w:kern w:val="2"/>
      <w:sz w:val="21"/>
      <w:szCs w:val="22"/>
    </w:rPr>
  </w:style>
  <w:style w:type="character" w:customStyle="1" w:styleId="Char9">
    <w:name w:val="批注文字 Char"/>
    <w:qFormat/>
    <w:locked/>
    <w:rPr>
      <w:rFonts w:ascii="Times New Roman" w:eastAsia="宋体" w:hAnsi="Times New Roman"/>
      <w:sz w:val="24"/>
    </w:rPr>
  </w:style>
  <w:style w:type="character" w:customStyle="1" w:styleId="11">
    <w:name w:val="日期 字符1"/>
    <w:link w:val="af3"/>
    <w:qFormat/>
    <w:locked/>
    <w:rPr>
      <w:rFonts w:ascii="Times New Roman" w:eastAsia="宋体" w:hAnsi="Times New Roman"/>
      <w:sz w:val="24"/>
    </w:rPr>
  </w:style>
  <w:style w:type="character" w:customStyle="1" w:styleId="affe">
    <w:name w:val="日期 字符"/>
    <w:basedOn w:val="a0"/>
    <w:uiPriority w:val="99"/>
    <w:semiHidden/>
    <w:qFormat/>
  </w:style>
  <w:style w:type="paragraph" w:customStyle="1" w:styleId="31">
    <w:name w:val="正文3"/>
    <w:qFormat/>
    <w:pPr>
      <w:spacing w:line="360" w:lineRule="auto"/>
      <w:ind w:firstLineChars="200" w:firstLine="200"/>
    </w:pPr>
    <w:rPr>
      <w:sz w:val="24"/>
    </w:rPr>
  </w:style>
  <w:style w:type="paragraph" w:customStyle="1" w:styleId="afff">
    <w:name w:val="环评正文"/>
    <w:basedOn w:val="a"/>
    <w:qFormat/>
    <w:pPr>
      <w:spacing w:line="360" w:lineRule="auto"/>
      <w:ind w:firstLineChars="200" w:firstLine="480"/>
    </w:pPr>
    <w:rPr>
      <w:rFonts w:ascii="Calibri" w:eastAsia="宋体" w:hAnsi="Calibri" w:cs="Times New Roman"/>
      <w:sz w:val="24"/>
      <w:szCs w:val="24"/>
    </w:rPr>
  </w:style>
  <w:style w:type="paragraph" w:customStyle="1" w:styleId="afff0">
    <w:name w:val="表格标题"/>
    <w:basedOn w:val="a9"/>
    <w:next w:val="a"/>
    <w:qFormat/>
    <w:pPr>
      <w:autoSpaceDE w:val="0"/>
      <w:autoSpaceDN w:val="0"/>
      <w:snapToGrid/>
      <w:jc w:val="center"/>
      <w:textAlignment w:val="baseline"/>
    </w:pPr>
    <w:rPr>
      <w:rFonts w:eastAsia="宋体" w:cs="Arial"/>
      <w:b/>
      <w:sz w:val="21"/>
      <w:szCs w:val="20"/>
    </w:rPr>
  </w:style>
  <w:style w:type="paragraph" w:customStyle="1" w:styleId="afff1">
    <w:name w:val="报告书正文"/>
    <w:basedOn w:val="a"/>
    <w:qFormat/>
    <w:pPr>
      <w:spacing w:line="360" w:lineRule="auto"/>
      <w:ind w:firstLineChars="200" w:firstLine="480"/>
    </w:pPr>
    <w:rPr>
      <w:rFonts w:ascii="Times New Roman" w:eastAsia="宋体" w:hAnsi="Times New Roman" w:cs="Times New Roman"/>
      <w:sz w:val="24"/>
      <w:szCs w:val="24"/>
    </w:rPr>
  </w:style>
  <w:style w:type="paragraph" w:customStyle="1" w:styleId="TOC10">
    <w:name w:val="TOC 标题1"/>
    <w:basedOn w:val="1"/>
    <w:next w:val="a"/>
    <w:uiPriority w:val="39"/>
    <w:unhideWhenUsed/>
    <w:qFormat/>
    <w:pPr>
      <w:widowControl/>
      <w:spacing w:before="240" w:after="0" w:line="259" w:lineRule="auto"/>
      <w:jc w:val="left"/>
      <w:outlineLvl w:val="9"/>
    </w:pPr>
    <w:rPr>
      <w:rFonts w:ascii="Cambria" w:eastAsia="宋体" w:hAnsi="Cambria" w:cs="Times New Roman"/>
      <w:b w:val="0"/>
      <w:bCs w:val="0"/>
      <w:color w:val="366091"/>
      <w:kern w:val="0"/>
      <w:sz w:val="32"/>
      <w:szCs w:val="32"/>
    </w:rPr>
  </w:style>
  <w:style w:type="character" w:customStyle="1" w:styleId="10">
    <w:name w:val="标题 1 字符"/>
    <w:basedOn w:val="a0"/>
    <w:link w:val="1"/>
    <w:uiPriority w:val="9"/>
    <w:qFormat/>
    <w:rPr>
      <w:b/>
      <w:bCs/>
      <w:kern w:val="44"/>
      <w:sz w:val="44"/>
      <w:szCs w:val="44"/>
    </w:rPr>
  </w:style>
  <w:style w:type="paragraph" w:styleId="afff2">
    <w:name w:val="No Spacing"/>
    <w:uiPriority w:val="1"/>
    <w:qFormat/>
    <w:pPr>
      <w:jc w:val="center"/>
    </w:pPr>
    <w:rPr>
      <w:rFonts w:eastAsiaTheme="minorEastAsia" w:cstheme="minorBidi"/>
      <w:kern w:val="2"/>
      <w:sz w:val="21"/>
      <w:szCs w:val="24"/>
      <w14:ligatures w14:val="standardContextual"/>
    </w:rPr>
  </w:style>
  <w:style w:type="paragraph" w:customStyle="1" w:styleId="22">
    <w:name w:val="修订2"/>
    <w:hidden/>
    <w:uiPriority w:val="99"/>
    <w:semiHidden/>
    <w:qFormat/>
    <w:rPr>
      <w:rFonts w:asciiTheme="minorHAnsi" w:eastAsiaTheme="minorEastAsia" w:hAnsiTheme="minorHAnsi" w:cstheme="minorBidi"/>
      <w:kern w:val="2"/>
      <w:sz w:val="21"/>
      <w:szCs w:val="22"/>
    </w:rPr>
  </w:style>
  <w:style w:type="paragraph" w:customStyle="1" w:styleId="33">
    <w:name w:val="修订3"/>
    <w:hidden/>
    <w:uiPriority w:val="99"/>
    <w:unhideWhenUsed/>
    <w:qFormat/>
    <w:rPr>
      <w:rFonts w:asciiTheme="minorHAnsi" w:eastAsiaTheme="minorEastAsia" w:hAnsiTheme="minorHAnsi" w:cstheme="minorBidi"/>
      <w:kern w:val="2"/>
      <w:sz w:val="21"/>
      <w:szCs w:val="22"/>
    </w:rPr>
  </w:style>
  <w:style w:type="paragraph" w:styleId="afff3">
    <w:name w:val="Revision"/>
    <w:hidden/>
    <w:uiPriority w:val="99"/>
    <w:unhideWhenUsed/>
    <w:rsid w:val="008C62B0"/>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footer" Target="footer2.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B48CA9-0A72-4630-8293-6BBF3C391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5447</TotalTime>
  <Pages>63</Pages>
  <Words>22243</Words>
  <Characters>25136</Characters>
  <Application>Microsoft Office Word</Application>
  <DocSecurity>0</DocSecurity>
  <Lines>2513</Lines>
  <Paragraphs>2493</Paragraphs>
  <ScaleCrop>false</ScaleCrop>
  <Company>Microsoft</Company>
  <LinksUpToDate>false</LinksUpToDate>
  <CharactersWithSpaces>44886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胡鹏</dc:creator>
  <cp:lastModifiedBy>Administrator</cp:lastModifiedBy>
  <cp:revision>473</cp:revision>
  <cp:lastPrinted>2026-07-29T00:38:00Z</cp:lastPrinted>
  <dcterms:created xsi:type="dcterms:W3CDTF">2023-07-27T01:20:00Z</dcterms:created>
  <dcterms:modified xsi:type="dcterms:W3CDTF">2026-09-11T03:01:00Z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74CFA63CE8C74EBFBD741A205DA83DBF</vt:lpwstr>
  </property>
  <property fmtid="{D5CDD505-2E9C-101B-9397-08002B2CF9AE}" pid="4" name="KSOTemplateDocerSaveRecord">
    <vt:lpwstr>eyJoZGlkIjoiYzYxMTk3NTc1NzI3NTBmNjE3NTg5YTVhYmVmNzdhOWQiLCJ1c2VySWQiOiIzOTQ4Njk5MDMifQ==</vt:lpwstr>
  </property>
</Properties>
</file>