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E26" w:rsidRDefault="0016676C">
      <w:pPr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附件4</w:t>
      </w:r>
    </w:p>
    <w:p w:rsidR="00FD5E26" w:rsidRDefault="00FD5E26">
      <w:pPr>
        <w:rPr>
          <w:rFonts w:ascii="黑体" w:eastAsia="黑体" w:hAnsi="黑体" w:cs="仿宋"/>
          <w:sz w:val="32"/>
          <w:szCs w:val="32"/>
        </w:rPr>
      </w:pPr>
    </w:p>
    <w:p w:rsidR="00FD5E26" w:rsidRDefault="00FD5E26">
      <w:pPr>
        <w:rPr>
          <w:rFonts w:ascii="黑体" w:eastAsia="黑体" w:hAnsi="黑体" w:cs="仿宋"/>
          <w:sz w:val="32"/>
          <w:szCs w:val="32"/>
        </w:rPr>
      </w:pPr>
    </w:p>
    <w:p w:rsidR="00FD5E26" w:rsidRDefault="00FD5E26">
      <w:pPr>
        <w:rPr>
          <w:rFonts w:ascii="黑体" w:eastAsia="黑体" w:hAnsi="黑体" w:cs="仿宋"/>
          <w:sz w:val="32"/>
          <w:szCs w:val="32"/>
        </w:rPr>
      </w:pPr>
    </w:p>
    <w:p w:rsidR="00FD5E26" w:rsidRDefault="0016676C">
      <w:pPr>
        <w:widowControl/>
        <w:spacing w:line="700" w:lineRule="exact"/>
        <w:jc w:val="center"/>
        <w:rPr>
          <w:rFonts w:ascii="微软雅黑" w:eastAsia="微软雅黑" w:hAnsi="微软雅黑" w:cs="微软雅黑"/>
          <w:sz w:val="52"/>
          <w:szCs w:val="52"/>
        </w:rPr>
      </w:pPr>
      <w:r>
        <w:rPr>
          <w:rFonts w:ascii="微软雅黑" w:eastAsia="微软雅黑" w:hAnsi="微软雅黑" w:cs="微软雅黑" w:hint="eastAsia"/>
          <w:sz w:val="52"/>
          <w:szCs w:val="52"/>
        </w:rPr>
        <w:t>2025年度安化县农机事务中心</w:t>
      </w:r>
    </w:p>
    <w:p w:rsidR="00FD5E26" w:rsidRDefault="0016676C">
      <w:pPr>
        <w:widowControl/>
        <w:spacing w:line="700" w:lineRule="exact"/>
        <w:jc w:val="center"/>
        <w:rPr>
          <w:rFonts w:ascii="微软雅黑" w:eastAsia="微软雅黑" w:hAnsi="微软雅黑" w:cs="微软雅黑"/>
          <w:sz w:val="52"/>
          <w:szCs w:val="52"/>
        </w:rPr>
      </w:pPr>
      <w:r>
        <w:rPr>
          <w:rFonts w:ascii="微软雅黑" w:eastAsia="微软雅黑" w:hAnsi="微软雅黑" w:cs="微软雅黑" w:hint="eastAsia"/>
          <w:sz w:val="52"/>
          <w:szCs w:val="52"/>
        </w:rPr>
        <w:t>整体支出绩效自评报告</w:t>
      </w:r>
    </w:p>
    <w:p w:rsidR="00FD5E26" w:rsidRDefault="00FD5E26">
      <w:pPr>
        <w:widowControl/>
        <w:ind w:firstLineChars="100" w:firstLine="361"/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FD5E26" w:rsidRDefault="00FD5E26"/>
    <w:p w:rsidR="00FD5E26" w:rsidRDefault="00FD5E26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FD5E26" w:rsidRDefault="00FD5E26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FD5E26" w:rsidRDefault="00FD5E26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FD5E26" w:rsidRDefault="00FD5E26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FD5E26" w:rsidRDefault="00FD5E26">
      <w:pPr>
        <w:pStyle w:val="1"/>
      </w:pPr>
    </w:p>
    <w:p w:rsidR="00FD5E26" w:rsidRDefault="00FD5E26">
      <w:pPr>
        <w:widowControl/>
        <w:ind w:firstLineChars="100" w:firstLine="361"/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FD5E26" w:rsidRDefault="0016676C">
      <w:pPr>
        <w:widowControl/>
        <w:ind w:firstLineChars="100" w:firstLine="360"/>
        <w:rPr>
          <w:rFonts w:ascii="黑体" w:eastAsia="黑体" w:hAnsi="黑体" w:cs="黑体"/>
          <w:kern w:val="0"/>
          <w:sz w:val="48"/>
          <w:szCs w:val="48"/>
          <w:u w:val="single"/>
        </w:rPr>
      </w:pPr>
      <w:r>
        <w:rPr>
          <w:rFonts w:ascii="黑体" w:eastAsia="黑体" w:hAnsi="黑体" w:cs="黑体" w:hint="eastAsia"/>
          <w:kern w:val="0"/>
          <w:sz w:val="36"/>
          <w:szCs w:val="36"/>
        </w:rPr>
        <w:t>申报单位（盖章）</w:t>
      </w:r>
      <w:r>
        <w:rPr>
          <w:rFonts w:ascii="黑体" w:eastAsia="黑体" w:hAnsi="黑体" w:cs="黑体" w:hint="eastAsia"/>
          <w:kern w:val="0"/>
          <w:sz w:val="48"/>
          <w:szCs w:val="48"/>
        </w:rPr>
        <w:t>：</w:t>
      </w:r>
      <w:bookmarkStart w:id="0" w:name="_GoBack"/>
      <w:bookmarkEnd w:id="0"/>
      <w:r>
        <w:rPr>
          <w:rFonts w:ascii="黑体" w:eastAsia="黑体" w:hAnsi="黑体" w:cs="黑体" w:hint="eastAsia"/>
          <w:kern w:val="0"/>
          <w:sz w:val="48"/>
          <w:szCs w:val="48"/>
          <w:u w:val="single"/>
        </w:rPr>
        <w:t>安化县农机事务中心</w:t>
      </w:r>
    </w:p>
    <w:p w:rsidR="00FD5E26" w:rsidRDefault="00FD5E26">
      <w:pPr>
        <w:widowControl/>
        <w:rPr>
          <w:rFonts w:ascii="黑体" w:eastAsia="黑体" w:hAnsi="黑体" w:cs="黑体"/>
          <w:kern w:val="0"/>
          <w:sz w:val="48"/>
          <w:szCs w:val="48"/>
          <w:u w:val="single"/>
        </w:rPr>
      </w:pPr>
    </w:p>
    <w:p w:rsidR="00FD5E26" w:rsidRDefault="0016676C">
      <w:pPr>
        <w:jc w:val="center"/>
        <w:rPr>
          <w:rFonts w:ascii="黑体" w:eastAsia="黑体" w:hAnsi="黑体" w:cs="黑体"/>
          <w:kern w:val="0"/>
          <w:sz w:val="36"/>
          <w:szCs w:val="36"/>
        </w:rPr>
      </w:pPr>
      <w:r>
        <w:rPr>
          <w:rFonts w:ascii="黑体" w:eastAsia="黑体" w:hAnsi="黑体" w:cs="黑体" w:hint="eastAsia"/>
          <w:kern w:val="0"/>
          <w:sz w:val="36"/>
          <w:szCs w:val="36"/>
        </w:rPr>
        <w:t>2026年 04 月 15 日</w:t>
      </w:r>
    </w:p>
    <w:p w:rsidR="00FD5E26" w:rsidRDefault="0016676C">
      <w:pPr>
        <w:widowControl/>
        <w:autoSpaceDN w:val="0"/>
        <w:spacing w:line="576" w:lineRule="exact"/>
        <w:jc w:val="center"/>
        <w:rPr>
          <w:rFonts w:ascii="微软雅黑" w:eastAsia="微软雅黑" w:hAnsi="仿宋" w:cs="宋体"/>
          <w:bCs/>
          <w:kern w:val="0"/>
          <w:sz w:val="44"/>
          <w:szCs w:val="44"/>
        </w:rPr>
      </w:pPr>
      <w:r>
        <w:rPr>
          <w:rFonts w:ascii="黑体" w:eastAsia="黑体" w:hAnsi="黑体" w:cs="仿宋" w:hint="eastAsia"/>
          <w:kern w:val="0"/>
          <w:sz w:val="32"/>
          <w:szCs w:val="32"/>
        </w:rPr>
        <w:br w:type="page"/>
      </w:r>
    </w:p>
    <w:p w:rsidR="00FD5E26" w:rsidRDefault="0016676C">
      <w:pPr>
        <w:widowControl/>
        <w:autoSpaceDN w:val="0"/>
        <w:spacing w:line="576" w:lineRule="exact"/>
        <w:jc w:val="center"/>
        <w:rPr>
          <w:rFonts w:ascii="微软雅黑" w:eastAsia="微软雅黑" w:hAnsi="仿宋" w:cs="宋体"/>
          <w:bCs/>
          <w:kern w:val="0"/>
          <w:sz w:val="44"/>
          <w:szCs w:val="44"/>
        </w:rPr>
      </w:pPr>
      <w:r>
        <w:rPr>
          <w:rFonts w:ascii="微软雅黑" w:eastAsia="微软雅黑" w:hAnsi="仿宋" w:cs="宋体" w:hint="eastAsia"/>
          <w:bCs/>
          <w:kern w:val="0"/>
          <w:sz w:val="44"/>
          <w:szCs w:val="44"/>
        </w:rPr>
        <w:lastRenderedPageBreak/>
        <w:t>2025年度安化县农机事务中心</w:t>
      </w:r>
    </w:p>
    <w:p w:rsidR="00FD5E26" w:rsidRDefault="0016676C">
      <w:pPr>
        <w:widowControl/>
        <w:autoSpaceDN w:val="0"/>
        <w:spacing w:line="576" w:lineRule="exact"/>
        <w:jc w:val="center"/>
        <w:rPr>
          <w:rFonts w:ascii="微软雅黑" w:eastAsia="微软雅黑" w:hAnsi="仿宋" w:cs="宋体"/>
          <w:bCs/>
          <w:kern w:val="0"/>
          <w:sz w:val="44"/>
          <w:szCs w:val="44"/>
        </w:rPr>
      </w:pPr>
      <w:r>
        <w:rPr>
          <w:rFonts w:ascii="微软雅黑" w:eastAsia="微软雅黑" w:hAnsi="仿宋" w:cs="宋体" w:hint="eastAsia"/>
          <w:bCs/>
          <w:kern w:val="0"/>
          <w:sz w:val="44"/>
          <w:szCs w:val="44"/>
        </w:rPr>
        <w:t>整体支出绩效自评报告</w:t>
      </w:r>
    </w:p>
    <w:p w:rsidR="00FD5E26" w:rsidRDefault="0016676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一、部门(单位)基本情况</w:t>
      </w:r>
    </w:p>
    <w:p w:rsidR="00FD5E26" w:rsidRDefault="0016676C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(一)2025年度重点工作</w:t>
      </w:r>
    </w:p>
    <w:p w:rsidR="00FD5E26" w:rsidRDefault="0016676C">
      <w:pPr>
        <w:snapToGrid w:val="0"/>
        <w:spacing w:line="52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全面贯彻落实关于农机推广工作的方针政策和决策部署，组织实施全县农业机械化的基础设施、生产开发和农机购置项目等，改善农民生产生活条件，增加农业收入，协调做好农民信访工作，维护农业大局稳定。完成县委、县人民政府交办的其他任务。</w:t>
      </w:r>
    </w:p>
    <w:p w:rsidR="00FD5E26" w:rsidRDefault="0016676C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(二)部门整体支出规模、使用方向、主要内容和涉及范围</w:t>
      </w:r>
    </w:p>
    <w:p w:rsidR="00FD5E26" w:rsidRDefault="0016676C">
      <w:pPr>
        <w:pStyle w:val="a5"/>
        <w:shd w:val="clear" w:color="auto" w:fill="FFFFFF"/>
        <w:spacing w:before="0" w:beforeAutospacing="0" w:after="0" w:afterAutospacing="0" w:line="594" w:lineRule="exact"/>
        <w:ind w:firstLineChars="200" w:firstLine="640"/>
        <w:jc w:val="both"/>
        <w:rPr>
          <w:rFonts w:ascii="仿宋" w:eastAsia="仿宋" w:hAnsi="仿宋" w:cs="仿宋"/>
          <w:color w:val="3D3D3D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3D3D3D"/>
          <w:sz w:val="32"/>
          <w:szCs w:val="32"/>
          <w:shd w:val="clear" w:color="auto" w:fill="FFFFFF"/>
        </w:rPr>
        <w:t>2025年度整体支出总额2453.53万元，其中财政拨款收入2408.43万元，占总收入的98%;其他收入45.1万元，占总收入的2%。主要内容和涉及范围：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项目支出主要包括其他对个人和家庭的补助支出、办公费、印刷费、邮电费、差旅费、维修（护）费、会议费、培训费、公务接待费、劳务费、委托业务费、公务用车运行维护费、其他交通费、其他商品和服务支出、办公设备购置。涉及人员经费、保障基本运转、开展各项专项业务工作、精准扶贫、党建所发生的全部支出。</w:t>
      </w:r>
    </w:p>
    <w:p w:rsidR="00FD5E26" w:rsidRDefault="0016676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lastRenderedPageBreak/>
        <w:t>二、一般公共预算支出情况</w:t>
      </w:r>
    </w:p>
    <w:p w:rsidR="00FD5E26" w:rsidRDefault="0016676C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(一)基本支出情况</w:t>
      </w:r>
    </w:p>
    <w:p w:rsidR="00FD5E26" w:rsidRDefault="0016676C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基本支出</w:t>
      </w:r>
      <w:r w:rsidR="00E2677C">
        <w:rPr>
          <w:rFonts w:ascii="仿宋" w:eastAsia="仿宋" w:hAnsi="仿宋" w:hint="eastAsia"/>
          <w:sz w:val="32"/>
        </w:rPr>
        <w:t>616.46</w:t>
      </w:r>
      <w:r>
        <w:rPr>
          <w:rFonts w:ascii="仿宋" w:eastAsia="仿宋" w:hAnsi="仿宋" w:hint="eastAsia"/>
          <w:sz w:val="32"/>
        </w:rPr>
        <w:t>万元，是为保障各部门正常运转、完成日常工作任务而发生的各项支出，主要包括工资福利支出</w:t>
      </w:r>
      <w:r w:rsidR="00E2677C">
        <w:rPr>
          <w:rFonts w:ascii="仿宋" w:eastAsia="仿宋" w:hAnsi="仿宋" w:hint="eastAsia"/>
          <w:sz w:val="32"/>
        </w:rPr>
        <w:t>363.75</w:t>
      </w:r>
      <w:r>
        <w:rPr>
          <w:rFonts w:ascii="仿宋" w:eastAsia="仿宋" w:hAnsi="仿宋" w:hint="eastAsia"/>
          <w:sz w:val="32"/>
        </w:rPr>
        <w:t>万元，商品和服务支出</w:t>
      </w:r>
      <w:r w:rsidR="00E2677C">
        <w:rPr>
          <w:rFonts w:ascii="仿宋" w:eastAsia="仿宋" w:hAnsi="仿宋" w:hint="eastAsia"/>
          <w:sz w:val="32"/>
        </w:rPr>
        <w:t>47.97</w:t>
      </w:r>
      <w:r>
        <w:rPr>
          <w:rFonts w:ascii="仿宋" w:eastAsia="仿宋" w:hAnsi="仿宋" w:hint="eastAsia"/>
          <w:sz w:val="32"/>
        </w:rPr>
        <w:t>万元，对个人和家庭支出</w:t>
      </w:r>
      <w:r w:rsidR="00E2677C">
        <w:rPr>
          <w:rFonts w:ascii="仿宋" w:eastAsia="仿宋" w:hAnsi="仿宋" w:hint="eastAsia"/>
          <w:sz w:val="32"/>
        </w:rPr>
        <w:t>204.74</w:t>
      </w:r>
      <w:r>
        <w:rPr>
          <w:rFonts w:ascii="仿宋" w:eastAsia="仿宋" w:hAnsi="仿宋" w:hint="eastAsia"/>
          <w:sz w:val="32"/>
        </w:rPr>
        <w:t>万元。</w:t>
      </w:r>
    </w:p>
    <w:p w:rsidR="00FD5E26" w:rsidRDefault="0016676C">
      <w:pPr>
        <w:autoSpaceDE w:val="0"/>
        <w:autoSpaceDN w:val="0"/>
        <w:spacing w:line="360" w:lineRule="auto"/>
        <w:ind w:firstLineChars="200" w:firstLine="640"/>
      </w:pPr>
      <w:r>
        <w:rPr>
          <w:rFonts w:ascii="仿宋" w:eastAsia="仿宋" w:hAnsi="仿宋" w:hint="eastAsia"/>
          <w:sz w:val="32"/>
        </w:rPr>
        <w:t>“三公”经费支出情况：202</w:t>
      </w:r>
      <w:r w:rsidR="00E2677C">
        <w:rPr>
          <w:rFonts w:ascii="仿宋" w:eastAsia="仿宋" w:hAnsi="仿宋" w:hint="eastAsia"/>
          <w:sz w:val="32"/>
        </w:rPr>
        <w:t>5</w:t>
      </w:r>
      <w:r>
        <w:rPr>
          <w:rFonts w:ascii="仿宋" w:eastAsia="仿宋" w:hAnsi="仿宋" w:hint="eastAsia"/>
          <w:sz w:val="32"/>
        </w:rPr>
        <w:t>年，“三公”经费完成</w:t>
      </w:r>
      <w:r w:rsidR="00E2677C">
        <w:rPr>
          <w:rFonts w:ascii="仿宋" w:eastAsia="仿宋" w:hAnsi="仿宋" w:hint="eastAsia"/>
          <w:sz w:val="32"/>
        </w:rPr>
        <w:t>0</w:t>
      </w:r>
      <w:r>
        <w:rPr>
          <w:rFonts w:ascii="仿宋" w:eastAsia="仿宋" w:hAnsi="仿宋" w:hint="eastAsia"/>
          <w:sz w:val="32"/>
        </w:rPr>
        <w:t>万元，比上年减少</w:t>
      </w:r>
      <w:r w:rsidR="00E2677C">
        <w:rPr>
          <w:rFonts w:ascii="仿宋" w:eastAsia="仿宋" w:hAnsi="仿宋" w:hint="eastAsia"/>
          <w:sz w:val="32"/>
        </w:rPr>
        <w:t>7.02</w:t>
      </w:r>
      <w:r>
        <w:rPr>
          <w:rFonts w:ascii="仿宋" w:eastAsia="仿宋" w:hAnsi="仿宋" w:hint="eastAsia"/>
          <w:sz w:val="32"/>
        </w:rPr>
        <w:t>元，主要原因是：</w:t>
      </w:r>
      <w:r w:rsidR="00E2677C">
        <w:rPr>
          <w:rFonts w:ascii="仿宋" w:eastAsia="仿宋" w:hAnsi="仿宋" w:hint="eastAsia"/>
          <w:sz w:val="32"/>
        </w:rPr>
        <w:t>零接待制度的执行，</w:t>
      </w:r>
      <w:r>
        <w:rPr>
          <w:rFonts w:ascii="仿宋" w:eastAsia="仿宋" w:hAnsi="仿宋" w:hint="eastAsia"/>
          <w:sz w:val="32"/>
        </w:rPr>
        <w:t>无公车购置费，按照预算指标数列支公务用车运行维护费</w:t>
      </w:r>
      <w:r>
        <w:rPr>
          <w:rFonts w:ascii="仿宋" w:eastAsia="仿宋" w:hAnsi="仿宋" w:hint="eastAsia"/>
          <w:sz w:val="32"/>
          <w:lang w:val="zh-CN"/>
        </w:rPr>
        <w:t>。公务用车购置及运行维护费</w:t>
      </w:r>
      <w:r>
        <w:rPr>
          <w:rFonts w:ascii="仿宋" w:eastAsia="仿宋" w:hAnsi="仿宋" w:hint="eastAsia"/>
          <w:sz w:val="32"/>
        </w:rPr>
        <w:t>完成0万元，比上年减少0万元</w:t>
      </w:r>
      <w:r>
        <w:rPr>
          <w:rFonts w:ascii="仿宋" w:eastAsia="仿宋" w:hAnsi="仿宋" w:hint="eastAsia"/>
          <w:sz w:val="32"/>
          <w:lang w:val="zh-CN"/>
        </w:rPr>
        <w:t>。</w:t>
      </w:r>
    </w:p>
    <w:p w:rsidR="00FD5E26" w:rsidRDefault="0016676C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(二)项目支出情况</w:t>
      </w:r>
    </w:p>
    <w:p w:rsidR="00FD5E26" w:rsidRDefault="0016676C">
      <w:pPr>
        <w:autoSpaceDE w:val="0"/>
        <w:autoSpaceDN w:val="0"/>
        <w:spacing w:line="360" w:lineRule="auto"/>
        <w:ind w:firstLineChars="200" w:firstLine="640"/>
      </w:pPr>
      <w:r>
        <w:rPr>
          <w:rFonts w:ascii="仿宋" w:eastAsia="仿宋" w:hAnsi="仿宋" w:hint="eastAsia"/>
          <w:sz w:val="32"/>
        </w:rPr>
        <w:t>项目支出</w:t>
      </w:r>
      <w:r w:rsidR="00E2677C">
        <w:rPr>
          <w:rFonts w:ascii="仿宋" w:eastAsia="仿宋" w:hAnsi="仿宋" w:hint="eastAsia"/>
          <w:sz w:val="32"/>
        </w:rPr>
        <w:t>1837.06</w:t>
      </w:r>
      <w:r>
        <w:rPr>
          <w:rFonts w:ascii="仿宋" w:eastAsia="仿宋" w:hAnsi="仿宋" w:hint="eastAsia"/>
          <w:sz w:val="32"/>
        </w:rPr>
        <w:t>万元，包含：</w:t>
      </w:r>
      <w:r>
        <w:rPr>
          <w:rFonts w:ascii="仿宋_GB2312" w:eastAsia="仿宋_GB2312" w:hint="eastAsia"/>
          <w:sz w:val="32"/>
          <w:szCs w:val="32"/>
        </w:rPr>
        <w:t>业务工作经费以及运行维护经费等。</w:t>
      </w:r>
    </w:p>
    <w:p w:rsidR="00FD5E26" w:rsidRDefault="0016676C">
      <w:pPr>
        <w:widowControl/>
        <w:numPr>
          <w:ilvl w:val="0"/>
          <w:numId w:val="1"/>
        </w:numPr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政府性基金预算支出情况</w:t>
      </w:r>
    </w:p>
    <w:p w:rsidR="00FD5E26" w:rsidRDefault="0016676C">
      <w:pPr>
        <w:ind w:firstLineChars="200" w:firstLine="640"/>
        <w:rPr>
          <w:rFonts w:eastAsia="仿宋_GB2312"/>
        </w:rPr>
      </w:pPr>
      <w:r>
        <w:rPr>
          <w:color w:val="232323"/>
          <w:sz w:val="32"/>
          <w:szCs w:val="32"/>
          <w:shd w:val="clear" w:color="auto" w:fill="FFFFFF"/>
        </w:rPr>
        <w:t>202</w:t>
      </w:r>
      <w:r w:rsidR="00E2677C">
        <w:rPr>
          <w:rFonts w:hint="eastAsia"/>
          <w:color w:val="232323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cs="仿宋_GB2312" w:hint="eastAsia"/>
          <w:color w:val="232323"/>
          <w:sz w:val="32"/>
          <w:szCs w:val="32"/>
          <w:shd w:val="clear" w:color="auto" w:fill="FFFFFF"/>
        </w:rPr>
        <w:t>年本部门政府性基金支出预算</w:t>
      </w:r>
      <w:r>
        <w:rPr>
          <w:rFonts w:eastAsia="仿宋_GB2312" w:hint="eastAsia"/>
          <w:color w:val="232323"/>
          <w:sz w:val="32"/>
          <w:szCs w:val="32"/>
          <w:shd w:val="clear" w:color="auto" w:fill="FFFFFF"/>
        </w:rPr>
        <w:t>0</w:t>
      </w:r>
      <w:r>
        <w:rPr>
          <w:rFonts w:ascii="仿宋_GB2312" w:eastAsia="仿宋_GB2312" w:cs="仿宋_GB2312" w:hint="eastAsia"/>
          <w:color w:val="232323"/>
          <w:sz w:val="32"/>
          <w:szCs w:val="32"/>
          <w:shd w:val="clear" w:color="auto" w:fill="FFFFFF"/>
        </w:rPr>
        <w:t>万元</w:t>
      </w:r>
      <w:r>
        <w:rPr>
          <w:rFonts w:ascii="仿宋_GB2312" w:eastAsia="仿宋_GB2312" w:hAnsi="宋体" w:cs="仿宋_GB2312" w:hint="eastAsia"/>
          <w:color w:val="232323"/>
          <w:sz w:val="32"/>
          <w:szCs w:val="32"/>
          <w:shd w:val="clear" w:color="auto" w:fill="FFFFFF"/>
        </w:rPr>
        <w:t>。</w:t>
      </w:r>
    </w:p>
    <w:p w:rsidR="00FD5E26" w:rsidRDefault="0016676C">
      <w:pPr>
        <w:widowControl/>
        <w:numPr>
          <w:ilvl w:val="0"/>
          <w:numId w:val="1"/>
        </w:numPr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国有资本经营预算支出情况</w:t>
      </w:r>
    </w:p>
    <w:p w:rsidR="00FD5E26" w:rsidRDefault="0016676C">
      <w:pPr>
        <w:pStyle w:val="2"/>
        <w:ind w:leftChars="200" w:left="420" w:firstLineChars="0" w:firstLine="0"/>
        <w:rPr>
          <w:rFonts w:ascii="黑体" w:eastAsia="黑体" w:hAnsi="黑体" w:cs="宋体"/>
          <w:color w:val="000000"/>
          <w:kern w:val="0"/>
        </w:rPr>
      </w:pPr>
      <w:r>
        <w:rPr>
          <w:color w:val="232323"/>
          <w:shd w:val="clear" w:color="auto" w:fill="FFFFFF"/>
        </w:rPr>
        <w:t>202</w:t>
      </w:r>
      <w:r w:rsidR="00E2677C">
        <w:rPr>
          <w:rFonts w:hint="eastAsia"/>
          <w:color w:val="232323"/>
          <w:shd w:val="clear" w:color="auto" w:fill="FFFFFF"/>
        </w:rPr>
        <w:t>5</w:t>
      </w:r>
      <w:r>
        <w:rPr>
          <w:rFonts w:ascii="仿宋_GB2312" w:eastAsia="仿宋_GB2312" w:cs="仿宋_GB2312" w:hint="eastAsia"/>
          <w:color w:val="232323"/>
          <w:shd w:val="clear" w:color="auto" w:fill="FFFFFF"/>
        </w:rPr>
        <w:t>年</w:t>
      </w:r>
      <w:r>
        <w:rPr>
          <w:rFonts w:ascii="仿宋_GB2312" w:eastAsia="仿宋_GB2312" w:hAnsi="宋体" w:cs="仿宋_GB2312" w:hint="eastAsia"/>
          <w:color w:val="232323"/>
          <w:shd w:val="clear" w:color="auto" w:fill="FFFFFF"/>
        </w:rPr>
        <w:t>本部门无国有资本经营预算的支出。</w:t>
      </w:r>
    </w:p>
    <w:p w:rsidR="00FD5E26" w:rsidRDefault="0016676C">
      <w:pPr>
        <w:widowControl/>
        <w:numPr>
          <w:ilvl w:val="0"/>
          <w:numId w:val="1"/>
        </w:numPr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社会保险基金预算支出情况</w:t>
      </w:r>
    </w:p>
    <w:p w:rsidR="00FD5E26" w:rsidRDefault="0016676C">
      <w:pPr>
        <w:pStyle w:val="2"/>
        <w:ind w:leftChars="200" w:left="420" w:firstLineChars="0" w:firstLine="0"/>
        <w:rPr>
          <w:rFonts w:ascii="黑体" w:eastAsia="黑体" w:hAnsi="黑体" w:cs="宋体"/>
          <w:color w:val="000000"/>
          <w:kern w:val="0"/>
        </w:rPr>
      </w:pPr>
      <w:r>
        <w:rPr>
          <w:color w:val="232323"/>
          <w:shd w:val="clear" w:color="auto" w:fill="FFFFFF"/>
        </w:rPr>
        <w:t>20</w:t>
      </w:r>
      <w:r>
        <w:rPr>
          <w:rFonts w:hint="eastAsia"/>
          <w:color w:val="232323"/>
          <w:shd w:val="clear" w:color="auto" w:fill="FFFFFF"/>
        </w:rPr>
        <w:t>2</w:t>
      </w:r>
      <w:r w:rsidR="00E2677C">
        <w:rPr>
          <w:rFonts w:hint="eastAsia"/>
          <w:color w:val="232323"/>
          <w:shd w:val="clear" w:color="auto" w:fill="FFFFFF"/>
        </w:rPr>
        <w:t>5</w:t>
      </w:r>
      <w:r>
        <w:rPr>
          <w:rFonts w:ascii="仿宋_GB2312" w:eastAsia="仿宋_GB2312" w:cs="仿宋_GB2312" w:hint="eastAsia"/>
          <w:color w:val="232323"/>
          <w:shd w:val="clear" w:color="auto" w:fill="FFFFFF"/>
        </w:rPr>
        <w:t>年</w:t>
      </w:r>
      <w:r>
        <w:rPr>
          <w:rFonts w:ascii="仿宋_GB2312" w:eastAsia="仿宋_GB2312" w:hAnsi="宋体" w:cs="仿宋_GB2312" w:hint="eastAsia"/>
          <w:color w:val="232323"/>
          <w:shd w:val="clear" w:color="auto" w:fill="FFFFFF"/>
        </w:rPr>
        <w:t>本部门无社会保险基金预算的支出。</w:t>
      </w:r>
    </w:p>
    <w:p w:rsidR="00FD5E26" w:rsidRDefault="0016676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六、部门整体支出绩效情况</w:t>
      </w:r>
    </w:p>
    <w:p w:rsidR="00FD5E26" w:rsidRDefault="0016676C">
      <w:pPr>
        <w:pStyle w:val="a5"/>
        <w:spacing w:before="0" w:beforeAutospacing="0" w:after="0" w:afterAutospacing="0" w:line="420" w:lineRule="atLeast"/>
        <w:ind w:firstLineChars="200" w:firstLine="640"/>
        <w:textAlignment w:val="center"/>
        <w:rPr>
          <w:rFonts w:ascii="Times New Roman" w:eastAsia="仿宋_GB2312" w:hAnsi="Times New Roman" w:cs="Times New Roman"/>
          <w:bCs/>
          <w:kern w:val="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kern w:val="2"/>
          <w:sz w:val="32"/>
          <w:szCs w:val="32"/>
        </w:rPr>
        <w:t>2025</w:t>
      </w:r>
      <w:r>
        <w:rPr>
          <w:rFonts w:ascii="Times New Roman" w:eastAsia="仿宋_GB2312" w:hAnsi="Times New Roman" w:cs="Times New Roman" w:hint="eastAsia"/>
          <w:bCs/>
          <w:kern w:val="2"/>
          <w:sz w:val="32"/>
          <w:szCs w:val="32"/>
        </w:rPr>
        <w:t>年度支出总额</w:t>
      </w:r>
      <w:r>
        <w:rPr>
          <w:rFonts w:ascii="仿宋" w:eastAsia="仿宋" w:hAnsi="仿宋" w:cs="仿宋" w:hint="eastAsia"/>
          <w:color w:val="3D3D3D"/>
          <w:sz w:val="32"/>
          <w:szCs w:val="32"/>
          <w:shd w:val="clear" w:color="auto" w:fill="FFFFFF"/>
        </w:rPr>
        <w:t>2</w:t>
      </w:r>
      <w:r w:rsidR="00E2677C">
        <w:rPr>
          <w:rFonts w:ascii="仿宋" w:eastAsia="仿宋" w:hAnsi="仿宋" w:cs="仿宋" w:hint="eastAsia"/>
          <w:color w:val="3D3D3D"/>
          <w:sz w:val="32"/>
          <w:szCs w:val="32"/>
          <w:shd w:val="clear" w:color="auto" w:fill="FFFFFF"/>
        </w:rPr>
        <w:t>453.53</w:t>
      </w:r>
      <w:r>
        <w:rPr>
          <w:rFonts w:ascii="Times New Roman" w:eastAsia="仿宋_GB2312" w:hAnsi="Times New Roman" w:cs="Times New Roman" w:hint="eastAsia"/>
          <w:bCs/>
          <w:kern w:val="2"/>
          <w:sz w:val="32"/>
          <w:szCs w:val="32"/>
        </w:rPr>
        <w:t>万元，其中基本支出</w:t>
      </w:r>
      <w:r w:rsidR="00E2677C">
        <w:rPr>
          <w:rFonts w:ascii="仿宋" w:eastAsia="仿宋" w:hAnsi="仿宋" w:cs="Times New Roman" w:hint="eastAsia"/>
          <w:kern w:val="2"/>
          <w:sz w:val="32"/>
        </w:rPr>
        <w:t>616.46</w:t>
      </w:r>
      <w:r>
        <w:rPr>
          <w:rFonts w:ascii="Times New Roman" w:eastAsia="仿宋_GB2312" w:hAnsi="Times New Roman" w:cs="Times New Roman" w:hint="eastAsia"/>
          <w:bCs/>
          <w:kern w:val="2"/>
          <w:sz w:val="32"/>
          <w:szCs w:val="32"/>
        </w:rPr>
        <w:t>万元，基本支出保障了单位正常运转的日常支出，包括基本</w:t>
      </w:r>
      <w:r>
        <w:rPr>
          <w:rFonts w:ascii="Times New Roman" w:eastAsia="仿宋_GB2312" w:hAnsi="Times New Roman" w:cs="Times New Roman" w:hint="eastAsia"/>
          <w:bCs/>
          <w:kern w:val="2"/>
          <w:sz w:val="32"/>
          <w:szCs w:val="32"/>
        </w:rPr>
        <w:lastRenderedPageBreak/>
        <w:t>工资、津贴补贴等人员经费以及办公费、水电费、差旅费等日常公用经费；项目支出金额</w:t>
      </w:r>
      <w:r w:rsidR="00E2677C">
        <w:rPr>
          <w:rFonts w:ascii="仿宋" w:eastAsia="仿宋" w:hAnsi="仿宋" w:cs="Times New Roman" w:hint="eastAsia"/>
          <w:kern w:val="2"/>
          <w:sz w:val="32"/>
        </w:rPr>
        <w:t>1837.06</w:t>
      </w:r>
      <w:r>
        <w:rPr>
          <w:rFonts w:ascii="Times New Roman" w:eastAsia="仿宋_GB2312" w:hAnsi="Times New Roman" w:cs="Times New Roman" w:hint="eastAsia"/>
          <w:bCs/>
          <w:kern w:val="2"/>
          <w:sz w:val="32"/>
          <w:szCs w:val="32"/>
        </w:rPr>
        <w:t>万元，项目支出主要用于农机购置补贴和农机推广工作经费等支出，包括办公费、印刷费、邮电费、差旅费、租赁费、会议费、劳务费及其他对企业补助等。</w:t>
      </w:r>
    </w:p>
    <w:p w:rsidR="00FD5E26" w:rsidRDefault="0016676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七、存在的问题及原因分析</w:t>
      </w:r>
    </w:p>
    <w:p w:rsidR="00FD5E26" w:rsidRDefault="0016676C">
      <w:pPr>
        <w:widowControl/>
        <w:ind w:firstLineChars="200" w:firstLine="640"/>
        <w:jc w:val="left"/>
        <w:rPr>
          <w:kern w:val="0"/>
          <w:szCs w:val="32"/>
        </w:rPr>
      </w:pPr>
      <w:r>
        <w:rPr>
          <w:rFonts w:ascii="仿宋_GB2312" w:eastAsia="仿宋_GB2312" w:hAnsi="仿宋"/>
          <w:sz w:val="32"/>
          <w:szCs w:val="32"/>
        </w:rPr>
        <w:t>部门预算的人员经费和公用经费不足。单位日常运转的刚性支出大，现</w:t>
      </w:r>
      <w:r>
        <w:rPr>
          <w:rFonts w:ascii="仿宋_GB2312" w:eastAsia="仿宋_GB2312" w:hAnsi="仿宋" w:hint="eastAsia"/>
          <w:sz w:val="32"/>
          <w:szCs w:val="32"/>
        </w:rPr>
        <w:t>有的部门预算资金不能满足日益增长的工作需要。</w:t>
      </w:r>
    </w:p>
    <w:p w:rsidR="00FD5E26" w:rsidRDefault="0016676C">
      <w:pPr>
        <w:widowControl/>
        <w:numPr>
          <w:ilvl w:val="0"/>
          <w:numId w:val="2"/>
        </w:numPr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下一步改进措施</w:t>
      </w:r>
    </w:p>
    <w:p w:rsidR="00FD5E26" w:rsidRDefault="0016676C">
      <w:pPr>
        <w:widowControl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对存在的问题提出切实可行的改进措施和有关建议等。</w:t>
      </w:r>
    </w:p>
    <w:p w:rsidR="00FD5E26" w:rsidRDefault="0016676C">
      <w:pPr>
        <w:widowControl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1、加强财务管理，严格财务审核。</w:t>
      </w:r>
    </w:p>
    <w:p w:rsidR="00FD5E26" w:rsidRDefault="0016676C">
      <w:pPr>
        <w:widowControl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2、对相关人员加强培训，切实提高</w:t>
      </w:r>
      <w:r>
        <w:rPr>
          <w:rFonts w:ascii="仿宋_GB2312" w:hAnsi="仿宋" w:hint="eastAsia"/>
          <w:sz w:val="32"/>
          <w:szCs w:val="32"/>
        </w:rPr>
        <w:t>财务</w:t>
      </w:r>
      <w:r>
        <w:rPr>
          <w:rFonts w:ascii="仿宋_GB2312" w:eastAsia="仿宋_GB2312" w:hAnsi="仿宋" w:hint="eastAsia"/>
          <w:sz w:val="32"/>
          <w:szCs w:val="32"/>
        </w:rPr>
        <w:t>人员业务水平。</w:t>
      </w:r>
    </w:p>
    <w:p w:rsidR="00FD5E26" w:rsidRDefault="0016676C">
      <w:pPr>
        <w:widowControl/>
        <w:numPr>
          <w:ilvl w:val="0"/>
          <w:numId w:val="2"/>
        </w:numPr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绩效自评结果拟应用和公开情况</w:t>
      </w:r>
    </w:p>
    <w:p w:rsidR="00FD5E26" w:rsidRDefault="0016676C" w:rsidP="0016676C">
      <w:pPr>
        <w:pStyle w:val="a0"/>
        <w:ind w:leftChars="200" w:left="420"/>
      </w:pPr>
      <w:r>
        <w:rPr>
          <w:rFonts w:eastAsia="仿宋_GB2312" w:hint="eastAsia"/>
          <w:kern w:val="0"/>
          <w:sz w:val="32"/>
          <w:szCs w:val="32"/>
        </w:rPr>
        <w:t>暂未公开。</w:t>
      </w:r>
    </w:p>
    <w:p w:rsidR="00FD5E26" w:rsidRDefault="0016676C">
      <w:pPr>
        <w:numPr>
          <w:ilvl w:val="0"/>
          <w:numId w:val="2"/>
        </w:numPr>
        <w:ind w:firstLineChars="200"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其他需要说明的情况</w:t>
      </w:r>
    </w:p>
    <w:p w:rsidR="00FD5E26" w:rsidRDefault="0016676C" w:rsidP="00FD5E26">
      <w:pPr>
        <w:ind w:leftChars="200" w:left="420"/>
      </w:pPr>
      <w:r>
        <w:rPr>
          <w:rFonts w:eastAsia="仿宋_GB2312" w:hint="eastAsia"/>
          <w:kern w:val="0"/>
          <w:sz w:val="32"/>
          <w:szCs w:val="32"/>
        </w:rPr>
        <w:t>无。</w:t>
      </w:r>
      <w:r>
        <w:rPr>
          <w:rFonts w:eastAsia="Times New Roman"/>
          <w:kern w:val="0"/>
          <w:sz w:val="22"/>
        </w:rPr>
        <w:br w:type="page"/>
      </w:r>
    </w:p>
    <w:sectPr w:rsidR="00FD5E26" w:rsidSect="00FD5E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76C" w:rsidRDefault="0016676C" w:rsidP="0016676C">
      <w:r>
        <w:separator/>
      </w:r>
    </w:p>
  </w:endnote>
  <w:endnote w:type="continuationSeparator" w:id="1">
    <w:p w:rsidR="0016676C" w:rsidRDefault="0016676C" w:rsidP="001667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76C" w:rsidRDefault="0016676C" w:rsidP="0016676C">
      <w:r>
        <w:separator/>
      </w:r>
    </w:p>
  </w:footnote>
  <w:footnote w:type="continuationSeparator" w:id="1">
    <w:p w:rsidR="0016676C" w:rsidRDefault="0016676C" w:rsidP="001667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109C"/>
    <w:multiLevelType w:val="singleLevel"/>
    <w:tmpl w:val="0DF4109C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I4YmQ5Y2MzMGVhMDY4NDkwNTBhM2FiMTI1OTFmZTEifQ=="/>
  </w:docVars>
  <w:rsids>
    <w:rsidRoot w:val="6D445020"/>
    <w:rsid w:val="0016676C"/>
    <w:rsid w:val="00E2677C"/>
    <w:rsid w:val="00FD5E26"/>
    <w:rsid w:val="074B01AA"/>
    <w:rsid w:val="102C359F"/>
    <w:rsid w:val="14FF1319"/>
    <w:rsid w:val="257D691C"/>
    <w:rsid w:val="33357B76"/>
    <w:rsid w:val="358E07C0"/>
    <w:rsid w:val="53246BC3"/>
    <w:rsid w:val="54377116"/>
    <w:rsid w:val="64B56C4A"/>
    <w:rsid w:val="6D445020"/>
    <w:rsid w:val="720A5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99" w:unhideWhenUsed="1" w:qFormat="1"/>
    <w:lsdException w:name="toc 5" w:uiPriority="3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uiPriority="99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FD5E26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rsid w:val="00FD5E26"/>
  </w:style>
  <w:style w:type="paragraph" w:styleId="a4">
    <w:name w:val="Body Text Indent"/>
    <w:basedOn w:val="a"/>
    <w:uiPriority w:val="99"/>
    <w:qFormat/>
    <w:rsid w:val="00FD5E26"/>
    <w:pPr>
      <w:ind w:firstLineChars="200" w:firstLine="640"/>
    </w:pPr>
    <w:rPr>
      <w:sz w:val="32"/>
      <w:szCs w:val="32"/>
    </w:rPr>
  </w:style>
  <w:style w:type="paragraph" w:styleId="5">
    <w:name w:val="toc 5"/>
    <w:basedOn w:val="a"/>
    <w:next w:val="a"/>
    <w:uiPriority w:val="39"/>
    <w:unhideWhenUsed/>
    <w:qFormat/>
    <w:rsid w:val="00FD5E26"/>
    <w:pPr>
      <w:ind w:leftChars="800" w:left="1680"/>
    </w:pPr>
    <w:rPr>
      <w:rFonts w:ascii="等线" w:eastAsia="等线" w:hAnsi="等线"/>
      <w:szCs w:val="22"/>
    </w:rPr>
  </w:style>
  <w:style w:type="paragraph" w:styleId="1">
    <w:name w:val="toc 1"/>
    <w:basedOn w:val="a"/>
    <w:next w:val="a"/>
    <w:uiPriority w:val="99"/>
    <w:unhideWhenUsed/>
    <w:qFormat/>
    <w:rsid w:val="00FD5E26"/>
  </w:style>
  <w:style w:type="paragraph" w:styleId="a5">
    <w:name w:val="Normal (Web)"/>
    <w:basedOn w:val="a"/>
    <w:qFormat/>
    <w:rsid w:val="00FD5E2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">
    <w:name w:val="Body Text First Indent 2"/>
    <w:basedOn w:val="a4"/>
    <w:uiPriority w:val="99"/>
    <w:qFormat/>
    <w:rsid w:val="00FD5E26"/>
    <w:pPr>
      <w:ind w:firstLine="420"/>
    </w:pPr>
  </w:style>
  <w:style w:type="character" w:styleId="a6">
    <w:name w:val="Strong"/>
    <w:basedOn w:val="a1"/>
    <w:qFormat/>
    <w:rsid w:val="00FD5E26"/>
    <w:rPr>
      <w:b/>
      <w:bCs/>
    </w:rPr>
  </w:style>
  <w:style w:type="paragraph" w:styleId="a7">
    <w:name w:val="header"/>
    <w:basedOn w:val="a"/>
    <w:link w:val="Char"/>
    <w:rsid w:val="001667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7"/>
    <w:rsid w:val="0016676C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Char0"/>
    <w:rsid w:val="001667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8"/>
    <w:rsid w:val="0016676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1205</Words>
  <Characters>139</Characters>
  <Application>Microsoft Office Word</Application>
  <DocSecurity>0</DocSecurity>
  <Lines>1</Lines>
  <Paragraphs>2</Paragraphs>
  <ScaleCrop>false</ScaleCrop>
  <Company>sumstrong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啊斌</dc:creator>
  <cp:lastModifiedBy>30200101</cp:lastModifiedBy>
  <cp:revision>2</cp:revision>
  <cp:lastPrinted>2025-04-29T07:44:00Z</cp:lastPrinted>
  <dcterms:created xsi:type="dcterms:W3CDTF">2024-06-17T10:01:00Z</dcterms:created>
  <dcterms:modified xsi:type="dcterms:W3CDTF">2026-04-14T07:09:00Z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04C0F1547FD844C1A4C41D4FC8B2508E_13</vt:lpwstr>
  </property>
  <property fmtid="{D5CDD505-2E9C-101B-9397-08002B2CF9AE}" pid="4" name="KSOTemplateDocerSaveRecord">
    <vt:lpwstr>eyJoZGlkIjoiNGM5OTA5MWUwZDFlZTU0ZTEwOGQ4ODRiNmJlMDE5YzAiLCJ1c2VySWQiOiIxMTI5OTMyOTU1In0=</vt:lpwstr>
  </property>
</Properties>
</file>