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  <w:t>2025年度安化县自然资源局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</w:rPr>
        <w:t>整体支出</w:t>
      </w:r>
      <w:r>
        <w:rPr>
          <w:rFonts w:hint="eastAsia" w:ascii="微软雅黑" w:hAnsi="微软雅黑" w:eastAsia="微软雅黑" w:cs="微软雅黑"/>
          <w:sz w:val="52"/>
          <w:szCs w:val="52"/>
          <w:lang w:eastAsia="zh-CN"/>
        </w:rPr>
        <w:t>绩效自评报告</w:t>
      </w:r>
    </w:p>
    <w:p>
      <w:pPr>
        <w:widowControl/>
        <w:ind w:firstLine="361" w:firstLineChars="100"/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/>
    <w:p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>
      <w:pPr>
        <w:pStyle w:val="4"/>
      </w:pPr>
    </w:p>
    <w:p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>
      <w:pPr>
        <w:jc w:val="center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eastAsia="zh-CN"/>
        </w:rPr>
        <w:t>安化县自然资源局</w:t>
      </w:r>
    </w:p>
    <w:p>
      <w:pPr>
        <w:jc w:val="center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年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04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 月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 xml:space="preserve">28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Style w:val="8"/>
          <w:rFonts w:hint="eastAsia" w:ascii="宋体" w:hAnsi="宋体" w:eastAsia="宋体" w:cs="宋体"/>
          <w:i w:val="0"/>
          <w:caps w:val="0"/>
          <w:color w:val="414141"/>
          <w:spacing w:val="0"/>
          <w:sz w:val="43"/>
          <w:szCs w:val="43"/>
          <w:lang w:val="en-US" w:eastAsia="zh-CN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br w:type="page"/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jc w:val="center"/>
        <w:rPr>
          <w:rStyle w:val="8"/>
          <w:rFonts w:hint="eastAsia" w:ascii="宋体" w:hAnsi="宋体" w:eastAsia="宋体" w:cs="宋体"/>
          <w:i w:val="0"/>
          <w:caps w:val="0"/>
          <w:color w:val="414141"/>
          <w:spacing w:val="0"/>
          <w:sz w:val="43"/>
          <w:szCs w:val="43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jc w:val="center"/>
        <w:rPr>
          <w:rStyle w:val="8"/>
          <w:rFonts w:hint="eastAsia" w:ascii="宋体" w:hAnsi="宋体" w:eastAsia="宋体" w:cs="宋体"/>
          <w:i w:val="0"/>
          <w:caps w:val="0"/>
          <w:color w:val="414141"/>
          <w:spacing w:val="0"/>
          <w:sz w:val="43"/>
          <w:szCs w:val="43"/>
          <w:lang w:val="en-US" w:eastAsia="zh-CN"/>
        </w:rPr>
      </w:pPr>
      <w:r>
        <w:rPr>
          <w:rStyle w:val="8"/>
          <w:rFonts w:hint="eastAsia" w:ascii="宋体" w:hAnsi="宋体" w:eastAsia="宋体" w:cs="宋体"/>
          <w:i w:val="0"/>
          <w:caps w:val="0"/>
          <w:color w:val="414141"/>
          <w:spacing w:val="0"/>
          <w:sz w:val="43"/>
          <w:szCs w:val="43"/>
          <w:lang w:val="en-US" w:eastAsia="zh-CN"/>
        </w:rPr>
        <w:t>安化县自然资源局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jc w:val="center"/>
        <w:rPr>
          <w:rFonts w:hint="default" w:ascii="微软雅黑" w:hAnsi="微软雅黑" w:eastAsia="微软雅黑" w:cs="微软雅黑"/>
          <w:b w:val="0"/>
          <w:i w:val="0"/>
          <w:caps w:val="0"/>
          <w:color w:val="414141"/>
          <w:spacing w:val="0"/>
          <w:sz w:val="21"/>
          <w:szCs w:val="21"/>
        </w:rPr>
      </w:pPr>
      <w:r>
        <w:rPr>
          <w:rStyle w:val="8"/>
          <w:rFonts w:hint="eastAsia" w:ascii="宋体" w:hAnsi="宋体" w:eastAsia="宋体" w:cs="宋体"/>
          <w:i w:val="0"/>
          <w:caps w:val="0"/>
          <w:color w:val="414141"/>
          <w:spacing w:val="0"/>
          <w:sz w:val="43"/>
          <w:szCs w:val="43"/>
          <w:lang w:val="en-US" w:eastAsia="zh-CN"/>
        </w:rPr>
        <w:t>2025</w:t>
      </w:r>
      <w:r>
        <w:rPr>
          <w:rStyle w:val="8"/>
          <w:rFonts w:hint="eastAsia" w:ascii="宋体" w:hAnsi="宋体" w:eastAsia="宋体" w:cs="宋体"/>
          <w:i w:val="0"/>
          <w:caps w:val="0"/>
          <w:color w:val="414141"/>
          <w:spacing w:val="0"/>
          <w:sz w:val="43"/>
          <w:szCs w:val="43"/>
        </w:rPr>
        <w:t>年部门整体支出绩效评估报告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ascii="仿宋" w:hAnsi="仿宋" w:eastAsia="仿宋" w:cs="仿宋"/>
          <w:b w:val="0"/>
          <w:i w:val="0"/>
          <w:caps w:val="0"/>
          <w:color w:val="414141"/>
          <w:spacing w:val="0"/>
          <w:sz w:val="31"/>
          <w:szCs w:val="31"/>
        </w:rPr>
      </w:pPr>
      <w:r>
        <w:rPr>
          <w:rFonts w:ascii="仿宋" w:hAnsi="仿宋" w:eastAsia="仿宋" w:cs="仿宋"/>
          <w:b w:val="0"/>
          <w:i w:val="0"/>
          <w:caps w:val="0"/>
          <w:color w:val="414141"/>
          <w:spacing w:val="0"/>
          <w:sz w:val="31"/>
          <w:szCs w:val="31"/>
        </w:rPr>
        <w:t>　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　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部门、单位基本情况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（一）机构组成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  <w:t>安化县自然资源局为县人民政府正科级工作部门，统一领导和管理县林业局，局机关设立党组和行政领导班子，内设办公室、组织人事股、国土空间规划股、矿产资源管理股等13个职能股室，承担全局日常管理、规划编制、资源管控、行政审批、执法督察等职能；下设自然资源行政执法大队、不动产登记中心、土地储备发展中心等10个下属事业单位，全面负责全县自然资源规划、利用、保护、登记、执法及生态修复等事务工作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　　（二）机构职能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960" w:firstLineChars="3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1、贯彻执行国家、省、市自然资源和国土空间规划法律法规政策；统筹编制、修订全县国土空间总体规划、详细规划和相关专项规划；负责国土空间用途管制、建设工程规划审批、规划核验，规范城乡空间布局，管控各类建设活动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960" w:firstLineChars="3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2、落实最严格的耕地保护制度，负责永久基本农田划定、保护、监管；开展耕地占补平衡、土地整治、高标准农田建设相关工作；监督制止耕地“非农化”、防止“非粮化”，守住耕地保护红线。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960" w:firstLineChars="3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3、负责全县土地、矿产等自然资源调查监测、评价评估；统筹国有土地使用权出让、转让、租赁、划拨等开发利用工作；规范自然资源市场秩序，落实节约集约用地制度，优化资源配置，服务项目建设和经济发展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960" w:firstLineChars="3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4、负责全县土地、房屋、林地等不动产统一确权登记、变更、注销、抵押登记等工作；管理不动产登记簿和权属档案，提供不动产登记查询服务，依法保护不动产权利人合法权益。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960" w:firstLineChars="3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5、负责全县矿产资源勘查、开发、利用和保护的监督管理；规范矿业权出让、转让管理；监督矿山企业依法开采，落实矿产资源有偿使用制度；开展矿山储量动态监测，规范矿产资源开发秩序。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960" w:firstLineChars="3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6、统筹全县国土空间生态修复、矿山生态修复、土地复垦工作；负责地质灾害隐患排查、监测预警和综合治理；落实森林防火相关统筹职责，防范地质灾害风险，改善生态环境。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960" w:firstLineChars="3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7、依法查处违法占地、违法建设、非法采矿、破坏耕地等自然资源违法违规行为；开展自然资源督察、巡查监管，落实问题整改；负责自然资源信访维稳、行政复议、行政应诉和法治宣传工作。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960" w:firstLineChars="3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8、统一负责自然资源领域各类行政许可、公共服务事项的受理、审批、办结工作；推进“放管服”改革、优化营商环境，规范审批流程，提升政务服务效能。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960" w:firstLineChars="3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9、负责全县国土测绘、地理信息成果管理、地图管理；规范测绘市场秩序，保障地理信息安全，为城乡建设、资源管理、应急防控提供测绘地理信息支撑。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960" w:firstLineChars="3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10、负责全局党建、党风廉政、意识形态、人事人才、财务资产、机要保密、档案管理、宣传信息、后勤保障等日常运转工作；统筹队伍建设、教育培训、绩效考核，完成县委、县政府交办的其他工作。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643" w:firstLineChars="200"/>
        <w:rPr>
          <w:rFonts w:hint="eastAsia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（三）人员概况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  <w:t>安化县自然资源局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 xml:space="preserve">现有编制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204人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>，其中：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公务员9人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 xml:space="preserve">，参照公务员法管理人员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20个，事业管理人员和专业技术人员175人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>。在职人员总数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204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>人，其中：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公务员9人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 xml:space="preserve">，参照公务员法管理人员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20个，事业管理人员和专业技术人员175人。较之去年减少4人。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630" w:leftChars="0" w:right="0" w:firstLine="0" w:firstLineChars="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一般公共预算支出情况</w:t>
      </w:r>
    </w:p>
    <w:p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630" w:leftChars="0" w:right="0" w:rightChars="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基本支出情况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基本支出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3535.3万元，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较之于上年减少96.76万元，减少比例为2.7%，主要原因是我单位2025年厉行节约，减少开支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其中工资福利支出3143.97万元；商品和服务支出373.56万元；对个人和家庭的补助17.63元，资本性支出0.14万元。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收支平衡结余情况：收入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3535.3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万元，支出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3535.3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余额0万元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  <w:t>。</w:t>
      </w:r>
    </w:p>
    <w:p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630" w:leftChars="0" w:right="0" w:rightChars="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项目支出情况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项目支出总计8126.36万元，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较之于上年减少了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13824.21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万元，减少比例为63%，主要原因为我单位2025年厉行节约，减少开支。其中50万元以上项目为2025年度安化县自然资源局资水流域（安化-赫山段）历史遗留矿山生态修复项目（安化县域）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2692.25万元、2025年度安化县自然资源局清塘铺镇、平口镇低效农用地生态质量提升项目463.94万元、2024年地灾综防体系建设及应急处险资金项目420万元等17个项目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。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630" w:leftChars="0" w:right="0" w:firstLine="0" w:firstLineChars="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政府性基金预算支出情况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630" w:leftChars="0" w:right="0" w:rightChars="0" w:firstLine="320" w:firstLineChars="1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我单位2025年政府性基金预算支出4413.14万元。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630" w:leftChars="0" w:right="0" w:rightChars="0" w:firstLine="0" w:firstLineChars="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国有资本经营预算支出情况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630" w:leftChars="0" w:right="0" w:rightChars="0" w:firstLine="320" w:firstLineChars="1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我单位2025年无国有资本经营预算支出。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630" w:leftChars="0" w:right="0" w:rightChars="0" w:firstLine="0" w:firstLineChars="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社会保险基金预算支出情况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rightChars="0" w:firstLine="960" w:firstLineChars="3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我单位2025年无社会保险基金预算支出。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630" w:leftChars="0" w:right="0" w:rightChars="0" w:firstLine="0" w:firstLineChars="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部门整体支出绩效情况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（一）预决算编制情况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按照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财政局20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年部门预算编制通知要求，按时完成部门年初预算编制工作。在编制过程中，认真核实单位实际财政供养人数和单位实有编制情况，尽量细化项目资金支出预算范围和科目，及时上报相关股室进行审核，对所编制的预算予以调整通过。为真实、准确反应单位年度财务收、支情况，按照政府收支分类科目和财务报表支出情况编制部门决算，决算收入、支出口径与财政局国库股、预算股和行财股核对无误，报表编制无差错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（二）执行管理情况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按照《预算法》和财政有关规定，职工工资等人员经费按月发放，项目资金实行专户管理，公用经费转账支付，尽量减少现金支出（零星支出）。在执行各项资金预算中，严格按照中央、省、市、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各级财务规定，管好、用好每笔资金。在专项项目资金使用过程中，严格按照项目资金管理办法的规定做好项目实施和监管，切实做到专款专用，从而发挥好项目资金对项目实施的促进作用。认真开展厉行节约反对浪费规定学习的同时，倡导全体机关工作人员弘扬艰苦奋斗、勤俭节约的优良作风，进一步推进建设节约型机关。“三公”支出逐年递减 ，严格执行中央八项规定、省、市十项规定，着力控制“三公”经费预算支出。全年因公出国（境）费用为0元；车辆运行维护费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4万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元；公务接待费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0万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元。　　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（三）综合管理情况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、采购与资产管理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 xml:space="preserve">  2025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年我局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政府采购服务支出以及办公费等支出合计3535.3万元，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在采购办公用品中，严格按照相关规定执行，同时安排专人进行国有资产管理，确保机关正常运转。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3.信息公开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按照相关规定，落实工作人员按要求对单位信息进行了公开，确保公开透明。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4、财务管理情况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严格执行财务管理制度，强化项目资金管理和使用。制定完善了《机关财务管理制度》，严格遵守国家、省、市财务管理法律法规，本着勤俭节约原则，管理好用好每笔资金。杜绝违规违法事件的发生。财务活动接受审计、财政、纪检监察等部门的监督检查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（四）整体绩效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20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年，我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认真履行好部门职能职责，全面保障了机关日常正常运转，圆满完成了省、市、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下达的各项业务目标任务。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存在的问题及原因分析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财政资金在内网预算一体化系统中进行支付，刚接触新系统对于操作不太熟悉，预算执行较慢。经过半年的学习交流，我单位财政预算一体化工作已步入正轨。预算执行存在偏差，由于年初预算安排经费不足，本年度许多专项工作需要申请追加预算，导致实际经费支出高于年初预算，预算编制与实际情况存在偏差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firstLine="643" w:firstLineChars="20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下一步改进措施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textAlignment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今后将合理安排资金计划，加强预决算管理，加强资金监管，确保资金专款专用。加快各个环节的实施，加快执行进度。</w:t>
      </w: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进一步加强财务素养和专业技能培训。我单位希望县财政局相关科室，针对预算资金绩效管理和相关法律法规，对全县财务人员开展培训，学习预算绩效管理的法律法规、规范要求，让绩效理念深入人心、让绩效管理人员熟知政策、知行合一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firstLine="643" w:firstLineChars="20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九、绩效自评结果拟应用和公开情况</w:t>
      </w:r>
    </w:p>
    <w:p>
      <w:pPr>
        <w:pStyle w:val="10"/>
        <w:spacing w:line="600" w:lineRule="exact"/>
        <w:ind w:firstLine="643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严格按照预决算公开的要求将今年的数据向社会公开。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firstLine="643" w:firstLineChars="20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十、其他需要说明的情况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firstLine="643" w:firstLineChars="200"/>
        <w:rPr>
          <w:rFonts w:hint="default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无。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firstLine="960" w:firstLineChars="3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681"/>
        </w:tabs>
        <w:spacing w:before="0" w:beforeAutospacing="0" w:after="0" w:afterAutospacing="0" w:line="390" w:lineRule="atLeast"/>
        <w:ind w:right="0" w:firstLine="2240" w:firstLineChars="7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  <w:t>安化县自然资源局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firstLine="4160" w:firstLineChars="13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2026年4月28日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4800" w:firstLineChars="15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p>
      <w:pPr>
        <w:spacing w:beforeLines="50" w:afterLines="5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232C29"/>
    <w:multiLevelType w:val="singleLevel"/>
    <w:tmpl w:val="DB232C2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18FB9FE"/>
    <w:multiLevelType w:val="singleLevel"/>
    <w:tmpl w:val="318FB9FE"/>
    <w:lvl w:ilvl="0" w:tentative="0">
      <w:start w:val="2"/>
      <w:numFmt w:val="chineseCounting"/>
      <w:suff w:val="nothing"/>
      <w:lvlText w:val="%1、"/>
      <w:lvlJc w:val="left"/>
      <w:pPr>
        <w:ind w:left="630" w:leftChars="0" w:firstLine="0" w:firstLineChars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5NGQxOTk1MzA0YmY4ZDVlNDJjNmMyMDM4MDE4YjcifQ=="/>
  </w:docVars>
  <w:rsids>
    <w:rsidRoot w:val="0F5F2053"/>
    <w:rsid w:val="00CB2380"/>
    <w:rsid w:val="0114134E"/>
    <w:rsid w:val="01E171DF"/>
    <w:rsid w:val="030A0FC4"/>
    <w:rsid w:val="04FA2D68"/>
    <w:rsid w:val="05063897"/>
    <w:rsid w:val="06197B9D"/>
    <w:rsid w:val="066A3D89"/>
    <w:rsid w:val="077A6A94"/>
    <w:rsid w:val="08AD0526"/>
    <w:rsid w:val="09CF7D58"/>
    <w:rsid w:val="09ED30F3"/>
    <w:rsid w:val="0A855FC6"/>
    <w:rsid w:val="0BA81AC2"/>
    <w:rsid w:val="0BBD216D"/>
    <w:rsid w:val="0BD91553"/>
    <w:rsid w:val="0BF937C3"/>
    <w:rsid w:val="0D093B48"/>
    <w:rsid w:val="0D760CE1"/>
    <w:rsid w:val="0DD27A71"/>
    <w:rsid w:val="0EA3253A"/>
    <w:rsid w:val="0F5F2053"/>
    <w:rsid w:val="0F74571D"/>
    <w:rsid w:val="1153682E"/>
    <w:rsid w:val="11585C54"/>
    <w:rsid w:val="128777AF"/>
    <w:rsid w:val="14630CEF"/>
    <w:rsid w:val="14C72844"/>
    <w:rsid w:val="172329A8"/>
    <w:rsid w:val="19640162"/>
    <w:rsid w:val="19EB26DC"/>
    <w:rsid w:val="1AFB2761"/>
    <w:rsid w:val="1D7F39B2"/>
    <w:rsid w:val="1E1B65C8"/>
    <w:rsid w:val="1E8079E2"/>
    <w:rsid w:val="1E9807BB"/>
    <w:rsid w:val="1F29007A"/>
    <w:rsid w:val="1FA6443A"/>
    <w:rsid w:val="21FD2204"/>
    <w:rsid w:val="233C481F"/>
    <w:rsid w:val="23A3014F"/>
    <w:rsid w:val="24594F8E"/>
    <w:rsid w:val="249F3D71"/>
    <w:rsid w:val="24F42775"/>
    <w:rsid w:val="269B26CE"/>
    <w:rsid w:val="26B00731"/>
    <w:rsid w:val="273677D8"/>
    <w:rsid w:val="274F0899"/>
    <w:rsid w:val="28130194"/>
    <w:rsid w:val="285A3FB1"/>
    <w:rsid w:val="28836656"/>
    <w:rsid w:val="2B2C6F3F"/>
    <w:rsid w:val="2BD84521"/>
    <w:rsid w:val="2DB87198"/>
    <w:rsid w:val="2EE77FEA"/>
    <w:rsid w:val="2F1B41E9"/>
    <w:rsid w:val="315D5EFF"/>
    <w:rsid w:val="32364B30"/>
    <w:rsid w:val="32493233"/>
    <w:rsid w:val="3257560D"/>
    <w:rsid w:val="32F50547"/>
    <w:rsid w:val="33D363B9"/>
    <w:rsid w:val="34034EE6"/>
    <w:rsid w:val="34BB7F7F"/>
    <w:rsid w:val="361138EA"/>
    <w:rsid w:val="36FF7BE6"/>
    <w:rsid w:val="372C11A8"/>
    <w:rsid w:val="376C68FE"/>
    <w:rsid w:val="387617C5"/>
    <w:rsid w:val="38AA5930"/>
    <w:rsid w:val="39EB120C"/>
    <w:rsid w:val="39F926BB"/>
    <w:rsid w:val="3A0D2A13"/>
    <w:rsid w:val="3A7A005E"/>
    <w:rsid w:val="3B936C8F"/>
    <w:rsid w:val="3D147F9D"/>
    <w:rsid w:val="40F246D6"/>
    <w:rsid w:val="40F877B0"/>
    <w:rsid w:val="410D0CE9"/>
    <w:rsid w:val="41203073"/>
    <w:rsid w:val="4330531D"/>
    <w:rsid w:val="43C71A8C"/>
    <w:rsid w:val="43ED40EE"/>
    <w:rsid w:val="444B446B"/>
    <w:rsid w:val="44FB496B"/>
    <w:rsid w:val="45373B6F"/>
    <w:rsid w:val="45597908"/>
    <w:rsid w:val="46F012F9"/>
    <w:rsid w:val="47734906"/>
    <w:rsid w:val="494737BA"/>
    <w:rsid w:val="494A73E4"/>
    <w:rsid w:val="497C2614"/>
    <w:rsid w:val="4A34774F"/>
    <w:rsid w:val="4A39624E"/>
    <w:rsid w:val="4A516146"/>
    <w:rsid w:val="4AC2412A"/>
    <w:rsid w:val="4D316464"/>
    <w:rsid w:val="4E65437B"/>
    <w:rsid w:val="4EB00D1E"/>
    <w:rsid w:val="4F005452"/>
    <w:rsid w:val="4F1A590B"/>
    <w:rsid w:val="511D497F"/>
    <w:rsid w:val="52647634"/>
    <w:rsid w:val="52806025"/>
    <w:rsid w:val="52C5188C"/>
    <w:rsid w:val="53BE7F30"/>
    <w:rsid w:val="561548D9"/>
    <w:rsid w:val="574D75E0"/>
    <w:rsid w:val="583F3E8F"/>
    <w:rsid w:val="59E27077"/>
    <w:rsid w:val="5B8C7B99"/>
    <w:rsid w:val="5BAC35E9"/>
    <w:rsid w:val="5CEB6393"/>
    <w:rsid w:val="5D145E52"/>
    <w:rsid w:val="5DBF309C"/>
    <w:rsid w:val="5F7268F8"/>
    <w:rsid w:val="5FF53085"/>
    <w:rsid w:val="5FF612D7"/>
    <w:rsid w:val="60EC7FAE"/>
    <w:rsid w:val="61493688"/>
    <w:rsid w:val="62914853"/>
    <w:rsid w:val="62A476A8"/>
    <w:rsid w:val="63B82D47"/>
    <w:rsid w:val="65346AF6"/>
    <w:rsid w:val="65480A31"/>
    <w:rsid w:val="666A45A7"/>
    <w:rsid w:val="67CC4B29"/>
    <w:rsid w:val="67E73E98"/>
    <w:rsid w:val="68A02AFF"/>
    <w:rsid w:val="69BD5A12"/>
    <w:rsid w:val="6B614418"/>
    <w:rsid w:val="6D8141AA"/>
    <w:rsid w:val="6FF869A5"/>
    <w:rsid w:val="7162121B"/>
    <w:rsid w:val="71667D45"/>
    <w:rsid w:val="718E7617"/>
    <w:rsid w:val="72691DDC"/>
    <w:rsid w:val="73A11102"/>
    <w:rsid w:val="745F621A"/>
    <w:rsid w:val="75E02837"/>
    <w:rsid w:val="77883C97"/>
    <w:rsid w:val="792B0C1A"/>
    <w:rsid w:val="7A4F6BB4"/>
    <w:rsid w:val="7A554C2F"/>
    <w:rsid w:val="7B1A1E03"/>
    <w:rsid w:val="7C1A4576"/>
    <w:rsid w:val="7C6D4277"/>
    <w:rsid w:val="7CB1549E"/>
    <w:rsid w:val="7CBE2D25"/>
    <w:rsid w:val="7CFD61A7"/>
    <w:rsid w:val="7E571590"/>
    <w:rsid w:val="7EA468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toc 1"/>
    <w:basedOn w:val="1"/>
    <w:next w:val="1"/>
    <w:qFormat/>
    <w:uiPriority w:val="0"/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99"/>
  </w:style>
  <w:style w:type="paragraph" w:styleId="10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2444</Words>
  <Characters>2547</Characters>
  <Lines>0</Lines>
  <Paragraphs>0</Paragraphs>
  <TotalTime>3</TotalTime>
  <ScaleCrop>false</ScaleCrop>
  <LinksUpToDate>false</LinksUpToDate>
  <CharactersWithSpaces>2609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2018-07-04T07:26:00Z</dcterms:created>
  <dc:creator>Administrator</dc:creator>
  <cp:lastModifiedBy>Administrator</cp:lastModifiedBy>
  <cp:lastPrinted>2022-06-01T07:46:00Z</cp:lastPrinted>
  <dcterms:modified xsi:type="dcterms:W3CDTF">2026-04-30T00:51:20Z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4C0771339A684B72A073DA3D21565C85_13</vt:lpwstr>
  </property>
  <property fmtid="{D5CDD505-2E9C-101B-9397-08002B2CF9AE}" pid="4" name="KSOTemplateDocerSaveRecord">
    <vt:lpwstr>eyJoZGlkIjoiNThkMzM1Njg0YzczYTQ3Y2UxYjU0YzQ4MDYyNGI2MWIiLCJ1c2VySWQiOiIyMDUwMzE0MDYifQ==</vt:lpwstr>
  </property>
</Properties>
</file>