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45A" w:rsidRDefault="002A2A5C">
      <w:pPr>
        <w:widowControl/>
        <w:spacing w:line="700" w:lineRule="exact"/>
        <w:jc w:val="center"/>
        <w:rPr>
          <w:rFonts w:ascii="黑体" w:eastAsia="黑体" w:hAnsi="黑体" w:cs="黑体"/>
          <w:bCs/>
          <w:kern w:val="0"/>
          <w:sz w:val="52"/>
          <w:szCs w:val="52"/>
        </w:rPr>
      </w:pPr>
      <w:r>
        <w:rPr>
          <w:rFonts w:ascii="黑体" w:eastAsia="黑体" w:hAnsi="黑体" w:cs="黑体" w:hint="eastAsia"/>
          <w:sz w:val="52"/>
          <w:szCs w:val="52"/>
        </w:rPr>
        <w:t>2025</w:t>
      </w:r>
      <w:r>
        <w:rPr>
          <w:rFonts w:ascii="黑体" w:eastAsia="黑体" w:hAnsi="黑体" w:cs="黑体" w:hint="eastAsia"/>
          <w:sz w:val="52"/>
          <w:szCs w:val="52"/>
        </w:rPr>
        <w:t>年度江南镇人民政府整体支出</w:t>
      </w:r>
    </w:p>
    <w:p w:rsidR="00AB145A" w:rsidRDefault="002A2A5C">
      <w:pPr>
        <w:widowControl/>
        <w:spacing w:line="700" w:lineRule="exact"/>
        <w:jc w:val="center"/>
        <w:rPr>
          <w:rFonts w:ascii="黑体" w:eastAsia="黑体" w:hAnsi="黑体" w:cs="黑体"/>
          <w:sz w:val="52"/>
          <w:szCs w:val="52"/>
        </w:rPr>
      </w:pPr>
      <w:r>
        <w:rPr>
          <w:rFonts w:ascii="黑体" w:eastAsia="黑体" w:hAnsi="黑体" w:cs="黑体" w:hint="eastAsia"/>
          <w:sz w:val="52"/>
          <w:szCs w:val="52"/>
        </w:rPr>
        <w:t>绩效自评报告</w:t>
      </w:r>
    </w:p>
    <w:p w:rsidR="00AB145A" w:rsidRDefault="00AB145A">
      <w:pPr>
        <w:widowControl/>
        <w:ind w:firstLineChars="100" w:firstLine="361"/>
        <w:rPr>
          <w:rFonts w:ascii="楷体" w:eastAsia="楷体" w:hAnsi="楷体" w:cs="楷体"/>
          <w:b/>
          <w:bCs/>
          <w:kern w:val="0"/>
          <w:sz w:val="36"/>
          <w:szCs w:val="36"/>
        </w:rPr>
      </w:pPr>
    </w:p>
    <w:p w:rsidR="00AB145A" w:rsidRDefault="00AB145A"/>
    <w:p w:rsidR="00AB145A" w:rsidRDefault="00AB145A">
      <w:pPr>
        <w:rPr>
          <w:rFonts w:ascii="楷体" w:eastAsia="楷体" w:hAnsi="楷体" w:cs="楷体"/>
          <w:b/>
          <w:bCs/>
          <w:kern w:val="0"/>
          <w:sz w:val="36"/>
          <w:szCs w:val="36"/>
        </w:rPr>
      </w:pPr>
    </w:p>
    <w:p w:rsidR="00AB145A" w:rsidRDefault="00AB145A">
      <w:pPr>
        <w:pStyle w:val="a0"/>
        <w:spacing w:before="318"/>
        <w:ind w:firstLine="723"/>
        <w:rPr>
          <w:rFonts w:ascii="楷体" w:eastAsia="楷体" w:hAnsi="楷体" w:cs="楷体"/>
          <w:sz w:val="36"/>
          <w:szCs w:val="36"/>
        </w:rPr>
      </w:pPr>
    </w:p>
    <w:p w:rsidR="00AB145A" w:rsidRDefault="00AB145A">
      <w:pPr>
        <w:rPr>
          <w:rFonts w:ascii="楷体" w:eastAsia="楷体" w:hAnsi="楷体" w:cs="楷体"/>
          <w:b/>
          <w:bCs/>
          <w:kern w:val="0"/>
          <w:sz w:val="36"/>
          <w:szCs w:val="36"/>
        </w:rPr>
      </w:pPr>
    </w:p>
    <w:p w:rsidR="00AB145A" w:rsidRDefault="00AB145A">
      <w:pPr>
        <w:pStyle w:val="a0"/>
        <w:spacing w:before="318"/>
        <w:ind w:firstLine="643"/>
      </w:pPr>
    </w:p>
    <w:p w:rsidR="00AB145A" w:rsidRDefault="00AB145A">
      <w:pPr>
        <w:rPr>
          <w:rFonts w:ascii="楷体" w:eastAsia="楷体" w:hAnsi="楷体" w:cs="楷体"/>
          <w:b/>
          <w:bCs/>
          <w:kern w:val="0"/>
          <w:sz w:val="36"/>
          <w:szCs w:val="36"/>
        </w:rPr>
      </w:pPr>
    </w:p>
    <w:p w:rsidR="00AB145A" w:rsidRDefault="00AB145A">
      <w:pPr>
        <w:rPr>
          <w:rFonts w:ascii="楷体" w:eastAsia="楷体" w:hAnsi="楷体" w:cs="楷体"/>
          <w:b/>
          <w:bCs/>
          <w:kern w:val="0"/>
          <w:sz w:val="36"/>
          <w:szCs w:val="36"/>
        </w:rPr>
      </w:pPr>
    </w:p>
    <w:p w:rsidR="00AB145A" w:rsidRDefault="00AB145A">
      <w:pPr>
        <w:rPr>
          <w:rFonts w:ascii="楷体" w:eastAsia="楷体" w:hAnsi="楷体" w:cs="楷体"/>
          <w:b/>
          <w:bCs/>
          <w:kern w:val="0"/>
          <w:sz w:val="36"/>
          <w:szCs w:val="36"/>
        </w:rPr>
      </w:pPr>
    </w:p>
    <w:p w:rsidR="00AB145A" w:rsidRDefault="00AB145A">
      <w:pPr>
        <w:pStyle w:val="10"/>
      </w:pPr>
    </w:p>
    <w:p w:rsidR="00AB145A" w:rsidRDefault="00AB145A">
      <w:pPr>
        <w:widowControl/>
        <w:ind w:firstLineChars="100" w:firstLine="361"/>
        <w:rPr>
          <w:rFonts w:ascii="楷体" w:eastAsia="楷体" w:hAnsi="楷体" w:cs="楷体"/>
          <w:b/>
          <w:bCs/>
          <w:kern w:val="0"/>
          <w:sz w:val="36"/>
          <w:szCs w:val="36"/>
        </w:rPr>
      </w:pPr>
    </w:p>
    <w:p w:rsidR="00AB145A" w:rsidRDefault="002A2A5C">
      <w:pPr>
        <w:widowControl/>
        <w:ind w:firstLineChars="100" w:firstLine="360"/>
        <w:rPr>
          <w:rFonts w:ascii="黑体" w:eastAsia="黑体" w:hAnsi="黑体" w:cs="黑体"/>
          <w:kern w:val="0"/>
          <w:sz w:val="48"/>
          <w:szCs w:val="48"/>
          <w:u w:val="single"/>
        </w:rPr>
      </w:pPr>
      <w:r>
        <w:rPr>
          <w:rFonts w:ascii="黑体" w:eastAsia="黑体" w:hAnsi="黑体" w:cs="黑体" w:hint="eastAsia"/>
          <w:kern w:val="0"/>
          <w:sz w:val="36"/>
          <w:szCs w:val="36"/>
        </w:rPr>
        <w:t>申报单位（盖章）</w:t>
      </w:r>
      <w:r>
        <w:rPr>
          <w:rFonts w:ascii="黑体" w:eastAsia="黑体" w:hAnsi="黑体" w:cs="黑体" w:hint="eastAsia"/>
          <w:kern w:val="0"/>
          <w:sz w:val="48"/>
          <w:szCs w:val="48"/>
        </w:rPr>
        <w:t>：</w:t>
      </w:r>
      <w:r>
        <w:rPr>
          <w:rFonts w:ascii="黑体" w:eastAsia="黑体" w:hAnsi="黑体" w:cs="黑体" w:hint="eastAsia"/>
          <w:kern w:val="0"/>
          <w:sz w:val="48"/>
          <w:szCs w:val="48"/>
          <w:u w:val="single"/>
        </w:rPr>
        <w:t>安化县江南镇人民政府</w:t>
      </w:r>
    </w:p>
    <w:p w:rsidR="00AB145A" w:rsidRDefault="00AB145A">
      <w:pPr>
        <w:widowControl/>
        <w:rPr>
          <w:rFonts w:ascii="黑体" w:eastAsia="黑体" w:hAnsi="黑体" w:cs="黑体"/>
          <w:kern w:val="0"/>
          <w:sz w:val="48"/>
          <w:szCs w:val="48"/>
          <w:u w:val="single"/>
        </w:rPr>
      </w:pPr>
    </w:p>
    <w:p w:rsidR="00AB145A" w:rsidRDefault="00AB145A">
      <w:pPr>
        <w:widowControl/>
        <w:rPr>
          <w:rFonts w:ascii="黑体" w:eastAsia="黑体" w:hAnsi="黑体" w:cs="黑体"/>
          <w:kern w:val="0"/>
          <w:sz w:val="48"/>
          <w:szCs w:val="48"/>
          <w:u w:val="single"/>
        </w:rPr>
      </w:pPr>
    </w:p>
    <w:p w:rsidR="00AB145A" w:rsidRDefault="002A2A5C">
      <w:pPr>
        <w:jc w:val="center"/>
        <w:rPr>
          <w:rFonts w:ascii="黑体" w:eastAsia="黑体" w:hAnsi="黑体" w:cs="黑体"/>
          <w:kern w:val="0"/>
          <w:sz w:val="36"/>
          <w:szCs w:val="36"/>
        </w:rPr>
      </w:pPr>
      <w:r>
        <w:rPr>
          <w:rFonts w:ascii="黑体" w:eastAsia="黑体" w:hAnsi="黑体" w:cs="黑体" w:hint="eastAsia"/>
          <w:kern w:val="0"/>
          <w:sz w:val="36"/>
          <w:szCs w:val="36"/>
        </w:rPr>
        <w:t>2026</w:t>
      </w:r>
      <w:r>
        <w:rPr>
          <w:rFonts w:ascii="黑体" w:eastAsia="黑体" w:hAnsi="黑体" w:cs="黑体" w:hint="eastAsia"/>
          <w:kern w:val="0"/>
          <w:sz w:val="36"/>
          <w:szCs w:val="36"/>
        </w:rPr>
        <w:t>年</w:t>
      </w:r>
      <w:r>
        <w:rPr>
          <w:rFonts w:ascii="黑体" w:eastAsia="黑体" w:hAnsi="黑体" w:cs="黑体" w:hint="eastAsia"/>
          <w:kern w:val="0"/>
          <w:sz w:val="36"/>
          <w:szCs w:val="36"/>
        </w:rPr>
        <w:t>5</w:t>
      </w:r>
      <w:r>
        <w:rPr>
          <w:rFonts w:ascii="黑体" w:eastAsia="黑体" w:hAnsi="黑体" w:cs="黑体" w:hint="eastAsia"/>
          <w:kern w:val="0"/>
          <w:sz w:val="36"/>
          <w:szCs w:val="36"/>
        </w:rPr>
        <w:t>月</w:t>
      </w:r>
      <w:r>
        <w:rPr>
          <w:rFonts w:ascii="黑体" w:eastAsia="黑体" w:hAnsi="黑体" w:cs="黑体" w:hint="eastAsia"/>
          <w:kern w:val="0"/>
          <w:sz w:val="36"/>
          <w:szCs w:val="36"/>
        </w:rPr>
        <w:t>9</w:t>
      </w:r>
      <w:r>
        <w:rPr>
          <w:rFonts w:ascii="黑体" w:eastAsia="黑体" w:hAnsi="黑体" w:cs="黑体" w:hint="eastAsia"/>
          <w:kern w:val="0"/>
          <w:sz w:val="36"/>
          <w:szCs w:val="36"/>
        </w:rPr>
        <w:t>日</w:t>
      </w:r>
    </w:p>
    <w:p w:rsidR="00AB145A" w:rsidRDefault="002A2A5C">
      <w:pPr>
        <w:jc w:val="center"/>
        <w:rPr>
          <w:rFonts w:ascii="楷体_GB2312" w:eastAsia="楷体_GB2312" w:hAnsi="楷体_GB2312" w:cs="楷体_GB2312"/>
          <w:kern w:val="0"/>
          <w:sz w:val="32"/>
          <w:szCs w:val="32"/>
        </w:rPr>
      </w:pPr>
      <w:r>
        <w:rPr>
          <w:rFonts w:ascii="楷体_GB2312" w:eastAsia="楷体_GB2312" w:hAnsi="楷体_GB2312" w:cs="楷体_GB2312" w:hint="eastAsia"/>
          <w:kern w:val="0"/>
          <w:sz w:val="32"/>
          <w:szCs w:val="32"/>
        </w:rPr>
        <w:t>（此页为封面）</w:t>
      </w:r>
    </w:p>
    <w:p w:rsidR="00AB145A" w:rsidRDefault="002A2A5C">
      <w:pPr>
        <w:jc w:val="center"/>
        <w:rPr>
          <w:rFonts w:asciiTheme="majorEastAsia" w:eastAsiaTheme="majorEastAsia" w:hAnsiTheme="majorEastAsia" w:cstheme="majorEastAsia"/>
          <w:bCs/>
          <w:kern w:val="0"/>
          <w:sz w:val="52"/>
          <w:szCs w:val="52"/>
        </w:rPr>
      </w:pPr>
      <w:r>
        <w:rPr>
          <w:rFonts w:asciiTheme="majorEastAsia" w:eastAsiaTheme="majorEastAsia" w:hAnsiTheme="majorEastAsia" w:cstheme="majorEastAsia" w:hint="eastAsia"/>
          <w:bCs/>
          <w:kern w:val="0"/>
          <w:sz w:val="52"/>
          <w:szCs w:val="52"/>
        </w:rPr>
        <w:lastRenderedPageBreak/>
        <w:t>2025</w:t>
      </w:r>
      <w:r>
        <w:rPr>
          <w:rFonts w:asciiTheme="majorEastAsia" w:eastAsiaTheme="majorEastAsia" w:hAnsiTheme="majorEastAsia" w:cstheme="majorEastAsia" w:hint="eastAsia"/>
          <w:bCs/>
          <w:kern w:val="0"/>
          <w:sz w:val="52"/>
          <w:szCs w:val="52"/>
        </w:rPr>
        <w:t>年度江南镇人民政府整体支出</w:t>
      </w:r>
    </w:p>
    <w:p w:rsidR="00AB145A" w:rsidRDefault="002A2A5C">
      <w:pPr>
        <w:widowControl/>
        <w:autoSpaceDN w:val="0"/>
        <w:spacing w:line="576" w:lineRule="exact"/>
        <w:jc w:val="center"/>
        <w:rPr>
          <w:rFonts w:asciiTheme="majorEastAsia" w:eastAsiaTheme="majorEastAsia" w:hAnsiTheme="majorEastAsia" w:cstheme="majorEastAsia"/>
          <w:bCs/>
          <w:kern w:val="0"/>
          <w:sz w:val="52"/>
          <w:szCs w:val="52"/>
        </w:rPr>
      </w:pPr>
      <w:r>
        <w:rPr>
          <w:rFonts w:asciiTheme="majorEastAsia" w:eastAsiaTheme="majorEastAsia" w:hAnsiTheme="majorEastAsia" w:cstheme="majorEastAsia" w:hint="eastAsia"/>
          <w:bCs/>
          <w:kern w:val="0"/>
          <w:sz w:val="52"/>
          <w:szCs w:val="52"/>
        </w:rPr>
        <w:t>绩效自评报告</w:t>
      </w:r>
    </w:p>
    <w:p w:rsidR="00AB145A" w:rsidRDefault="00AB145A">
      <w:pPr>
        <w:widowControl/>
        <w:spacing w:line="576" w:lineRule="exact"/>
        <w:ind w:firstLineChars="200" w:firstLine="640"/>
        <w:jc w:val="left"/>
        <w:rPr>
          <w:rFonts w:ascii="黑体" w:eastAsia="黑体" w:hAnsi="黑体" w:cs="宋体"/>
          <w:color w:val="000000"/>
          <w:kern w:val="0"/>
          <w:sz w:val="32"/>
          <w:szCs w:val="32"/>
        </w:rPr>
      </w:pPr>
    </w:p>
    <w:p w:rsidR="00AB145A" w:rsidRDefault="002A2A5C">
      <w:pPr>
        <w:widowControl/>
        <w:ind w:firstLineChars="200" w:firstLine="602"/>
        <w:jc w:val="left"/>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一、部门</w:t>
      </w:r>
      <w:r>
        <w:rPr>
          <w:rFonts w:asciiTheme="minorEastAsia" w:eastAsiaTheme="minorEastAsia" w:hAnsiTheme="minorEastAsia" w:cstheme="minorEastAsia" w:hint="eastAsia"/>
          <w:b/>
          <w:bCs/>
          <w:color w:val="000000"/>
          <w:kern w:val="0"/>
          <w:sz w:val="30"/>
          <w:szCs w:val="30"/>
        </w:rPr>
        <w:t>(</w:t>
      </w:r>
      <w:r>
        <w:rPr>
          <w:rFonts w:asciiTheme="minorEastAsia" w:eastAsiaTheme="minorEastAsia" w:hAnsiTheme="minorEastAsia" w:cstheme="minorEastAsia" w:hint="eastAsia"/>
          <w:b/>
          <w:bCs/>
          <w:color w:val="000000"/>
          <w:kern w:val="0"/>
          <w:sz w:val="30"/>
          <w:szCs w:val="30"/>
        </w:rPr>
        <w:t>单位</w:t>
      </w:r>
      <w:r>
        <w:rPr>
          <w:rFonts w:asciiTheme="minorEastAsia" w:eastAsiaTheme="minorEastAsia" w:hAnsiTheme="minorEastAsia" w:cstheme="minorEastAsia" w:hint="eastAsia"/>
          <w:b/>
          <w:bCs/>
          <w:color w:val="000000"/>
          <w:kern w:val="0"/>
          <w:sz w:val="30"/>
          <w:szCs w:val="30"/>
        </w:rPr>
        <w:t>)</w:t>
      </w:r>
      <w:r>
        <w:rPr>
          <w:rFonts w:asciiTheme="minorEastAsia" w:eastAsiaTheme="minorEastAsia" w:hAnsiTheme="minorEastAsia" w:cstheme="minorEastAsia" w:hint="eastAsia"/>
          <w:b/>
          <w:bCs/>
          <w:color w:val="000000"/>
          <w:kern w:val="0"/>
          <w:sz w:val="30"/>
          <w:szCs w:val="30"/>
        </w:rPr>
        <w:t>基本情况</w:t>
      </w:r>
    </w:p>
    <w:p w:rsidR="00AB145A" w:rsidRDefault="002A2A5C">
      <w:pPr>
        <w:widowControl/>
        <w:ind w:firstLineChars="200" w:firstLine="602"/>
        <w:jc w:val="left"/>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（一）部门概况。</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1</w:t>
      </w:r>
      <w:r>
        <w:rPr>
          <w:rFonts w:asciiTheme="minorEastAsia" w:eastAsiaTheme="minorEastAsia" w:hAnsiTheme="minorEastAsia" w:cstheme="minorEastAsia" w:hint="eastAsia"/>
          <w:color w:val="000000"/>
          <w:kern w:val="0"/>
          <w:sz w:val="30"/>
          <w:szCs w:val="30"/>
        </w:rPr>
        <w:t>、机构设置及在职人员情况</w:t>
      </w:r>
    </w:p>
    <w:p w:rsidR="00AB145A" w:rsidRDefault="002A2A5C">
      <w:pPr>
        <w:pStyle w:val="a8"/>
        <w:shd w:val="clear" w:color="auto" w:fill="FFFFFF"/>
        <w:spacing w:before="0" w:beforeAutospacing="0" w:after="0" w:afterAutospacing="0"/>
        <w:ind w:firstLineChars="200" w:firstLine="600"/>
        <w:rPr>
          <w:rFonts w:asciiTheme="minorEastAsia" w:eastAsiaTheme="minorEastAsia" w:hAnsiTheme="minorEastAsia" w:cstheme="minorEastAsia"/>
          <w:kern w:val="2"/>
          <w:sz w:val="30"/>
          <w:szCs w:val="30"/>
        </w:rPr>
      </w:pPr>
      <w:r>
        <w:rPr>
          <w:rFonts w:asciiTheme="minorEastAsia" w:eastAsiaTheme="minorEastAsia" w:hAnsiTheme="minorEastAsia" w:cstheme="minorEastAsia" w:hint="eastAsia"/>
          <w:kern w:val="2"/>
          <w:sz w:val="30"/>
          <w:szCs w:val="30"/>
        </w:rPr>
        <w:t>根据编委核定，本级政府设</w:t>
      </w:r>
      <w:r>
        <w:rPr>
          <w:rFonts w:asciiTheme="minorEastAsia" w:eastAsiaTheme="minorEastAsia" w:hAnsiTheme="minorEastAsia" w:cstheme="minorEastAsia" w:hint="eastAsia"/>
          <w:kern w:val="2"/>
          <w:sz w:val="30"/>
          <w:szCs w:val="30"/>
        </w:rPr>
        <w:t>6</w:t>
      </w:r>
      <w:r>
        <w:rPr>
          <w:rFonts w:asciiTheme="minorEastAsia" w:eastAsiaTheme="minorEastAsia" w:hAnsiTheme="minorEastAsia" w:cstheme="minorEastAsia" w:hint="eastAsia"/>
          <w:kern w:val="2"/>
          <w:sz w:val="30"/>
          <w:szCs w:val="30"/>
        </w:rPr>
        <w:t>个办公室、</w:t>
      </w:r>
      <w:r>
        <w:rPr>
          <w:rFonts w:asciiTheme="minorEastAsia" w:eastAsiaTheme="minorEastAsia" w:hAnsiTheme="minorEastAsia" w:cstheme="minorEastAsia" w:hint="eastAsia"/>
          <w:kern w:val="2"/>
          <w:sz w:val="30"/>
          <w:szCs w:val="30"/>
        </w:rPr>
        <w:t>3</w:t>
      </w:r>
      <w:r>
        <w:rPr>
          <w:rFonts w:asciiTheme="minorEastAsia" w:eastAsiaTheme="minorEastAsia" w:hAnsiTheme="minorEastAsia" w:cstheme="minorEastAsia" w:hint="eastAsia"/>
          <w:kern w:val="2"/>
          <w:sz w:val="30"/>
          <w:szCs w:val="30"/>
        </w:rPr>
        <w:t>个中心、</w:t>
      </w:r>
      <w:r>
        <w:rPr>
          <w:rFonts w:asciiTheme="minorEastAsia" w:eastAsiaTheme="minorEastAsia" w:hAnsiTheme="minorEastAsia" w:cstheme="minorEastAsia" w:hint="eastAsia"/>
          <w:kern w:val="2"/>
          <w:sz w:val="30"/>
          <w:szCs w:val="30"/>
        </w:rPr>
        <w:t>1</w:t>
      </w:r>
      <w:r>
        <w:rPr>
          <w:rFonts w:asciiTheme="minorEastAsia" w:eastAsiaTheme="minorEastAsia" w:hAnsiTheme="minorEastAsia" w:cstheme="minorEastAsia" w:hint="eastAsia"/>
          <w:kern w:val="2"/>
          <w:sz w:val="30"/>
          <w:szCs w:val="30"/>
        </w:rPr>
        <w:t>个大队、纪委、武装部、退役军人事务站。分别为党政办公室、党建办公室、经济发展办公室、平安法治和应急管理办公室、生态办公室、财政办公室、农业综合服务中心、自然资源和村镇建设事务中心、社会事务综合服务中心、江南镇综合行政执法大队、中共安化县江南镇纪律检查委员会、武装部、退役军人服务站。</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sz w:val="30"/>
          <w:szCs w:val="30"/>
        </w:rPr>
        <w:t>2025</w:t>
      </w:r>
      <w:r>
        <w:rPr>
          <w:rFonts w:asciiTheme="minorEastAsia" w:eastAsiaTheme="minorEastAsia" w:hAnsiTheme="minorEastAsia" w:cstheme="minorEastAsia" w:hint="eastAsia"/>
          <w:sz w:val="30"/>
          <w:szCs w:val="30"/>
        </w:rPr>
        <w:t>年我单位年末实有人数</w:t>
      </w:r>
      <w:r>
        <w:rPr>
          <w:rFonts w:asciiTheme="minorEastAsia" w:eastAsiaTheme="minorEastAsia" w:hAnsiTheme="minorEastAsia" w:cstheme="minorEastAsia" w:hint="eastAsia"/>
          <w:sz w:val="30"/>
          <w:szCs w:val="30"/>
        </w:rPr>
        <w:t>144</w:t>
      </w:r>
      <w:r>
        <w:rPr>
          <w:rFonts w:asciiTheme="minorEastAsia" w:eastAsiaTheme="minorEastAsia" w:hAnsiTheme="minorEastAsia" w:cstheme="minorEastAsia" w:hint="eastAsia"/>
          <w:sz w:val="30"/>
          <w:szCs w:val="30"/>
        </w:rPr>
        <w:t>人，其中行政人员</w:t>
      </w:r>
      <w:r>
        <w:rPr>
          <w:rFonts w:asciiTheme="minorEastAsia" w:eastAsiaTheme="minorEastAsia" w:hAnsiTheme="minorEastAsia" w:cstheme="minorEastAsia" w:hint="eastAsia"/>
          <w:sz w:val="30"/>
          <w:szCs w:val="30"/>
        </w:rPr>
        <w:t>57</w:t>
      </w:r>
      <w:r>
        <w:rPr>
          <w:rFonts w:asciiTheme="minorEastAsia" w:eastAsiaTheme="minorEastAsia" w:hAnsiTheme="minorEastAsia" w:cstheme="minorEastAsia" w:hint="eastAsia"/>
          <w:sz w:val="30"/>
          <w:szCs w:val="30"/>
        </w:rPr>
        <w:t>人，参公事业人员</w:t>
      </w:r>
      <w:r>
        <w:rPr>
          <w:rFonts w:asciiTheme="minorEastAsia" w:eastAsiaTheme="minorEastAsia" w:hAnsiTheme="minorEastAsia" w:cstheme="minorEastAsia" w:hint="eastAsia"/>
          <w:sz w:val="30"/>
          <w:szCs w:val="30"/>
        </w:rPr>
        <w:t>0</w:t>
      </w:r>
      <w:r>
        <w:rPr>
          <w:rFonts w:asciiTheme="minorEastAsia" w:eastAsiaTheme="minorEastAsia" w:hAnsiTheme="minorEastAsia" w:cstheme="minorEastAsia" w:hint="eastAsia"/>
          <w:sz w:val="30"/>
          <w:szCs w:val="30"/>
        </w:rPr>
        <w:t>人，非参公事业人员</w:t>
      </w:r>
      <w:r>
        <w:rPr>
          <w:rFonts w:asciiTheme="minorEastAsia" w:eastAsiaTheme="minorEastAsia" w:hAnsiTheme="minorEastAsia" w:cstheme="minorEastAsia" w:hint="eastAsia"/>
          <w:sz w:val="30"/>
          <w:szCs w:val="30"/>
        </w:rPr>
        <w:t>87</w:t>
      </w:r>
      <w:r>
        <w:rPr>
          <w:rFonts w:asciiTheme="minorEastAsia" w:eastAsiaTheme="minorEastAsia" w:hAnsiTheme="minorEastAsia" w:cstheme="minorEastAsia" w:hint="eastAsia"/>
          <w:sz w:val="30"/>
          <w:szCs w:val="30"/>
        </w:rPr>
        <w:t>人，较</w:t>
      </w:r>
      <w:r>
        <w:rPr>
          <w:rFonts w:asciiTheme="minorEastAsia" w:eastAsiaTheme="minorEastAsia" w:hAnsiTheme="minorEastAsia" w:cstheme="minorEastAsia" w:hint="eastAsia"/>
          <w:sz w:val="30"/>
          <w:szCs w:val="30"/>
        </w:rPr>
        <w:t>2024</w:t>
      </w:r>
      <w:r>
        <w:rPr>
          <w:rFonts w:asciiTheme="minorEastAsia" w:eastAsiaTheme="minorEastAsia" w:hAnsiTheme="minorEastAsia" w:cstheme="minorEastAsia" w:hint="eastAsia"/>
          <w:sz w:val="30"/>
          <w:szCs w:val="30"/>
        </w:rPr>
        <w:t>年增加</w:t>
      </w:r>
      <w:r>
        <w:rPr>
          <w:rFonts w:asciiTheme="minorEastAsia" w:eastAsiaTheme="minorEastAsia" w:hAnsiTheme="minorEastAsia" w:cstheme="minorEastAsia" w:hint="eastAsia"/>
          <w:sz w:val="30"/>
          <w:szCs w:val="30"/>
        </w:rPr>
        <w:t>6</w:t>
      </w:r>
      <w:r>
        <w:rPr>
          <w:rFonts w:asciiTheme="minorEastAsia" w:eastAsiaTheme="minorEastAsia" w:hAnsiTheme="minorEastAsia" w:cstheme="minorEastAsia" w:hint="eastAsia"/>
          <w:sz w:val="30"/>
          <w:szCs w:val="30"/>
        </w:rPr>
        <w:t>人，其中行政人员增加</w:t>
      </w:r>
      <w:r>
        <w:rPr>
          <w:rFonts w:asciiTheme="minorEastAsia" w:eastAsiaTheme="minorEastAsia" w:hAnsiTheme="minorEastAsia" w:cstheme="minorEastAsia" w:hint="eastAsia"/>
          <w:sz w:val="30"/>
          <w:szCs w:val="30"/>
        </w:rPr>
        <w:t>4</w:t>
      </w:r>
      <w:r>
        <w:rPr>
          <w:rFonts w:asciiTheme="minorEastAsia" w:eastAsiaTheme="minorEastAsia" w:hAnsiTheme="minorEastAsia" w:cstheme="minorEastAsia" w:hint="eastAsia"/>
          <w:sz w:val="30"/>
          <w:szCs w:val="30"/>
        </w:rPr>
        <w:t>人、事业人员增加</w:t>
      </w:r>
      <w:r>
        <w:rPr>
          <w:rFonts w:asciiTheme="minorEastAsia" w:eastAsiaTheme="minorEastAsia" w:hAnsiTheme="minorEastAsia" w:cstheme="minorEastAsia" w:hint="eastAsia"/>
          <w:sz w:val="30"/>
          <w:szCs w:val="30"/>
        </w:rPr>
        <w:t>2</w:t>
      </w:r>
      <w:r>
        <w:rPr>
          <w:rFonts w:asciiTheme="minorEastAsia" w:eastAsiaTheme="minorEastAsia" w:hAnsiTheme="minorEastAsia" w:cstheme="minorEastAsia" w:hint="eastAsia"/>
          <w:sz w:val="30"/>
          <w:szCs w:val="30"/>
        </w:rPr>
        <w:t>人，原因是人员考录或调入</w:t>
      </w:r>
      <w:r>
        <w:rPr>
          <w:rFonts w:asciiTheme="minorEastAsia" w:eastAsiaTheme="minorEastAsia" w:hAnsiTheme="minorEastAsia" w:cstheme="minorEastAsia" w:hint="eastAsia"/>
          <w:color w:val="000000"/>
          <w:kern w:val="0"/>
          <w:sz w:val="30"/>
          <w:szCs w:val="30"/>
        </w:rPr>
        <w:t>。</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2</w:t>
      </w:r>
      <w:r>
        <w:rPr>
          <w:rFonts w:asciiTheme="minorEastAsia" w:eastAsiaTheme="minorEastAsia" w:hAnsiTheme="minorEastAsia" w:cstheme="minorEastAsia" w:hint="eastAsia"/>
          <w:color w:val="000000"/>
          <w:kern w:val="0"/>
          <w:sz w:val="30"/>
          <w:szCs w:val="30"/>
        </w:rPr>
        <w:t>、主要职能</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1</w:t>
      </w:r>
      <w:r>
        <w:rPr>
          <w:rFonts w:asciiTheme="minorEastAsia" w:eastAsiaTheme="minorEastAsia" w:hAnsiTheme="minorEastAsia" w:cstheme="minorEastAsia" w:hint="eastAsia"/>
          <w:color w:val="000000"/>
          <w:kern w:val="0"/>
          <w:sz w:val="30"/>
          <w:szCs w:val="30"/>
        </w:rPr>
        <w:t>）执行上级国家行政机关的决定、命令和国家制定的法令、法规，接受同级党委的领导，执行本级人民代表大会的各项决议，并报告执行决议、决定和命令的情况。</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lastRenderedPageBreak/>
        <w:t>（</w:t>
      </w:r>
      <w:r>
        <w:rPr>
          <w:rFonts w:asciiTheme="minorEastAsia" w:eastAsiaTheme="minorEastAsia" w:hAnsiTheme="minorEastAsia" w:cstheme="minorEastAsia" w:hint="eastAsia"/>
          <w:color w:val="000000"/>
          <w:kern w:val="0"/>
          <w:sz w:val="30"/>
          <w:szCs w:val="30"/>
        </w:rPr>
        <w:t>2</w:t>
      </w:r>
      <w:r>
        <w:rPr>
          <w:rFonts w:asciiTheme="minorEastAsia" w:eastAsiaTheme="minorEastAsia" w:hAnsiTheme="minorEastAsia" w:cstheme="minorEastAsia" w:hint="eastAsia"/>
          <w:color w:val="000000"/>
          <w:kern w:val="0"/>
          <w:sz w:val="30"/>
          <w:szCs w:val="30"/>
        </w:rPr>
        <w:t>）制定并落实本行政区域的经济计划和措施，促进产业结构调整及其他经济保持平衡协调发展，全面提高人民群众的生活水平和生活质量。</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3</w:t>
      </w:r>
      <w:r>
        <w:rPr>
          <w:rFonts w:asciiTheme="minorEastAsia" w:eastAsiaTheme="minorEastAsia" w:hAnsiTheme="minorEastAsia" w:cstheme="minorEastAsia" w:hint="eastAsia"/>
          <w:color w:val="000000"/>
          <w:kern w:val="0"/>
          <w:sz w:val="30"/>
          <w:szCs w:val="30"/>
        </w:rPr>
        <w:t>）承担国有资产、集体资产管理、监督及增值保值责任</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保护公民私人所有合法财产，保障集体经济组织应有的自主权</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监督企业和各种经济联合体、个体户认真执行国家的法律、法令和政策，履行经济合同。</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4</w:t>
      </w:r>
      <w:r>
        <w:rPr>
          <w:rFonts w:asciiTheme="minorEastAsia" w:eastAsiaTheme="minorEastAsia" w:hAnsiTheme="minorEastAsia" w:cstheme="minorEastAsia" w:hint="eastAsia"/>
          <w:color w:val="000000"/>
          <w:kern w:val="0"/>
          <w:sz w:val="30"/>
          <w:szCs w:val="30"/>
        </w:rPr>
        <w:t>）开展社会主义民主和法</w:t>
      </w:r>
      <w:r>
        <w:rPr>
          <w:rFonts w:asciiTheme="minorEastAsia" w:eastAsiaTheme="minorEastAsia" w:hAnsiTheme="minorEastAsia" w:cstheme="minorEastAsia" w:hint="eastAsia"/>
          <w:color w:val="000000"/>
          <w:kern w:val="0"/>
          <w:sz w:val="30"/>
          <w:szCs w:val="30"/>
        </w:rPr>
        <w:t>制的宣传教育，保障公民的权利</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制定社会治安综合治理工作规划并组织实施</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加强社区管理工作，依法管理外来流动人口，处理人民来信来访，调解民间纠纷，打击违法犯罪，维护社会稳定。</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）制定社会各项事业发展计划，发展教育、卫生、科技、民政、广播电视、文化、体育事业</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组织实施义务教育和其他各类教育</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加强计划生育工作</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推进社会保障、社会福利事业和养老保险工作</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做好劳动管理、科普、老龄及宗教、侨务等工作。</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6</w:t>
      </w:r>
      <w:r>
        <w:rPr>
          <w:rFonts w:asciiTheme="minorEastAsia" w:eastAsiaTheme="minorEastAsia" w:hAnsiTheme="minorEastAsia" w:cstheme="minorEastAsia" w:hint="eastAsia"/>
          <w:color w:val="000000"/>
          <w:kern w:val="0"/>
          <w:sz w:val="30"/>
          <w:szCs w:val="30"/>
        </w:rPr>
        <w:t>）加强镇级财政的监督和管理，按计划组织、管理镇财政收入和支出，执行国家有关财经纪律和政策，保证国家财政收入的完成</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做好统计工作。</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7</w:t>
      </w:r>
      <w:r>
        <w:rPr>
          <w:rFonts w:asciiTheme="minorEastAsia" w:eastAsiaTheme="minorEastAsia" w:hAnsiTheme="minorEastAsia" w:cstheme="minorEastAsia" w:hint="eastAsia"/>
          <w:color w:val="000000"/>
          <w:kern w:val="0"/>
          <w:sz w:val="30"/>
          <w:szCs w:val="30"/>
        </w:rPr>
        <w:t>）指导、支持、帮助村</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居</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民委员会的组织制度建设和业务建设，促进村</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居</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民委员会民主自治。</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lastRenderedPageBreak/>
        <w:t>（</w:t>
      </w:r>
      <w:r>
        <w:rPr>
          <w:rFonts w:asciiTheme="minorEastAsia" w:eastAsiaTheme="minorEastAsia" w:hAnsiTheme="minorEastAsia" w:cstheme="minorEastAsia" w:hint="eastAsia"/>
          <w:color w:val="000000"/>
          <w:kern w:val="0"/>
          <w:sz w:val="30"/>
          <w:szCs w:val="30"/>
        </w:rPr>
        <w:t>8</w:t>
      </w:r>
      <w:r>
        <w:rPr>
          <w:rFonts w:asciiTheme="minorEastAsia" w:eastAsiaTheme="minorEastAsia" w:hAnsiTheme="minorEastAsia" w:cstheme="minorEastAsia" w:hint="eastAsia"/>
          <w:color w:val="000000"/>
          <w:kern w:val="0"/>
          <w:sz w:val="30"/>
          <w:szCs w:val="30"/>
        </w:rPr>
        <w:t>）制定和组织实施镇村建设规划</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加强公用、市政设施、水利建设和管理以及房屋土地管理和环境综合整治工作，保护和改善生活环境和生态环境。</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9</w:t>
      </w:r>
      <w:r>
        <w:rPr>
          <w:rFonts w:asciiTheme="minorEastAsia" w:eastAsiaTheme="minorEastAsia" w:hAnsiTheme="minorEastAsia" w:cstheme="minorEastAsia" w:hint="eastAsia"/>
          <w:color w:val="000000"/>
          <w:kern w:val="0"/>
          <w:sz w:val="30"/>
          <w:szCs w:val="30"/>
        </w:rPr>
        <w:t>）协助和支持设置在本行政区域内不隶属于镇的国家机关和企事业单位工作，监督其遵守和执行国家的法律、法规和政策。</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10</w:t>
      </w:r>
      <w:r>
        <w:rPr>
          <w:rFonts w:asciiTheme="minorEastAsia" w:eastAsiaTheme="minorEastAsia" w:hAnsiTheme="minorEastAsia" w:cstheme="minorEastAsia" w:hint="eastAsia"/>
          <w:color w:val="000000"/>
          <w:kern w:val="0"/>
          <w:sz w:val="30"/>
          <w:szCs w:val="30"/>
        </w:rPr>
        <w:t>）承办县人民政府交办的其它事项。</w:t>
      </w:r>
    </w:p>
    <w:p w:rsidR="00AB145A" w:rsidRDefault="002A2A5C">
      <w:pPr>
        <w:widowControl/>
        <w:ind w:firstLineChars="200" w:firstLine="602"/>
        <w:jc w:val="left"/>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（二）</w:t>
      </w:r>
      <w:r>
        <w:rPr>
          <w:rFonts w:asciiTheme="minorEastAsia" w:eastAsiaTheme="minorEastAsia" w:hAnsiTheme="minorEastAsia" w:cstheme="minorEastAsia" w:hint="eastAsia"/>
          <w:b/>
          <w:bCs/>
          <w:color w:val="000000"/>
          <w:kern w:val="0"/>
          <w:sz w:val="30"/>
          <w:szCs w:val="30"/>
        </w:rPr>
        <w:t>2025</w:t>
      </w:r>
      <w:r>
        <w:rPr>
          <w:rFonts w:asciiTheme="minorEastAsia" w:eastAsiaTheme="minorEastAsia" w:hAnsiTheme="minorEastAsia" w:cstheme="minorEastAsia" w:hint="eastAsia"/>
          <w:b/>
          <w:bCs/>
          <w:color w:val="000000"/>
          <w:kern w:val="0"/>
          <w:sz w:val="30"/>
          <w:szCs w:val="30"/>
        </w:rPr>
        <w:t>年度重点工作</w:t>
      </w:r>
    </w:p>
    <w:p w:rsidR="00AB145A" w:rsidRDefault="002A2A5C">
      <w:pPr>
        <w:pStyle w:val="a9"/>
        <w:spacing w:line="560" w:lineRule="exact"/>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1</w:t>
      </w:r>
      <w:r>
        <w:rPr>
          <w:rFonts w:asciiTheme="minorEastAsia" w:eastAsiaTheme="minorEastAsia" w:hAnsiTheme="minorEastAsia" w:cstheme="minorEastAsia" w:hint="eastAsia"/>
          <w:color w:val="000000"/>
          <w:kern w:val="0"/>
          <w:sz w:val="30"/>
          <w:szCs w:val="30"/>
        </w:rPr>
        <w:t>）现代农业蓬勃发展。全力稳住粮食安全“基本盘”，完成粮食生产播种面积</w:t>
      </w:r>
      <w:r>
        <w:rPr>
          <w:rFonts w:asciiTheme="minorEastAsia" w:eastAsiaTheme="minorEastAsia" w:hAnsiTheme="minorEastAsia" w:cstheme="minorEastAsia" w:hint="eastAsia"/>
          <w:color w:val="000000"/>
          <w:kern w:val="0"/>
          <w:sz w:val="30"/>
          <w:szCs w:val="30"/>
        </w:rPr>
        <w:t>3.28</w:t>
      </w:r>
      <w:r>
        <w:rPr>
          <w:rFonts w:asciiTheme="minorEastAsia" w:eastAsiaTheme="minorEastAsia" w:hAnsiTheme="minorEastAsia" w:cstheme="minorEastAsia" w:hint="eastAsia"/>
          <w:color w:val="000000"/>
          <w:kern w:val="0"/>
          <w:sz w:val="30"/>
          <w:szCs w:val="30"/>
        </w:rPr>
        <w:t>万亩，创办旸二、思贤、陈王三个双季稻示范点；全面加强畜牧养殖质量监管，分别免疫生猪、牛羊、家禽</w:t>
      </w:r>
      <w:r>
        <w:rPr>
          <w:rFonts w:asciiTheme="minorEastAsia" w:eastAsiaTheme="minorEastAsia" w:hAnsiTheme="minorEastAsia" w:cstheme="minorEastAsia" w:hint="eastAsia"/>
          <w:color w:val="000000"/>
          <w:kern w:val="0"/>
          <w:sz w:val="30"/>
          <w:szCs w:val="30"/>
        </w:rPr>
        <w:t>4.9</w:t>
      </w:r>
      <w:r>
        <w:rPr>
          <w:rFonts w:asciiTheme="minorEastAsia" w:eastAsiaTheme="minorEastAsia" w:hAnsiTheme="minorEastAsia" w:cstheme="minorEastAsia" w:hint="eastAsia"/>
          <w:color w:val="000000"/>
          <w:kern w:val="0"/>
          <w:sz w:val="30"/>
          <w:szCs w:val="30"/>
        </w:rPr>
        <w:t>万余头、</w:t>
      </w:r>
      <w:r>
        <w:rPr>
          <w:rFonts w:asciiTheme="minorEastAsia" w:eastAsiaTheme="minorEastAsia" w:hAnsiTheme="minorEastAsia" w:cstheme="minorEastAsia" w:hint="eastAsia"/>
          <w:color w:val="000000"/>
          <w:kern w:val="0"/>
          <w:sz w:val="30"/>
          <w:szCs w:val="30"/>
        </w:rPr>
        <w:t>1.9</w:t>
      </w:r>
      <w:r>
        <w:rPr>
          <w:rFonts w:asciiTheme="minorEastAsia" w:eastAsiaTheme="minorEastAsia" w:hAnsiTheme="minorEastAsia" w:cstheme="minorEastAsia" w:hint="eastAsia"/>
          <w:color w:val="000000"/>
          <w:kern w:val="0"/>
          <w:sz w:val="30"/>
          <w:szCs w:val="30"/>
        </w:rPr>
        <w:t>万余头、</w:t>
      </w:r>
      <w:r>
        <w:rPr>
          <w:rFonts w:asciiTheme="minorEastAsia" w:eastAsiaTheme="minorEastAsia" w:hAnsiTheme="minorEastAsia" w:cstheme="minorEastAsia" w:hint="eastAsia"/>
          <w:color w:val="000000"/>
          <w:kern w:val="0"/>
          <w:sz w:val="30"/>
          <w:szCs w:val="30"/>
        </w:rPr>
        <w:t>26</w:t>
      </w:r>
      <w:r>
        <w:rPr>
          <w:rFonts w:asciiTheme="minorEastAsia" w:eastAsiaTheme="minorEastAsia" w:hAnsiTheme="minorEastAsia" w:cstheme="minorEastAsia" w:hint="eastAsia"/>
          <w:color w:val="000000"/>
          <w:kern w:val="0"/>
          <w:sz w:val="30"/>
          <w:szCs w:val="30"/>
        </w:rPr>
        <w:t>万余羽，排查整改畜牧养殖污染问题</w:t>
      </w:r>
      <w:r>
        <w:rPr>
          <w:rFonts w:asciiTheme="minorEastAsia" w:eastAsiaTheme="minorEastAsia" w:hAnsiTheme="minorEastAsia" w:cstheme="minorEastAsia" w:hint="eastAsia"/>
          <w:color w:val="000000"/>
          <w:kern w:val="0"/>
          <w:sz w:val="30"/>
          <w:szCs w:val="30"/>
        </w:rPr>
        <w:t>22</w:t>
      </w:r>
      <w:r>
        <w:rPr>
          <w:rFonts w:asciiTheme="minorEastAsia" w:eastAsiaTheme="minorEastAsia" w:hAnsiTheme="minorEastAsia" w:cstheme="minorEastAsia" w:hint="eastAsia"/>
          <w:color w:val="000000"/>
          <w:kern w:val="0"/>
          <w:sz w:val="30"/>
          <w:szCs w:val="30"/>
        </w:rPr>
        <w:t>个；扎实推进森林提质工程，全年修复退化林</w:t>
      </w:r>
      <w:r>
        <w:rPr>
          <w:rFonts w:asciiTheme="minorEastAsia" w:eastAsiaTheme="minorEastAsia" w:hAnsiTheme="minorEastAsia" w:cstheme="minorEastAsia" w:hint="eastAsia"/>
          <w:color w:val="000000"/>
          <w:kern w:val="0"/>
          <w:sz w:val="30"/>
          <w:szCs w:val="30"/>
        </w:rPr>
        <w:t>800</w:t>
      </w:r>
      <w:r>
        <w:rPr>
          <w:rFonts w:asciiTheme="minorEastAsia" w:eastAsiaTheme="minorEastAsia" w:hAnsiTheme="minorEastAsia" w:cstheme="minorEastAsia" w:hint="eastAsia"/>
          <w:color w:val="000000"/>
          <w:kern w:val="0"/>
          <w:sz w:val="30"/>
          <w:szCs w:val="30"/>
        </w:rPr>
        <w:t>余亩；土地二轮延包网签率达</w:t>
      </w:r>
      <w:r>
        <w:rPr>
          <w:rFonts w:asciiTheme="minorEastAsia" w:eastAsiaTheme="minorEastAsia" w:hAnsiTheme="minorEastAsia" w:cstheme="minorEastAsia" w:hint="eastAsia"/>
          <w:color w:val="000000"/>
          <w:kern w:val="0"/>
          <w:sz w:val="30"/>
          <w:szCs w:val="30"/>
        </w:rPr>
        <w:t>95.5%</w:t>
      </w:r>
      <w:r>
        <w:rPr>
          <w:rFonts w:asciiTheme="minorEastAsia" w:eastAsiaTheme="minorEastAsia" w:hAnsiTheme="minorEastAsia" w:cstheme="minorEastAsia" w:hint="eastAsia"/>
          <w:color w:val="000000"/>
          <w:kern w:val="0"/>
          <w:sz w:val="30"/>
          <w:szCs w:val="30"/>
        </w:rPr>
        <w:t>。</w:t>
      </w:r>
    </w:p>
    <w:p w:rsidR="00AB145A" w:rsidRDefault="002A2A5C">
      <w:pPr>
        <w:pStyle w:val="a9"/>
        <w:spacing w:line="560" w:lineRule="exact"/>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2</w:t>
      </w:r>
      <w:r>
        <w:rPr>
          <w:rFonts w:asciiTheme="minorEastAsia" w:eastAsiaTheme="minorEastAsia" w:hAnsiTheme="minorEastAsia" w:cstheme="minorEastAsia" w:hint="eastAsia"/>
          <w:color w:val="000000"/>
          <w:kern w:val="0"/>
          <w:sz w:val="30"/>
          <w:szCs w:val="30"/>
        </w:rPr>
        <w:t>）产业培育成果硕丰。推动黄精、茶叶两大主导产业延链增效，产值持续攀升，其中黄精育苗产值达</w:t>
      </w:r>
      <w:r>
        <w:rPr>
          <w:rFonts w:asciiTheme="minorEastAsia" w:eastAsiaTheme="minorEastAsia" w:hAnsiTheme="minorEastAsia" w:cstheme="minorEastAsia" w:hint="eastAsia"/>
          <w:color w:val="000000"/>
          <w:kern w:val="0"/>
          <w:sz w:val="30"/>
          <w:szCs w:val="30"/>
        </w:rPr>
        <w:t>2000</w:t>
      </w:r>
      <w:r>
        <w:rPr>
          <w:rFonts w:asciiTheme="minorEastAsia" w:eastAsiaTheme="minorEastAsia" w:hAnsiTheme="minorEastAsia" w:cstheme="minorEastAsia" w:hint="eastAsia"/>
          <w:color w:val="000000"/>
          <w:kern w:val="0"/>
          <w:sz w:val="30"/>
          <w:szCs w:val="30"/>
        </w:rPr>
        <w:t>万元、产销</w:t>
      </w:r>
      <w:r>
        <w:rPr>
          <w:rFonts w:asciiTheme="minorEastAsia" w:eastAsiaTheme="minorEastAsia" w:hAnsiTheme="minorEastAsia" w:cstheme="minorEastAsia" w:hint="eastAsia"/>
          <w:color w:val="000000"/>
          <w:kern w:val="0"/>
          <w:sz w:val="30"/>
          <w:szCs w:val="30"/>
        </w:rPr>
        <w:t>8000</w:t>
      </w:r>
      <w:r>
        <w:rPr>
          <w:rFonts w:asciiTheme="minorEastAsia" w:eastAsiaTheme="minorEastAsia" w:hAnsiTheme="minorEastAsia" w:cstheme="minorEastAsia" w:hint="eastAsia"/>
          <w:color w:val="000000"/>
          <w:kern w:val="0"/>
          <w:sz w:val="30"/>
          <w:szCs w:val="30"/>
        </w:rPr>
        <w:t>余万元，茶产业产值达</w:t>
      </w:r>
      <w:r>
        <w:rPr>
          <w:rFonts w:asciiTheme="minorEastAsia" w:eastAsiaTheme="minorEastAsia" w:hAnsiTheme="minorEastAsia" w:cstheme="minorEastAsia" w:hint="eastAsia"/>
          <w:color w:val="000000"/>
          <w:kern w:val="0"/>
          <w:sz w:val="30"/>
          <w:szCs w:val="30"/>
        </w:rPr>
        <w:t>3</w:t>
      </w:r>
      <w:r>
        <w:rPr>
          <w:rFonts w:asciiTheme="minorEastAsia" w:eastAsiaTheme="minorEastAsia" w:hAnsiTheme="minorEastAsia" w:cstheme="minorEastAsia" w:hint="eastAsia"/>
          <w:color w:val="000000"/>
          <w:kern w:val="0"/>
          <w:sz w:val="30"/>
          <w:szCs w:val="30"/>
        </w:rPr>
        <w:t>亿元、年销</w:t>
      </w:r>
      <w:r>
        <w:rPr>
          <w:rFonts w:asciiTheme="minorEastAsia" w:eastAsiaTheme="minorEastAsia" w:hAnsiTheme="minorEastAsia" w:cstheme="minorEastAsia" w:hint="eastAsia"/>
          <w:color w:val="000000"/>
          <w:kern w:val="0"/>
          <w:sz w:val="30"/>
          <w:szCs w:val="30"/>
        </w:rPr>
        <w:t>2.8</w:t>
      </w:r>
      <w:r>
        <w:rPr>
          <w:rFonts w:asciiTheme="minorEastAsia" w:eastAsiaTheme="minorEastAsia" w:hAnsiTheme="minorEastAsia" w:cstheme="minorEastAsia" w:hint="eastAsia"/>
          <w:color w:val="000000"/>
          <w:kern w:val="0"/>
          <w:sz w:val="30"/>
          <w:szCs w:val="30"/>
        </w:rPr>
        <w:t>亿元。文旅融合成为新的增长极</w:t>
      </w:r>
      <w:r>
        <w:rPr>
          <w:rFonts w:asciiTheme="minorEastAsia" w:eastAsiaTheme="minorEastAsia" w:hAnsiTheme="minorEastAsia" w:cstheme="minorEastAsia" w:hint="eastAsia"/>
          <w:color w:val="000000"/>
          <w:kern w:val="0"/>
          <w:sz w:val="30"/>
          <w:szCs w:val="30"/>
        </w:rPr>
        <w:t>，茶马古道景区年接待游客超</w:t>
      </w:r>
      <w:r>
        <w:rPr>
          <w:rFonts w:asciiTheme="minorEastAsia" w:eastAsiaTheme="minorEastAsia" w:hAnsiTheme="minorEastAsia" w:cstheme="minorEastAsia" w:hint="eastAsia"/>
          <w:color w:val="000000"/>
          <w:kern w:val="0"/>
          <w:sz w:val="30"/>
          <w:szCs w:val="30"/>
        </w:rPr>
        <w:t>10</w:t>
      </w:r>
      <w:r>
        <w:rPr>
          <w:rFonts w:asciiTheme="minorEastAsia" w:eastAsiaTheme="minorEastAsia" w:hAnsiTheme="minorEastAsia" w:cstheme="minorEastAsia" w:hint="eastAsia"/>
          <w:color w:val="000000"/>
          <w:kern w:val="0"/>
          <w:sz w:val="30"/>
          <w:szCs w:val="30"/>
        </w:rPr>
        <w:t>万人次，实现旅游综合收入</w:t>
      </w:r>
      <w:r>
        <w:rPr>
          <w:rFonts w:asciiTheme="minorEastAsia" w:eastAsiaTheme="minorEastAsia" w:hAnsiTheme="minorEastAsia" w:cstheme="minorEastAsia" w:hint="eastAsia"/>
          <w:color w:val="000000"/>
          <w:kern w:val="0"/>
          <w:sz w:val="30"/>
          <w:szCs w:val="30"/>
        </w:rPr>
        <w:t>1070.13</w:t>
      </w:r>
      <w:r>
        <w:rPr>
          <w:rFonts w:asciiTheme="minorEastAsia" w:eastAsiaTheme="minorEastAsia" w:hAnsiTheme="minorEastAsia" w:cstheme="minorEastAsia" w:hint="eastAsia"/>
          <w:color w:val="000000"/>
          <w:kern w:val="0"/>
          <w:sz w:val="30"/>
          <w:szCs w:val="30"/>
        </w:rPr>
        <w:t>万元，其中五一、国庆节庆日均接待游客突破</w:t>
      </w:r>
      <w:r>
        <w:rPr>
          <w:rFonts w:asciiTheme="minorEastAsia" w:eastAsiaTheme="minorEastAsia" w:hAnsiTheme="minorEastAsia" w:cstheme="minorEastAsia" w:hint="eastAsia"/>
          <w:color w:val="000000"/>
          <w:kern w:val="0"/>
          <w:sz w:val="30"/>
          <w:szCs w:val="30"/>
        </w:rPr>
        <w:t>3000</w:t>
      </w:r>
      <w:r>
        <w:rPr>
          <w:rFonts w:asciiTheme="minorEastAsia" w:eastAsiaTheme="minorEastAsia" w:hAnsiTheme="minorEastAsia" w:cstheme="minorEastAsia" w:hint="eastAsia"/>
          <w:color w:val="000000"/>
          <w:kern w:val="0"/>
          <w:sz w:val="30"/>
          <w:szCs w:val="30"/>
        </w:rPr>
        <w:t>人次。成功引进优质企业</w:t>
      </w:r>
      <w:r>
        <w:rPr>
          <w:rFonts w:asciiTheme="minorEastAsia" w:eastAsiaTheme="minorEastAsia" w:hAnsiTheme="minorEastAsia" w:cstheme="minorEastAsia" w:hint="eastAsia"/>
          <w:color w:val="000000"/>
          <w:kern w:val="0"/>
          <w:sz w:val="30"/>
          <w:szCs w:val="30"/>
        </w:rPr>
        <w:t>2</w:t>
      </w:r>
      <w:r>
        <w:rPr>
          <w:rFonts w:asciiTheme="minorEastAsia" w:eastAsiaTheme="minorEastAsia" w:hAnsiTheme="minorEastAsia" w:cstheme="minorEastAsia" w:hint="eastAsia"/>
          <w:color w:val="000000"/>
          <w:kern w:val="0"/>
          <w:sz w:val="30"/>
          <w:szCs w:val="30"/>
        </w:rPr>
        <w:t>家，新增规上企业</w:t>
      </w:r>
      <w:r>
        <w:rPr>
          <w:rFonts w:asciiTheme="minorEastAsia" w:eastAsiaTheme="minorEastAsia" w:hAnsiTheme="minorEastAsia" w:cstheme="minorEastAsia" w:hint="eastAsia"/>
          <w:color w:val="000000"/>
          <w:kern w:val="0"/>
          <w:sz w:val="30"/>
          <w:szCs w:val="30"/>
        </w:rPr>
        <w:t>1</w:t>
      </w:r>
      <w:r>
        <w:rPr>
          <w:rFonts w:asciiTheme="minorEastAsia" w:eastAsiaTheme="minorEastAsia" w:hAnsiTheme="minorEastAsia" w:cstheme="minorEastAsia" w:hint="eastAsia"/>
          <w:color w:val="000000"/>
          <w:kern w:val="0"/>
          <w:sz w:val="30"/>
          <w:szCs w:val="30"/>
        </w:rPr>
        <w:t>家。</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sz w:val="30"/>
          <w:szCs w:val="30"/>
        </w:rPr>
        <w:t>（</w:t>
      </w:r>
      <w:r>
        <w:rPr>
          <w:rFonts w:asciiTheme="minorEastAsia" w:eastAsiaTheme="minorEastAsia" w:hAnsiTheme="minorEastAsia" w:cstheme="minorEastAsia" w:hint="eastAsia"/>
          <w:sz w:val="30"/>
          <w:szCs w:val="30"/>
        </w:rPr>
        <w:t>3</w:t>
      </w:r>
      <w:r>
        <w:rPr>
          <w:rFonts w:asciiTheme="minorEastAsia" w:eastAsiaTheme="minorEastAsia" w:hAnsiTheme="minorEastAsia" w:cstheme="minorEastAsia" w:hint="eastAsia"/>
          <w:sz w:val="30"/>
          <w:szCs w:val="30"/>
        </w:rPr>
        <w:t>）重点项目攻坚突破</w:t>
      </w:r>
      <w:r>
        <w:rPr>
          <w:rFonts w:asciiTheme="minorEastAsia" w:eastAsiaTheme="minorEastAsia" w:hAnsiTheme="minorEastAsia" w:cstheme="minorEastAsia" w:hint="eastAsia"/>
          <w:color w:val="000000"/>
          <w:kern w:val="0"/>
          <w:sz w:val="30"/>
          <w:szCs w:val="30"/>
        </w:rPr>
        <w:t>。坚持统筹谋划、稳步推进一批强基础、利长远的重点项目。茶马古道焕新开业；</w:t>
      </w:r>
      <w:r>
        <w:rPr>
          <w:rFonts w:asciiTheme="minorEastAsia" w:eastAsiaTheme="minorEastAsia" w:hAnsiTheme="minorEastAsia" w:cstheme="minorEastAsia" w:hint="eastAsia"/>
          <w:color w:val="000000"/>
          <w:kern w:val="0"/>
          <w:sz w:val="30"/>
          <w:szCs w:val="30"/>
        </w:rPr>
        <w:t>40</w:t>
      </w:r>
      <w:r>
        <w:rPr>
          <w:rFonts w:asciiTheme="minorEastAsia" w:eastAsiaTheme="minorEastAsia" w:hAnsiTheme="minorEastAsia" w:cstheme="minorEastAsia" w:hint="eastAsia"/>
          <w:color w:val="000000"/>
          <w:kern w:val="0"/>
          <w:sz w:val="30"/>
          <w:szCs w:val="30"/>
        </w:rPr>
        <w:t>栋</w:t>
      </w:r>
      <w:r>
        <w:rPr>
          <w:rFonts w:asciiTheme="minorEastAsia" w:eastAsiaTheme="minorEastAsia" w:hAnsiTheme="minorEastAsia" w:cstheme="minorEastAsia" w:hint="eastAsia"/>
          <w:color w:val="000000"/>
          <w:kern w:val="0"/>
          <w:sz w:val="30"/>
          <w:szCs w:val="30"/>
        </w:rPr>
        <w:t>50</w:t>
      </w:r>
      <w:r>
        <w:rPr>
          <w:rFonts w:asciiTheme="minorEastAsia" w:eastAsiaTheme="minorEastAsia" w:hAnsiTheme="minorEastAsia" w:cstheme="minorEastAsia" w:hint="eastAsia"/>
          <w:color w:val="000000"/>
          <w:kern w:val="0"/>
          <w:sz w:val="30"/>
          <w:szCs w:val="30"/>
        </w:rPr>
        <w:t>户金塘冲水库移民</w:t>
      </w:r>
      <w:r>
        <w:rPr>
          <w:rFonts w:asciiTheme="minorEastAsia" w:eastAsiaTheme="minorEastAsia" w:hAnsiTheme="minorEastAsia" w:cstheme="minorEastAsia" w:hint="eastAsia"/>
          <w:color w:val="000000"/>
          <w:kern w:val="0"/>
          <w:sz w:val="30"/>
          <w:szCs w:val="30"/>
        </w:rPr>
        <w:lastRenderedPageBreak/>
        <w:t>征拆协议签订与倒房安置任务高效完成，资江集镇护岸工程即将建成；镇区污水处理真空管网建设率达</w:t>
      </w:r>
      <w:r>
        <w:rPr>
          <w:rFonts w:asciiTheme="minorEastAsia" w:eastAsiaTheme="minorEastAsia" w:hAnsiTheme="minorEastAsia" w:cstheme="minorEastAsia" w:hint="eastAsia"/>
          <w:color w:val="000000"/>
          <w:kern w:val="0"/>
          <w:sz w:val="30"/>
          <w:szCs w:val="30"/>
        </w:rPr>
        <w:t>90%</w:t>
      </w:r>
      <w:r>
        <w:rPr>
          <w:rFonts w:asciiTheme="minorEastAsia" w:eastAsiaTheme="minorEastAsia" w:hAnsiTheme="minorEastAsia" w:cstheme="minorEastAsia" w:hint="eastAsia"/>
          <w:color w:val="000000"/>
          <w:kern w:val="0"/>
          <w:sz w:val="30"/>
          <w:szCs w:val="30"/>
        </w:rPr>
        <w:t>；镇区保障性公租房项目主体完工；江南工业园黄精博物馆建成开放；麻溪流域治理项目申报落地；传统村落集中连片保护利用项目进度达</w:t>
      </w:r>
      <w:r>
        <w:rPr>
          <w:rFonts w:asciiTheme="minorEastAsia" w:eastAsiaTheme="minorEastAsia" w:hAnsiTheme="minorEastAsia" w:cstheme="minorEastAsia" w:hint="eastAsia"/>
          <w:color w:val="000000"/>
          <w:kern w:val="0"/>
          <w:sz w:val="30"/>
          <w:szCs w:val="30"/>
        </w:rPr>
        <w:t>85%</w:t>
      </w:r>
      <w:r>
        <w:rPr>
          <w:rFonts w:asciiTheme="minorEastAsia" w:eastAsiaTheme="minorEastAsia" w:hAnsiTheme="minorEastAsia" w:cstheme="minorEastAsia" w:hint="eastAsia"/>
          <w:color w:val="000000"/>
          <w:kern w:val="0"/>
          <w:sz w:val="30"/>
          <w:szCs w:val="30"/>
        </w:rPr>
        <w:t>，江</w:t>
      </w:r>
      <w:r>
        <w:rPr>
          <w:rFonts w:asciiTheme="minorEastAsia" w:eastAsiaTheme="minorEastAsia" w:hAnsiTheme="minorEastAsia" w:cstheme="minorEastAsia" w:hint="eastAsia"/>
          <w:color w:val="000000"/>
          <w:kern w:val="0"/>
          <w:sz w:val="30"/>
          <w:szCs w:val="30"/>
        </w:rPr>
        <w:t>南发展的“压舱石”更加稳固。</w:t>
      </w:r>
    </w:p>
    <w:p w:rsidR="00AB145A" w:rsidRDefault="002A2A5C">
      <w:pPr>
        <w:ind w:firstLineChars="200" w:firstLine="600"/>
        <w:rPr>
          <w:rFonts w:ascii="仿宋_GB2312" w:eastAsia="仿宋_GB2312" w:hAnsi="仿宋_GB2312" w:cs="仿宋_GB2312"/>
          <w:sz w:val="32"/>
          <w:szCs w:val="32"/>
        </w:rPr>
      </w:pPr>
      <w:r>
        <w:rPr>
          <w:rFonts w:asciiTheme="minorEastAsia" w:eastAsiaTheme="minorEastAsia" w:hAnsiTheme="minorEastAsia" w:cstheme="minorEastAsia" w:hint="eastAsia"/>
          <w:sz w:val="30"/>
          <w:szCs w:val="30"/>
        </w:rPr>
        <w:t>（</w:t>
      </w:r>
      <w:r>
        <w:rPr>
          <w:rFonts w:asciiTheme="minorEastAsia" w:eastAsiaTheme="minorEastAsia" w:hAnsiTheme="minorEastAsia" w:cstheme="minorEastAsia" w:hint="eastAsia"/>
          <w:sz w:val="30"/>
          <w:szCs w:val="30"/>
        </w:rPr>
        <w:t>4</w:t>
      </w:r>
      <w:r>
        <w:rPr>
          <w:rFonts w:asciiTheme="minorEastAsia" w:eastAsiaTheme="minorEastAsia" w:hAnsiTheme="minorEastAsia" w:cstheme="minorEastAsia" w:hint="eastAsia"/>
          <w:sz w:val="30"/>
          <w:szCs w:val="30"/>
        </w:rPr>
        <w:t>）</w:t>
      </w:r>
      <w:r>
        <w:rPr>
          <w:rFonts w:asciiTheme="minorEastAsia" w:eastAsiaTheme="minorEastAsia" w:hAnsiTheme="minorEastAsia" w:cstheme="minorEastAsia" w:hint="eastAsia"/>
          <w:color w:val="000000"/>
          <w:kern w:val="0"/>
          <w:sz w:val="30"/>
          <w:szCs w:val="30"/>
        </w:rPr>
        <w:t>民生保障底线兜牢。</w:t>
      </w:r>
      <w:r>
        <w:rPr>
          <w:rFonts w:asciiTheme="minorEastAsia" w:eastAsiaTheme="minorEastAsia" w:hAnsiTheme="minorEastAsia" w:cstheme="minorEastAsia" w:hint="eastAsia"/>
          <w:sz w:val="30"/>
          <w:szCs w:val="30"/>
        </w:rPr>
        <w:t>全年核实新增低保</w:t>
      </w:r>
      <w:r>
        <w:rPr>
          <w:rFonts w:asciiTheme="minorEastAsia" w:eastAsiaTheme="minorEastAsia" w:hAnsiTheme="minorEastAsia" w:cstheme="minorEastAsia" w:hint="eastAsia"/>
          <w:sz w:val="30"/>
          <w:szCs w:val="30"/>
        </w:rPr>
        <w:t>93</w:t>
      </w:r>
      <w:r>
        <w:rPr>
          <w:rFonts w:asciiTheme="minorEastAsia" w:eastAsiaTheme="minorEastAsia" w:hAnsiTheme="minorEastAsia" w:cstheme="minorEastAsia" w:hint="eastAsia"/>
          <w:sz w:val="30"/>
          <w:szCs w:val="30"/>
        </w:rPr>
        <w:t>户、特困</w:t>
      </w:r>
      <w:r>
        <w:rPr>
          <w:rFonts w:asciiTheme="minorEastAsia" w:eastAsiaTheme="minorEastAsia" w:hAnsiTheme="minorEastAsia" w:cstheme="minorEastAsia" w:hint="eastAsia"/>
          <w:sz w:val="30"/>
          <w:szCs w:val="30"/>
        </w:rPr>
        <w:t>54</w:t>
      </w:r>
      <w:r>
        <w:rPr>
          <w:rFonts w:asciiTheme="minorEastAsia" w:eastAsiaTheme="minorEastAsia" w:hAnsiTheme="minorEastAsia" w:cstheme="minorEastAsia" w:hint="eastAsia"/>
          <w:sz w:val="30"/>
          <w:szCs w:val="30"/>
        </w:rPr>
        <w:t>户，新办残疾证</w:t>
      </w:r>
      <w:r>
        <w:rPr>
          <w:rFonts w:asciiTheme="minorEastAsia" w:eastAsiaTheme="minorEastAsia" w:hAnsiTheme="minorEastAsia" w:cstheme="minorEastAsia" w:hint="eastAsia"/>
          <w:sz w:val="30"/>
          <w:szCs w:val="30"/>
        </w:rPr>
        <w:t>210</w:t>
      </w:r>
      <w:r>
        <w:rPr>
          <w:rFonts w:asciiTheme="minorEastAsia" w:eastAsiaTheme="minorEastAsia" w:hAnsiTheme="minorEastAsia" w:cstheme="minorEastAsia" w:hint="eastAsia"/>
          <w:sz w:val="30"/>
          <w:szCs w:val="30"/>
        </w:rPr>
        <w:t>人，发放民政救助金</w:t>
      </w:r>
      <w:r>
        <w:rPr>
          <w:rFonts w:asciiTheme="minorEastAsia" w:eastAsiaTheme="minorEastAsia" w:hAnsiTheme="minorEastAsia" w:cstheme="minorEastAsia" w:hint="eastAsia"/>
          <w:sz w:val="30"/>
          <w:szCs w:val="30"/>
        </w:rPr>
        <w:t>1454</w:t>
      </w:r>
      <w:r>
        <w:rPr>
          <w:rFonts w:asciiTheme="minorEastAsia" w:eastAsiaTheme="minorEastAsia" w:hAnsiTheme="minorEastAsia" w:cstheme="minorEastAsia" w:hint="eastAsia"/>
          <w:sz w:val="30"/>
          <w:szCs w:val="30"/>
        </w:rPr>
        <w:t>万元。养老、医疗保险政策宣传覆盖面持续扩大，参保率稳步提升。统筹抓好脱贫劳动力、就业困难人员等重点群体就业，开展“春风行动”等招聘活动</w:t>
      </w:r>
      <w:r>
        <w:rPr>
          <w:rFonts w:asciiTheme="minorEastAsia" w:eastAsiaTheme="minorEastAsia" w:hAnsiTheme="minorEastAsia" w:cstheme="minorEastAsia" w:hint="eastAsia"/>
          <w:sz w:val="30"/>
          <w:szCs w:val="30"/>
        </w:rPr>
        <w:t>3</w:t>
      </w:r>
      <w:r>
        <w:rPr>
          <w:rFonts w:asciiTheme="minorEastAsia" w:eastAsiaTheme="minorEastAsia" w:hAnsiTheme="minorEastAsia" w:cstheme="minorEastAsia" w:hint="eastAsia"/>
          <w:sz w:val="30"/>
          <w:szCs w:val="30"/>
        </w:rPr>
        <w:t>次</w:t>
      </w:r>
      <w:r>
        <w:rPr>
          <w:rFonts w:ascii="仿宋_GB2312" w:eastAsia="仿宋_GB2312" w:hAnsi="仿宋_GB2312" w:cs="仿宋_GB2312" w:hint="eastAsia"/>
          <w:sz w:val="32"/>
          <w:szCs w:val="32"/>
        </w:rPr>
        <w:t>。</w:t>
      </w:r>
    </w:p>
    <w:p w:rsidR="00AB145A" w:rsidRDefault="002A2A5C">
      <w:pPr>
        <w:ind w:firstLineChars="200" w:firstLine="600"/>
        <w:rPr>
          <w:rFonts w:asciiTheme="minorEastAsia" w:eastAsiaTheme="minorEastAsia" w:hAnsiTheme="minorEastAsia" w:cstheme="minorEastAsia"/>
          <w:sz w:val="30"/>
          <w:szCs w:val="30"/>
        </w:rPr>
      </w:pPr>
      <w:r>
        <w:rPr>
          <w:rFonts w:asciiTheme="minorEastAsia" w:eastAsiaTheme="minorEastAsia" w:hAnsiTheme="minorEastAsia" w:cstheme="minorEastAsia" w:hint="eastAsia"/>
          <w:sz w:val="30"/>
          <w:szCs w:val="30"/>
        </w:rPr>
        <w:t>（</w:t>
      </w:r>
      <w:r>
        <w:rPr>
          <w:rFonts w:asciiTheme="minorEastAsia" w:eastAsiaTheme="minorEastAsia" w:hAnsiTheme="minorEastAsia" w:cstheme="minorEastAsia" w:hint="eastAsia"/>
          <w:sz w:val="30"/>
          <w:szCs w:val="30"/>
        </w:rPr>
        <w:t>5</w:t>
      </w:r>
      <w:r>
        <w:rPr>
          <w:rFonts w:asciiTheme="minorEastAsia" w:eastAsiaTheme="minorEastAsia" w:hAnsiTheme="minorEastAsia" w:cstheme="minorEastAsia" w:hint="eastAsia"/>
          <w:sz w:val="30"/>
          <w:szCs w:val="30"/>
        </w:rPr>
        <w:t>）公共服务供给优化。持续完善集镇功能，修复破损人行道</w:t>
      </w:r>
      <w:r>
        <w:rPr>
          <w:rFonts w:asciiTheme="minorEastAsia" w:eastAsiaTheme="minorEastAsia" w:hAnsiTheme="minorEastAsia" w:cstheme="minorEastAsia" w:hint="eastAsia"/>
          <w:sz w:val="30"/>
          <w:szCs w:val="30"/>
        </w:rPr>
        <w:t>775m</w:t>
      </w:r>
      <w:r>
        <w:rPr>
          <w:rFonts w:asciiTheme="minorEastAsia" w:eastAsiaTheme="minorEastAsia" w:hAnsiTheme="minorEastAsia" w:cstheme="minorEastAsia" w:hint="eastAsia"/>
          <w:sz w:val="30"/>
          <w:szCs w:val="30"/>
        </w:rPr>
        <w:t>、规划主要干道停车位</w:t>
      </w:r>
      <w:r>
        <w:rPr>
          <w:rFonts w:asciiTheme="minorEastAsia" w:eastAsiaTheme="minorEastAsia" w:hAnsiTheme="minorEastAsia" w:cstheme="minorEastAsia" w:hint="eastAsia"/>
          <w:sz w:val="30"/>
          <w:szCs w:val="30"/>
        </w:rPr>
        <w:t>150</w:t>
      </w:r>
      <w:r>
        <w:rPr>
          <w:rFonts w:asciiTheme="minorEastAsia" w:eastAsiaTheme="minorEastAsia" w:hAnsiTheme="minorEastAsia" w:cstheme="minorEastAsia" w:hint="eastAsia"/>
          <w:sz w:val="30"/>
          <w:szCs w:val="30"/>
        </w:rPr>
        <w:t>个。</w:t>
      </w:r>
      <w:r>
        <w:rPr>
          <w:rFonts w:asciiTheme="minorEastAsia" w:eastAsiaTheme="minorEastAsia" w:hAnsiTheme="minorEastAsia" w:cstheme="minorEastAsia" w:hint="eastAsia"/>
          <w:sz w:val="30"/>
          <w:szCs w:val="30"/>
        </w:rPr>
        <w:t>G536</w:t>
      </w:r>
      <w:r>
        <w:rPr>
          <w:rFonts w:asciiTheme="minorEastAsia" w:eastAsiaTheme="minorEastAsia" w:hAnsiTheme="minorEastAsia" w:cstheme="minorEastAsia" w:hint="eastAsia"/>
          <w:sz w:val="30"/>
          <w:szCs w:val="30"/>
        </w:rPr>
        <w:t>集镇区段提质升级，麻溪大桥改建通车，交通条件不断改善。举办抓鱼节、戏曲进乡村等群众喜闻乐见的文体活动</w:t>
      </w:r>
      <w:r>
        <w:rPr>
          <w:rFonts w:asciiTheme="minorEastAsia" w:eastAsiaTheme="minorEastAsia" w:hAnsiTheme="minorEastAsia" w:cstheme="minorEastAsia" w:hint="eastAsia"/>
          <w:sz w:val="30"/>
          <w:szCs w:val="30"/>
        </w:rPr>
        <w:t>11</w:t>
      </w:r>
      <w:r>
        <w:rPr>
          <w:rFonts w:asciiTheme="minorEastAsia" w:eastAsiaTheme="minorEastAsia" w:hAnsiTheme="minorEastAsia" w:cstheme="minorEastAsia" w:hint="eastAsia"/>
          <w:sz w:val="30"/>
          <w:szCs w:val="30"/>
        </w:rPr>
        <w:t>次，群众文化生活更加丰富多彩。</w:t>
      </w:r>
    </w:p>
    <w:p w:rsidR="00AB145A" w:rsidRDefault="002A2A5C">
      <w:pPr>
        <w:pStyle w:val="a9"/>
        <w:spacing w:line="560" w:lineRule="exact"/>
        <w:ind w:firstLineChars="200" w:firstLine="600"/>
        <w:jc w:val="left"/>
        <w:rPr>
          <w:rFonts w:ascii="仿宋_GB2312" w:eastAsia="仿宋_GB2312" w:hAnsi="仿宋_GB2312" w:cs="仿宋_GB2312"/>
          <w:sz w:val="32"/>
          <w:szCs w:val="32"/>
        </w:rPr>
      </w:pPr>
      <w:r>
        <w:rPr>
          <w:rFonts w:asciiTheme="minorEastAsia" w:eastAsiaTheme="minorEastAsia" w:hAnsiTheme="minorEastAsia" w:cstheme="minorEastAsia" w:hint="eastAsia"/>
          <w:sz w:val="30"/>
          <w:szCs w:val="30"/>
        </w:rPr>
        <w:t>（</w:t>
      </w:r>
      <w:r>
        <w:rPr>
          <w:rFonts w:asciiTheme="minorEastAsia" w:eastAsiaTheme="minorEastAsia" w:hAnsiTheme="minorEastAsia" w:cstheme="minorEastAsia" w:hint="eastAsia"/>
          <w:sz w:val="30"/>
          <w:szCs w:val="30"/>
        </w:rPr>
        <w:t>6</w:t>
      </w:r>
      <w:r>
        <w:rPr>
          <w:rFonts w:asciiTheme="minorEastAsia" w:eastAsiaTheme="minorEastAsia" w:hAnsiTheme="minorEastAsia" w:cstheme="minorEastAsia" w:hint="eastAsia"/>
          <w:sz w:val="30"/>
          <w:szCs w:val="30"/>
        </w:rPr>
        <w:t>）振兴底色更加亮丽。全力打好有效衔接收官战，教育、医疗、住房、饮水安全保障有力，监测对象风险消除率达</w:t>
      </w:r>
      <w:r>
        <w:rPr>
          <w:rFonts w:asciiTheme="minorEastAsia" w:eastAsiaTheme="minorEastAsia" w:hAnsiTheme="minorEastAsia" w:cstheme="minorEastAsia" w:hint="eastAsia"/>
          <w:sz w:val="30"/>
          <w:szCs w:val="30"/>
        </w:rPr>
        <w:t>90.03%</w:t>
      </w:r>
      <w:r>
        <w:rPr>
          <w:rFonts w:asciiTheme="minorEastAsia" w:eastAsiaTheme="minorEastAsia" w:hAnsiTheme="minorEastAsia" w:cstheme="minorEastAsia" w:hint="eastAsia"/>
          <w:sz w:val="30"/>
          <w:szCs w:val="30"/>
        </w:rPr>
        <w:t>。人居环境整治成效显著，</w:t>
      </w:r>
      <w:r>
        <w:rPr>
          <w:rFonts w:asciiTheme="minorEastAsia" w:eastAsiaTheme="minorEastAsia" w:hAnsiTheme="minorEastAsia" w:cstheme="minorEastAsia" w:hint="eastAsia"/>
          <w:sz w:val="30"/>
          <w:szCs w:val="30"/>
        </w:rPr>
        <w:t>G536</w:t>
      </w:r>
      <w:r>
        <w:rPr>
          <w:rFonts w:asciiTheme="minorEastAsia" w:eastAsiaTheme="minorEastAsia" w:hAnsiTheme="minorEastAsia" w:cstheme="minorEastAsia" w:hint="eastAsia"/>
          <w:sz w:val="30"/>
          <w:szCs w:val="30"/>
        </w:rPr>
        <w:t>、景区沿线面貌焕然一新。</w:t>
      </w:r>
    </w:p>
    <w:p w:rsidR="00AB145A" w:rsidRDefault="002A2A5C">
      <w:pPr>
        <w:widowControl/>
        <w:ind w:firstLineChars="200" w:firstLine="602"/>
        <w:jc w:val="left"/>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（三）部门整体支出规模、使用方向和主要内容、涉及范围等。</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2025</w:t>
      </w:r>
      <w:r>
        <w:rPr>
          <w:rFonts w:asciiTheme="minorEastAsia" w:eastAsiaTheme="minorEastAsia" w:hAnsiTheme="minorEastAsia" w:cstheme="minorEastAsia" w:hint="eastAsia"/>
          <w:color w:val="000000"/>
          <w:kern w:val="0"/>
          <w:sz w:val="30"/>
          <w:szCs w:val="30"/>
        </w:rPr>
        <w:t>年度收入总额为</w:t>
      </w:r>
      <w:r>
        <w:rPr>
          <w:rFonts w:asciiTheme="minorEastAsia" w:eastAsiaTheme="minorEastAsia" w:hAnsiTheme="minorEastAsia" w:cstheme="minorEastAsia"/>
          <w:sz w:val="30"/>
          <w:szCs w:val="30"/>
        </w:rPr>
        <w:t>3580.22</w:t>
      </w:r>
      <w:r>
        <w:rPr>
          <w:rFonts w:asciiTheme="minorEastAsia" w:eastAsiaTheme="minorEastAsia" w:hAnsiTheme="minorEastAsia" w:cstheme="minorEastAsia" w:hint="eastAsia"/>
          <w:color w:val="000000"/>
          <w:kern w:val="0"/>
          <w:sz w:val="30"/>
          <w:szCs w:val="30"/>
        </w:rPr>
        <w:t>万元，其中一般公共预算财政拨款收入</w:t>
      </w:r>
      <w:r>
        <w:rPr>
          <w:rFonts w:asciiTheme="minorEastAsia" w:eastAsiaTheme="minorEastAsia" w:hAnsiTheme="minorEastAsia" w:cstheme="minorEastAsia"/>
          <w:sz w:val="30"/>
          <w:szCs w:val="30"/>
        </w:rPr>
        <w:t>3170.79</w:t>
      </w:r>
      <w:r>
        <w:rPr>
          <w:rFonts w:asciiTheme="minorEastAsia" w:eastAsiaTheme="minorEastAsia" w:hAnsiTheme="minorEastAsia" w:cstheme="minorEastAsia" w:hint="eastAsia"/>
          <w:color w:val="000000"/>
          <w:kern w:val="0"/>
          <w:sz w:val="30"/>
          <w:szCs w:val="30"/>
        </w:rPr>
        <w:t>万元，占全年收入</w:t>
      </w:r>
      <w:r>
        <w:rPr>
          <w:rFonts w:asciiTheme="minorEastAsia" w:eastAsiaTheme="minorEastAsia" w:hAnsiTheme="minorEastAsia" w:cstheme="minorEastAsia" w:hint="eastAsia"/>
          <w:color w:val="000000"/>
          <w:kern w:val="0"/>
          <w:sz w:val="30"/>
          <w:szCs w:val="30"/>
        </w:rPr>
        <w:t>88.56</w:t>
      </w:r>
      <w:r>
        <w:rPr>
          <w:rFonts w:asciiTheme="minorEastAsia" w:eastAsiaTheme="minorEastAsia" w:hAnsiTheme="minorEastAsia" w:cstheme="minorEastAsia" w:hint="eastAsia"/>
          <w:color w:val="000000"/>
          <w:kern w:val="0"/>
          <w:sz w:val="30"/>
          <w:szCs w:val="30"/>
        </w:rPr>
        <w:t>％。本年支出总额</w:t>
      </w:r>
      <w:r>
        <w:rPr>
          <w:rFonts w:asciiTheme="minorEastAsia" w:eastAsiaTheme="minorEastAsia" w:hAnsiTheme="minorEastAsia" w:cstheme="minorEastAsia"/>
          <w:sz w:val="30"/>
          <w:szCs w:val="30"/>
        </w:rPr>
        <w:t>3580.22</w:t>
      </w:r>
      <w:r>
        <w:rPr>
          <w:rFonts w:asciiTheme="minorEastAsia" w:eastAsiaTheme="minorEastAsia" w:hAnsiTheme="minorEastAsia" w:cstheme="minorEastAsia" w:hint="eastAsia"/>
          <w:color w:val="000000"/>
          <w:kern w:val="0"/>
          <w:sz w:val="30"/>
          <w:szCs w:val="30"/>
        </w:rPr>
        <w:t>万</w:t>
      </w:r>
      <w:r>
        <w:rPr>
          <w:rFonts w:asciiTheme="minorEastAsia" w:eastAsiaTheme="minorEastAsia" w:hAnsiTheme="minorEastAsia" w:cstheme="minorEastAsia" w:hint="eastAsia"/>
          <w:color w:val="000000"/>
          <w:kern w:val="0"/>
          <w:sz w:val="30"/>
          <w:szCs w:val="30"/>
        </w:rPr>
        <w:lastRenderedPageBreak/>
        <w:t>元，按支出性质区分，基本支出</w:t>
      </w:r>
      <w:r>
        <w:rPr>
          <w:rFonts w:asciiTheme="minorEastAsia" w:eastAsiaTheme="minorEastAsia" w:hAnsiTheme="minorEastAsia" w:cstheme="minorEastAsia"/>
          <w:color w:val="000000"/>
          <w:kern w:val="0"/>
          <w:sz w:val="30"/>
          <w:szCs w:val="30"/>
        </w:rPr>
        <w:t>2389.24</w:t>
      </w:r>
      <w:r>
        <w:rPr>
          <w:rFonts w:asciiTheme="minorEastAsia" w:eastAsiaTheme="minorEastAsia" w:hAnsiTheme="minorEastAsia" w:cstheme="minorEastAsia" w:hint="eastAsia"/>
          <w:color w:val="000000"/>
          <w:kern w:val="0"/>
          <w:sz w:val="30"/>
          <w:szCs w:val="30"/>
        </w:rPr>
        <w:t>万元，占比</w:t>
      </w:r>
      <w:r>
        <w:rPr>
          <w:rFonts w:asciiTheme="minorEastAsia" w:eastAsiaTheme="minorEastAsia" w:hAnsiTheme="minorEastAsia" w:cstheme="minorEastAsia" w:hint="eastAsia"/>
          <w:color w:val="000000"/>
          <w:kern w:val="0"/>
          <w:sz w:val="30"/>
          <w:szCs w:val="30"/>
        </w:rPr>
        <w:t>66.73%</w:t>
      </w:r>
      <w:r>
        <w:rPr>
          <w:rFonts w:asciiTheme="minorEastAsia" w:eastAsiaTheme="minorEastAsia" w:hAnsiTheme="minorEastAsia" w:cstheme="minorEastAsia" w:hint="eastAsia"/>
          <w:color w:val="000000"/>
          <w:kern w:val="0"/>
          <w:sz w:val="30"/>
          <w:szCs w:val="30"/>
        </w:rPr>
        <w:t>，项目支出</w:t>
      </w:r>
      <w:r>
        <w:rPr>
          <w:rFonts w:asciiTheme="minorEastAsia" w:eastAsiaTheme="minorEastAsia" w:hAnsiTheme="minorEastAsia" w:cstheme="minorEastAsia"/>
          <w:color w:val="000000"/>
          <w:kern w:val="0"/>
          <w:sz w:val="30"/>
          <w:szCs w:val="30"/>
        </w:rPr>
        <w:t>1190.9</w:t>
      </w:r>
      <w:r>
        <w:rPr>
          <w:rFonts w:asciiTheme="minorEastAsia" w:eastAsiaTheme="minorEastAsia" w:hAnsiTheme="minorEastAsia" w:cstheme="minorEastAsia" w:hint="eastAsia"/>
          <w:color w:val="000000"/>
          <w:kern w:val="0"/>
          <w:sz w:val="30"/>
          <w:szCs w:val="30"/>
        </w:rPr>
        <w:t>8</w:t>
      </w:r>
      <w:r>
        <w:rPr>
          <w:rFonts w:asciiTheme="minorEastAsia" w:eastAsiaTheme="minorEastAsia" w:hAnsiTheme="minorEastAsia" w:cstheme="minorEastAsia" w:hint="eastAsia"/>
          <w:color w:val="000000"/>
          <w:kern w:val="0"/>
          <w:sz w:val="30"/>
          <w:szCs w:val="30"/>
        </w:rPr>
        <w:t>万元，占比</w:t>
      </w:r>
      <w:r>
        <w:rPr>
          <w:rFonts w:asciiTheme="minorEastAsia" w:eastAsiaTheme="minorEastAsia" w:hAnsiTheme="minorEastAsia" w:cstheme="minorEastAsia" w:hint="eastAsia"/>
          <w:color w:val="000000"/>
          <w:kern w:val="0"/>
          <w:sz w:val="30"/>
          <w:szCs w:val="30"/>
        </w:rPr>
        <w:t>33.27%</w:t>
      </w:r>
      <w:r>
        <w:rPr>
          <w:rFonts w:asciiTheme="minorEastAsia" w:eastAsiaTheme="minorEastAsia" w:hAnsiTheme="minorEastAsia" w:cstheme="minorEastAsia" w:hint="eastAsia"/>
          <w:color w:val="000000"/>
          <w:kern w:val="0"/>
          <w:sz w:val="30"/>
          <w:szCs w:val="30"/>
        </w:rPr>
        <w:t>。</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主要内容和涉及范围：人员</w:t>
      </w:r>
      <w:r>
        <w:rPr>
          <w:rFonts w:asciiTheme="minorEastAsia" w:eastAsiaTheme="minorEastAsia" w:hAnsiTheme="minorEastAsia" w:cstheme="minorEastAsia" w:hint="eastAsia"/>
          <w:color w:val="000000"/>
          <w:kern w:val="0"/>
          <w:sz w:val="30"/>
          <w:szCs w:val="30"/>
        </w:rPr>
        <w:t>经费包括基本工资、津贴补贴、奖金、其他社会保障缴费、退休费生活补助、住房公积金等；日常公用经费包括办公费、差旅费、培训费、公务接待费、劳务费、工会经费、福利费、公务用车运行维护费、其他交通费用、其他商品和服务支出等；项目支出主要包括其他对个人和家庭的补助支出、办公费、印刷费、邮电费、差旅费、维修（护）费、会议费、培训费、公务接待费、劳务费、委托业务费、公务用车运行维护费、其他交通费、其他商品和服务支出、办公设备购置。涉及人员经费、保障基本运转、开展各项专项业务工作、精准扶贫、党建所发生的全部支出。</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绩效目标</w:t>
      </w:r>
      <w:r>
        <w:rPr>
          <w:rFonts w:asciiTheme="minorEastAsia" w:eastAsiaTheme="minorEastAsia" w:hAnsiTheme="minorEastAsia" w:cstheme="minorEastAsia" w:hint="eastAsia"/>
          <w:color w:val="000000"/>
          <w:kern w:val="0"/>
          <w:sz w:val="30"/>
          <w:szCs w:val="30"/>
        </w:rPr>
        <w:t>设立情况：主要包括部门中长期绩效目标和年度绩效目标。</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1.</w:t>
      </w:r>
      <w:r>
        <w:rPr>
          <w:rFonts w:asciiTheme="minorEastAsia" w:eastAsiaTheme="minorEastAsia" w:hAnsiTheme="minorEastAsia" w:cstheme="minorEastAsia" w:hint="eastAsia"/>
          <w:color w:val="000000"/>
          <w:kern w:val="0"/>
          <w:sz w:val="30"/>
          <w:szCs w:val="30"/>
        </w:rPr>
        <w:t>坚持财源建设，全面培植税源。</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2.</w:t>
      </w:r>
      <w:r>
        <w:rPr>
          <w:rFonts w:asciiTheme="minorEastAsia" w:eastAsiaTheme="minorEastAsia" w:hAnsiTheme="minorEastAsia" w:cstheme="minorEastAsia" w:hint="eastAsia"/>
          <w:color w:val="000000"/>
          <w:kern w:val="0"/>
          <w:sz w:val="30"/>
          <w:szCs w:val="30"/>
        </w:rPr>
        <w:t>落实惠农政策，助力乡村振兴。</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3.</w:t>
      </w:r>
      <w:r>
        <w:rPr>
          <w:rFonts w:asciiTheme="minorEastAsia" w:eastAsiaTheme="minorEastAsia" w:hAnsiTheme="minorEastAsia" w:cstheme="minorEastAsia" w:hint="eastAsia"/>
          <w:color w:val="000000"/>
          <w:kern w:val="0"/>
          <w:sz w:val="30"/>
          <w:szCs w:val="30"/>
        </w:rPr>
        <w:t>完善财务办法，提升管理水平。</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4.</w:t>
      </w:r>
      <w:r>
        <w:rPr>
          <w:rFonts w:asciiTheme="minorEastAsia" w:eastAsiaTheme="minorEastAsia" w:hAnsiTheme="minorEastAsia" w:cstheme="minorEastAsia" w:hint="eastAsia"/>
          <w:color w:val="000000"/>
          <w:kern w:val="0"/>
          <w:sz w:val="30"/>
          <w:szCs w:val="30"/>
        </w:rPr>
        <w:t>加强资产管理，全面开源增收</w:t>
      </w:r>
    </w:p>
    <w:p w:rsidR="00AB145A" w:rsidRDefault="002A2A5C">
      <w:pPr>
        <w:widowControl/>
        <w:ind w:firstLineChars="200" w:firstLine="602"/>
        <w:jc w:val="left"/>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二、一般公共预算支出情况</w:t>
      </w:r>
    </w:p>
    <w:p w:rsidR="00AB145A" w:rsidRDefault="002A2A5C">
      <w:pPr>
        <w:widowControl/>
        <w:ind w:firstLineChars="200" w:firstLine="602"/>
        <w:jc w:val="left"/>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（一）基本支出情况</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lastRenderedPageBreak/>
        <w:t>2025</w:t>
      </w:r>
      <w:r>
        <w:rPr>
          <w:rFonts w:asciiTheme="minorEastAsia" w:eastAsiaTheme="minorEastAsia" w:hAnsiTheme="minorEastAsia" w:cstheme="minorEastAsia" w:hint="eastAsia"/>
          <w:color w:val="000000"/>
          <w:kern w:val="0"/>
          <w:sz w:val="30"/>
          <w:szCs w:val="30"/>
        </w:rPr>
        <w:t>年我镇基本支出</w:t>
      </w:r>
      <w:r>
        <w:rPr>
          <w:rFonts w:asciiTheme="minorEastAsia" w:eastAsiaTheme="minorEastAsia" w:hAnsiTheme="minorEastAsia" w:cstheme="minorEastAsia"/>
          <w:color w:val="000000"/>
          <w:kern w:val="0"/>
          <w:sz w:val="30"/>
          <w:szCs w:val="30"/>
        </w:rPr>
        <w:t>2389.24</w:t>
      </w:r>
      <w:r>
        <w:rPr>
          <w:rFonts w:asciiTheme="minorEastAsia" w:eastAsiaTheme="minorEastAsia" w:hAnsiTheme="minorEastAsia" w:cstheme="minorEastAsia" w:hint="eastAsia"/>
          <w:color w:val="000000"/>
          <w:kern w:val="0"/>
          <w:sz w:val="30"/>
          <w:szCs w:val="30"/>
        </w:rPr>
        <w:t>万元，主要是工资福利支出</w:t>
      </w:r>
      <w:r>
        <w:rPr>
          <w:rFonts w:asciiTheme="minorEastAsia" w:eastAsiaTheme="minorEastAsia" w:hAnsiTheme="minorEastAsia" w:cstheme="minorEastAsia" w:hint="eastAsia"/>
          <w:color w:val="000000"/>
          <w:kern w:val="0"/>
          <w:sz w:val="30"/>
          <w:szCs w:val="30"/>
        </w:rPr>
        <w:t>2008.1</w:t>
      </w:r>
      <w:r>
        <w:rPr>
          <w:rFonts w:asciiTheme="minorEastAsia" w:eastAsiaTheme="minorEastAsia" w:hAnsiTheme="minorEastAsia" w:cstheme="minorEastAsia" w:hint="eastAsia"/>
          <w:color w:val="000000"/>
          <w:kern w:val="0"/>
          <w:sz w:val="30"/>
          <w:szCs w:val="30"/>
        </w:rPr>
        <w:t>万元，商品和服务支出</w:t>
      </w:r>
      <w:r>
        <w:rPr>
          <w:rFonts w:asciiTheme="minorEastAsia" w:eastAsiaTheme="minorEastAsia" w:hAnsiTheme="minorEastAsia" w:cstheme="minorEastAsia" w:hint="eastAsia"/>
          <w:color w:val="000000"/>
          <w:kern w:val="0"/>
          <w:sz w:val="30"/>
          <w:szCs w:val="30"/>
        </w:rPr>
        <w:t>238.67</w:t>
      </w:r>
      <w:r>
        <w:rPr>
          <w:rFonts w:asciiTheme="minorEastAsia" w:eastAsiaTheme="minorEastAsia" w:hAnsiTheme="minorEastAsia" w:cstheme="minorEastAsia" w:hint="eastAsia"/>
          <w:color w:val="000000"/>
          <w:kern w:val="0"/>
          <w:sz w:val="30"/>
          <w:szCs w:val="30"/>
        </w:rPr>
        <w:t>万元，对个人和家庭支出</w:t>
      </w:r>
      <w:r>
        <w:rPr>
          <w:rFonts w:asciiTheme="minorEastAsia" w:eastAsiaTheme="minorEastAsia" w:hAnsiTheme="minorEastAsia" w:cstheme="minorEastAsia" w:hint="eastAsia"/>
          <w:color w:val="000000"/>
          <w:kern w:val="0"/>
          <w:sz w:val="30"/>
          <w:szCs w:val="30"/>
        </w:rPr>
        <w:t>142.46</w:t>
      </w:r>
      <w:r>
        <w:rPr>
          <w:rFonts w:asciiTheme="minorEastAsia" w:eastAsiaTheme="minorEastAsia" w:hAnsiTheme="minorEastAsia" w:cstheme="minorEastAsia" w:hint="eastAsia"/>
          <w:color w:val="000000"/>
          <w:kern w:val="0"/>
          <w:sz w:val="30"/>
          <w:szCs w:val="30"/>
        </w:rPr>
        <w:t>万元。</w:t>
      </w:r>
    </w:p>
    <w:p w:rsidR="00AB145A" w:rsidRDefault="002A2A5C">
      <w:pPr>
        <w:ind w:firstLineChars="200" w:firstLine="602"/>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（二）项目支出情况</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202</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年我镇项目支出</w:t>
      </w:r>
      <w:r>
        <w:rPr>
          <w:rFonts w:asciiTheme="minorEastAsia" w:eastAsiaTheme="minorEastAsia" w:hAnsiTheme="minorEastAsia" w:cstheme="minorEastAsia" w:hint="eastAsia"/>
          <w:color w:val="000000"/>
          <w:kern w:val="0"/>
          <w:sz w:val="30"/>
          <w:szCs w:val="30"/>
        </w:rPr>
        <w:t>1190.98</w:t>
      </w:r>
      <w:r>
        <w:rPr>
          <w:rFonts w:asciiTheme="minorEastAsia" w:eastAsiaTheme="minorEastAsia" w:hAnsiTheme="minorEastAsia" w:cstheme="minorEastAsia" w:hint="eastAsia"/>
          <w:color w:val="000000"/>
          <w:kern w:val="0"/>
          <w:sz w:val="30"/>
          <w:szCs w:val="30"/>
        </w:rPr>
        <w:t>万元，主要是商品和服务支出</w:t>
      </w:r>
      <w:r>
        <w:rPr>
          <w:rFonts w:asciiTheme="minorEastAsia" w:eastAsiaTheme="minorEastAsia" w:hAnsiTheme="minorEastAsia" w:cstheme="minorEastAsia" w:hint="eastAsia"/>
          <w:color w:val="000000"/>
          <w:kern w:val="0"/>
          <w:sz w:val="30"/>
          <w:szCs w:val="30"/>
        </w:rPr>
        <w:t>346.59</w:t>
      </w:r>
      <w:r>
        <w:rPr>
          <w:rFonts w:asciiTheme="minorEastAsia" w:eastAsiaTheme="minorEastAsia" w:hAnsiTheme="minorEastAsia" w:cstheme="minorEastAsia" w:hint="eastAsia"/>
          <w:color w:val="000000"/>
          <w:kern w:val="0"/>
          <w:sz w:val="30"/>
          <w:szCs w:val="30"/>
        </w:rPr>
        <w:t>万元、对个人和家庭支出</w:t>
      </w:r>
      <w:r>
        <w:rPr>
          <w:rFonts w:asciiTheme="minorEastAsia" w:eastAsiaTheme="minorEastAsia" w:hAnsiTheme="minorEastAsia" w:cstheme="minorEastAsia" w:hint="eastAsia"/>
          <w:color w:val="000000"/>
          <w:kern w:val="0"/>
          <w:sz w:val="30"/>
          <w:szCs w:val="30"/>
        </w:rPr>
        <w:t>6.48</w:t>
      </w:r>
      <w:r>
        <w:rPr>
          <w:rFonts w:asciiTheme="minorEastAsia" w:eastAsiaTheme="minorEastAsia" w:hAnsiTheme="minorEastAsia" w:cstheme="minorEastAsia" w:hint="eastAsia"/>
          <w:color w:val="000000"/>
          <w:kern w:val="0"/>
          <w:sz w:val="30"/>
          <w:szCs w:val="30"/>
        </w:rPr>
        <w:t>万元、资本性支出</w:t>
      </w:r>
      <w:r>
        <w:rPr>
          <w:rFonts w:asciiTheme="minorEastAsia" w:eastAsiaTheme="minorEastAsia" w:hAnsiTheme="minorEastAsia" w:cstheme="minorEastAsia" w:hint="eastAsia"/>
          <w:color w:val="000000"/>
          <w:kern w:val="0"/>
          <w:sz w:val="30"/>
          <w:szCs w:val="30"/>
        </w:rPr>
        <w:t>837.92</w:t>
      </w:r>
      <w:r>
        <w:rPr>
          <w:rFonts w:asciiTheme="minorEastAsia" w:eastAsiaTheme="minorEastAsia" w:hAnsiTheme="minorEastAsia" w:cstheme="minorEastAsia" w:hint="eastAsia"/>
          <w:color w:val="000000"/>
          <w:kern w:val="0"/>
          <w:sz w:val="30"/>
          <w:szCs w:val="30"/>
        </w:rPr>
        <w:t>万元。</w:t>
      </w:r>
    </w:p>
    <w:p w:rsidR="00AB145A" w:rsidRDefault="002A2A5C">
      <w:pPr>
        <w:widowControl/>
        <w:numPr>
          <w:ilvl w:val="0"/>
          <w:numId w:val="1"/>
        </w:numPr>
        <w:ind w:firstLineChars="200" w:firstLine="602"/>
        <w:jc w:val="left"/>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政府性基金预算支出情况</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202</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年我镇政府性基金预算支出</w:t>
      </w:r>
      <w:r>
        <w:rPr>
          <w:rFonts w:asciiTheme="minorEastAsia" w:eastAsiaTheme="minorEastAsia" w:hAnsiTheme="minorEastAsia" w:cstheme="minorEastAsia" w:hint="eastAsia"/>
          <w:color w:val="000000"/>
          <w:kern w:val="0"/>
          <w:sz w:val="30"/>
          <w:szCs w:val="30"/>
        </w:rPr>
        <w:t>276.47</w:t>
      </w:r>
      <w:r>
        <w:rPr>
          <w:rFonts w:asciiTheme="minorEastAsia" w:eastAsiaTheme="minorEastAsia" w:hAnsiTheme="minorEastAsia" w:cstheme="minorEastAsia" w:hint="eastAsia"/>
          <w:color w:val="000000"/>
          <w:kern w:val="0"/>
          <w:sz w:val="30"/>
          <w:szCs w:val="30"/>
        </w:rPr>
        <w:t>万元，主要是资本性支出</w:t>
      </w:r>
      <w:r>
        <w:rPr>
          <w:rFonts w:asciiTheme="minorEastAsia" w:eastAsiaTheme="minorEastAsia" w:hAnsiTheme="minorEastAsia" w:cstheme="minorEastAsia" w:hint="eastAsia"/>
          <w:color w:val="000000"/>
          <w:kern w:val="0"/>
          <w:sz w:val="30"/>
          <w:szCs w:val="30"/>
        </w:rPr>
        <w:t>276.47</w:t>
      </w:r>
      <w:r>
        <w:rPr>
          <w:rFonts w:asciiTheme="minorEastAsia" w:eastAsiaTheme="minorEastAsia" w:hAnsiTheme="minorEastAsia" w:cstheme="minorEastAsia" w:hint="eastAsia"/>
          <w:color w:val="000000"/>
          <w:kern w:val="0"/>
          <w:sz w:val="30"/>
          <w:szCs w:val="30"/>
        </w:rPr>
        <w:t>万元。</w:t>
      </w:r>
    </w:p>
    <w:p w:rsidR="00AB145A" w:rsidRDefault="002A2A5C">
      <w:pPr>
        <w:widowControl/>
        <w:ind w:firstLineChars="200" w:firstLine="602"/>
        <w:jc w:val="left"/>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四、国有资本经营预算支出情况</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无</w:t>
      </w:r>
    </w:p>
    <w:p w:rsidR="00AB145A" w:rsidRDefault="002A2A5C">
      <w:pPr>
        <w:numPr>
          <w:ilvl w:val="0"/>
          <w:numId w:val="2"/>
        </w:numPr>
        <w:ind w:firstLineChars="200" w:firstLine="602"/>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社会保险基金预算支出情况</w:t>
      </w:r>
    </w:p>
    <w:p w:rsidR="00AB145A" w:rsidRDefault="002A2A5C">
      <w:pPr>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 xml:space="preserve">    </w:t>
      </w:r>
      <w:r>
        <w:rPr>
          <w:rFonts w:asciiTheme="minorEastAsia" w:eastAsiaTheme="minorEastAsia" w:hAnsiTheme="minorEastAsia" w:cstheme="minorEastAsia" w:hint="eastAsia"/>
          <w:color w:val="000000"/>
          <w:kern w:val="0"/>
          <w:sz w:val="30"/>
          <w:szCs w:val="30"/>
        </w:rPr>
        <w:t>无</w:t>
      </w:r>
    </w:p>
    <w:p w:rsidR="00AB145A" w:rsidRDefault="002A2A5C">
      <w:pPr>
        <w:widowControl/>
        <w:ind w:firstLineChars="200" w:firstLine="602"/>
        <w:jc w:val="left"/>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六、部门整体支出绩效情况</w:t>
      </w:r>
    </w:p>
    <w:p w:rsidR="00AB145A" w:rsidRDefault="002A2A5C">
      <w:pPr>
        <w:ind w:firstLineChars="200" w:firstLine="602"/>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（一）基本支出</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根据基本支出的主要用途、范围以及资金的管理和制度的建立与落实等情况进行分析，尤其是“三公”经费的使用和管理等情况。</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1.</w:t>
      </w:r>
      <w:r>
        <w:rPr>
          <w:rFonts w:asciiTheme="minorEastAsia" w:eastAsiaTheme="minorEastAsia" w:hAnsiTheme="minorEastAsia" w:cstheme="minorEastAsia" w:hint="eastAsia"/>
          <w:color w:val="000000"/>
          <w:kern w:val="0"/>
          <w:sz w:val="30"/>
          <w:szCs w:val="30"/>
        </w:rPr>
        <w:t>部门整体基本支出的使用情况</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2025</w:t>
      </w:r>
      <w:r>
        <w:rPr>
          <w:rFonts w:asciiTheme="minorEastAsia" w:eastAsiaTheme="minorEastAsia" w:hAnsiTheme="minorEastAsia" w:cstheme="minorEastAsia" w:hint="eastAsia"/>
          <w:color w:val="000000"/>
          <w:kern w:val="0"/>
          <w:sz w:val="30"/>
          <w:szCs w:val="30"/>
        </w:rPr>
        <w:t>年我镇基本支出</w:t>
      </w:r>
      <w:r>
        <w:rPr>
          <w:rFonts w:asciiTheme="minorEastAsia" w:eastAsiaTheme="minorEastAsia" w:hAnsiTheme="minorEastAsia" w:cstheme="minorEastAsia"/>
          <w:color w:val="000000"/>
          <w:kern w:val="0"/>
          <w:sz w:val="30"/>
          <w:szCs w:val="30"/>
        </w:rPr>
        <w:t>2389.24</w:t>
      </w:r>
      <w:r>
        <w:rPr>
          <w:rFonts w:asciiTheme="minorEastAsia" w:eastAsiaTheme="minorEastAsia" w:hAnsiTheme="minorEastAsia" w:cstheme="minorEastAsia" w:hint="eastAsia"/>
          <w:color w:val="000000"/>
          <w:kern w:val="0"/>
          <w:sz w:val="30"/>
          <w:szCs w:val="30"/>
        </w:rPr>
        <w:t>万元，主要是工资福利支出</w:t>
      </w:r>
      <w:r>
        <w:rPr>
          <w:rFonts w:asciiTheme="minorEastAsia" w:eastAsiaTheme="minorEastAsia" w:hAnsiTheme="minorEastAsia" w:cstheme="minorEastAsia" w:hint="eastAsia"/>
          <w:color w:val="000000"/>
          <w:kern w:val="0"/>
          <w:sz w:val="30"/>
          <w:szCs w:val="30"/>
        </w:rPr>
        <w:t>2008.1</w:t>
      </w:r>
      <w:r>
        <w:rPr>
          <w:rFonts w:asciiTheme="minorEastAsia" w:eastAsiaTheme="minorEastAsia" w:hAnsiTheme="minorEastAsia" w:cstheme="minorEastAsia" w:hint="eastAsia"/>
          <w:color w:val="000000"/>
          <w:kern w:val="0"/>
          <w:sz w:val="30"/>
          <w:szCs w:val="30"/>
        </w:rPr>
        <w:t>万元，商品和服务支出</w:t>
      </w:r>
      <w:r>
        <w:rPr>
          <w:rFonts w:asciiTheme="minorEastAsia" w:eastAsiaTheme="minorEastAsia" w:hAnsiTheme="minorEastAsia" w:cstheme="minorEastAsia" w:hint="eastAsia"/>
          <w:color w:val="000000"/>
          <w:kern w:val="0"/>
          <w:sz w:val="30"/>
          <w:szCs w:val="30"/>
        </w:rPr>
        <w:t>238.67</w:t>
      </w:r>
      <w:r>
        <w:rPr>
          <w:rFonts w:asciiTheme="minorEastAsia" w:eastAsiaTheme="minorEastAsia" w:hAnsiTheme="minorEastAsia" w:cstheme="minorEastAsia" w:hint="eastAsia"/>
          <w:color w:val="000000"/>
          <w:kern w:val="0"/>
          <w:sz w:val="30"/>
          <w:szCs w:val="30"/>
        </w:rPr>
        <w:t>万元，对个人和家庭支出</w:t>
      </w:r>
      <w:r>
        <w:rPr>
          <w:rFonts w:asciiTheme="minorEastAsia" w:eastAsiaTheme="minorEastAsia" w:hAnsiTheme="minorEastAsia" w:cstheme="minorEastAsia" w:hint="eastAsia"/>
          <w:color w:val="000000"/>
          <w:kern w:val="0"/>
          <w:sz w:val="30"/>
          <w:szCs w:val="30"/>
        </w:rPr>
        <w:t>142.46</w:t>
      </w:r>
      <w:r>
        <w:rPr>
          <w:rFonts w:asciiTheme="minorEastAsia" w:eastAsiaTheme="minorEastAsia" w:hAnsiTheme="minorEastAsia" w:cstheme="minorEastAsia" w:hint="eastAsia"/>
          <w:color w:val="000000"/>
          <w:kern w:val="0"/>
          <w:sz w:val="30"/>
          <w:szCs w:val="30"/>
        </w:rPr>
        <w:t>万元。</w:t>
      </w:r>
    </w:p>
    <w:p w:rsidR="00AB145A" w:rsidRDefault="002A2A5C">
      <w:pPr>
        <w:widowControl/>
        <w:ind w:firstLineChars="200" w:firstLine="600"/>
        <w:jc w:val="left"/>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2.</w:t>
      </w:r>
      <w:r>
        <w:rPr>
          <w:rFonts w:asciiTheme="minorEastAsia" w:eastAsiaTheme="minorEastAsia" w:hAnsiTheme="minorEastAsia" w:cstheme="minorEastAsia" w:hint="eastAsia"/>
          <w:color w:val="000000"/>
          <w:kern w:val="0"/>
          <w:sz w:val="30"/>
          <w:szCs w:val="30"/>
        </w:rPr>
        <w:t>“三公”经费使用情况</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sz w:val="30"/>
          <w:szCs w:val="30"/>
        </w:rPr>
        <w:lastRenderedPageBreak/>
        <w:t>202</w:t>
      </w:r>
      <w:r>
        <w:rPr>
          <w:rFonts w:asciiTheme="minorEastAsia" w:eastAsiaTheme="minorEastAsia" w:hAnsiTheme="minorEastAsia" w:cstheme="minorEastAsia" w:hint="eastAsia"/>
          <w:sz w:val="30"/>
          <w:szCs w:val="30"/>
        </w:rPr>
        <w:t>5</w:t>
      </w:r>
      <w:r>
        <w:rPr>
          <w:rFonts w:asciiTheme="minorEastAsia" w:eastAsiaTheme="minorEastAsia" w:hAnsiTheme="minorEastAsia" w:cstheme="minorEastAsia" w:hint="eastAsia"/>
          <w:sz w:val="30"/>
          <w:szCs w:val="30"/>
        </w:rPr>
        <w:t>年度“三公”经费财政拨款支出预算为</w:t>
      </w:r>
      <w:r>
        <w:rPr>
          <w:rFonts w:asciiTheme="minorEastAsia" w:eastAsiaTheme="minorEastAsia" w:hAnsiTheme="minorEastAsia" w:cstheme="minorEastAsia" w:hint="eastAsia"/>
          <w:sz w:val="30"/>
          <w:szCs w:val="30"/>
        </w:rPr>
        <w:t>22.78</w:t>
      </w:r>
      <w:r>
        <w:rPr>
          <w:rFonts w:asciiTheme="minorEastAsia" w:eastAsiaTheme="minorEastAsia" w:hAnsiTheme="minorEastAsia" w:cstheme="minorEastAsia" w:hint="eastAsia"/>
          <w:sz w:val="30"/>
          <w:szCs w:val="30"/>
        </w:rPr>
        <w:t>万元，支出决算为</w:t>
      </w:r>
      <w:r>
        <w:rPr>
          <w:rFonts w:asciiTheme="minorEastAsia" w:eastAsiaTheme="minorEastAsia" w:hAnsiTheme="minorEastAsia" w:cstheme="minorEastAsia" w:hint="eastAsia"/>
          <w:sz w:val="30"/>
          <w:szCs w:val="30"/>
        </w:rPr>
        <w:t>4</w:t>
      </w:r>
      <w:r>
        <w:rPr>
          <w:rFonts w:asciiTheme="minorEastAsia" w:eastAsiaTheme="minorEastAsia" w:hAnsiTheme="minorEastAsia" w:cstheme="minorEastAsia" w:hint="eastAsia"/>
          <w:sz w:val="30"/>
          <w:szCs w:val="30"/>
        </w:rPr>
        <w:t>万元，其中：因公出国（境）费预算和支出决算数均为</w:t>
      </w:r>
      <w:r>
        <w:rPr>
          <w:rFonts w:asciiTheme="minorEastAsia" w:eastAsiaTheme="minorEastAsia" w:hAnsiTheme="minorEastAsia" w:cstheme="minorEastAsia" w:hint="eastAsia"/>
          <w:sz w:val="30"/>
          <w:szCs w:val="30"/>
        </w:rPr>
        <w:t>0</w:t>
      </w:r>
      <w:r>
        <w:rPr>
          <w:rFonts w:asciiTheme="minorEastAsia" w:eastAsiaTheme="minorEastAsia" w:hAnsiTheme="minorEastAsia" w:cstheme="minorEastAsia" w:hint="eastAsia"/>
          <w:sz w:val="30"/>
          <w:szCs w:val="30"/>
        </w:rPr>
        <w:t>万元；公务用车购置和运行维护费预算</w:t>
      </w:r>
      <w:r>
        <w:rPr>
          <w:rFonts w:asciiTheme="minorEastAsia" w:eastAsiaTheme="minorEastAsia" w:hAnsiTheme="minorEastAsia" w:cstheme="minorEastAsia" w:hint="eastAsia"/>
          <w:sz w:val="30"/>
          <w:szCs w:val="30"/>
        </w:rPr>
        <w:t>4</w:t>
      </w:r>
      <w:r>
        <w:rPr>
          <w:rFonts w:asciiTheme="minorEastAsia" w:eastAsiaTheme="minorEastAsia" w:hAnsiTheme="minorEastAsia" w:cstheme="minorEastAsia" w:hint="eastAsia"/>
          <w:sz w:val="30"/>
          <w:szCs w:val="30"/>
        </w:rPr>
        <w:t>万元，支出决算为</w:t>
      </w:r>
      <w:r>
        <w:rPr>
          <w:rFonts w:asciiTheme="minorEastAsia" w:eastAsiaTheme="minorEastAsia" w:hAnsiTheme="minorEastAsia" w:cstheme="minorEastAsia" w:hint="eastAsia"/>
          <w:sz w:val="30"/>
          <w:szCs w:val="30"/>
        </w:rPr>
        <w:t>4</w:t>
      </w:r>
      <w:r>
        <w:rPr>
          <w:rFonts w:asciiTheme="minorEastAsia" w:eastAsiaTheme="minorEastAsia" w:hAnsiTheme="minorEastAsia" w:cstheme="minorEastAsia" w:hint="eastAsia"/>
          <w:sz w:val="30"/>
          <w:szCs w:val="30"/>
        </w:rPr>
        <w:t>万元，公务招待费费预算</w:t>
      </w:r>
      <w:r>
        <w:rPr>
          <w:rFonts w:asciiTheme="minorEastAsia" w:eastAsiaTheme="minorEastAsia" w:hAnsiTheme="minorEastAsia" w:cstheme="minorEastAsia" w:hint="eastAsia"/>
          <w:sz w:val="30"/>
          <w:szCs w:val="30"/>
        </w:rPr>
        <w:t>18.78</w:t>
      </w:r>
      <w:r>
        <w:rPr>
          <w:rFonts w:asciiTheme="minorEastAsia" w:eastAsiaTheme="minorEastAsia" w:hAnsiTheme="minorEastAsia" w:cstheme="minorEastAsia" w:hint="eastAsia"/>
          <w:sz w:val="30"/>
          <w:szCs w:val="30"/>
        </w:rPr>
        <w:t>万元，支出决算为</w:t>
      </w:r>
      <w:r>
        <w:rPr>
          <w:rFonts w:asciiTheme="minorEastAsia" w:eastAsiaTheme="minorEastAsia" w:hAnsiTheme="minorEastAsia" w:cstheme="minorEastAsia" w:hint="eastAsia"/>
          <w:sz w:val="30"/>
          <w:szCs w:val="30"/>
        </w:rPr>
        <w:t>0</w:t>
      </w:r>
      <w:r>
        <w:rPr>
          <w:rFonts w:asciiTheme="minorEastAsia" w:eastAsiaTheme="minorEastAsia" w:hAnsiTheme="minorEastAsia" w:cstheme="minorEastAsia" w:hint="eastAsia"/>
          <w:sz w:val="30"/>
          <w:szCs w:val="30"/>
        </w:rPr>
        <w:t>万元。“三公”经费支出预算与上年</w:t>
      </w:r>
      <w:r>
        <w:rPr>
          <w:rFonts w:asciiTheme="minorEastAsia" w:eastAsiaTheme="minorEastAsia" w:hAnsiTheme="minorEastAsia" w:cstheme="minorEastAsia" w:hint="eastAsia"/>
          <w:sz w:val="30"/>
          <w:szCs w:val="30"/>
        </w:rPr>
        <w:t>大幅度降低</w:t>
      </w:r>
      <w:r>
        <w:rPr>
          <w:rFonts w:asciiTheme="minorEastAsia" w:eastAsiaTheme="minorEastAsia" w:hAnsiTheme="minorEastAsia" w:cstheme="minorEastAsia" w:hint="eastAsia"/>
          <w:sz w:val="30"/>
          <w:szCs w:val="30"/>
        </w:rPr>
        <w:t>，“三公”经费支出决算与上年相比</w:t>
      </w:r>
      <w:r>
        <w:rPr>
          <w:rFonts w:asciiTheme="minorEastAsia" w:eastAsiaTheme="minorEastAsia" w:hAnsiTheme="minorEastAsia" w:cstheme="minorEastAsia" w:hint="eastAsia"/>
          <w:sz w:val="30"/>
          <w:szCs w:val="30"/>
        </w:rPr>
        <w:t>减少</w:t>
      </w:r>
      <w:r>
        <w:rPr>
          <w:rFonts w:asciiTheme="minorEastAsia" w:eastAsiaTheme="minorEastAsia" w:hAnsiTheme="minorEastAsia" w:cstheme="minorEastAsia" w:hint="eastAsia"/>
          <w:sz w:val="30"/>
          <w:szCs w:val="30"/>
        </w:rPr>
        <w:t>18.78</w:t>
      </w:r>
      <w:r>
        <w:rPr>
          <w:rFonts w:asciiTheme="minorEastAsia" w:eastAsiaTheme="minorEastAsia" w:hAnsiTheme="minorEastAsia" w:cstheme="minorEastAsia" w:hint="eastAsia"/>
          <w:sz w:val="30"/>
          <w:szCs w:val="30"/>
        </w:rPr>
        <w:t>万元，</w:t>
      </w:r>
      <w:r>
        <w:rPr>
          <w:rFonts w:asciiTheme="minorEastAsia" w:eastAsiaTheme="minorEastAsia" w:hAnsiTheme="minorEastAsia" w:cstheme="minorEastAsia" w:hint="eastAsia"/>
          <w:sz w:val="30"/>
          <w:szCs w:val="30"/>
        </w:rPr>
        <w:t>下降</w:t>
      </w:r>
      <w:r>
        <w:rPr>
          <w:rFonts w:asciiTheme="minorEastAsia" w:eastAsiaTheme="minorEastAsia" w:hAnsiTheme="minorEastAsia" w:cstheme="minorEastAsia" w:hint="eastAsia"/>
          <w:sz w:val="30"/>
          <w:szCs w:val="30"/>
        </w:rPr>
        <w:t>82.44</w:t>
      </w:r>
      <w:r>
        <w:rPr>
          <w:rFonts w:asciiTheme="minorEastAsia" w:eastAsiaTheme="minorEastAsia" w:hAnsiTheme="minorEastAsia" w:cstheme="minorEastAsia" w:hint="eastAsia"/>
          <w:sz w:val="30"/>
          <w:szCs w:val="30"/>
        </w:rPr>
        <w:t>％，原因是</w:t>
      </w:r>
      <w:r>
        <w:rPr>
          <w:rFonts w:asciiTheme="minorEastAsia" w:eastAsiaTheme="minorEastAsia" w:hAnsiTheme="minorEastAsia" w:cstheme="minorEastAsia" w:hint="eastAsia"/>
          <w:color w:val="000000"/>
          <w:kern w:val="0"/>
          <w:sz w:val="30"/>
          <w:szCs w:val="30"/>
        </w:rPr>
        <w:t>我镇坚决贯彻落实省委省政府关于落实党政机关厉行节约工作的有关精神，严格执行中央“八项规定”的要求，</w:t>
      </w:r>
      <w:r>
        <w:rPr>
          <w:rFonts w:asciiTheme="minorEastAsia" w:eastAsiaTheme="minorEastAsia" w:hAnsiTheme="minorEastAsia" w:cstheme="minorEastAsia" w:hint="eastAsia"/>
          <w:sz w:val="30"/>
          <w:szCs w:val="30"/>
        </w:rPr>
        <w:t>严格执行“零”接待政策</w:t>
      </w:r>
      <w:r>
        <w:rPr>
          <w:rFonts w:asciiTheme="minorEastAsia" w:eastAsiaTheme="minorEastAsia" w:hAnsiTheme="minorEastAsia" w:cstheme="minorEastAsia" w:hint="eastAsia"/>
          <w:color w:val="000000"/>
          <w:kern w:val="0"/>
          <w:sz w:val="30"/>
          <w:szCs w:val="30"/>
        </w:rPr>
        <w:t>，改进文风会风，加强经费及资产管理。</w:t>
      </w:r>
    </w:p>
    <w:p w:rsidR="00AB145A" w:rsidRDefault="002A2A5C">
      <w:pPr>
        <w:ind w:firstLineChars="200" w:firstLine="602"/>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（二）项目支出</w:t>
      </w:r>
      <w:r>
        <w:rPr>
          <w:rFonts w:asciiTheme="minorEastAsia" w:eastAsiaTheme="minorEastAsia" w:hAnsiTheme="minorEastAsia" w:cstheme="minorEastAsia" w:hint="eastAsia"/>
          <w:b/>
          <w:bCs/>
          <w:color w:val="000000"/>
          <w:kern w:val="0"/>
          <w:sz w:val="30"/>
          <w:szCs w:val="30"/>
        </w:rPr>
        <w:tab/>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1.</w:t>
      </w:r>
      <w:r>
        <w:rPr>
          <w:rFonts w:asciiTheme="minorEastAsia" w:eastAsiaTheme="minorEastAsia" w:hAnsiTheme="minorEastAsia" w:cstheme="minorEastAsia" w:hint="eastAsia"/>
          <w:color w:val="000000"/>
          <w:kern w:val="0"/>
          <w:sz w:val="30"/>
          <w:szCs w:val="30"/>
        </w:rPr>
        <w:t>项目资金（包括财政资金、自筹资金等）安排落实、总投入等情况分析。</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202</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年我镇项目支出</w:t>
      </w:r>
      <w:r>
        <w:rPr>
          <w:rFonts w:asciiTheme="minorEastAsia" w:eastAsiaTheme="minorEastAsia" w:hAnsiTheme="minorEastAsia" w:cstheme="minorEastAsia" w:hint="eastAsia"/>
          <w:color w:val="000000"/>
          <w:kern w:val="0"/>
          <w:sz w:val="30"/>
          <w:szCs w:val="30"/>
        </w:rPr>
        <w:t>1190.98</w:t>
      </w:r>
      <w:r>
        <w:rPr>
          <w:rFonts w:asciiTheme="minorEastAsia" w:eastAsiaTheme="minorEastAsia" w:hAnsiTheme="minorEastAsia" w:cstheme="minorEastAsia" w:hint="eastAsia"/>
          <w:color w:val="000000"/>
          <w:kern w:val="0"/>
          <w:sz w:val="30"/>
          <w:szCs w:val="30"/>
        </w:rPr>
        <w:t>万元，主要是商品和服务支出</w:t>
      </w:r>
      <w:r>
        <w:rPr>
          <w:rFonts w:asciiTheme="minorEastAsia" w:eastAsiaTheme="minorEastAsia" w:hAnsiTheme="minorEastAsia" w:cstheme="minorEastAsia" w:hint="eastAsia"/>
          <w:color w:val="000000"/>
          <w:kern w:val="0"/>
          <w:sz w:val="30"/>
          <w:szCs w:val="30"/>
        </w:rPr>
        <w:t>346.59</w:t>
      </w:r>
      <w:r>
        <w:rPr>
          <w:rFonts w:asciiTheme="minorEastAsia" w:eastAsiaTheme="minorEastAsia" w:hAnsiTheme="minorEastAsia" w:cstheme="minorEastAsia" w:hint="eastAsia"/>
          <w:color w:val="000000"/>
          <w:kern w:val="0"/>
          <w:sz w:val="30"/>
          <w:szCs w:val="30"/>
        </w:rPr>
        <w:t>万元、对个人和家庭支出</w:t>
      </w:r>
      <w:r>
        <w:rPr>
          <w:rFonts w:asciiTheme="minorEastAsia" w:eastAsiaTheme="minorEastAsia" w:hAnsiTheme="minorEastAsia" w:cstheme="minorEastAsia" w:hint="eastAsia"/>
          <w:color w:val="000000"/>
          <w:kern w:val="0"/>
          <w:sz w:val="30"/>
          <w:szCs w:val="30"/>
        </w:rPr>
        <w:t>6.48</w:t>
      </w:r>
      <w:r>
        <w:rPr>
          <w:rFonts w:asciiTheme="minorEastAsia" w:eastAsiaTheme="minorEastAsia" w:hAnsiTheme="minorEastAsia" w:cstheme="minorEastAsia" w:hint="eastAsia"/>
          <w:color w:val="000000"/>
          <w:kern w:val="0"/>
          <w:sz w:val="30"/>
          <w:szCs w:val="30"/>
        </w:rPr>
        <w:t>万元、资本性支出</w:t>
      </w:r>
      <w:r>
        <w:rPr>
          <w:rFonts w:asciiTheme="minorEastAsia" w:eastAsiaTheme="minorEastAsia" w:hAnsiTheme="minorEastAsia" w:cstheme="minorEastAsia" w:hint="eastAsia"/>
          <w:color w:val="000000"/>
          <w:kern w:val="0"/>
          <w:sz w:val="30"/>
          <w:szCs w:val="30"/>
        </w:rPr>
        <w:t>837.92</w:t>
      </w:r>
      <w:r>
        <w:rPr>
          <w:rFonts w:asciiTheme="minorEastAsia" w:eastAsiaTheme="minorEastAsia" w:hAnsiTheme="minorEastAsia" w:cstheme="minorEastAsia" w:hint="eastAsia"/>
          <w:color w:val="000000"/>
          <w:kern w:val="0"/>
          <w:sz w:val="30"/>
          <w:szCs w:val="30"/>
        </w:rPr>
        <w:t>万元。</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2.</w:t>
      </w:r>
      <w:r>
        <w:rPr>
          <w:rFonts w:asciiTheme="minorEastAsia" w:eastAsiaTheme="minorEastAsia" w:hAnsiTheme="minorEastAsia" w:cstheme="minorEastAsia" w:hint="eastAsia"/>
          <w:color w:val="000000"/>
          <w:kern w:val="0"/>
          <w:sz w:val="30"/>
          <w:szCs w:val="30"/>
        </w:rPr>
        <w:t>项目资金（主要指财政资金）实际使用情况分析。</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202</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年我镇项目支出</w:t>
      </w:r>
      <w:r>
        <w:rPr>
          <w:rFonts w:asciiTheme="minorEastAsia" w:eastAsiaTheme="minorEastAsia" w:hAnsiTheme="minorEastAsia" w:cstheme="minorEastAsia" w:hint="eastAsia"/>
          <w:color w:val="000000"/>
          <w:kern w:val="0"/>
          <w:sz w:val="30"/>
          <w:szCs w:val="30"/>
        </w:rPr>
        <w:t>1190.98</w:t>
      </w:r>
      <w:r>
        <w:rPr>
          <w:rFonts w:asciiTheme="minorEastAsia" w:eastAsiaTheme="minorEastAsia" w:hAnsiTheme="minorEastAsia" w:cstheme="minorEastAsia" w:hint="eastAsia"/>
          <w:color w:val="000000"/>
          <w:kern w:val="0"/>
          <w:sz w:val="30"/>
          <w:szCs w:val="30"/>
        </w:rPr>
        <w:t>万元。其中其他政府办公厅（室）及相关机构事务支出</w:t>
      </w:r>
      <w:r>
        <w:rPr>
          <w:rFonts w:asciiTheme="minorEastAsia" w:eastAsiaTheme="minorEastAsia" w:hAnsiTheme="minorEastAsia" w:cstheme="minorEastAsia" w:hint="eastAsia"/>
          <w:color w:val="000000"/>
          <w:kern w:val="0"/>
          <w:sz w:val="30"/>
          <w:szCs w:val="30"/>
        </w:rPr>
        <w:t>8.81</w:t>
      </w:r>
      <w:r>
        <w:rPr>
          <w:rFonts w:asciiTheme="minorEastAsia" w:eastAsiaTheme="minorEastAsia" w:hAnsiTheme="minorEastAsia" w:cstheme="minorEastAsia" w:hint="eastAsia"/>
          <w:color w:val="000000"/>
          <w:kern w:val="0"/>
          <w:sz w:val="30"/>
          <w:szCs w:val="30"/>
        </w:rPr>
        <w:t>万元；一般行政管理事务支出</w:t>
      </w:r>
      <w:r>
        <w:rPr>
          <w:rFonts w:asciiTheme="minorEastAsia" w:eastAsiaTheme="minorEastAsia" w:hAnsiTheme="minorEastAsia" w:cstheme="minorEastAsia" w:hint="eastAsia"/>
          <w:color w:val="000000"/>
          <w:kern w:val="0"/>
          <w:sz w:val="30"/>
          <w:szCs w:val="30"/>
        </w:rPr>
        <w:t>7.64</w:t>
      </w:r>
      <w:r>
        <w:rPr>
          <w:rFonts w:asciiTheme="minorEastAsia" w:eastAsiaTheme="minorEastAsia" w:hAnsiTheme="minorEastAsia" w:cstheme="minorEastAsia" w:hint="eastAsia"/>
          <w:color w:val="000000"/>
          <w:kern w:val="0"/>
          <w:sz w:val="30"/>
          <w:szCs w:val="30"/>
        </w:rPr>
        <w:t>万元；其他财政事务支出</w:t>
      </w:r>
      <w:r>
        <w:rPr>
          <w:rFonts w:asciiTheme="minorEastAsia" w:eastAsiaTheme="minorEastAsia" w:hAnsiTheme="minorEastAsia" w:cstheme="minorEastAsia" w:hint="eastAsia"/>
          <w:color w:val="000000"/>
          <w:kern w:val="0"/>
          <w:sz w:val="30"/>
          <w:szCs w:val="30"/>
        </w:rPr>
        <w:t>3.3</w:t>
      </w:r>
      <w:r>
        <w:rPr>
          <w:rFonts w:asciiTheme="minorEastAsia" w:eastAsiaTheme="minorEastAsia" w:hAnsiTheme="minorEastAsia" w:cstheme="minorEastAsia" w:hint="eastAsia"/>
          <w:color w:val="000000"/>
          <w:kern w:val="0"/>
          <w:sz w:val="30"/>
          <w:szCs w:val="30"/>
        </w:rPr>
        <w:t>万元；其他公安支出</w:t>
      </w:r>
      <w:r>
        <w:rPr>
          <w:rFonts w:asciiTheme="minorEastAsia" w:eastAsiaTheme="minorEastAsia" w:hAnsiTheme="minorEastAsia" w:cstheme="minorEastAsia" w:hint="eastAsia"/>
          <w:color w:val="000000"/>
          <w:kern w:val="0"/>
          <w:sz w:val="30"/>
          <w:szCs w:val="30"/>
        </w:rPr>
        <w:t>6</w:t>
      </w:r>
      <w:r>
        <w:rPr>
          <w:rFonts w:asciiTheme="minorEastAsia" w:eastAsiaTheme="minorEastAsia" w:hAnsiTheme="minorEastAsia" w:cstheme="minorEastAsia" w:hint="eastAsia"/>
          <w:color w:val="000000"/>
          <w:kern w:val="0"/>
          <w:sz w:val="30"/>
          <w:szCs w:val="30"/>
        </w:rPr>
        <w:t>.74</w:t>
      </w:r>
      <w:r>
        <w:rPr>
          <w:rFonts w:asciiTheme="minorEastAsia" w:eastAsiaTheme="minorEastAsia" w:hAnsiTheme="minorEastAsia" w:cstheme="minorEastAsia" w:hint="eastAsia"/>
          <w:color w:val="000000"/>
          <w:kern w:val="0"/>
          <w:sz w:val="30"/>
          <w:szCs w:val="30"/>
        </w:rPr>
        <w:t>万元；其他就业补助支出</w:t>
      </w:r>
      <w:r>
        <w:rPr>
          <w:rFonts w:asciiTheme="minorEastAsia" w:eastAsiaTheme="minorEastAsia" w:hAnsiTheme="minorEastAsia" w:cstheme="minorEastAsia" w:hint="eastAsia"/>
          <w:color w:val="000000"/>
          <w:kern w:val="0"/>
          <w:sz w:val="30"/>
          <w:szCs w:val="30"/>
        </w:rPr>
        <w:t>63</w:t>
      </w:r>
      <w:r>
        <w:rPr>
          <w:rFonts w:asciiTheme="minorEastAsia" w:eastAsiaTheme="minorEastAsia" w:hAnsiTheme="minorEastAsia" w:cstheme="minorEastAsia" w:hint="eastAsia"/>
          <w:color w:val="000000"/>
          <w:kern w:val="0"/>
          <w:sz w:val="30"/>
          <w:szCs w:val="30"/>
        </w:rPr>
        <w:t>万元；水体</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万元；其他城乡社区管理事务支出</w:t>
      </w:r>
      <w:r>
        <w:rPr>
          <w:rFonts w:asciiTheme="minorEastAsia" w:eastAsiaTheme="minorEastAsia" w:hAnsiTheme="minorEastAsia" w:cstheme="minorEastAsia" w:hint="eastAsia"/>
          <w:color w:val="000000"/>
          <w:kern w:val="0"/>
          <w:sz w:val="30"/>
          <w:szCs w:val="30"/>
        </w:rPr>
        <w:t>38.19</w:t>
      </w:r>
      <w:r>
        <w:rPr>
          <w:rFonts w:asciiTheme="minorEastAsia" w:eastAsiaTheme="minorEastAsia" w:hAnsiTheme="minorEastAsia" w:cstheme="minorEastAsia" w:hint="eastAsia"/>
          <w:color w:val="000000"/>
          <w:kern w:val="0"/>
          <w:sz w:val="30"/>
          <w:szCs w:val="30"/>
        </w:rPr>
        <w:t>万元；</w:t>
      </w:r>
      <w:r>
        <w:rPr>
          <w:rFonts w:asciiTheme="minorEastAsia" w:eastAsiaTheme="minorEastAsia" w:hAnsiTheme="minorEastAsia" w:cstheme="minorEastAsia" w:hint="eastAsia"/>
          <w:color w:val="000000"/>
          <w:kern w:val="0"/>
          <w:sz w:val="30"/>
          <w:szCs w:val="30"/>
        </w:rPr>
        <w:t>小城镇基础设施建设支出</w:t>
      </w:r>
      <w:r>
        <w:rPr>
          <w:rFonts w:asciiTheme="minorEastAsia" w:eastAsiaTheme="minorEastAsia" w:hAnsiTheme="minorEastAsia" w:cstheme="minorEastAsia" w:hint="eastAsia"/>
          <w:color w:val="000000"/>
          <w:kern w:val="0"/>
          <w:sz w:val="30"/>
          <w:szCs w:val="30"/>
        </w:rPr>
        <w:t>6</w:t>
      </w:r>
      <w:r>
        <w:rPr>
          <w:rFonts w:asciiTheme="minorEastAsia" w:eastAsiaTheme="minorEastAsia" w:hAnsiTheme="minorEastAsia" w:cstheme="minorEastAsia" w:hint="eastAsia"/>
          <w:color w:val="000000"/>
          <w:kern w:val="0"/>
          <w:sz w:val="30"/>
          <w:szCs w:val="30"/>
        </w:rPr>
        <w:t>万元；农村基础设施建设支出</w:t>
      </w:r>
      <w:r>
        <w:rPr>
          <w:rFonts w:asciiTheme="minorEastAsia" w:eastAsiaTheme="minorEastAsia" w:hAnsiTheme="minorEastAsia" w:cstheme="minorEastAsia" w:hint="eastAsia"/>
          <w:color w:val="000000"/>
          <w:kern w:val="0"/>
          <w:sz w:val="30"/>
          <w:szCs w:val="30"/>
        </w:rPr>
        <w:t>61.47</w:t>
      </w:r>
      <w:r>
        <w:rPr>
          <w:rFonts w:asciiTheme="minorEastAsia" w:eastAsiaTheme="minorEastAsia" w:hAnsiTheme="minorEastAsia" w:cstheme="minorEastAsia" w:hint="eastAsia"/>
          <w:color w:val="000000"/>
          <w:kern w:val="0"/>
          <w:sz w:val="30"/>
          <w:szCs w:val="30"/>
        </w:rPr>
        <w:t>万元；其他城乡社区支出</w:t>
      </w:r>
      <w:r>
        <w:rPr>
          <w:rFonts w:asciiTheme="minorEastAsia" w:eastAsiaTheme="minorEastAsia" w:hAnsiTheme="minorEastAsia" w:cstheme="minorEastAsia" w:hint="eastAsia"/>
          <w:color w:val="000000"/>
          <w:kern w:val="0"/>
          <w:sz w:val="30"/>
          <w:szCs w:val="30"/>
        </w:rPr>
        <w:t>218.5</w:t>
      </w:r>
      <w:r>
        <w:rPr>
          <w:rFonts w:asciiTheme="minorEastAsia" w:eastAsiaTheme="minorEastAsia" w:hAnsiTheme="minorEastAsia" w:cstheme="minorEastAsia" w:hint="eastAsia"/>
          <w:color w:val="000000"/>
          <w:kern w:val="0"/>
          <w:sz w:val="30"/>
          <w:szCs w:val="30"/>
        </w:rPr>
        <w:t>万元；其他农业农村支出</w:t>
      </w:r>
      <w:r>
        <w:rPr>
          <w:rFonts w:asciiTheme="minorEastAsia" w:eastAsiaTheme="minorEastAsia" w:hAnsiTheme="minorEastAsia" w:cstheme="minorEastAsia" w:hint="eastAsia"/>
          <w:color w:val="000000"/>
          <w:kern w:val="0"/>
          <w:sz w:val="30"/>
          <w:szCs w:val="30"/>
        </w:rPr>
        <w:t>1.68</w:t>
      </w:r>
      <w:r>
        <w:rPr>
          <w:rFonts w:asciiTheme="minorEastAsia" w:eastAsiaTheme="minorEastAsia" w:hAnsiTheme="minorEastAsia" w:cstheme="minorEastAsia" w:hint="eastAsia"/>
          <w:color w:val="000000"/>
          <w:kern w:val="0"/>
          <w:sz w:val="30"/>
          <w:szCs w:val="30"/>
        </w:rPr>
        <w:t>万元；</w:t>
      </w:r>
      <w:r>
        <w:rPr>
          <w:rFonts w:asciiTheme="minorEastAsia" w:eastAsiaTheme="minorEastAsia" w:hAnsiTheme="minorEastAsia" w:cstheme="minorEastAsia" w:hint="eastAsia"/>
          <w:color w:val="000000"/>
          <w:kern w:val="0"/>
          <w:sz w:val="30"/>
          <w:szCs w:val="30"/>
        </w:rPr>
        <w:lastRenderedPageBreak/>
        <w:t>水利工程运行与维护</w:t>
      </w:r>
      <w:r>
        <w:rPr>
          <w:rFonts w:asciiTheme="minorEastAsia" w:eastAsiaTheme="minorEastAsia" w:hAnsiTheme="minorEastAsia" w:cstheme="minorEastAsia" w:hint="eastAsia"/>
          <w:color w:val="000000"/>
          <w:kern w:val="0"/>
          <w:sz w:val="30"/>
          <w:szCs w:val="30"/>
        </w:rPr>
        <w:t>1.01</w:t>
      </w:r>
      <w:r>
        <w:rPr>
          <w:rFonts w:asciiTheme="minorEastAsia" w:eastAsiaTheme="minorEastAsia" w:hAnsiTheme="minorEastAsia" w:cstheme="minorEastAsia" w:hint="eastAsia"/>
          <w:color w:val="000000"/>
          <w:kern w:val="0"/>
          <w:sz w:val="30"/>
          <w:szCs w:val="30"/>
        </w:rPr>
        <w:t>万元；其他水利支出</w:t>
      </w:r>
      <w:r>
        <w:rPr>
          <w:rFonts w:asciiTheme="minorEastAsia" w:eastAsiaTheme="minorEastAsia" w:hAnsiTheme="minorEastAsia" w:cstheme="minorEastAsia" w:hint="eastAsia"/>
          <w:color w:val="000000"/>
          <w:kern w:val="0"/>
          <w:sz w:val="30"/>
          <w:szCs w:val="30"/>
        </w:rPr>
        <w:t>6</w:t>
      </w:r>
      <w:r>
        <w:rPr>
          <w:rFonts w:asciiTheme="minorEastAsia" w:eastAsiaTheme="minorEastAsia" w:hAnsiTheme="minorEastAsia" w:cstheme="minorEastAsia" w:hint="eastAsia"/>
          <w:color w:val="000000"/>
          <w:kern w:val="0"/>
          <w:sz w:val="30"/>
          <w:szCs w:val="30"/>
        </w:rPr>
        <w:t>9.84</w:t>
      </w:r>
      <w:r>
        <w:rPr>
          <w:rFonts w:asciiTheme="minorEastAsia" w:eastAsiaTheme="minorEastAsia" w:hAnsiTheme="minorEastAsia" w:cstheme="minorEastAsia" w:hint="eastAsia"/>
          <w:color w:val="000000"/>
          <w:kern w:val="0"/>
          <w:sz w:val="30"/>
          <w:szCs w:val="30"/>
        </w:rPr>
        <w:t>万元</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农村基础设施建设支出</w:t>
      </w:r>
      <w:r>
        <w:rPr>
          <w:rFonts w:asciiTheme="minorEastAsia" w:eastAsiaTheme="minorEastAsia" w:hAnsiTheme="minorEastAsia" w:cstheme="minorEastAsia" w:hint="eastAsia"/>
          <w:color w:val="000000"/>
          <w:kern w:val="0"/>
          <w:sz w:val="30"/>
          <w:szCs w:val="30"/>
        </w:rPr>
        <w:t>43</w:t>
      </w:r>
      <w:r>
        <w:rPr>
          <w:rFonts w:asciiTheme="minorEastAsia" w:eastAsiaTheme="minorEastAsia" w:hAnsiTheme="minorEastAsia" w:cstheme="minorEastAsia" w:hint="eastAsia"/>
          <w:color w:val="000000"/>
          <w:kern w:val="0"/>
          <w:sz w:val="30"/>
          <w:szCs w:val="30"/>
        </w:rPr>
        <w:t>万元</w:t>
      </w:r>
      <w:r>
        <w:rPr>
          <w:rFonts w:asciiTheme="minorEastAsia" w:eastAsiaTheme="minorEastAsia" w:hAnsiTheme="minorEastAsia" w:cstheme="minorEastAsia" w:hint="eastAsia"/>
          <w:color w:val="000000"/>
          <w:kern w:val="0"/>
          <w:sz w:val="30"/>
          <w:szCs w:val="30"/>
        </w:rPr>
        <w:t>；生产发展</w:t>
      </w:r>
      <w:r>
        <w:rPr>
          <w:rFonts w:asciiTheme="minorEastAsia" w:eastAsiaTheme="minorEastAsia" w:hAnsiTheme="minorEastAsia" w:cstheme="minorEastAsia" w:hint="eastAsia"/>
          <w:color w:val="000000"/>
          <w:kern w:val="0"/>
          <w:sz w:val="30"/>
          <w:szCs w:val="30"/>
        </w:rPr>
        <w:t>22.68</w:t>
      </w:r>
      <w:r>
        <w:rPr>
          <w:rFonts w:asciiTheme="minorEastAsia" w:eastAsiaTheme="minorEastAsia" w:hAnsiTheme="minorEastAsia" w:cstheme="minorEastAsia" w:hint="eastAsia"/>
          <w:color w:val="000000"/>
          <w:kern w:val="0"/>
          <w:sz w:val="30"/>
          <w:szCs w:val="30"/>
        </w:rPr>
        <w:t>万元；</w:t>
      </w:r>
      <w:r>
        <w:rPr>
          <w:rFonts w:asciiTheme="minorEastAsia" w:eastAsiaTheme="minorEastAsia" w:hAnsiTheme="minorEastAsia" w:cstheme="minorEastAsia" w:hint="eastAsia"/>
          <w:color w:val="000000"/>
          <w:kern w:val="0"/>
          <w:sz w:val="30"/>
          <w:szCs w:val="30"/>
        </w:rPr>
        <w:t>其他巩固脱贫攻坚成果衔接乡村振兴支出</w:t>
      </w:r>
      <w:r>
        <w:rPr>
          <w:rFonts w:asciiTheme="minorEastAsia" w:eastAsiaTheme="minorEastAsia" w:hAnsiTheme="minorEastAsia" w:cstheme="minorEastAsia" w:hint="eastAsia"/>
          <w:color w:val="000000"/>
          <w:kern w:val="0"/>
          <w:sz w:val="30"/>
          <w:szCs w:val="30"/>
        </w:rPr>
        <w:t>19.79</w:t>
      </w:r>
      <w:r>
        <w:rPr>
          <w:rFonts w:asciiTheme="minorEastAsia" w:eastAsiaTheme="minorEastAsia" w:hAnsiTheme="minorEastAsia" w:cstheme="minorEastAsia" w:hint="eastAsia"/>
          <w:color w:val="000000"/>
          <w:kern w:val="0"/>
          <w:sz w:val="30"/>
          <w:szCs w:val="30"/>
        </w:rPr>
        <w:t>万元；对村级公益事业建设的补助</w:t>
      </w:r>
      <w:r>
        <w:rPr>
          <w:rFonts w:asciiTheme="minorEastAsia" w:eastAsiaTheme="minorEastAsia" w:hAnsiTheme="minorEastAsia" w:cstheme="minorEastAsia" w:hint="eastAsia"/>
          <w:color w:val="000000"/>
          <w:kern w:val="0"/>
          <w:sz w:val="30"/>
          <w:szCs w:val="30"/>
        </w:rPr>
        <w:t>49</w:t>
      </w:r>
      <w:r>
        <w:rPr>
          <w:rFonts w:asciiTheme="minorEastAsia" w:eastAsiaTheme="minorEastAsia" w:hAnsiTheme="minorEastAsia" w:cstheme="minorEastAsia" w:hint="eastAsia"/>
          <w:color w:val="000000"/>
          <w:kern w:val="0"/>
          <w:sz w:val="30"/>
          <w:szCs w:val="30"/>
        </w:rPr>
        <w:t>万元；对村民委员会和村党支部的补助</w:t>
      </w:r>
      <w:r>
        <w:rPr>
          <w:rFonts w:asciiTheme="minorEastAsia" w:eastAsiaTheme="minorEastAsia" w:hAnsiTheme="minorEastAsia" w:cstheme="minorEastAsia" w:hint="eastAsia"/>
          <w:color w:val="000000"/>
          <w:kern w:val="0"/>
          <w:sz w:val="30"/>
          <w:szCs w:val="30"/>
        </w:rPr>
        <w:t>160.66</w:t>
      </w:r>
      <w:r>
        <w:rPr>
          <w:rFonts w:asciiTheme="minorEastAsia" w:eastAsiaTheme="minorEastAsia" w:hAnsiTheme="minorEastAsia" w:cstheme="minorEastAsia" w:hint="eastAsia"/>
          <w:color w:val="000000"/>
          <w:kern w:val="0"/>
          <w:sz w:val="30"/>
          <w:szCs w:val="30"/>
        </w:rPr>
        <w:t>万元；对村集体经济组织的补助</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万元；</w:t>
      </w:r>
      <w:r>
        <w:rPr>
          <w:rFonts w:asciiTheme="minorEastAsia" w:eastAsiaTheme="minorEastAsia" w:hAnsiTheme="minorEastAsia" w:cstheme="minorEastAsia" w:hint="eastAsia"/>
          <w:color w:val="000000"/>
          <w:kern w:val="0"/>
          <w:sz w:val="30"/>
          <w:szCs w:val="30"/>
        </w:rPr>
        <w:t>其他农林水支出</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万元；其他应急管理支出</w:t>
      </w:r>
      <w:r>
        <w:rPr>
          <w:rFonts w:asciiTheme="minorEastAsia" w:eastAsiaTheme="minorEastAsia" w:hAnsiTheme="minorEastAsia" w:cstheme="minorEastAsia" w:hint="eastAsia"/>
          <w:color w:val="000000"/>
          <w:kern w:val="0"/>
          <w:sz w:val="30"/>
          <w:szCs w:val="30"/>
        </w:rPr>
        <w:t>92.96</w:t>
      </w:r>
      <w:r>
        <w:rPr>
          <w:rFonts w:asciiTheme="minorEastAsia" w:eastAsiaTheme="minorEastAsia" w:hAnsiTheme="minorEastAsia" w:cstheme="minorEastAsia" w:hint="eastAsia"/>
          <w:color w:val="000000"/>
          <w:kern w:val="0"/>
          <w:sz w:val="30"/>
          <w:szCs w:val="30"/>
        </w:rPr>
        <w:t>万元；地质灾害防治</w:t>
      </w:r>
      <w:r>
        <w:rPr>
          <w:rFonts w:asciiTheme="minorEastAsia" w:eastAsiaTheme="minorEastAsia" w:hAnsiTheme="minorEastAsia" w:cstheme="minorEastAsia" w:hint="eastAsia"/>
          <w:color w:val="000000"/>
          <w:kern w:val="0"/>
          <w:sz w:val="30"/>
          <w:szCs w:val="30"/>
        </w:rPr>
        <w:t>1.2</w:t>
      </w:r>
      <w:r>
        <w:rPr>
          <w:rFonts w:asciiTheme="minorEastAsia" w:eastAsiaTheme="minorEastAsia" w:hAnsiTheme="minorEastAsia" w:cstheme="minorEastAsia" w:hint="eastAsia"/>
          <w:color w:val="000000"/>
          <w:kern w:val="0"/>
          <w:sz w:val="30"/>
          <w:szCs w:val="30"/>
        </w:rPr>
        <w:t>万元；自然灾害救灾补助</w:t>
      </w:r>
      <w:r>
        <w:rPr>
          <w:rFonts w:asciiTheme="minorEastAsia" w:eastAsiaTheme="minorEastAsia" w:hAnsiTheme="minorEastAsia" w:cstheme="minorEastAsia" w:hint="eastAsia"/>
          <w:color w:val="000000"/>
          <w:kern w:val="0"/>
          <w:sz w:val="30"/>
          <w:szCs w:val="30"/>
        </w:rPr>
        <w:t>11.51</w:t>
      </w:r>
      <w:r>
        <w:rPr>
          <w:rFonts w:asciiTheme="minorEastAsia" w:eastAsiaTheme="minorEastAsia" w:hAnsiTheme="minorEastAsia" w:cstheme="minorEastAsia" w:hint="eastAsia"/>
          <w:color w:val="000000"/>
          <w:kern w:val="0"/>
          <w:sz w:val="30"/>
          <w:szCs w:val="30"/>
        </w:rPr>
        <w:t>万元；其他灾害防治及应急管理支出</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万元；</w:t>
      </w:r>
      <w:r>
        <w:rPr>
          <w:rFonts w:asciiTheme="minorEastAsia" w:eastAsiaTheme="minorEastAsia" w:hAnsiTheme="minorEastAsia" w:cstheme="minorEastAsia" w:hint="eastAsia"/>
          <w:color w:val="000000"/>
          <w:kern w:val="0"/>
          <w:sz w:val="30"/>
          <w:szCs w:val="30"/>
        </w:rPr>
        <w:t>年初预留支出</w:t>
      </w:r>
      <w:r>
        <w:rPr>
          <w:rFonts w:asciiTheme="minorEastAsia" w:eastAsiaTheme="minorEastAsia" w:hAnsiTheme="minorEastAsia" w:cstheme="minorEastAsia" w:hint="eastAsia"/>
          <w:color w:val="000000"/>
          <w:kern w:val="0"/>
          <w:sz w:val="30"/>
          <w:szCs w:val="30"/>
        </w:rPr>
        <w:t>69</w:t>
      </w:r>
      <w:r>
        <w:rPr>
          <w:rFonts w:asciiTheme="minorEastAsia" w:eastAsiaTheme="minorEastAsia" w:hAnsiTheme="minorEastAsia" w:cstheme="minorEastAsia" w:hint="eastAsia"/>
          <w:color w:val="000000"/>
          <w:kern w:val="0"/>
          <w:sz w:val="30"/>
          <w:szCs w:val="30"/>
        </w:rPr>
        <w:t>万元；其他政府性基金债务收入安排的支出</w:t>
      </w:r>
      <w:r>
        <w:rPr>
          <w:rFonts w:asciiTheme="minorEastAsia" w:eastAsiaTheme="minorEastAsia" w:hAnsiTheme="minorEastAsia" w:cstheme="minorEastAsia" w:hint="eastAsia"/>
          <w:color w:val="000000"/>
          <w:kern w:val="0"/>
          <w:sz w:val="30"/>
          <w:szCs w:val="30"/>
        </w:rPr>
        <w:t>200</w:t>
      </w:r>
      <w:r>
        <w:rPr>
          <w:rFonts w:asciiTheme="minorEastAsia" w:eastAsiaTheme="minorEastAsia" w:hAnsiTheme="minorEastAsia" w:cstheme="minorEastAsia" w:hint="eastAsia"/>
          <w:color w:val="000000"/>
          <w:kern w:val="0"/>
          <w:sz w:val="30"/>
          <w:szCs w:val="30"/>
        </w:rPr>
        <w:t>万元；</w:t>
      </w:r>
      <w:r>
        <w:rPr>
          <w:rFonts w:asciiTheme="minorEastAsia" w:eastAsiaTheme="minorEastAsia" w:hAnsiTheme="minorEastAsia" w:cstheme="minorEastAsia" w:hint="eastAsia"/>
          <w:color w:val="000000"/>
          <w:kern w:val="0"/>
          <w:sz w:val="30"/>
          <w:szCs w:val="30"/>
        </w:rPr>
        <w:t>用于社会福利的彩票公益金支出</w:t>
      </w:r>
      <w:r>
        <w:rPr>
          <w:rFonts w:asciiTheme="minorEastAsia" w:eastAsiaTheme="minorEastAsia" w:hAnsiTheme="minorEastAsia" w:cstheme="minorEastAsia" w:hint="eastAsia"/>
          <w:color w:val="000000"/>
          <w:kern w:val="0"/>
          <w:sz w:val="30"/>
          <w:szCs w:val="30"/>
        </w:rPr>
        <w:t>10</w:t>
      </w:r>
      <w:r>
        <w:rPr>
          <w:rFonts w:asciiTheme="minorEastAsia" w:eastAsiaTheme="minorEastAsia" w:hAnsiTheme="minorEastAsia" w:cstheme="minorEastAsia" w:hint="eastAsia"/>
          <w:color w:val="000000"/>
          <w:kern w:val="0"/>
          <w:sz w:val="30"/>
          <w:szCs w:val="30"/>
        </w:rPr>
        <w:t>万元；用于体育事业的彩票公益金支出</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万元。</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3.</w:t>
      </w:r>
      <w:r>
        <w:rPr>
          <w:rFonts w:asciiTheme="minorEastAsia" w:eastAsiaTheme="minorEastAsia" w:hAnsiTheme="minorEastAsia" w:cstheme="minorEastAsia" w:hint="eastAsia"/>
          <w:color w:val="000000"/>
          <w:kern w:val="0"/>
          <w:sz w:val="30"/>
          <w:szCs w:val="30"/>
        </w:rPr>
        <w:t>项目资金管理情况分析，主要包括管理制度、办法的制订及执行情况。</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资金管理过程中严格按照制定的预算资金管理、财务管理制度和会计核算制度等内部控制制度执行，资金的拨付有完整的审批程序和手续，重大经费开支经过镇级主要会议评估、论证，并请示上级部</w:t>
      </w:r>
      <w:r>
        <w:rPr>
          <w:rFonts w:asciiTheme="minorEastAsia" w:eastAsiaTheme="minorEastAsia" w:hAnsiTheme="minorEastAsia" w:cstheme="minorEastAsia" w:hint="eastAsia"/>
          <w:color w:val="000000"/>
          <w:kern w:val="0"/>
          <w:sz w:val="30"/>
          <w:szCs w:val="30"/>
        </w:rPr>
        <w:t>门，资金支出符合国家财经法规和财务管理制度规定以及有关专项资金管理办法的规定，资金管理过程中不存在截留、挤占、挪用、虚列支出等情况。为加强村级项目建设管理，统筹涉农整合资金，全面实行“互联网</w:t>
      </w:r>
      <w:r>
        <w:rPr>
          <w:rFonts w:asciiTheme="minorEastAsia" w:eastAsiaTheme="minorEastAsia" w:hAnsiTheme="minorEastAsia" w:cstheme="minorEastAsia" w:hint="eastAsia"/>
          <w:color w:val="000000"/>
          <w:kern w:val="0"/>
          <w:sz w:val="30"/>
          <w:szCs w:val="30"/>
        </w:rPr>
        <w:t>+</w:t>
      </w:r>
      <w:r>
        <w:rPr>
          <w:rFonts w:asciiTheme="minorEastAsia" w:eastAsiaTheme="minorEastAsia" w:hAnsiTheme="minorEastAsia" w:cstheme="minorEastAsia" w:hint="eastAsia"/>
          <w:color w:val="000000"/>
          <w:kern w:val="0"/>
          <w:sz w:val="30"/>
          <w:szCs w:val="30"/>
        </w:rPr>
        <w:t>监督”，所有的白纸条子一律不予报账，对于项目资金的报账必须要有正规的发票。同时为规范公示，要求各村按照公开公示的模板对各项目的建设内容、招标、中标、报账情况进行公示，并每</w:t>
      </w:r>
      <w:r>
        <w:rPr>
          <w:rFonts w:asciiTheme="minorEastAsia" w:eastAsiaTheme="minorEastAsia" w:hAnsiTheme="minorEastAsia" w:cstheme="minorEastAsia" w:hint="eastAsia"/>
          <w:color w:val="000000"/>
          <w:kern w:val="0"/>
          <w:sz w:val="30"/>
          <w:szCs w:val="30"/>
        </w:rPr>
        <w:lastRenderedPageBreak/>
        <w:t>个季度对村级收支情况进行一次公示。</w:t>
      </w:r>
    </w:p>
    <w:p w:rsidR="00AB145A" w:rsidRDefault="002A2A5C">
      <w:pPr>
        <w:ind w:firstLineChars="200" w:firstLine="602"/>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（三）项目组织实施情况分析</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一、项目组织情况分析，主要包括项目招投标、调整、竣工验收等情况。</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项目主要采取公开招投标方式，在整个招标过程中，本部门严格遵守投标的相关规定执行，加强对工程建设过程的监督，严格项目款支出审批。同时，按照相关规定和程序进行项目的竣工和验收。</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二、项目管理情况分析，主要包括项目管理制度建设、日常检查监督管理等情况。</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建立相关的项目管理和项目监管的规章制度，对所有项目的立项、建设、验收及资金拨付等环节全程参与，进行跟踪监控和专项检查，切实提高资金使用效益。建立健全信息通达机制，注重全过程监控，对不同的项目进行不同方式的资金监管，从事前、事中、事后不同的阶段对资金进行全过程的监控</w:t>
      </w:r>
      <w:r>
        <w:rPr>
          <w:rFonts w:asciiTheme="minorEastAsia" w:eastAsiaTheme="minorEastAsia" w:hAnsiTheme="minorEastAsia" w:cstheme="minorEastAsia" w:hint="eastAsia"/>
          <w:color w:val="000000"/>
          <w:kern w:val="0"/>
          <w:sz w:val="30"/>
          <w:szCs w:val="30"/>
        </w:rPr>
        <w:t>，并建立资金监管信息报备、资金抽查巡查台账，以保障资金使用安全。</w:t>
      </w:r>
    </w:p>
    <w:p w:rsidR="00AB145A" w:rsidRDefault="002A2A5C">
      <w:pPr>
        <w:ind w:firstLineChars="200" w:firstLine="602"/>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（四）部门整体支出绩效情况分析</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从整体上看，</w:t>
      </w:r>
      <w:r>
        <w:rPr>
          <w:rFonts w:asciiTheme="minorEastAsia" w:eastAsiaTheme="minorEastAsia" w:hAnsiTheme="minorEastAsia" w:cstheme="minorEastAsia" w:hint="eastAsia"/>
          <w:color w:val="000000"/>
          <w:kern w:val="0"/>
          <w:sz w:val="30"/>
          <w:szCs w:val="30"/>
        </w:rPr>
        <w:t>202</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年本部门资金运行维护决策正确，资金管理规范，项目管理到位，政策执行有力，有效发挥了财政资金的使用效率。</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一、单位总支出情况的绩效分析</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202</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年度支出总额</w:t>
      </w:r>
      <w:r>
        <w:rPr>
          <w:rFonts w:asciiTheme="minorEastAsia" w:eastAsiaTheme="minorEastAsia" w:hAnsiTheme="minorEastAsia" w:cstheme="minorEastAsia" w:hint="eastAsia"/>
          <w:color w:val="000000"/>
          <w:kern w:val="0"/>
          <w:sz w:val="30"/>
          <w:szCs w:val="30"/>
        </w:rPr>
        <w:t>3580.22</w:t>
      </w:r>
      <w:r>
        <w:rPr>
          <w:rFonts w:asciiTheme="minorEastAsia" w:eastAsiaTheme="minorEastAsia" w:hAnsiTheme="minorEastAsia" w:cstheme="minorEastAsia" w:hint="eastAsia"/>
          <w:color w:val="000000"/>
          <w:kern w:val="0"/>
          <w:sz w:val="30"/>
          <w:szCs w:val="30"/>
        </w:rPr>
        <w:t>万元，其中基本支出</w:t>
      </w:r>
      <w:r>
        <w:rPr>
          <w:rFonts w:asciiTheme="minorEastAsia" w:eastAsiaTheme="minorEastAsia" w:hAnsiTheme="minorEastAsia" w:cstheme="minorEastAsia" w:hint="eastAsia"/>
          <w:color w:val="000000"/>
          <w:kern w:val="0"/>
          <w:sz w:val="30"/>
          <w:szCs w:val="30"/>
        </w:rPr>
        <w:t>2389.24</w:t>
      </w:r>
      <w:r>
        <w:rPr>
          <w:rFonts w:asciiTheme="minorEastAsia" w:eastAsiaTheme="minorEastAsia" w:hAnsiTheme="minorEastAsia" w:cstheme="minorEastAsia" w:hint="eastAsia"/>
          <w:color w:val="000000"/>
          <w:kern w:val="0"/>
          <w:sz w:val="30"/>
          <w:szCs w:val="30"/>
        </w:rPr>
        <w:t>万元，</w:t>
      </w:r>
      <w:r>
        <w:rPr>
          <w:rFonts w:asciiTheme="minorEastAsia" w:eastAsiaTheme="minorEastAsia" w:hAnsiTheme="minorEastAsia" w:cstheme="minorEastAsia" w:hint="eastAsia"/>
          <w:color w:val="000000"/>
          <w:kern w:val="0"/>
          <w:sz w:val="30"/>
          <w:szCs w:val="30"/>
        </w:rPr>
        <w:lastRenderedPageBreak/>
        <w:t>基本支出保障了单位正常运转的日常支出，包括包括基本工资、津贴补贴等人员经费以及办公费、水电费、差旅费等日常公用经费；项目支出金额</w:t>
      </w:r>
      <w:r>
        <w:rPr>
          <w:rFonts w:asciiTheme="minorEastAsia" w:eastAsiaTheme="minorEastAsia" w:hAnsiTheme="minorEastAsia" w:cstheme="minorEastAsia" w:hint="eastAsia"/>
          <w:color w:val="000000"/>
          <w:kern w:val="0"/>
          <w:sz w:val="30"/>
          <w:szCs w:val="30"/>
        </w:rPr>
        <w:t>1</w:t>
      </w:r>
      <w:r>
        <w:rPr>
          <w:rFonts w:asciiTheme="minorEastAsia" w:eastAsiaTheme="minorEastAsia" w:hAnsiTheme="minorEastAsia" w:cstheme="minorEastAsia" w:hint="eastAsia"/>
          <w:color w:val="000000"/>
          <w:kern w:val="0"/>
          <w:sz w:val="30"/>
          <w:szCs w:val="30"/>
        </w:rPr>
        <w:t>190.98</w:t>
      </w:r>
      <w:r>
        <w:rPr>
          <w:rFonts w:asciiTheme="minorEastAsia" w:eastAsiaTheme="minorEastAsia" w:hAnsiTheme="minorEastAsia" w:cstheme="minorEastAsia" w:hint="eastAsia"/>
          <w:color w:val="000000"/>
          <w:kern w:val="0"/>
          <w:sz w:val="30"/>
          <w:szCs w:val="30"/>
        </w:rPr>
        <w:t>万元，项目支出主要用于对村民委员会和村党支部的补助、农村基础设施建设支出、乡村振兴、防灾救灾及其他支出等支出。</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二、单位项目资金的绩效分析</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202</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年度项目资金收入</w:t>
      </w:r>
      <w:r>
        <w:rPr>
          <w:rFonts w:asciiTheme="minorEastAsia" w:eastAsiaTheme="minorEastAsia" w:hAnsiTheme="minorEastAsia" w:cstheme="minorEastAsia" w:hint="eastAsia"/>
          <w:color w:val="000000"/>
          <w:kern w:val="0"/>
          <w:sz w:val="30"/>
          <w:szCs w:val="30"/>
        </w:rPr>
        <w:t>1190.98</w:t>
      </w:r>
      <w:r>
        <w:rPr>
          <w:rFonts w:asciiTheme="minorEastAsia" w:eastAsiaTheme="minorEastAsia" w:hAnsiTheme="minorEastAsia" w:cstheme="minorEastAsia" w:hint="eastAsia"/>
          <w:color w:val="000000"/>
          <w:kern w:val="0"/>
          <w:sz w:val="30"/>
          <w:szCs w:val="30"/>
        </w:rPr>
        <w:t>万元，支出</w:t>
      </w:r>
      <w:r>
        <w:rPr>
          <w:rFonts w:asciiTheme="minorEastAsia" w:eastAsiaTheme="minorEastAsia" w:hAnsiTheme="minorEastAsia" w:cstheme="minorEastAsia" w:hint="eastAsia"/>
          <w:color w:val="000000"/>
          <w:kern w:val="0"/>
          <w:sz w:val="30"/>
          <w:szCs w:val="30"/>
        </w:rPr>
        <w:t>1190.98</w:t>
      </w:r>
      <w:r>
        <w:rPr>
          <w:rFonts w:asciiTheme="minorEastAsia" w:eastAsiaTheme="minorEastAsia" w:hAnsiTheme="minorEastAsia" w:cstheme="minorEastAsia" w:hint="eastAsia"/>
          <w:color w:val="000000"/>
          <w:kern w:val="0"/>
          <w:sz w:val="30"/>
          <w:szCs w:val="30"/>
        </w:rPr>
        <w:t>万元，资金到位率</w:t>
      </w:r>
      <w:r>
        <w:rPr>
          <w:rFonts w:asciiTheme="minorEastAsia" w:eastAsiaTheme="minorEastAsia" w:hAnsiTheme="minorEastAsia" w:cstheme="minorEastAsia" w:hint="eastAsia"/>
          <w:color w:val="000000"/>
          <w:kern w:val="0"/>
          <w:sz w:val="30"/>
          <w:szCs w:val="30"/>
        </w:rPr>
        <w:t>100%</w:t>
      </w:r>
      <w:r>
        <w:rPr>
          <w:rFonts w:asciiTheme="minorEastAsia" w:eastAsiaTheme="minorEastAsia" w:hAnsiTheme="minorEastAsia" w:cstheme="minorEastAsia" w:hint="eastAsia"/>
          <w:color w:val="000000"/>
          <w:kern w:val="0"/>
          <w:sz w:val="30"/>
          <w:szCs w:val="30"/>
        </w:rPr>
        <w:t>，实际使用率</w:t>
      </w:r>
      <w:r>
        <w:rPr>
          <w:rFonts w:asciiTheme="minorEastAsia" w:eastAsiaTheme="minorEastAsia" w:hAnsiTheme="minorEastAsia" w:cstheme="minorEastAsia" w:hint="eastAsia"/>
          <w:color w:val="000000"/>
          <w:kern w:val="0"/>
          <w:sz w:val="30"/>
          <w:szCs w:val="30"/>
        </w:rPr>
        <w:t>100%</w:t>
      </w:r>
      <w:r>
        <w:rPr>
          <w:rFonts w:asciiTheme="minorEastAsia" w:eastAsiaTheme="minorEastAsia" w:hAnsiTheme="minorEastAsia" w:cstheme="minorEastAsia" w:hint="eastAsia"/>
          <w:color w:val="000000"/>
          <w:kern w:val="0"/>
          <w:sz w:val="30"/>
          <w:szCs w:val="30"/>
        </w:rPr>
        <w:t>。根据项目资金实际使用情况，对项目资金开展绩效自评，在资金使用上，我镇严格执行项目资金管理制度，实行专款专用，无挪用项目资金问题。</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效率性分析：坚决完成县委县政府绩效考核指标或上级主管部门考核指标，工作任务完成及时率</w:t>
      </w:r>
      <w:r>
        <w:rPr>
          <w:rFonts w:asciiTheme="minorEastAsia" w:eastAsiaTheme="minorEastAsia" w:hAnsiTheme="minorEastAsia" w:cstheme="minorEastAsia" w:hint="eastAsia"/>
          <w:color w:val="000000"/>
          <w:kern w:val="0"/>
          <w:sz w:val="30"/>
          <w:szCs w:val="30"/>
        </w:rPr>
        <w:t>100%</w:t>
      </w:r>
      <w:r>
        <w:rPr>
          <w:rFonts w:asciiTheme="minorEastAsia" w:eastAsiaTheme="minorEastAsia" w:hAnsiTheme="minorEastAsia" w:cstheme="minorEastAsia" w:hint="eastAsia"/>
          <w:color w:val="000000"/>
          <w:kern w:val="0"/>
          <w:sz w:val="30"/>
          <w:szCs w:val="30"/>
        </w:rPr>
        <w:t>，本部门重点工作办结率</w:t>
      </w:r>
      <w:r>
        <w:rPr>
          <w:rFonts w:asciiTheme="minorEastAsia" w:eastAsiaTheme="minorEastAsia" w:hAnsiTheme="minorEastAsia" w:cstheme="minorEastAsia" w:hint="eastAsia"/>
          <w:color w:val="000000"/>
          <w:kern w:val="0"/>
          <w:sz w:val="30"/>
          <w:szCs w:val="30"/>
        </w:rPr>
        <w:t>100%</w:t>
      </w:r>
      <w:r>
        <w:rPr>
          <w:rFonts w:asciiTheme="minorEastAsia" w:eastAsiaTheme="minorEastAsia" w:hAnsiTheme="minorEastAsia" w:cstheme="minorEastAsia" w:hint="eastAsia"/>
          <w:color w:val="000000"/>
          <w:kern w:val="0"/>
          <w:sz w:val="30"/>
          <w:szCs w:val="30"/>
        </w:rPr>
        <w:t>。</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效益性分</w:t>
      </w:r>
      <w:r>
        <w:rPr>
          <w:rFonts w:asciiTheme="minorEastAsia" w:eastAsiaTheme="minorEastAsia" w:hAnsiTheme="minorEastAsia" w:cstheme="minorEastAsia" w:hint="eastAsia"/>
          <w:color w:val="000000"/>
          <w:kern w:val="0"/>
          <w:sz w:val="30"/>
          <w:szCs w:val="30"/>
        </w:rPr>
        <w:t>析：江南镇人民政府认真履行政府职责，积极承担社会发展管理责任，努力实现政府职能效益，社会公众或服务对象满意度</w:t>
      </w:r>
      <w:r>
        <w:rPr>
          <w:rFonts w:asciiTheme="minorEastAsia" w:eastAsiaTheme="minorEastAsia" w:hAnsiTheme="minorEastAsia" w:cstheme="minorEastAsia" w:hint="eastAsia"/>
          <w:color w:val="000000"/>
          <w:kern w:val="0"/>
          <w:sz w:val="30"/>
          <w:szCs w:val="30"/>
        </w:rPr>
        <w:t>98%</w:t>
      </w:r>
      <w:r>
        <w:rPr>
          <w:rFonts w:asciiTheme="minorEastAsia" w:eastAsiaTheme="minorEastAsia" w:hAnsiTheme="minorEastAsia" w:cstheme="minorEastAsia" w:hint="eastAsia"/>
          <w:color w:val="000000"/>
          <w:kern w:val="0"/>
          <w:sz w:val="30"/>
          <w:szCs w:val="30"/>
        </w:rPr>
        <w:t>。</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通过绩效评价精准加大在“三农”、教育、生态环境、社会保障、公共基础设施等方面的投入改善了公共服务，大力发展和壮大了社会公共事业，着力解决好了人民群众最关心、最直接、最现实的利益问题，统筹兼顾紧紧依靠人民推动改革，确保各项决策部署全面落实，实现社会稳定和长治久安。</w:t>
      </w:r>
    </w:p>
    <w:p w:rsidR="00AB145A" w:rsidRDefault="002A2A5C">
      <w:pPr>
        <w:ind w:firstLineChars="200" w:firstLine="602"/>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lastRenderedPageBreak/>
        <w:t>（五）绩效评价工作开展情况</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一、绩效评价目的</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此次绩效评价旨在严格落实《预算法》及省、市、县绩效管理工作的有关规定，进一步规范财政</w:t>
      </w:r>
      <w:r>
        <w:rPr>
          <w:rFonts w:asciiTheme="minorEastAsia" w:eastAsiaTheme="minorEastAsia" w:hAnsiTheme="minorEastAsia" w:cstheme="minorEastAsia" w:hint="eastAsia"/>
          <w:color w:val="000000"/>
          <w:kern w:val="0"/>
          <w:sz w:val="30"/>
          <w:szCs w:val="30"/>
        </w:rPr>
        <w:t>资金的管理，强化财政支出绩效理念，提升部门责任意识，提高资金使用效益，促进行政工作的发展。</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二、绩效评价工作过程，主要包括前期准备、组织实施和分析评价等内容。</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根据绩效评价的要求，一是我镇成立了自评工作小组，对照自评方案进行研究和布署，按照自评方案的要求，通过收集项目资料，全面了解建设项目管理制度和流程、资金使用情况、受益群体的反馈情况，在收集和审核项目资料的基础上，制定了绩效评价指标体系，并进一步修改和完善，最后根据评价标准和资料依据，进行分析，得出评价结论。二是认真组织开展绩效自评工作，通过对标《安化县</w:t>
      </w:r>
      <w:r>
        <w:rPr>
          <w:rFonts w:asciiTheme="minorEastAsia" w:eastAsiaTheme="minorEastAsia" w:hAnsiTheme="minorEastAsia" w:cstheme="minorEastAsia" w:hint="eastAsia"/>
          <w:color w:val="000000"/>
          <w:kern w:val="0"/>
          <w:sz w:val="30"/>
          <w:szCs w:val="30"/>
        </w:rPr>
        <w:t>202</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年度部门整体支出绩效评价指标及评分表》，综合运用定量定性分析方法，对我镇</w:t>
      </w:r>
      <w:r>
        <w:rPr>
          <w:rFonts w:asciiTheme="minorEastAsia" w:eastAsiaTheme="minorEastAsia" w:hAnsiTheme="minorEastAsia" w:cstheme="minorEastAsia" w:hint="eastAsia"/>
          <w:color w:val="000000"/>
          <w:kern w:val="0"/>
          <w:sz w:val="30"/>
          <w:szCs w:val="30"/>
        </w:rPr>
        <w:t>202</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年度部门整体支出绩效和各项目支出的绩效目标的设立等投入情况、预算配置、执行、管理及资产管理整个过程、以及职责履行与履职效益等效果产出进行自评。根据部门整体支出绩效评价指标体系，我单位</w:t>
      </w:r>
      <w:r>
        <w:rPr>
          <w:rFonts w:asciiTheme="minorEastAsia" w:eastAsiaTheme="minorEastAsia" w:hAnsiTheme="minorEastAsia" w:cstheme="minorEastAsia" w:hint="eastAsia"/>
          <w:color w:val="000000"/>
          <w:kern w:val="0"/>
          <w:sz w:val="30"/>
          <w:szCs w:val="30"/>
        </w:rPr>
        <w:t>202</w:t>
      </w:r>
      <w:r>
        <w:rPr>
          <w:rFonts w:asciiTheme="minorEastAsia" w:eastAsiaTheme="minorEastAsia" w:hAnsiTheme="minorEastAsia" w:cstheme="minorEastAsia" w:hint="eastAsia"/>
          <w:color w:val="000000"/>
          <w:kern w:val="0"/>
          <w:sz w:val="30"/>
          <w:szCs w:val="30"/>
        </w:rPr>
        <w:t>5</w:t>
      </w:r>
      <w:r>
        <w:rPr>
          <w:rFonts w:asciiTheme="minorEastAsia" w:eastAsiaTheme="minorEastAsia" w:hAnsiTheme="minorEastAsia" w:cstheme="minorEastAsia" w:hint="eastAsia"/>
          <w:color w:val="000000"/>
          <w:kern w:val="0"/>
          <w:sz w:val="30"/>
          <w:szCs w:val="30"/>
        </w:rPr>
        <w:t>年度自评得分</w:t>
      </w:r>
      <w:r>
        <w:rPr>
          <w:rFonts w:asciiTheme="minorEastAsia" w:eastAsiaTheme="minorEastAsia" w:hAnsiTheme="minorEastAsia" w:cstheme="minorEastAsia" w:hint="eastAsia"/>
          <w:color w:val="000000"/>
          <w:kern w:val="0"/>
          <w:sz w:val="30"/>
          <w:szCs w:val="30"/>
        </w:rPr>
        <w:t>98.</w:t>
      </w:r>
      <w:r>
        <w:rPr>
          <w:rFonts w:asciiTheme="minorEastAsia" w:eastAsiaTheme="minorEastAsia" w:hAnsiTheme="minorEastAsia" w:cstheme="minorEastAsia" w:hint="eastAsia"/>
          <w:color w:val="000000"/>
          <w:kern w:val="0"/>
          <w:sz w:val="30"/>
          <w:szCs w:val="30"/>
        </w:rPr>
        <w:t>7</w:t>
      </w:r>
      <w:r>
        <w:rPr>
          <w:rFonts w:asciiTheme="minorEastAsia" w:eastAsiaTheme="minorEastAsia" w:hAnsiTheme="minorEastAsia" w:cstheme="minorEastAsia" w:hint="eastAsia"/>
          <w:color w:val="000000"/>
          <w:kern w:val="0"/>
          <w:sz w:val="30"/>
          <w:szCs w:val="30"/>
        </w:rPr>
        <w:t>分。</w:t>
      </w:r>
    </w:p>
    <w:p w:rsidR="00AB145A" w:rsidRDefault="002A2A5C">
      <w:pPr>
        <w:widowControl/>
        <w:ind w:firstLineChars="200" w:firstLine="602"/>
        <w:jc w:val="left"/>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七、存在的问题及原因分析</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一是预算绩效观念不够深入。我镇在日常财务工作中仍然存在着</w:t>
      </w:r>
      <w:r>
        <w:rPr>
          <w:rFonts w:asciiTheme="minorEastAsia" w:eastAsiaTheme="minorEastAsia" w:hAnsiTheme="minorEastAsia" w:cstheme="minorEastAsia" w:hint="eastAsia"/>
          <w:color w:val="000000"/>
          <w:kern w:val="0"/>
          <w:sz w:val="30"/>
          <w:szCs w:val="30"/>
        </w:rPr>
        <w:lastRenderedPageBreak/>
        <w:t>一定程度的“重分配、轻管理、重支出、轻绩效”的情况，造成该问题的主要原因是自身绩效理念较薄弱，单位绩效目标编制仍有缺失，需要进一步加强对资金绩效管理的重视程度。</w:t>
      </w:r>
    </w:p>
    <w:p w:rsidR="00AB145A" w:rsidRDefault="002A2A5C">
      <w:pPr>
        <w:ind w:firstLineChars="200" w:firstLine="600"/>
        <w:rPr>
          <w:rFonts w:asciiTheme="minorEastAsia" w:eastAsiaTheme="minorEastAsia" w:hAnsiTheme="minorEastAsia" w:cstheme="minorEastAsia"/>
          <w:color w:val="000000"/>
          <w:kern w:val="0"/>
          <w:sz w:val="30"/>
          <w:szCs w:val="30"/>
        </w:rPr>
      </w:pPr>
      <w:r>
        <w:rPr>
          <w:rFonts w:asciiTheme="minorEastAsia" w:eastAsiaTheme="minorEastAsia" w:hAnsiTheme="minorEastAsia" w:cstheme="minorEastAsia" w:hint="eastAsia"/>
          <w:color w:val="000000"/>
          <w:kern w:val="0"/>
          <w:sz w:val="30"/>
          <w:szCs w:val="30"/>
        </w:rPr>
        <w:t>二是预算绩效规范管理有盲点。在财政逐步加强绩效管理的情况下，我镇财务人员面对当前绩效管理工作缺少可供借鉴的现成经验，又缺</w:t>
      </w:r>
      <w:r>
        <w:rPr>
          <w:rFonts w:asciiTheme="minorEastAsia" w:eastAsiaTheme="minorEastAsia" w:hAnsiTheme="minorEastAsia" w:cstheme="minorEastAsia" w:hint="eastAsia"/>
          <w:bCs/>
          <w:kern w:val="0"/>
          <w:sz w:val="30"/>
          <w:szCs w:val="30"/>
        </w:rPr>
        <w:t>乏专业性很强的技能储备，只能是边工作、边学习、边积累，短期内部分工作只能停留在表面，难以做到程序规范、管理科学，难以满足当前绩效管理要求。</w:t>
      </w:r>
    </w:p>
    <w:p w:rsidR="00AB145A" w:rsidRDefault="002A2A5C">
      <w:pPr>
        <w:widowControl/>
        <w:ind w:firstLineChars="200" w:firstLine="602"/>
        <w:jc w:val="left"/>
        <w:rPr>
          <w:rFonts w:asciiTheme="minorEastAsia" w:eastAsiaTheme="minorEastAsia" w:hAnsiTheme="minorEastAsia" w:cstheme="minorEastAsia"/>
          <w:b/>
          <w:bCs/>
          <w:color w:val="000000"/>
          <w:kern w:val="0"/>
          <w:sz w:val="30"/>
          <w:szCs w:val="30"/>
        </w:rPr>
      </w:pPr>
      <w:r>
        <w:rPr>
          <w:rFonts w:asciiTheme="minorEastAsia" w:eastAsiaTheme="minorEastAsia" w:hAnsiTheme="minorEastAsia" w:cstheme="minorEastAsia" w:hint="eastAsia"/>
          <w:b/>
          <w:bCs/>
          <w:color w:val="000000"/>
          <w:kern w:val="0"/>
          <w:sz w:val="30"/>
          <w:szCs w:val="30"/>
        </w:rPr>
        <w:t>八、下一步改进措施</w:t>
      </w:r>
    </w:p>
    <w:p w:rsidR="00AB145A" w:rsidRDefault="002A2A5C">
      <w:pPr>
        <w:ind w:firstLine="640"/>
        <w:rPr>
          <w:rFonts w:asciiTheme="minorEastAsia" w:eastAsiaTheme="minorEastAsia" w:hAnsiTheme="minorEastAsia" w:cstheme="minorEastAsia"/>
          <w:bCs/>
          <w:kern w:val="0"/>
          <w:sz w:val="30"/>
          <w:szCs w:val="30"/>
        </w:rPr>
      </w:pPr>
      <w:r>
        <w:rPr>
          <w:rFonts w:asciiTheme="minorEastAsia" w:eastAsiaTheme="minorEastAsia" w:hAnsiTheme="minorEastAsia" w:cstheme="minorEastAsia" w:hint="eastAsia"/>
          <w:bCs/>
          <w:kern w:val="0"/>
          <w:sz w:val="30"/>
          <w:szCs w:val="30"/>
        </w:rPr>
        <w:t>（一）进一步增</w:t>
      </w:r>
      <w:r>
        <w:rPr>
          <w:rFonts w:asciiTheme="minorEastAsia" w:eastAsiaTheme="minorEastAsia" w:hAnsiTheme="minorEastAsia" w:cstheme="minorEastAsia" w:hint="eastAsia"/>
          <w:bCs/>
          <w:kern w:val="0"/>
          <w:sz w:val="30"/>
          <w:szCs w:val="30"/>
        </w:rPr>
        <w:t>强绩效管理理念。在管理和使用预算资金的过程中，我镇将更加突出资金使用绩效，做到“花钱必问效”。加强与财政绩效科的沟通协调，按照绩效评价原则，开展资金安全性、规范性的监督，确保专项资金的使用符合绩效管理要求。</w:t>
      </w:r>
    </w:p>
    <w:p w:rsidR="00AB145A" w:rsidRDefault="002A2A5C">
      <w:pPr>
        <w:ind w:firstLine="640"/>
        <w:rPr>
          <w:rFonts w:asciiTheme="minorEastAsia" w:eastAsiaTheme="minorEastAsia" w:hAnsiTheme="minorEastAsia" w:cstheme="minorEastAsia"/>
          <w:bCs/>
          <w:kern w:val="0"/>
          <w:sz w:val="30"/>
          <w:szCs w:val="30"/>
        </w:rPr>
      </w:pPr>
      <w:r>
        <w:rPr>
          <w:rFonts w:asciiTheme="minorEastAsia" w:eastAsiaTheme="minorEastAsia" w:hAnsiTheme="minorEastAsia" w:cstheme="minorEastAsia" w:hint="eastAsia"/>
          <w:bCs/>
          <w:kern w:val="0"/>
          <w:sz w:val="30"/>
          <w:szCs w:val="30"/>
        </w:rPr>
        <w:t>（二）进一步加强财务素养和专业技能培训。我镇希望县财政局相关科室，针对预算资金绩效管理和相关法律法规，对全县乡镇财务人员开展培训，学习预算绩效管理的法律法规、规范要求，让绩效理念深入人心、让绩效管理人员熟知政策、知行合一。</w:t>
      </w:r>
    </w:p>
    <w:p w:rsidR="00AB145A" w:rsidRDefault="002A2A5C">
      <w:pPr>
        <w:ind w:firstLine="640"/>
        <w:rPr>
          <w:rFonts w:asciiTheme="minorEastAsia" w:eastAsiaTheme="minorEastAsia" w:hAnsiTheme="minorEastAsia" w:cstheme="minorEastAsia"/>
          <w:kern w:val="0"/>
          <w:sz w:val="30"/>
          <w:szCs w:val="30"/>
        </w:rPr>
      </w:pPr>
      <w:r>
        <w:rPr>
          <w:rFonts w:asciiTheme="minorEastAsia" w:eastAsiaTheme="minorEastAsia" w:hAnsiTheme="minorEastAsia" w:cstheme="minorEastAsia" w:hint="eastAsia"/>
          <w:bCs/>
          <w:kern w:val="0"/>
          <w:sz w:val="30"/>
          <w:szCs w:val="30"/>
        </w:rPr>
        <w:t>今后我镇将进一步细化部门预算，按照“保工资、保运转、保重点”的原则安排预算经费支</w:t>
      </w:r>
      <w:r>
        <w:rPr>
          <w:rFonts w:asciiTheme="minorEastAsia" w:eastAsiaTheme="minorEastAsia" w:hAnsiTheme="minorEastAsia" w:cstheme="minorEastAsia" w:hint="eastAsia"/>
          <w:bCs/>
          <w:kern w:val="0"/>
          <w:sz w:val="30"/>
          <w:szCs w:val="30"/>
        </w:rPr>
        <w:t>出，做到有保有压，严控无预算支出，同时加强财政资金支出行为管理。进一步推进财政资金使用规范化、推</w:t>
      </w:r>
      <w:r>
        <w:rPr>
          <w:rFonts w:asciiTheme="minorEastAsia" w:eastAsiaTheme="minorEastAsia" w:hAnsiTheme="minorEastAsia" w:cstheme="minorEastAsia" w:hint="eastAsia"/>
          <w:bCs/>
          <w:kern w:val="0"/>
          <w:sz w:val="30"/>
          <w:szCs w:val="30"/>
        </w:rPr>
        <w:lastRenderedPageBreak/>
        <w:t>动建立过紧日子的长效机制、推进预算一体化系统建设，使预算管理水平更上台阶。</w:t>
      </w:r>
    </w:p>
    <w:p w:rsidR="00AB145A" w:rsidRDefault="00AB145A">
      <w:pPr>
        <w:spacing w:line="520" w:lineRule="exact"/>
        <w:rPr>
          <w:rFonts w:asciiTheme="minorEastAsia" w:eastAsiaTheme="minorEastAsia" w:hAnsiTheme="minorEastAsia" w:cstheme="minorEastAsia"/>
          <w:bCs/>
          <w:kern w:val="0"/>
          <w:sz w:val="30"/>
          <w:szCs w:val="30"/>
        </w:rPr>
      </w:pPr>
    </w:p>
    <w:p w:rsidR="00AB145A" w:rsidRDefault="00AB145A">
      <w:pPr>
        <w:pStyle w:val="a0"/>
        <w:spacing w:before="318"/>
        <w:ind w:firstLine="643"/>
      </w:pPr>
    </w:p>
    <w:p w:rsidR="00AB145A" w:rsidRDefault="002A2A5C">
      <w:pPr>
        <w:spacing w:line="520" w:lineRule="exact"/>
        <w:jc w:val="right"/>
        <w:rPr>
          <w:rFonts w:asciiTheme="minorEastAsia" w:eastAsiaTheme="minorEastAsia" w:hAnsiTheme="minorEastAsia" w:cstheme="minorEastAsia"/>
          <w:bCs/>
          <w:kern w:val="0"/>
          <w:sz w:val="30"/>
          <w:szCs w:val="30"/>
        </w:rPr>
      </w:pPr>
      <w:r>
        <w:rPr>
          <w:rFonts w:asciiTheme="minorEastAsia" w:eastAsiaTheme="minorEastAsia" w:hAnsiTheme="minorEastAsia" w:cstheme="minorEastAsia" w:hint="eastAsia"/>
          <w:bCs/>
          <w:kern w:val="0"/>
          <w:sz w:val="30"/>
          <w:szCs w:val="30"/>
        </w:rPr>
        <w:t>安化县江南镇人民政府</w:t>
      </w:r>
    </w:p>
    <w:p w:rsidR="00AB145A" w:rsidRDefault="00AB145A">
      <w:pPr>
        <w:pStyle w:val="a0"/>
        <w:spacing w:before="318"/>
        <w:ind w:firstLine="643"/>
      </w:pPr>
    </w:p>
    <w:p w:rsidR="00AB145A" w:rsidRDefault="002A2A5C">
      <w:pPr>
        <w:spacing w:line="520" w:lineRule="exact"/>
        <w:jc w:val="right"/>
        <w:rPr>
          <w:rFonts w:asciiTheme="minorEastAsia" w:eastAsiaTheme="minorEastAsia" w:hAnsiTheme="minorEastAsia" w:cstheme="minorEastAsia"/>
          <w:kern w:val="0"/>
          <w:sz w:val="30"/>
          <w:szCs w:val="30"/>
        </w:rPr>
      </w:pPr>
      <w:r>
        <w:rPr>
          <w:rFonts w:asciiTheme="minorEastAsia" w:eastAsiaTheme="minorEastAsia" w:hAnsiTheme="minorEastAsia" w:cstheme="minorEastAsia" w:hint="eastAsia"/>
          <w:bCs/>
          <w:kern w:val="0"/>
          <w:sz w:val="30"/>
          <w:szCs w:val="30"/>
        </w:rPr>
        <w:t>202</w:t>
      </w:r>
      <w:r>
        <w:rPr>
          <w:rFonts w:asciiTheme="minorEastAsia" w:eastAsiaTheme="minorEastAsia" w:hAnsiTheme="minorEastAsia" w:cstheme="minorEastAsia" w:hint="eastAsia"/>
          <w:bCs/>
          <w:kern w:val="0"/>
          <w:sz w:val="30"/>
          <w:szCs w:val="30"/>
        </w:rPr>
        <w:t>6</w:t>
      </w:r>
      <w:r>
        <w:rPr>
          <w:rFonts w:asciiTheme="minorEastAsia" w:eastAsiaTheme="minorEastAsia" w:hAnsiTheme="minorEastAsia" w:cstheme="minorEastAsia" w:hint="eastAsia"/>
          <w:bCs/>
          <w:kern w:val="0"/>
          <w:sz w:val="30"/>
          <w:szCs w:val="30"/>
        </w:rPr>
        <w:t>年</w:t>
      </w:r>
      <w:r>
        <w:rPr>
          <w:rFonts w:asciiTheme="minorEastAsia" w:eastAsiaTheme="minorEastAsia" w:hAnsiTheme="minorEastAsia" w:cstheme="minorEastAsia" w:hint="eastAsia"/>
          <w:bCs/>
          <w:kern w:val="0"/>
          <w:sz w:val="30"/>
          <w:szCs w:val="30"/>
        </w:rPr>
        <w:t>5</w:t>
      </w:r>
      <w:r>
        <w:rPr>
          <w:rFonts w:asciiTheme="minorEastAsia" w:eastAsiaTheme="minorEastAsia" w:hAnsiTheme="minorEastAsia" w:cstheme="minorEastAsia" w:hint="eastAsia"/>
          <w:bCs/>
          <w:kern w:val="0"/>
          <w:sz w:val="30"/>
          <w:szCs w:val="30"/>
        </w:rPr>
        <w:t>月</w:t>
      </w:r>
      <w:r>
        <w:rPr>
          <w:rFonts w:asciiTheme="minorEastAsia" w:eastAsiaTheme="minorEastAsia" w:hAnsiTheme="minorEastAsia" w:cstheme="minorEastAsia" w:hint="eastAsia"/>
          <w:bCs/>
          <w:kern w:val="0"/>
          <w:sz w:val="30"/>
          <w:szCs w:val="30"/>
        </w:rPr>
        <w:t>9</w:t>
      </w:r>
      <w:r>
        <w:rPr>
          <w:rFonts w:asciiTheme="minorEastAsia" w:eastAsiaTheme="minorEastAsia" w:hAnsiTheme="minorEastAsia" w:cstheme="minorEastAsia" w:hint="eastAsia"/>
          <w:bCs/>
          <w:kern w:val="0"/>
          <w:sz w:val="30"/>
          <w:szCs w:val="30"/>
        </w:rPr>
        <w:t>日</w:t>
      </w:r>
      <w:bookmarkStart w:id="0" w:name="_GoBack"/>
      <w:bookmarkEnd w:id="0"/>
    </w:p>
    <w:sectPr w:rsidR="00AB145A" w:rsidSect="00AB145A">
      <w:headerReference w:type="default" r:id="rId8"/>
      <w:footerReference w:type="default" r:id="rId9"/>
      <w:pgSz w:w="11905" w:h="16837"/>
      <w:pgMar w:top="2098" w:right="1474" w:bottom="1984" w:left="1474" w:header="850" w:footer="1417" w:gutter="0"/>
      <w:pgNumType w:fmt="numberInDash" w:start="1"/>
      <w:cols w:space="0"/>
      <w:docGrid w:type="lines" w:linePitch="63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145A" w:rsidRDefault="00AB145A" w:rsidP="00AB145A">
      <w:r>
        <w:separator/>
      </w:r>
    </w:p>
  </w:endnote>
  <w:endnote w:type="continuationSeparator" w:id="1">
    <w:p w:rsidR="00AB145A" w:rsidRDefault="00AB145A" w:rsidP="00AB14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549D19B8-7F84-4CD9-921D-E6B80D4BCB1C}"/>
  </w:font>
  <w:font w:name="仿宋_GB2312">
    <w:altName w:val="Arial Unicode MS"/>
    <w:charset w:val="86"/>
    <w:family w:val="auto"/>
    <w:pitch w:val="default"/>
    <w:sig w:usb0="00000001" w:usb1="080E0000" w:usb2="00000000" w:usb3="00000000" w:csb0="00040000" w:csb1="00000000"/>
    <w:embedRegular r:id="rId2" w:subsetted="1" w:fontKey="{4BA99791-CFCC-46BD-B1D7-7B698D6F612A}"/>
  </w:font>
  <w:font w:name="Calibri">
    <w:panose1 w:val="020F0502020204030204"/>
    <w:charset w:val="00"/>
    <w:family w:val="swiss"/>
    <w:pitch w:val="variable"/>
    <w:sig w:usb0="E10002FF" w:usb1="4000ACFF" w:usb2="00000009" w:usb3="00000000" w:csb0="0000019F" w:csb1="00000000"/>
  </w:font>
  <w:font w:name="楷体">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default"/>
    <w:sig w:usb0="00000001" w:usb1="080E0000" w:usb2="00000000" w:usb3="00000000" w:csb0="00040000" w:csb1="00000000"/>
    <w:embedRegular r:id="rId3" w:subsetted="1" w:fontKey="{F64B90F6-AE53-4B4D-9B2E-C7F07EFE9D9D}"/>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5A" w:rsidRDefault="00AB145A">
    <w:pPr>
      <w:pStyle w:val="a5"/>
      <w:ind w:right="360" w:firstLine="360"/>
    </w:pPr>
    <w:r>
      <w:pict>
        <v:shapetype id="_x0000_t202" coordsize="21600,21600" o:spt="202" path="m,l,21600r21600,l21600,xe">
          <v:stroke joinstyle="miter"/>
          <v:path gradientshapeok="t" o:connecttype="rect"/>
        </v:shapetype>
        <v:shape id="文本框 1025" o:spid="_x0000_s1026" type="#_x0000_t202" style="position:absolute;left:0;text-align:left;margin-left:104pt;margin-top:0;width:2in;height:2in;z-index:251659264;mso-wrap-style:none;mso-position-horizontal:outside;mso-position-horizontal-relative:margin;mso-width-relative:page;mso-height-relative:page"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qxHOPqAQAAywMAAA4AAABkcnMvZTJvRG9jLnhtbK1TzY7TMBC+&#10;I+07WL5vk0bqEkVNV0C1KyQESAsP4DpOY8l/8rhNygPAG3Diwp3n6nPs2Em6aLnsgUsy9sx8M983&#10;4/XtoBU5Cg/SmpouFzklwnDbSLOv6dcvd9clJRCYaZiyRtT0JIDebq5erXtXicJ2VjXCEwQxUPWu&#10;pl0Irsoy4J3QDBbWCYPO1nrNAh79Pms86xFdq6zI85ust75x3nIBgLfb0UknRP8SQNu2kout5Qct&#10;TBhRvVAsICXopAO6Sd22reDhU9uCCETVFJmG9MUiaO/iN9usWbX3zHWSTy2wl7TwjJNm0mDRC9SW&#10;BUYOXv4DpSX3FmwbFtzqbCSSFEEWy/yZNg8dcyJxQanBXUSH/wfLPx4/eyKbmhaUGKZx4OefP86/&#10;/px/fyfLvFhFhXoHFQY+OAwNw1s74N7M94CXkfjQeh3/SImgH/U9XfQVQyA8JpVFWebo4uibD4if&#10;PaU7D+FeWE2iUVOPA0y6suMHCGPoHBKrGXsnlUpDVIb0iLoqX69SxsWF6Mpgkchi7DZaYdgNE7Wd&#10;bU7IDN8EVuys/0ZJjxtRU4MPgBL13qDgcXlmw8/GbjaY4ZhY00DJaL4L45IdnJf7DnGXqSlwbw4B&#10;e05UYhtj7ak7nHESY9rHuER/n1PU0xvcPA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oaYJL0wAA&#10;AAUBAAAPAAAAAAAAAAEAIAAAACIAAABkcnMvZG93bnJldi54bWxQSwECFAAUAAAACACHTuJAmrEc&#10;4+oBAADLAwAADgAAAAAAAAABACAAAAAiAQAAZHJzL2Uyb0RvYy54bWxQSwUGAAAAAAYABgBZAQAA&#10;fgUAAAAA&#10;" filled="f" stroked="f" strokeweight="1.25pt">
          <v:textbox style="mso-fit-shape-to-text:t" inset="0,0,0,0">
            <w:txbxContent>
              <w:p w:rsidR="00AB145A" w:rsidRDefault="00AB145A">
                <w:pPr>
                  <w:pStyle w:val="a5"/>
                  <w:rPr>
                    <w:rFonts w:ascii="仿宋_GB2312" w:eastAsia="仿宋_GB2312" w:hAnsi="仿宋_GB2312" w:cs="仿宋_GB2312"/>
                    <w:sz w:val="28"/>
                    <w:szCs w:val="28"/>
                  </w:rPr>
                </w:pPr>
                <w:r>
                  <w:rPr>
                    <w:rFonts w:ascii="仿宋_GB2312" w:eastAsia="仿宋_GB2312" w:hAnsi="仿宋_GB2312" w:cs="仿宋_GB2312" w:hint="eastAsia"/>
                    <w:sz w:val="28"/>
                    <w:szCs w:val="28"/>
                  </w:rPr>
                  <w:fldChar w:fldCharType="begin"/>
                </w:r>
                <w:r w:rsidR="002A2A5C">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sidR="002A2A5C">
                  <w:rPr>
                    <w:rFonts w:ascii="仿宋_GB2312" w:eastAsia="仿宋_GB2312" w:hAnsi="仿宋_GB2312" w:cs="仿宋_GB2312"/>
                    <w:noProof/>
                    <w:sz w:val="28"/>
                    <w:szCs w:val="28"/>
                  </w:rPr>
                  <w:t>- 1 -</w:t>
                </w:r>
                <w:r>
                  <w:rPr>
                    <w:rFonts w:ascii="仿宋_GB2312" w:eastAsia="仿宋_GB2312" w:hAnsi="仿宋_GB2312" w:cs="仿宋_GB2312"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145A" w:rsidRDefault="00AB145A" w:rsidP="00AB145A">
      <w:r>
        <w:separator/>
      </w:r>
    </w:p>
  </w:footnote>
  <w:footnote w:type="continuationSeparator" w:id="1">
    <w:p w:rsidR="00AB145A" w:rsidRDefault="00AB145A" w:rsidP="00AB14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5A" w:rsidRDefault="00AB145A">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74945A"/>
    <w:multiLevelType w:val="singleLevel"/>
    <w:tmpl w:val="8074945A"/>
    <w:lvl w:ilvl="0">
      <w:start w:val="3"/>
      <w:numFmt w:val="chineseCounting"/>
      <w:suff w:val="nothing"/>
      <w:lvlText w:val="%1、"/>
      <w:lvlJc w:val="left"/>
      <w:rPr>
        <w:rFonts w:hint="eastAsia"/>
      </w:rPr>
    </w:lvl>
  </w:abstractNum>
  <w:abstractNum w:abstractNumId="1">
    <w:nsid w:val="EE90EAC1"/>
    <w:multiLevelType w:val="singleLevel"/>
    <w:tmpl w:val="EE90EAC1"/>
    <w:lvl w:ilvl="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saveSubsetFonts/>
  <w:bordersDoNotSurroundHeader/>
  <w:bordersDoNotSurroundFooter/>
  <w:proofState w:spelling="clean"/>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TM2NWQ0N2RlYTlhNzdkODNhN2NlOGZkOTk5ODgwZDEifQ=="/>
    <w:docVar w:name="KSO_WPS_MARK_KEY" w:val="efdb9831-49e2-41f3-897e-affe4bfc1ef8"/>
  </w:docVars>
  <w:rsids>
    <w:rsidRoot w:val="5EF91413"/>
    <w:rsid w:val="BEF50DB4"/>
    <w:rsid w:val="000C1CA2"/>
    <w:rsid w:val="001F27BC"/>
    <w:rsid w:val="002A2A5C"/>
    <w:rsid w:val="002D4B0D"/>
    <w:rsid w:val="003062EE"/>
    <w:rsid w:val="00355E6F"/>
    <w:rsid w:val="003A52F4"/>
    <w:rsid w:val="003E2793"/>
    <w:rsid w:val="003F11DD"/>
    <w:rsid w:val="004E640B"/>
    <w:rsid w:val="00592274"/>
    <w:rsid w:val="00630B10"/>
    <w:rsid w:val="00651AD0"/>
    <w:rsid w:val="006D3E33"/>
    <w:rsid w:val="00712ECA"/>
    <w:rsid w:val="007C7F1B"/>
    <w:rsid w:val="007F2C1A"/>
    <w:rsid w:val="00826A68"/>
    <w:rsid w:val="00970A76"/>
    <w:rsid w:val="00A3179B"/>
    <w:rsid w:val="00A40CEF"/>
    <w:rsid w:val="00A84895"/>
    <w:rsid w:val="00AB145A"/>
    <w:rsid w:val="00AD157A"/>
    <w:rsid w:val="00AE5FCA"/>
    <w:rsid w:val="00B83482"/>
    <w:rsid w:val="00CF00E5"/>
    <w:rsid w:val="00D30D45"/>
    <w:rsid w:val="00DF2F64"/>
    <w:rsid w:val="00E47EB9"/>
    <w:rsid w:val="00EF286B"/>
    <w:rsid w:val="00EF7465"/>
    <w:rsid w:val="00F31653"/>
    <w:rsid w:val="00F5064A"/>
    <w:rsid w:val="00FB5247"/>
    <w:rsid w:val="01881C21"/>
    <w:rsid w:val="01AB173E"/>
    <w:rsid w:val="024B4144"/>
    <w:rsid w:val="02E230B9"/>
    <w:rsid w:val="03640DA7"/>
    <w:rsid w:val="081035F5"/>
    <w:rsid w:val="0885784C"/>
    <w:rsid w:val="095202B3"/>
    <w:rsid w:val="0A371C48"/>
    <w:rsid w:val="0A461E15"/>
    <w:rsid w:val="0C1B5AC9"/>
    <w:rsid w:val="0D1F294F"/>
    <w:rsid w:val="0EE7339E"/>
    <w:rsid w:val="127960C2"/>
    <w:rsid w:val="128706BB"/>
    <w:rsid w:val="128C289E"/>
    <w:rsid w:val="13F1430E"/>
    <w:rsid w:val="14C23CB6"/>
    <w:rsid w:val="15E118C5"/>
    <w:rsid w:val="16AA1FDF"/>
    <w:rsid w:val="18C44B05"/>
    <w:rsid w:val="1921258C"/>
    <w:rsid w:val="1A86539E"/>
    <w:rsid w:val="1D514A07"/>
    <w:rsid w:val="1D736768"/>
    <w:rsid w:val="1E02384E"/>
    <w:rsid w:val="1E2D7B42"/>
    <w:rsid w:val="202355A8"/>
    <w:rsid w:val="20C369EC"/>
    <w:rsid w:val="216A31A0"/>
    <w:rsid w:val="217D38DC"/>
    <w:rsid w:val="21887F99"/>
    <w:rsid w:val="21F32188"/>
    <w:rsid w:val="229365CD"/>
    <w:rsid w:val="22E7596F"/>
    <w:rsid w:val="2605582B"/>
    <w:rsid w:val="26686870"/>
    <w:rsid w:val="27666297"/>
    <w:rsid w:val="28264A04"/>
    <w:rsid w:val="282B2D61"/>
    <w:rsid w:val="297525F8"/>
    <w:rsid w:val="2B8F395A"/>
    <w:rsid w:val="2CA21E0A"/>
    <w:rsid w:val="2CD96D87"/>
    <w:rsid w:val="2DF15952"/>
    <w:rsid w:val="2E6C7FCB"/>
    <w:rsid w:val="2E88044F"/>
    <w:rsid w:val="2EEF7C38"/>
    <w:rsid w:val="30EE10CA"/>
    <w:rsid w:val="3284589B"/>
    <w:rsid w:val="341734AD"/>
    <w:rsid w:val="34335357"/>
    <w:rsid w:val="36F9338A"/>
    <w:rsid w:val="37779E60"/>
    <w:rsid w:val="3929066E"/>
    <w:rsid w:val="39E9356E"/>
    <w:rsid w:val="39F525A2"/>
    <w:rsid w:val="3B8D6CB0"/>
    <w:rsid w:val="3C7B06AE"/>
    <w:rsid w:val="3D6A1B31"/>
    <w:rsid w:val="4015034D"/>
    <w:rsid w:val="43596284"/>
    <w:rsid w:val="44BA060E"/>
    <w:rsid w:val="44BB3C98"/>
    <w:rsid w:val="454063A9"/>
    <w:rsid w:val="47A66F47"/>
    <w:rsid w:val="48190D72"/>
    <w:rsid w:val="487D7439"/>
    <w:rsid w:val="48B00D40"/>
    <w:rsid w:val="49567193"/>
    <w:rsid w:val="49B50C04"/>
    <w:rsid w:val="49F422BC"/>
    <w:rsid w:val="4A4C5543"/>
    <w:rsid w:val="4A856EB6"/>
    <w:rsid w:val="4BB72B70"/>
    <w:rsid w:val="4BBB1991"/>
    <w:rsid w:val="4BCA227C"/>
    <w:rsid w:val="4D765FE4"/>
    <w:rsid w:val="4D7F362E"/>
    <w:rsid w:val="4E0A33A3"/>
    <w:rsid w:val="4E1B3885"/>
    <w:rsid w:val="4F670C47"/>
    <w:rsid w:val="509C514E"/>
    <w:rsid w:val="5316523A"/>
    <w:rsid w:val="553254BE"/>
    <w:rsid w:val="553B4087"/>
    <w:rsid w:val="56215996"/>
    <w:rsid w:val="583020DD"/>
    <w:rsid w:val="592547BC"/>
    <w:rsid w:val="59544026"/>
    <w:rsid w:val="5AB9755B"/>
    <w:rsid w:val="5AE1053E"/>
    <w:rsid w:val="5AF474F0"/>
    <w:rsid w:val="5B742D21"/>
    <w:rsid w:val="5BB151FE"/>
    <w:rsid w:val="5C0351D3"/>
    <w:rsid w:val="5D973665"/>
    <w:rsid w:val="5DE2065E"/>
    <w:rsid w:val="5E623134"/>
    <w:rsid w:val="5EF91413"/>
    <w:rsid w:val="5F567206"/>
    <w:rsid w:val="5F875025"/>
    <w:rsid w:val="60D6222F"/>
    <w:rsid w:val="6217071C"/>
    <w:rsid w:val="62CE02E9"/>
    <w:rsid w:val="62E23B8B"/>
    <w:rsid w:val="632C6B3E"/>
    <w:rsid w:val="633F0072"/>
    <w:rsid w:val="64E07CE5"/>
    <w:rsid w:val="666920D7"/>
    <w:rsid w:val="66F756A1"/>
    <w:rsid w:val="68C1250B"/>
    <w:rsid w:val="69380B1B"/>
    <w:rsid w:val="696D0DF3"/>
    <w:rsid w:val="6C1733E6"/>
    <w:rsid w:val="6CF536F6"/>
    <w:rsid w:val="6E3A48D9"/>
    <w:rsid w:val="6E83343A"/>
    <w:rsid w:val="6EE90259"/>
    <w:rsid w:val="6F8673D6"/>
    <w:rsid w:val="6FCF75EC"/>
    <w:rsid w:val="70446EA1"/>
    <w:rsid w:val="707537A6"/>
    <w:rsid w:val="71591FCE"/>
    <w:rsid w:val="71F256AB"/>
    <w:rsid w:val="73133AF6"/>
    <w:rsid w:val="736D4488"/>
    <w:rsid w:val="75232E01"/>
    <w:rsid w:val="753A5550"/>
    <w:rsid w:val="75B4584A"/>
    <w:rsid w:val="78FDF452"/>
    <w:rsid w:val="7CEF2B13"/>
    <w:rsid w:val="7D2C3E42"/>
    <w:rsid w:val="7DAF813A"/>
    <w:rsid w:val="7E374F0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99" w:qFormat="1"/>
    <w:lsdException w:name="header" w:uiPriority="99"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AB145A"/>
    <w:pPr>
      <w:widowControl w:val="0"/>
      <w:jc w:val="both"/>
    </w:pPr>
    <w:rPr>
      <w:kern w:val="2"/>
      <w:sz w:val="21"/>
      <w:szCs w:val="24"/>
    </w:rPr>
  </w:style>
  <w:style w:type="paragraph" w:styleId="1">
    <w:name w:val="heading 1"/>
    <w:basedOn w:val="a"/>
    <w:next w:val="a"/>
    <w:qFormat/>
    <w:rsid w:val="00AB145A"/>
    <w:pPr>
      <w:keepNext/>
      <w:keepLines/>
      <w:spacing w:before="340" w:after="330" w:line="578" w:lineRule="auto"/>
      <w:outlineLvl w:val="0"/>
    </w:pPr>
    <w:rPr>
      <w:b/>
      <w:bCs/>
      <w:kern w:val="44"/>
      <w:sz w:val="44"/>
      <w:szCs w:val="44"/>
    </w:rPr>
  </w:style>
  <w:style w:type="paragraph" w:styleId="2">
    <w:name w:val="heading 2"/>
    <w:basedOn w:val="a"/>
    <w:next w:val="a"/>
    <w:qFormat/>
    <w:rsid w:val="00AB145A"/>
    <w:pPr>
      <w:keepNext/>
      <w:keepLines/>
      <w:spacing w:line="312" w:lineRule="auto"/>
      <w:jc w:val="center"/>
      <w:outlineLvl w:val="1"/>
    </w:pPr>
    <w:rPr>
      <w:rFonts w:ascii="Cambria" w:hAnsi="Cambria" w:cs="宋体"/>
      <w:b/>
      <w:bCs/>
      <w:sz w:val="36"/>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qFormat/>
    <w:rsid w:val="00AB145A"/>
    <w:pPr>
      <w:spacing w:beforeLines="50" w:after="60" w:line="312" w:lineRule="auto"/>
      <w:ind w:firstLineChars="200" w:firstLine="200"/>
      <w:jc w:val="center"/>
      <w:textAlignment w:val="baseline"/>
      <w:outlineLvl w:val="0"/>
    </w:pPr>
    <w:rPr>
      <w:rFonts w:ascii="Arial" w:hAnsi="Arial"/>
      <w:b/>
      <w:bCs/>
      <w:kern w:val="0"/>
      <w:sz w:val="32"/>
      <w:szCs w:val="32"/>
    </w:rPr>
  </w:style>
  <w:style w:type="paragraph" w:styleId="a4">
    <w:name w:val="Body Text"/>
    <w:basedOn w:val="a"/>
    <w:qFormat/>
    <w:rsid w:val="00AB145A"/>
    <w:pPr>
      <w:spacing w:after="120"/>
    </w:pPr>
  </w:style>
  <w:style w:type="paragraph" w:styleId="a5">
    <w:name w:val="footer"/>
    <w:basedOn w:val="a"/>
    <w:uiPriority w:val="99"/>
    <w:qFormat/>
    <w:rsid w:val="00AB145A"/>
    <w:pPr>
      <w:tabs>
        <w:tab w:val="center" w:pos="4153"/>
        <w:tab w:val="right" w:pos="8306"/>
      </w:tabs>
      <w:snapToGrid w:val="0"/>
      <w:jc w:val="left"/>
    </w:pPr>
    <w:rPr>
      <w:sz w:val="18"/>
      <w:szCs w:val="18"/>
    </w:rPr>
  </w:style>
  <w:style w:type="paragraph" w:styleId="a6">
    <w:name w:val="header"/>
    <w:basedOn w:val="a"/>
    <w:uiPriority w:val="99"/>
    <w:qFormat/>
    <w:rsid w:val="00AB145A"/>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99"/>
    <w:semiHidden/>
    <w:qFormat/>
    <w:rsid w:val="00AB145A"/>
    <w:rPr>
      <w:rFonts w:ascii="黑体" w:eastAsia="黑体" w:hAnsi="黑体" w:cs="黑体"/>
    </w:rPr>
  </w:style>
  <w:style w:type="paragraph" w:styleId="a7">
    <w:name w:val="Subtitle"/>
    <w:basedOn w:val="a"/>
    <w:next w:val="a"/>
    <w:qFormat/>
    <w:rsid w:val="00AB145A"/>
    <w:pPr>
      <w:ind w:firstLineChars="200" w:firstLine="200"/>
      <w:jc w:val="left"/>
      <w:outlineLvl w:val="2"/>
    </w:pPr>
    <w:rPr>
      <w:rFonts w:ascii="Cambria" w:eastAsia="黑体" w:hAnsi="Cambria"/>
      <w:bCs/>
      <w:kern w:val="28"/>
      <w:sz w:val="28"/>
      <w:szCs w:val="32"/>
    </w:rPr>
  </w:style>
  <w:style w:type="paragraph" w:styleId="a8">
    <w:name w:val="Normal (Web)"/>
    <w:basedOn w:val="a"/>
    <w:unhideWhenUsed/>
    <w:qFormat/>
    <w:rsid w:val="00AB145A"/>
    <w:pPr>
      <w:spacing w:before="100" w:beforeAutospacing="1" w:after="100" w:afterAutospacing="1"/>
      <w:jc w:val="left"/>
    </w:pPr>
    <w:rPr>
      <w:kern w:val="0"/>
      <w:sz w:val="24"/>
      <w:szCs w:val="20"/>
    </w:rPr>
  </w:style>
  <w:style w:type="paragraph" w:styleId="a9">
    <w:name w:val="Body Text First Indent"/>
    <w:basedOn w:val="a4"/>
    <w:qFormat/>
    <w:rsid w:val="00AB145A"/>
    <w:pPr>
      <w:ind w:firstLine="664"/>
    </w:pPr>
  </w:style>
  <w:style w:type="character" w:styleId="aa">
    <w:name w:val="page number"/>
    <w:basedOn w:val="a1"/>
    <w:qFormat/>
    <w:rsid w:val="00AB145A"/>
  </w:style>
  <w:style w:type="paragraph" w:customStyle="1" w:styleId="BodyText1I2">
    <w:name w:val="BodyText1I2"/>
    <w:basedOn w:val="BodyTextIndent"/>
    <w:qFormat/>
    <w:rsid w:val="00AB145A"/>
    <w:pPr>
      <w:ind w:firstLine="420"/>
    </w:pPr>
  </w:style>
  <w:style w:type="paragraph" w:customStyle="1" w:styleId="BodyTextIndent">
    <w:name w:val="BodyTextIndent"/>
    <w:basedOn w:val="a"/>
    <w:qFormat/>
    <w:rsid w:val="00AB145A"/>
    <w:pPr>
      <w:spacing w:after="120"/>
      <w:ind w:leftChars="200" w:left="420" w:firstLineChars="200" w:firstLine="200"/>
      <w:textAlignment w:val="baseline"/>
    </w:pPr>
  </w:style>
  <w:style w:type="paragraph" w:customStyle="1" w:styleId="Default">
    <w:name w:val="Default"/>
    <w:qFormat/>
    <w:rsid w:val="00AB145A"/>
    <w:pPr>
      <w:widowControl w:val="0"/>
      <w:autoSpaceDE w:val="0"/>
      <w:autoSpaceDN w:val="0"/>
      <w:adjustRightInd w:val="0"/>
    </w:pPr>
    <w:rPr>
      <w:rFonts w:ascii="仿宋_GB2312" w:eastAsia="仿宋_GB2312" w:cs="仿宋_GB2312"/>
      <w:color w:val="000000"/>
      <w:sz w:val="24"/>
      <w:szCs w:val="24"/>
    </w:rPr>
  </w:style>
  <w:style w:type="paragraph" w:customStyle="1" w:styleId="11">
    <w:name w:val="无间隔1"/>
    <w:qFormat/>
    <w:rsid w:val="00AB145A"/>
    <w:pPr>
      <w:widowControl w:val="0"/>
      <w:spacing w:beforeLines="50"/>
      <w:jc w:val="center"/>
    </w:pPr>
    <w:rPr>
      <w:rFonts w:eastAsia="仿宋_GB2312"/>
      <w:kern w:val="2"/>
      <w:sz w:val="24"/>
      <w:szCs w:val="22"/>
    </w:rPr>
  </w:style>
  <w:style w:type="paragraph" w:customStyle="1" w:styleId="ab">
    <w:name w:val="无缩进"/>
    <w:basedOn w:val="a"/>
    <w:qFormat/>
    <w:rsid w:val="00AB145A"/>
    <w:pPr>
      <w:spacing w:line="312" w:lineRule="auto"/>
    </w:pPr>
    <w:rPr>
      <w:sz w:val="24"/>
      <w:szCs w:val="22"/>
    </w:rPr>
  </w:style>
  <w:style w:type="paragraph" w:customStyle="1" w:styleId="12">
    <w:name w:val="列出段落1"/>
    <w:basedOn w:val="a"/>
    <w:qFormat/>
    <w:rsid w:val="00AB145A"/>
    <w:pPr>
      <w:ind w:firstLineChars="200" w:firstLine="420"/>
    </w:pPr>
  </w:style>
  <w:style w:type="paragraph" w:customStyle="1" w:styleId="20">
    <w:name w:val="列出段落2"/>
    <w:basedOn w:val="a"/>
    <w:qFormat/>
    <w:rsid w:val="00AB145A"/>
    <w:pPr>
      <w:ind w:firstLineChars="200" w:firstLine="420"/>
    </w:pPr>
    <w:rPr>
      <w:rFonts w:ascii="Calibri" w:hAnsi="Calibri"/>
      <w:szCs w:val="22"/>
    </w:rPr>
  </w:style>
  <w:style w:type="character" w:customStyle="1" w:styleId="font61">
    <w:name w:val="font61"/>
    <w:basedOn w:val="a1"/>
    <w:qFormat/>
    <w:rsid w:val="00AB145A"/>
    <w:rPr>
      <w:rFonts w:ascii="Times New Roman" w:hAnsi="Times New Roman" w:cs="Times New Roman"/>
      <w:b/>
      <w:color w:val="000000"/>
      <w:sz w:val="28"/>
      <w:szCs w:val="28"/>
      <w:u w:val="none"/>
    </w:rPr>
  </w:style>
  <w:style w:type="character" w:customStyle="1" w:styleId="font121">
    <w:name w:val="font121"/>
    <w:basedOn w:val="a1"/>
    <w:qFormat/>
    <w:rsid w:val="00AB145A"/>
    <w:rPr>
      <w:rFonts w:ascii="Times New Roman" w:hAnsi="Times New Roman" w:cs="Times New Roman"/>
      <w:color w:val="000000"/>
      <w:sz w:val="20"/>
      <w:szCs w:val="20"/>
      <w:u w:val="none"/>
    </w:rPr>
  </w:style>
  <w:style w:type="character" w:customStyle="1" w:styleId="font11">
    <w:name w:val="font11"/>
    <w:basedOn w:val="a1"/>
    <w:qFormat/>
    <w:rsid w:val="00AB145A"/>
    <w:rPr>
      <w:rFonts w:ascii="宋体" w:eastAsia="宋体" w:hAnsi="宋体" w:cs="宋体"/>
      <w:color w:val="000000"/>
      <w:sz w:val="20"/>
      <w:szCs w:val="20"/>
      <w:u w:val="none"/>
    </w:rPr>
  </w:style>
  <w:style w:type="character" w:customStyle="1" w:styleId="font131">
    <w:name w:val="font131"/>
    <w:basedOn w:val="a1"/>
    <w:qFormat/>
    <w:rsid w:val="00AB145A"/>
    <w:rPr>
      <w:rFonts w:ascii="宋体" w:eastAsia="宋体" w:hAnsi="宋体" w:cs="宋体"/>
      <w:color w:val="000000"/>
      <w:sz w:val="18"/>
      <w:szCs w:val="18"/>
      <w:u w:val="none"/>
    </w:rPr>
  </w:style>
  <w:style w:type="character" w:customStyle="1" w:styleId="font141">
    <w:name w:val="font141"/>
    <w:basedOn w:val="a1"/>
    <w:qFormat/>
    <w:rsid w:val="00AB145A"/>
    <w:rPr>
      <w:rFonts w:ascii="Times New Roman" w:hAnsi="Times New Roman" w:cs="Times New Roman"/>
      <w:color w:val="000000"/>
      <w:sz w:val="24"/>
      <w:szCs w:val="24"/>
      <w:u w:val="none"/>
    </w:rPr>
  </w:style>
  <w:style w:type="character" w:customStyle="1" w:styleId="font101">
    <w:name w:val="font101"/>
    <w:basedOn w:val="a1"/>
    <w:qFormat/>
    <w:rsid w:val="00AB145A"/>
    <w:rPr>
      <w:rFonts w:ascii="宋体" w:eastAsia="宋体" w:hAnsi="宋体" w:cs="宋体"/>
      <w:color w:val="000000"/>
      <w:sz w:val="24"/>
      <w:szCs w:val="24"/>
      <w:u w:val="none"/>
    </w:rPr>
  </w:style>
  <w:style w:type="paragraph" w:customStyle="1" w:styleId="Other1">
    <w:name w:val="Other|1"/>
    <w:basedOn w:val="a"/>
    <w:qFormat/>
    <w:rsid w:val="00AB145A"/>
    <w:pPr>
      <w:spacing w:line="238" w:lineRule="exact"/>
    </w:pPr>
    <w:rPr>
      <w:rFonts w:ascii="宋体" w:hAnsi="宋体" w:cs="宋体"/>
      <w:color w:val="1D1433"/>
      <w:sz w:val="20"/>
      <w:szCs w:val="20"/>
      <w:lang w:val="zh-TW" w:eastAsia="zh-TW" w:bidi="zh-TW"/>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5706</Words>
  <Characters>515</Characters>
  <Application>Microsoft Office Word</Application>
  <DocSecurity>0</DocSecurity>
  <Lines>4</Lines>
  <Paragraphs>12</Paragraphs>
  <ScaleCrop>false</ScaleCrop>
  <Company>sumstrong</Company>
  <LinksUpToDate>false</LinksUpToDate>
  <CharactersWithSpaces>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greatwall</dc:creator>
  <cp:lastModifiedBy>70101305</cp:lastModifiedBy>
  <cp:revision>2</cp:revision>
  <cp:lastPrinted>2024-05-17T18:04:00Z</cp:lastPrinted>
  <dcterms:created xsi:type="dcterms:W3CDTF">2026-09-23T08:51:00Z</dcterms:created>
  <dcterms:modified xsi:type="dcterms:W3CDTF">2026-09-23T08:51:00Z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2422E85859E343AD9DBC1CE23B33CBFC_13</vt:lpwstr>
  </property>
  <property fmtid="{D5CDD505-2E9C-101B-9397-08002B2CF9AE}" pid="4" name="commondata">
    <vt:lpwstr>eyJoZGlkIjoiYTYyNDdjODg3NGNlNDkxMWExODY4YWEyMTRmNzM4NmQifQ==</vt:lpwstr>
  </property>
  <property fmtid="{D5CDD505-2E9C-101B-9397-08002B2CF9AE}" pid="5" name="KSOTemplateDocerSaveRecord">
    <vt:lpwstr>eyJoZGlkIjoiYjBkNmNlZDU5ZDQ5NGY1MWRmYzg1M2QzOWI4OWVmY2IiLCJ1c2VySWQiOiIzNzIzMjAwMDgifQ==</vt:lpwstr>
  </property>
</Properties>
</file>