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381" w:rsidRDefault="00FB5214">
      <w:pPr>
        <w:rPr>
          <w:rFonts w:ascii="黑体" w:eastAsia="黑体" w:hAnsi="黑体" w:cs="仿宋"/>
          <w:sz w:val="32"/>
          <w:szCs w:val="32"/>
        </w:rPr>
      </w:pPr>
      <w:r>
        <w:rPr>
          <w:rFonts w:ascii="黑体" w:eastAsia="黑体" w:hAnsi="黑体" w:cs="仿宋" w:hint="eastAsia"/>
          <w:sz w:val="32"/>
          <w:szCs w:val="32"/>
        </w:rPr>
        <w:t>附件</w:t>
      </w:r>
      <w:r>
        <w:rPr>
          <w:rFonts w:ascii="黑体" w:eastAsia="黑体" w:hAnsi="黑体" w:cs="仿宋" w:hint="eastAsia"/>
          <w:sz w:val="32"/>
          <w:szCs w:val="32"/>
        </w:rPr>
        <w:t>4</w:t>
      </w:r>
    </w:p>
    <w:p w:rsidR="004B4381" w:rsidRDefault="00FB5214">
      <w:pPr>
        <w:rPr>
          <w:rFonts w:ascii="黑体" w:eastAsia="黑体" w:hAnsi="黑体" w:cs="仿宋"/>
          <w:sz w:val="32"/>
          <w:szCs w:val="32"/>
        </w:rPr>
      </w:pPr>
    </w:p>
    <w:p w:rsidR="004B4381" w:rsidRDefault="00FB5214">
      <w:pPr>
        <w:rPr>
          <w:rFonts w:ascii="黑体" w:eastAsia="黑体" w:hAnsi="黑体" w:cs="仿宋"/>
          <w:sz w:val="32"/>
          <w:szCs w:val="32"/>
        </w:rPr>
      </w:pPr>
    </w:p>
    <w:p w:rsidR="004B4381" w:rsidRDefault="00FB5214">
      <w:pPr>
        <w:rPr>
          <w:rFonts w:ascii="黑体" w:eastAsia="黑体" w:hAnsi="黑体" w:cs="仿宋"/>
          <w:sz w:val="32"/>
          <w:szCs w:val="32"/>
        </w:rPr>
      </w:pPr>
    </w:p>
    <w:p w:rsidR="004B4381" w:rsidRDefault="00FB5214">
      <w:pPr>
        <w:rPr>
          <w:rFonts w:ascii="黑体" w:eastAsia="黑体" w:hAnsi="黑体" w:cs="仿宋"/>
          <w:sz w:val="32"/>
          <w:szCs w:val="32"/>
        </w:rPr>
      </w:pPr>
    </w:p>
    <w:p w:rsidR="004B4381" w:rsidRPr="00BE1605" w:rsidRDefault="003058F8" w:rsidP="00BE1605">
      <w:pPr>
        <w:widowControl/>
        <w:ind w:firstLineChars="100" w:firstLine="520"/>
        <w:jc w:val="center"/>
        <w:rPr>
          <w:rFonts w:ascii="黑体" w:eastAsia="黑体" w:hAnsi="黑体" w:cs="黑体"/>
          <w:kern w:val="0"/>
          <w:sz w:val="48"/>
          <w:szCs w:val="48"/>
          <w:u w:val="single"/>
        </w:rPr>
      </w:pPr>
      <w:r>
        <w:rPr>
          <w:rFonts w:ascii="黑体" w:eastAsia="黑体" w:hAnsi="黑体" w:cs="黑体" w:hint="eastAsia"/>
          <w:sz w:val="52"/>
          <w:szCs w:val="52"/>
        </w:rPr>
        <w:t>2025</w:t>
      </w:r>
      <w:r w:rsidR="00FB5214">
        <w:rPr>
          <w:rFonts w:ascii="黑体" w:eastAsia="黑体" w:hAnsi="黑体" w:cs="黑体" w:hint="eastAsia"/>
          <w:sz w:val="52"/>
          <w:szCs w:val="52"/>
        </w:rPr>
        <w:t>年度</w:t>
      </w:r>
      <w:r w:rsidR="00FB5214">
        <w:rPr>
          <w:rFonts w:ascii="黑体" w:eastAsia="黑体" w:hAnsi="黑体" w:cs="黑体" w:hint="eastAsia"/>
          <w:kern w:val="0"/>
          <w:sz w:val="48"/>
          <w:szCs w:val="48"/>
        </w:rPr>
        <w:t>安化县委统一战线工作部</w:t>
      </w:r>
      <w:r w:rsidR="00FB5214">
        <w:rPr>
          <w:rFonts w:ascii="黑体" w:eastAsia="黑体" w:hAnsi="黑体" w:cs="黑体" w:hint="eastAsia"/>
          <w:sz w:val="52"/>
          <w:szCs w:val="52"/>
        </w:rPr>
        <w:t>整体支出绩效自评报告</w:t>
      </w:r>
    </w:p>
    <w:p w:rsidR="004B4381" w:rsidRDefault="00FB5214">
      <w:pPr>
        <w:widowControl/>
        <w:ind w:firstLineChars="100" w:firstLine="361"/>
        <w:rPr>
          <w:rFonts w:ascii="楷体" w:eastAsia="楷体" w:hAnsi="楷体" w:cs="楷体"/>
          <w:b/>
          <w:bCs/>
          <w:kern w:val="0"/>
          <w:sz w:val="36"/>
          <w:szCs w:val="36"/>
        </w:rPr>
      </w:pPr>
    </w:p>
    <w:p w:rsidR="004B4381" w:rsidRDefault="00FB5214"/>
    <w:p w:rsidR="004B4381" w:rsidRDefault="00FB5214">
      <w:pPr>
        <w:rPr>
          <w:rFonts w:ascii="楷体" w:eastAsia="楷体" w:hAnsi="楷体" w:cs="楷体"/>
          <w:b/>
          <w:bCs/>
          <w:kern w:val="0"/>
          <w:sz w:val="36"/>
          <w:szCs w:val="36"/>
        </w:rPr>
      </w:pPr>
    </w:p>
    <w:p w:rsidR="004B4381" w:rsidRDefault="00FB5214">
      <w:pPr>
        <w:rPr>
          <w:rFonts w:ascii="楷体" w:eastAsia="楷体" w:hAnsi="楷体" w:cs="楷体"/>
          <w:b/>
          <w:bCs/>
          <w:kern w:val="0"/>
          <w:sz w:val="36"/>
          <w:szCs w:val="36"/>
        </w:rPr>
      </w:pPr>
    </w:p>
    <w:p w:rsidR="004B4381" w:rsidRDefault="00FB5214">
      <w:pPr>
        <w:rPr>
          <w:rFonts w:ascii="楷体" w:eastAsia="楷体" w:hAnsi="楷体" w:cs="楷体"/>
          <w:b/>
          <w:bCs/>
          <w:kern w:val="0"/>
          <w:sz w:val="36"/>
          <w:szCs w:val="36"/>
        </w:rPr>
      </w:pPr>
    </w:p>
    <w:p w:rsidR="004B4381" w:rsidRDefault="00FB5214" w:rsidP="00BE1605">
      <w:pPr>
        <w:widowControl/>
        <w:ind w:firstLineChars="100" w:firstLine="361"/>
        <w:rPr>
          <w:rFonts w:ascii="楷体" w:eastAsia="楷体" w:hAnsi="楷体" w:cs="楷体"/>
          <w:b/>
          <w:bCs/>
          <w:kern w:val="0"/>
          <w:sz w:val="36"/>
          <w:szCs w:val="36"/>
        </w:rPr>
      </w:pPr>
    </w:p>
    <w:p w:rsidR="004B4381" w:rsidRDefault="00FB5214">
      <w:pPr>
        <w:widowControl/>
        <w:ind w:firstLineChars="100" w:firstLine="360"/>
        <w:rPr>
          <w:rFonts w:ascii="黑体" w:eastAsia="黑体" w:hAnsi="黑体" w:cs="黑体"/>
          <w:kern w:val="0"/>
          <w:sz w:val="48"/>
          <w:szCs w:val="48"/>
          <w:u w:val="single"/>
        </w:rPr>
      </w:pPr>
      <w:r>
        <w:rPr>
          <w:rFonts w:ascii="黑体" w:eastAsia="黑体" w:hAnsi="黑体" w:cs="黑体" w:hint="eastAsia"/>
          <w:kern w:val="0"/>
          <w:sz w:val="36"/>
          <w:szCs w:val="36"/>
        </w:rPr>
        <w:t>申报单位（盖章）</w:t>
      </w:r>
      <w:r>
        <w:rPr>
          <w:rFonts w:ascii="黑体" w:eastAsia="黑体" w:hAnsi="黑体" w:cs="黑体" w:hint="eastAsia"/>
          <w:kern w:val="0"/>
          <w:sz w:val="48"/>
          <w:szCs w:val="48"/>
        </w:rPr>
        <w:t>：安化县委统一战线工作部</w:t>
      </w:r>
    </w:p>
    <w:p w:rsidR="004B4381" w:rsidRDefault="00FB5214">
      <w:pPr>
        <w:widowControl/>
        <w:rPr>
          <w:rFonts w:ascii="黑体" w:eastAsia="黑体" w:hAnsi="黑体" w:cs="黑体"/>
          <w:kern w:val="0"/>
          <w:sz w:val="48"/>
          <w:szCs w:val="48"/>
          <w:u w:val="single"/>
        </w:rPr>
      </w:pPr>
    </w:p>
    <w:p w:rsidR="004B4381" w:rsidRPr="00BE1605" w:rsidRDefault="00FB5214">
      <w:pPr>
        <w:jc w:val="center"/>
        <w:rPr>
          <w:rFonts w:ascii="黑体" w:eastAsia="黑体" w:hAnsi="黑体" w:cs="黑体"/>
          <w:kern w:val="0"/>
          <w:sz w:val="36"/>
          <w:szCs w:val="36"/>
        </w:rPr>
      </w:pPr>
      <w:r>
        <w:rPr>
          <w:rFonts w:ascii="黑体" w:eastAsia="黑体" w:hAnsi="黑体" w:cs="黑体" w:hint="eastAsia"/>
          <w:kern w:val="0"/>
          <w:sz w:val="36"/>
          <w:szCs w:val="36"/>
        </w:rPr>
        <w:t>2025</w:t>
      </w:r>
      <w:r>
        <w:rPr>
          <w:rFonts w:ascii="黑体" w:eastAsia="黑体" w:hAnsi="黑体" w:cs="黑体" w:hint="eastAsia"/>
          <w:kern w:val="0"/>
          <w:sz w:val="36"/>
          <w:szCs w:val="36"/>
        </w:rPr>
        <w:t>年</w:t>
      </w:r>
      <w:r>
        <w:rPr>
          <w:rFonts w:ascii="黑体" w:eastAsia="黑体" w:hAnsi="黑体" w:cs="黑体" w:hint="eastAsia"/>
          <w:kern w:val="0"/>
          <w:sz w:val="36"/>
          <w:szCs w:val="36"/>
        </w:rPr>
        <w:t>5</w:t>
      </w:r>
      <w:r>
        <w:rPr>
          <w:rFonts w:ascii="黑体" w:eastAsia="黑体" w:hAnsi="黑体" w:cs="黑体" w:hint="eastAsia"/>
          <w:kern w:val="0"/>
          <w:sz w:val="36"/>
          <w:szCs w:val="36"/>
        </w:rPr>
        <w:t>月</w:t>
      </w:r>
      <w:r>
        <w:rPr>
          <w:rFonts w:ascii="黑体" w:eastAsia="黑体" w:hAnsi="黑体" w:cs="黑体" w:hint="eastAsia"/>
          <w:kern w:val="0"/>
          <w:sz w:val="36"/>
          <w:szCs w:val="36"/>
        </w:rPr>
        <w:t xml:space="preserve"> 7</w:t>
      </w:r>
      <w:r>
        <w:rPr>
          <w:rFonts w:ascii="黑体" w:eastAsia="黑体" w:hAnsi="黑体" w:cs="黑体" w:hint="eastAsia"/>
          <w:kern w:val="0"/>
          <w:sz w:val="36"/>
          <w:szCs w:val="36"/>
        </w:rPr>
        <w:t>日</w:t>
      </w:r>
      <w:r>
        <w:rPr>
          <w:rFonts w:ascii="黑体" w:eastAsia="黑体" w:hAnsi="黑体" w:cs="仿宋" w:hint="eastAsia"/>
          <w:kern w:val="0"/>
          <w:sz w:val="32"/>
          <w:szCs w:val="32"/>
        </w:rPr>
        <w:br w:type="page"/>
      </w:r>
    </w:p>
    <w:p w:rsidR="004B4381" w:rsidRDefault="00FB5214">
      <w:pPr>
        <w:widowControl/>
        <w:autoSpaceDN w:val="0"/>
        <w:spacing w:line="576" w:lineRule="exact"/>
        <w:jc w:val="center"/>
        <w:rPr>
          <w:rFonts w:ascii="方正小标宋简体" w:eastAsia="方正小标宋简体" w:hAnsi="方正小标宋简体" w:cs="方正小标宋简体"/>
          <w:bCs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kern w:val="0"/>
          <w:sz w:val="44"/>
          <w:szCs w:val="44"/>
        </w:rPr>
        <w:lastRenderedPageBreak/>
        <w:t>2025</w:t>
      </w:r>
      <w:r>
        <w:rPr>
          <w:rFonts w:ascii="方正小标宋简体" w:eastAsia="方正小标宋简体" w:hAnsi="方正小标宋简体" w:cs="方正小标宋简体" w:hint="eastAsia"/>
          <w:bCs/>
          <w:kern w:val="0"/>
          <w:sz w:val="44"/>
          <w:szCs w:val="44"/>
        </w:rPr>
        <w:t>年度安化县委统一战线工作部整体支出</w:t>
      </w:r>
    </w:p>
    <w:p w:rsidR="004B4381" w:rsidRDefault="00FB5214">
      <w:pPr>
        <w:widowControl/>
        <w:autoSpaceDN w:val="0"/>
        <w:spacing w:line="576" w:lineRule="exact"/>
        <w:jc w:val="center"/>
        <w:rPr>
          <w:rFonts w:ascii="方正小标宋简体" w:eastAsia="方正小标宋简体" w:hAnsi="方正小标宋简体" w:cs="方正小标宋简体"/>
          <w:bCs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kern w:val="0"/>
          <w:sz w:val="44"/>
          <w:szCs w:val="44"/>
        </w:rPr>
        <w:t>绩效自评报告</w:t>
      </w:r>
    </w:p>
    <w:p w:rsidR="004B4381" w:rsidRDefault="00FB5214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一、基本情况</w:t>
      </w:r>
    </w:p>
    <w:p w:rsidR="004B4381" w:rsidRDefault="00FB5214" w:rsidP="004B4381">
      <w:pPr>
        <w:widowControl/>
        <w:spacing w:line="576" w:lineRule="exact"/>
        <w:ind w:firstLineChars="200" w:firstLine="641"/>
        <w:jc w:val="left"/>
        <w:rPr>
          <w:rFonts w:ascii="楷体_GB2312" w:eastAsia="楷体_GB2312" w:hAnsi="楷体_GB2312" w:cs="楷体_GB2312"/>
          <w:b/>
          <w:bCs/>
          <w:color w:val="000000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color w:val="000000"/>
          <w:kern w:val="0"/>
          <w:sz w:val="32"/>
          <w:szCs w:val="32"/>
        </w:rPr>
        <w:t>(</w:t>
      </w:r>
      <w:r>
        <w:rPr>
          <w:rFonts w:ascii="楷体_GB2312" w:eastAsia="楷体_GB2312" w:hAnsi="楷体_GB2312" w:cs="楷体_GB2312" w:hint="eastAsia"/>
          <w:b/>
          <w:bCs/>
          <w:color w:val="000000"/>
          <w:kern w:val="0"/>
          <w:sz w:val="32"/>
          <w:szCs w:val="32"/>
        </w:rPr>
        <w:t>一</w:t>
      </w:r>
      <w:r>
        <w:rPr>
          <w:rFonts w:ascii="楷体_GB2312" w:eastAsia="楷体_GB2312" w:hAnsi="楷体_GB2312" w:cs="楷体_GB2312" w:hint="eastAsia"/>
          <w:b/>
          <w:bCs/>
          <w:color w:val="000000"/>
          <w:kern w:val="0"/>
          <w:sz w:val="32"/>
          <w:szCs w:val="32"/>
        </w:rPr>
        <w:t>)2025</w:t>
      </w:r>
      <w:r>
        <w:rPr>
          <w:rFonts w:ascii="楷体_GB2312" w:eastAsia="楷体_GB2312" w:hAnsi="楷体_GB2312" w:cs="楷体_GB2312" w:hint="eastAsia"/>
          <w:b/>
          <w:bCs/>
          <w:color w:val="000000"/>
          <w:kern w:val="0"/>
          <w:sz w:val="32"/>
          <w:szCs w:val="32"/>
        </w:rPr>
        <w:t>年度重点工作</w:t>
      </w:r>
      <w:r>
        <w:rPr>
          <w:rFonts w:ascii="楷体_GB2312" w:eastAsia="楷体_GB2312" w:hAnsi="楷体_GB2312" w:cs="楷体_GB2312" w:hint="eastAsia"/>
          <w:b/>
          <w:bCs/>
          <w:color w:val="000000"/>
          <w:kern w:val="0"/>
          <w:sz w:val="32"/>
          <w:szCs w:val="32"/>
        </w:rPr>
        <w:t>;</w:t>
      </w:r>
    </w:p>
    <w:p w:rsidR="004B4381" w:rsidRDefault="00FB5214">
      <w:pPr>
        <w:widowControl/>
        <w:spacing w:line="576" w:lineRule="exact"/>
        <w:ind w:firstLineChars="200" w:firstLine="640"/>
        <w:jc w:val="left"/>
        <w:rPr>
          <w:rFonts w:ascii="楷体_GB2312" w:eastAsia="楷体_GB2312" w:hAnsi="楷体_GB2312" w:cs="楷体_GB2312"/>
          <w:color w:val="000000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1. 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宣传引领工作有热度；</w:t>
      </w:r>
    </w:p>
    <w:p w:rsidR="004B4381" w:rsidRDefault="00FB5214">
      <w:pPr>
        <w:widowControl/>
        <w:spacing w:line="576" w:lineRule="exact"/>
        <w:ind w:firstLineChars="200" w:firstLine="640"/>
        <w:jc w:val="left"/>
        <w:rPr>
          <w:rFonts w:ascii="楷体_GB2312" w:eastAsia="楷体_GB2312" w:hAnsi="楷体_GB2312" w:cs="楷体_GB2312"/>
          <w:color w:val="000000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2. 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民族宗教工作有力度；</w:t>
      </w:r>
    </w:p>
    <w:p w:rsidR="004B4381" w:rsidRDefault="00FB5214">
      <w:pPr>
        <w:widowControl/>
        <w:spacing w:line="576" w:lineRule="exact"/>
        <w:ind w:firstLineChars="200" w:firstLine="640"/>
        <w:jc w:val="left"/>
        <w:rPr>
          <w:rFonts w:ascii="楷体_GB2312" w:eastAsia="楷体_GB2312" w:hAnsi="楷体_GB2312" w:cs="楷体_GB2312"/>
          <w:color w:val="000000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3. 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助力乡村振兴有深度；</w:t>
      </w:r>
    </w:p>
    <w:p w:rsidR="004B4381" w:rsidRDefault="00FB5214">
      <w:pPr>
        <w:widowControl/>
        <w:spacing w:line="576" w:lineRule="exact"/>
        <w:ind w:firstLineChars="200" w:firstLine="640"/>
        <w:jc w:val="left"/>
        <w:rPr>
          <w:rFonts w:ascii="楷体_GB2312" w:eastAsia="楷体_GB2312" w:hAnsi="楷体_GB2312" w:cs="楷体_GB2312"/>
          <w:color w:val="000000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4. 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服务民营经济有温度；</w:t>
      </w:r>
    </w:p>
    <w:p w:rsidR="004B4381" w:rsidRDefault="00FB5214">
      <w:pPr>
        <w:widowControl/>
        <w:spacing w:line="576" w:lineRule="exact"/>
        <w:ind w:firstLineChars="200" w:firstLine="640"/>
        <w:jc w:val="left"/>
        <w:rPr>
          <w:rFonts w:ascii="楷体_GB2312" w:eastAsia="楷体_GB2312" w:hAnsi="楷体_GB2312" w:cs="楷体_GB2312"/>
          <w:color w:val="000000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5. 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网络统战工作有广度。</w:t>
      </w:r>
    </w:p>
    <w:p w:rsidR="004B4381" w:rsidRDefault="00FB5214" w:rsidP="004B4381">
      <w:pPr>
        <w:widowControl/>
        <w:spacing w:line="576" w:lineRule="exact"/>
        <w:ind w:firstLineChars="200" w:firstLine="641"/>
        <w:jc w:val="left"/>
        <w:rPr>
          <w:rFonts w:ascii="楷体_GB2312" w:eastAsia="楷体_GB2312" w:hAnsi="楷体_GB2312" w:cs="楷体_GB2312"/>
          <w:b/>
          <w:bCs/>
          <w:color w:val="000000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color w:val="000000"/>
          <w:kern w:val="0"/>
          <w:sz w:val="32"/>
          <w:szCs w:val="32"/>
        </w:rPr>
        <w:t>(</w:t>
      </w:r>
      <w:r>
        <w:rPr>
          <w:rFonts w:ascii="楷体_GB2312" w:eastAsia="楷体_GB2312" w:hAnsi="楷体_GB2312" w:cs="楷体_GB2312" w:hint="eastAsia"/>
          <w:b/>
          <w:bCs/>
          <w:color w:val="000000"/>
          <w:kern w:val="0"/>
          <w:sz w:val="32"/>
          <w:szCs w:val="32"/>
        </w:rPr>
        <w:t>二</w:t>
      </w:r>
      <w:r>
        <w:rPr>
          <w:rFonts w:ascii="楷体_GB2312" w:eastAsia="楷体_GB2312" w:hAnsi="楷体_GB2312" w:cs="楷体_GB2312" w:hint="eastAsia"/>
          <w:b/>
          <w:bCs/>
          <w:color w:val="000000"/>
          <w:kern w:val="0"/>
          <w:sz w:val="32"/>
          <w:szCs w:val="32"/>
        </w:rPr>
        <w:t>)</w:t>
      </w:r>
      <w:r>
        <w:rPr>
          <w:rFonts w:ascii="楷体_GB2312" w:eastAsia="楷体_GB2312" w:hAnsi="楷体_GB2312" w:cs="楷体_GB2312" w:hint="eastAsia"/>
          <w:b/>
          <w:bCs/>
          <w:color w:val="000000"/>
          <w:kern w:val="0"/>
          <w:sz w:val="32"/>
          <w:szCs w:val="32"/>
        </w:rPr>
        <w:t>部门整体支出规模、使用方向、主要内容和涉及范围。</w:t>
      </w:r>
    </w:p>
    <w:p w:rsidR="004B4381" w:rsidRDefault="00FB5214">
      <w:pPr>
        <w:widowControl/>
        <w:spacing w:line="576" w:lineRule="exact"/>
        <w:ind w:firstLineChars="200" w:firstLine="640"/>
        <w:jc w:val="left"/>
        <w:rPr>
          <w:rFonts w:ascii="楷体_GB2312" w:eastAsia="楷体_GB2312" w:hAnsi="楷体_GB2312" w:cs="楷体_GB2312"/>
          <w:color w:val="000000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本年收入合</w:t>
      </w:r>
      <w:bookmarkStart w:id="0" w:name="_GoBack"/>
      <w:bookmarkEnd w:id="0"/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计54</w:t>
      </w:r>
      <w:r>
        <w:rPr>
          <w:rFonts w:ascii="宋体" w:hAnsi="宋体" w:cs="宋体" w:hint="eastAsia"/>
          <w:color w:val="000000"/>
          <w:kern w:val="0"/>
          <w:sz w:val="32"/>
          <w:szCs w:val="32"/>
        </w:rPr>
        <w:t>7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.24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万元。其中一般公共预算财政拨款收入54</w:t>
      </w:r>
      <w:r>
        <w:rPr>
          <w:rFonts w:ascii="宋体" w:hAnsi="宋体" w:cs="宋体" w:hint="eastAsia"/>
          <w:color w:val="000000"/>
          <w:kern w:val="0"/>
          <w:sz w:val="32"/>
          <w:szCs w:val="32"/>
        </w:rPr>
        <w:t>7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.24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万元，政府性基金预算财政拨款收入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0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万元。本年支出合计54</w:t>
      </w:r>
      <w:r>
        <w:rPr>
          <w:rFonts w:ascii="宋体" w:hAnsi="宋体" w:cs="宋体" w:hint="eastAsia"/>
          <w:color w:val="000000"/>
          <w:kern w:val="0"/>
          <w:sz w:val="32"/>
          <w:szCs w:val="32"/>
        </w:rPr>
        <w:t>7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.24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万元。其中，基本支出</w:t>
      </w:r>
      <w:r w:rsidR="003058F8"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18</w:t>
      </w:r>
      <w:r w:rsidR="003058F8">
        <w:rPr>
          <w:rFonts w:ascii="宋体" w:hAnsi="宋体" w:cs="宋体" w:hint="eastAsia"/>
          <w:color w:val="000000"/>
          <w:kern w:val="0"/>
          <w:sz w:val="32"/>
          <w:szCs w:val="32"/>
        </w:rPr>
        <w:t>7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.1</w:t>
      </w:r>
      <w:r>
        <w:rPr>
          <w:rFonts w:ascii="宋体" w:hAnsi="宋体" w:cs="宋体" w:hint="eastAsia"/>
          <w:color w:val="000000"/>
          <w:kern w:val="0"/>
          <w:sz w:val="32"/>
          <w:szCs w:val="32"/>
        </w:rPr>
        <w:t>7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万元，项目支出</w:t>
      </w:r>
      <w:r w:rsidRPr="00BE1605"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3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59.83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万元。</w:t>
      </w:r>
    </w:p>
    <w:p w:rsidR="004B4381" w:rsidRDefault="00FB5214">
      <w:pPr>
        <w:widowControl/>
        <w:spacing w:line="576" w:lineRule="exact"/>
        <w:ind w:firstLineChars="200" w:firstLine="640"/>
        <w:jc w:val="left"/>
        <w:rPr>
          <w:rFonts w:ascii="楷体_GB2312" w:eastAsia="楷体_GB2312" w:hAnsi="楷体_GB2312" w:cs="楷体_GB2312"/>
          <w:color w:val="000000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基本支出主要是人员工资、机关事业单位基本养老保险、职工医疗保险、工伤保险、住房公积金、公务接待、乡镇振兴帮扶及机关办公费、电费、差旅费、会议费、培训费、工会经费、其他交通费用、其他商品和服务支出等；项目支出主要是开展民族宗教、侨务侨联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、同心美丽乡村创建、宗教中国化建设、民主党派对接服务、少数民族发展任务等工作开支。</w:t>
      </w:r>
    </w:p>
    <w:p w:rsidR="004B4381" w:rsidRDefault="00FB5214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二、一般公共预算支出情况</w:t>
      </w:r>
    </w:p>
    <w:p w:rsidR="00BE1605" w:rsidRPr="00BE1605" w:rsidRDefault="00FB5214" w:rsidP="00BE1605">
      <w:pPr>
        <w:snapToGrid w:val="0"/>
        <w:spacing w:line="520" w:lineRule="exact"/>
        <w:ind w:firstLineChars="200" w:firstLine="640"/>
        <w:rPr>
          <w:rFonts w:ascii="楷体_GB2312" w:eastAsia="楷体_GB2312" w:hAnsi="楷体_GB2312" w:cs="楷体_GB2312"/>
          <w:color w:val="000000"/>
          <w:kern w:val="0"/>
          <w:sz w:val="32"/>
          <w:szCs w:val="32"/>
        </w:rPr>
      </w:pPr>
      <w:r w:rsidRPr="00BE1605"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lastRenderedPageBreak/>
        <w:t>本年财政拨款收入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54</w:t>
      </w:r>
      <w:r>
        <w:rPr>
          <w:rFonts w:ascii="宋体" w:hAnsi="宋体" w:cs="宋体" w:hint="eastAsia"/>
          <w:color w:val="000000"/>
          <w:kern w:val="0"/>
          <w:sz w:val="32"/>
          <w:szCs w:val="32"/>
        </w:rPr>
        <w:t>7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.24</w:t>
      </w:r>
      <w:r w:rsidRPr="00BE1605"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万元，支出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54</w:t>
      </w:r>
      <w:r>
        <w:rPr>
          <w:rFonts w:ascii="宋体" w:hAnsi="宋体" w:cs="宋体" w:hint="eastAsia"/>
          <w:color w:val="000000"/>
          <w:kern w:val="0"/>
          <w:sz w:val="32"/>
          <w:szCs w:val="32"/>
        </w:rPr>
        <w:t>7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.24</w:t>
      </w:r>
      <w:r w:rsidRPr="00BE1605"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万元，其中基本支出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18</w:t>
      </w:r>
      <w:r>
        <w:rPr>
          <w:rFonts w:ascii="宋体" w:hAnsi="宋体" w:cs="宋体" w:hint="eastAsia"/>
          <w:color w:val="000000"/>
          <w:kern w:val="0"/>
          <w:sz w:val="32"/>
          <w:szCs w:val="32"/>
        </w:rPr>
        <w:t>7</w:t>
      </w:r>
      <w:r w:rsidRPr="00BE1605"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.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1</w:t>
      </w:r>
      <w:r>
        <w:rPr>
          <w:rFonts w:ascii="宋体" w:hAnsi="宋体" w:cs="宋体" w:hint="eastAsia"/>
          <w:color w:val="000000"/>
          <w:kern w:val="0"/>
          <w:sz w:val="32"/>
          <w:szCs w:val="32"/>
        </w:rPr>
        <w:t>7</w:t>
      </w:r>
      <w:r w:rsidRPr="00BE1605"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万元，项目支出</w:t>
      </w:r>
      <w:r w:rsidRPr="00BE1605"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3</w:t>
      </w: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59.83</w:t>
      </w:r>
      <w:r w:rsidRPr="00BE1605"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万元。基本支出主要</w:t>
      </w:r>
      <w:r>
        <w:rPr>
          <w:rFonts w:ascii="宋体" w:hAnsi="宋体" w:cs="宋体" w:hint="eastAsia"/>
          <w:color w:val="000000"/>
          <w:kern w:val="0"/>
          <w:sz w:val="32"/>
          <w:szCs w:val="32"/>
        </w:rPr>
        <w:t>由</w:t>
      </w:r>
      <w:r w:rsidRPr="00BE1605"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人员经费和公用经费开支</w:t>
      </w:r>
      <w:r>
        <w:rPr>
          <w:rFonts w:ascii="宋体" w:hAnsi="宋体" w:cs="宋体" w:hint="eastAsia"/>
          <w:color w:val="000000"/>
          <w:kern w:val="0"/>
          <w:sz w:val="32"/>
          <w:szCs w:val="32"/>
        </w:rPr>
        <w:t>组成</w:t>
      </w:r>
      <w:r w:rsidRPr="00BE1605"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。项目支出主要</w:t>
      </w:r>
      <w:r>
        <w:rPr>
          <w:rFonts w:ascii="宋体" w:hAnsi="宋体" w:cs="宋体" w:hint="eastAsia"/>
          <w:color w:val="000000"/>
          <w:kern w:val="0"/>
          <w:sz w:val="32"/>
          <w:szCs w:val="32"/>
        </w:rPr>
        <w:t>包括</w:t>
      </w:r>
      <w:r w:rsidRPr="00BE1605"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等统战事务、宗教事务、</w:t>
      </w:r>
      <w:r>
        <w:rPr>
          <w:rFonts w:ascii="宋体" w:hAnsi="宋体" w:cs="宋体" w:hint="eastAsia"/>
          <w:color w:val="000000"/>
          <w:kern w:val="0"/>
          <w:sz w:val="32"/>
          <w:szCs w:val="32"/>
        </w:rPr>
        <w:t>华</w:t>
      </w:r>
      <w:r w:rsidRPr="00BE1605"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侨事务、少数民族发展资金等。</w:t>
      </w:r>
    </w:p>
    <w:p w:rsidR="004B4381" w:rsidRDefault="00FB5214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三、政府性基金预算支出情况</w:t>
      </w:r>
    </w:p>
    <w:p w:rsidR="004B4381" w:rsidRDefault="00FB5214">
      <w:pPr>
        <w:widowControl/>
        <w:spacing w:line="576" w:lineRule="exact"/>
        <w:ind w:firstLineChars="200" w:firstLine="640"/>
        <w:jc w:val="left"/>
        <w:rPr>
          <w:rFonts w:ascii="楷体_GB2312" w:eastAsia="楷体_GB2312" w:hAnsi="楷体_GB2312" w:cs="楷体_GB2312"/>
          <w:color w:val="000000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本单位无此项支出</w:t>
      </w:r>
    </w:p>
    <w:p w:rsidR="004B4381" w:rsidRDefault="00FB5214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四、国有资本经营预算支出情况</w:t>
      </w:r>
    </w:p>
    <w:p w:rsidR="004B4381" w:rsidRDefault="00FB5214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本单位无此项支出</w:t>
      </w:r>
    </w:p>
    <w:p w:rsidR="004B4381" w:rsidRDefault="00FB5214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五、社会保险基金预算支出情况</w:t>
      </w:r>
    </w:p>
    <w:p w:rsidR="004B4381" w:rsidRDefault="00FB5214">
      <w:pPr>
        <w:widowControl/>
        <w:spacing w:line="576" w:lineRule="exact"/>
        <w:ind w:firstLineChars="200" w:firstLine="640"/>
        <w:jc w:val="left"/>
        <w:rPr>
          <w:rFonts w:ascii="楷体_GB2312" w:eastAsia="楷体_GB2312" w:hAnsi="楷体_GB2312" w:cs="楷体_GB2312"/>
          <w:color w:val="000000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/>
          <w:kern w:val="0"/>
          <w:sz w:val="32"/>
          <w:szCs w:val="32"/>
        </w:rPr>
        <w:t>本单位无此项支出</w:t>
      </w:r>
    </w:p>
    <w:p w:rsidR="004B4381" w:rsidRDefault="00FB5214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六、部门整体支出绩效情况</w:t>
      </w:r>
    </w:p>
    <w:p w:rsidR="004B4381" w:rsidRDefault="00FB5214">
      <w:pPr>
        <w:widowControl/>
        <w:spacing w:line="576" w:lineRule="exact"/>
        <w:ind w:firstLineChars="200" w:firstLine="640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2025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年度整体支出绩效目标设定指标完整，目标清晰、标准合理、阈值明确，符合统战工作特点。资金支出严格按照预算批复项目支出，符合相关规定，手续齐全，资料完整，支出及时，资金支付率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100%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，预算控制率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100%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。财务管理制度健全，监督管理制度完备，重视预算执行进度，严控“三公”经费支出，加强政府采购管理，资金使用效率较好。全年统战工作完成较好，梅城镇完小通过湖南省铸牢中华民族共同体意识教育示范学校评审。做好了县道教协会换届工作。“侨爱之家”因致力乡村振兴有成效被统战部向上推荐并成功评选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2024-2025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年度全国侨联系统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侨胞之家典型选树单位。</w:t>
      </w:r>
    </w:p>
    <w:p w:rsidR="004B4381" w:rsidRDefault="00FB5214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七、存在的问题及原因分析</w:t>
      </w:r>
    </w:p>
    <w:p w:rsidR="004B4381" w:rsidRDefault="00FB5214">
      <w:pPr>
        <w:widowControl/>
        <w:spacing w:line="576" w:lineRule="exact"/>
        <w:ind w:firstLineChars="200" w:firstLine="640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lastRenderedPageBreak/>
        <w:t>绩效目标的设定有待进一步优化。在申报部门预算时，中心绩效目标设定指向不够明确，目标选用重点不突出，定性指标较多，定量指标较少。单位在实际运转过程中，会有一些突发事情等不可预见因素，造成支出预算不精细。在实际工作中的资金需求与在预算编制时的资金安排上存在出入，预算执行监督力度不够。</w:t>
      </w:r>
    </w:p>
    <w:p w:rsidR="004B4381" w:rsidRDefault="00FB5214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八、下一步改进措施</w:t>
      </w:r>
    </w:p>
    <w:p w:rsidR="004B4381" w:rsidRDefault="00FB5214">
      <w:pPr>
        <w:widowControl/>
        <w:spacing w:line="576" w:lineRule="exact"/>
        <w:ind w:firstLineChars="200" w:firstLine="640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进一步增强绩效管理理念。在管理和使用预算资金的过程中，我单位将更加突出资金使用绩效，按照绩效评价原则，开展资金安全性、规范性的监督，确保专项资金的使用符合绩效管理要求。进一步加强财务素养和专业技能培训。</w:t>
      </w:r>
    </w:p>
    <w:p w:rsidR="004B4381" w:rsidRDefault="00FB5214">
      <w:pPr>
        <w:widowControl/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九、绩效自评结果拟应用和公开情况</w:t>
      </w:r>
    </w:p>
    <w:p w:rsidR="004B4381" w:rsidRDefault="00FB5214">
      <w:pPr>
        <w:widowControl/>
        <w:spacing w:line="576" w:lineRule="exact"/>
        <w:ind w:firstLineChars="200" w:firstLine="640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已按规定执行。</w:t>
      </w:r>
    </w:p>
    <w:p w:rsidR="004B4381" w:rsidRDefault="00FB5214">
      <w:pPr>
        <w:widowControl/>
        <w:numPr>
          <w:ilvl w:val="0"/>
          <w:numId w:val="1"/>
        </w:numPr>
        <w:spacing w:line="576" w:lineRule="exact"/>
        <w:ind w:firstLineChars="200" w:firstLine="6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其他需要说明的情况</w:t>
      </w:r>
    </w:p>
    <w:p w:rsidR="004B4381" w:rsidRDefault="00FB5214">
      <w:pPr>
        <w:spacing w:line="576" w:lineRule="exact"/>
        <w:ind w:firstLineChars="200" w:firstLine="640"/>
        <w:rPr>
          <w:rFonts w:ascii="楷体_GB2312" w:eastAsia="楷体_GB2312" w:hAnsi="楷体_GB2312" w:cs="楷体_GB2312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kern w:val="0"/>
          <w:sz w:val="32"/>
          <w:szCs w:val="32"/>
        </w:rPr>
        <w:t>无</w:t>
      </w:r>
    </w:p>
    <w:sectPr w:rsidR="004B4381" w:rsidSect="004B4381">
      <w:headerReference w:type="default" r:id="rId8"/>
      <w:footerReference w:type="default" r:id="rId9"/>
      <w:pgSz w:w="11905" w:h="16837"/>
      <w:pgMar w:top="2098" w:right="1474" w:bottom="1984" w:left="1474" w:header="850" w:footer="1417" w:gutter="0"/>
      <w:pgNumType w:fmt="numberInDash" w:start="1"/>
      <w:cols w:space="0"/>
      <w:docGrid w:type="lines" w:linePitch="63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4381" w:rsidRDefault="00FB5214" w:rsidP="004B4381">
      <w:r>
        <w:separator/>
      </w:r>
    </w:p>
  </w:endnote>
  <w:endnote w:type="continuationSeparator" w:id="1">
    <w:p w:rsidR="004B4381" w:rsidRDefault="00FB5214" w:rsidP="004B43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141127F8-46E1-4BCD-9C5C-58AF5B802CC4}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  <w:embedRegular r:id="rId2" w:subsetted="1" w:fontKey="{F3D04196-254D-4B54-A67B-B546C856260A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default"/>
    <w:sig w:usb0="00000001" w:usb1="080E0000" w:usb2="00000000" w:usb3="00000000" w:csb0="00040000" w:csb1="00000000"/>
    <w:embedRegular r:id="rId3" w:subsetted="1" w:fontKey="{B2A9D874-3DCA-44F4-BEF2-151C62E16560}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  <w:embedRegular r:id="rId4" w:subsetted="1" w:fontKey="{021F5189-295F-45F2-BA6C-44E85CF66C59}"/>
    <w:embedBold r:id="rId5" w:subsetted="1" w:fontKey="{EF929A39-5B7A-40E2-A665-31E1FCAF22D4}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381" w:rsidRDefault="0016604C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025" o:spid="_x0000_s1026" type="#_x0000_t202" style="position:absolute;left:0;text-align:left;margin-left:208pt;margin-top:0;width:2in;height:2in;z-index:251659264;mso-wrap-style:none;mso-position-horizontal:outside;mso-position-horizontal-relative:margin;mso-width-relative:page;mso-height-relative:page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oaYJL0wAA&#10;AAUBAAAPAAAAAAAAAAEAIAAAACIAAABkcnMvZG93bnJldi54bWxQSwECFAAUAAAACACHTuJAmrEc&#10;4+oBAADLAwAADgAAAAAAAAABACAAAAAiAQAAZHJzL2Uyb0RvYy54bWxQSwUGAAAAAAYABgBZAQAA&#10;fgUAAAAA&#10;" filled="f" stroked="f" strokeweight="1.25pt">
          <v:textbox style="mso-fit-shape-to-text:t" inset="0,0,0,0">
            <w:txbxContent>
              <w:p w:rsidR="004B4381" w:rsidRDefault="0016604C">
                <w:pPr>
                  <w:pStyle w:val="a4"/>
                  <w:rPr>
                    <w:rFonts w:ascii="仿宋_GB2312" w:eastAsia="仿宋_GB2312" w:hAnsi="仿宋_GB2312" w:cs="仿宋_GB2312"/>
                    <w:sz w:val="28"/>
                    <w:szCs w:val="28"/>
                  </w:rPr>
                </w:pPr>
                <w:r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fldChar w:fldCharType="begin"/>
                </w:r>
                <w:r w:rsidR="00FB5214"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fldChar w:fldCharType="separate"/>
                </w:r>
                <w:r w:rsidR="00FB5214">
                  <w:rPr>
                    <w:rFonts w:ascii="仿宋_GB2312" w:eastAsia="仿宋_GB2312" w:hAnsi="仿宋_GB2312" w:cs="仿宋_GB2312"/>
                    <w:noProof/>
                    <w:sz w:val="28"/>
                    <w:szCs w:val="28"/>
                  </w:rPr>
                  <w:t>- 2 -</w:t>
                </w:r>
                <w:r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4381" w:rsidRDefault="00FB5214" w:rsidP="004B4381">
      <w:r>
        <w:separator/>
      </w:r>
    </w:p>
  </w:footnote>
  <w:footnote w:type="continuationSeparator" w:id="1">
    <w:p w:rsidR="004B4381" w:rsidRDefault="00FB5214" w:rsidP="004B43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381" w:rsidRDefault="00FB5214">
    <w:pPr>
      <w:pStyle w:val="a5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2C1107C"/>
    <w:multiLevelType w:val="singleLevel"/>
    <w:tmpl w:val="B2C1107C"/>
    <w:lvl w:ilvl="0">
      <w:start w:val="10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saveSubset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ZTM2NWQ0N2RlYTlhNzdkODNhN2NlOGZkOTk5ODgwZDEifQ=="/>
    <w:docVar w:name="KSO_WPS_MARK_KEY" w:val="efdb9831-49e2-41f3-897e-affe4bfc1ef8"/>
  </w:docVars>
  <w:rsids>
    <w:rsidRoot w:val="5EF91413"/>
    <w:rsid w:val="0016604C"/>
    <w:rsid w:val="001F27BC"/>
    <w:rsid w:val="002D4B0D"/>
    <w:rsid w:val="003058F8"/>
    <w:rsid w:val="00355E6F"/>
    <w:rsid w:val="003F11DD"/>
    <w:rsid w:val="004E640B"/>
    <w:rsid w:val="00630B10"/>
    <w:rsid w:val="00712ECA"/>
    <w:rsid w:val="007F2C1A"/>
    <w:rsid w:val="00970A76"/>
    <w:rsid w:val="00A40CEF"/>
    <w:rsid w:val="00AD157A"/>
    <w:rsid w:val="00B83482"/>
    <w:rsid w:val="00CF00E5"/>
    <w:rsid w:val="00DF2F64"/>
    <w:rsid w:val="00EF286B"/>
    <w:rsid w:val="00F5064A"/>
    <w:rsid w:val="00FB5214"/>
    <w:rsid w:val="01881C21"/>
    <w:rsid w:val="024B4144"/>
    <w:rsid w:val="03640DA7"/>
    <w:rsid w:val="0885784C"/>
    <w:rsid w:val="0A371C48"/>
    <w:rsid w:val="0D1F294F"/>
    <w:rsid w:val="127960C2"/>
    <w:rsid w:val="128C289E"/>
    <w:rsid w:val="14C23CB6"/>
    <w:rsid w:val="16AA1FDF"/>
    <w:rsid w:val="1921258C"/>
    <w:rsid w:val="1D514A07"/>
    <w:rsid w:val="1E02384E"/>
    <w:rsid w:val="202355A8"/>
    <w:rsid w:val="216A31A0"/>
    <w:rsid w:val="21887F99"/>
    <w:rsid w:val="229365CD"/>
    <w:rsid w:val="22E7596F"/>
    <w:rsid w:val="26686870"/>
    <w:rsid w:val="28264A04"/>
    <w:rsid w:val="297525F8"/>
    <w:rsid w:val="2CA21E0A"/>
    <w:rsid w:val="2DF15952"/>
    <w:rsid w:val="2E88044F"/>
    <w:rsid w:val="3284589B"/>
    <w:rsid w:val="34335357"/>
    <w:rsid w:val="37779E60"/>
    <w:rsid w:val="39E9356E"/>
    <w:rsid w:val="3B8D6CB0"/>
    <w:rsid w:val="3D6A1B31"/>
    <w:rsid w:val="43596284"/>
    <w:rsid w:val="44BB3C98"/>
    <w:rsid w:val="47A66F47"/>
    <w:rsid w:val="487D7439"/>
    <w:rsid w:val="49567193"/>
    <w:rsid w:val="49F422BC"/>
    <w:rsid w:val="4A856EB6"/>
    <w:rsid w:val="4BBB1991"/>
    <w:rsid w:val="4D765FE4"/>
    <w:rsid w:val="4E0A33A3"/>
    <w:rsid w:val="4F670C47"/>
    <w:rsid w:val="5316523A"/>
    <w:rsid w:val="553B4087"/>
    <w:rsid w:val="592547BC"/>
    <w:rsid w:val="5AB9755B"/>
    <w:rsid w:val="5AF474F0"/>
    <w:rsid w:val="5BB151FE"/>
    <w:rsid w:val="5D973665"/>
    <w:rsid w:val="5EF91413"/>
    <w:rsid w:val="60D6222F"/>
    <w:rsid w:val="62CE02E9"/>
    <w:rsid w:val="632C6B3E"/>
    <w:rsid w:val="64E07CE5"/>
    <w:rsid w:val="66F756A1"/>
    <w:rsid w:val="69380B1B"/>
    <w:rsid w:val="6C1733E6"/>
    <w:rsid w:val="6E3A48D9"/>
    <w:rsid w:val="6F8673D6"/>
    <w:rsid w:val="70446EA1"/>
    <w:rsid w:val="71591FCE"/>
    <w:rsid w:val="73133AF6"/>
    <w:rsid w:val="75232E01"/>
    <w:rsid w:val="75B4584A"/>
    <w:rsid w:val="7CEF2B13"/>
    <w:rsid w:val="7DAF813A"/>
    <w:rsid w:val="BEF50DB4"/>
    <w:rsid w:val="003062EE"/>
    <w:rsid w:val="003E2793"/>
    <w:rsid w:val="004B4381"/>
    <w:rsid w:val="00592274"/>
    <w:rsid w:val="00651AD0"/>
    <w:rsid w:val="007C7F1B"/>
    <w:rsid w:val="00826A68"/>
    <w:rsid w:val="00A3179B"/>
    <w:rsid w:val="00A84895"/>
    <w:rsid w:val="00AE5FCA"/>
    <w:rsid w:val="00BE1605"/>
    <w:rsid w:val="00D30D45"/>
    <w:rsid w:val="00E47EB9"/>
    <w:rsid w:val="00EF7465"/>
    <w:rsid w:val="00FB5247"/>
    <w:rsid w:val="01AB173E"/>
    <w:rsid w:val="02E230B9"/>
    <w:rsid w:val="081035F5"/>
    <w:rsid w:val="095202B3"/>
    <w:rsid w:val="0A461E15"/>
    <w:rsid w:val="0EE7339E"/>
    <w:rsid w:val="128706BB"/>
    <w:rsid w:val="13F1430E"/>
    <w:rsid w:val="15E118C5"/>
    <w:rsid w:val="18C44B05"/>
    <w:rsid w:val="1A86539E"/>
    <w:rsid w:val="1D736768"/>
    <w:rsid w:val="1E2D7B42"/>
    <w:rsid w:val="20C369EC"/>
    <w:rsid w:val="217D38DC"/>
    <w:rsid w:val="21F32188"/>
    <w:rsid w:val="229F5684"/>
    <w:rsid w:val="2605582B"/>
    <w:rsid w:val="27666297"/>
    <w:rsid w:val="282B2D61"/>
    <w:rsid w:val="2B8F395A"/>
    <w:rsid w:val="2CD96D87"/>
    <w:rsid w:val="2E6C7FCB"/>
    <w:rsid w:val="30EE10CA"/>
    <w:rsid w:val="341734AD"/>
    <w:rsid w:val="36F9338A"/>
    <w:rsid w:val="3929066E"/>
    <w:rsid w:val="39F525A2"/>
    <w:rsid w:val="3C7B06AE"/>
    <w:rsid w:val="4015034D"/>
    <w:rsid w:val="44BA060E"/>
    <w:rsid w:val="454063A9"/>
    <w:rsid w:val="48190D72"/>
    <w:rsid w:val="48B00D40"/>
    <w:rsid w:val="49B50C04"/>
    <w:rsid w:val="4A4C5543"/>
    <w:rsid w:val="4BB72B70"/>
    <w:rsid w:val="4BCA227C"/>
    <w:rsid w:val="4D7F362E"/>
    <w:rsid w:val="4E1B3885"/>
    <w:rsid w:val="509C514E"/>
    <w:rsid w:val="553254BE"/>
    <w:rsid w:val="583020DD"/>
    <w:rsid w:val="59544026"/>
    <w:rsid w:val="5AE1053E"/>
    <w:rsid w:val="5B742D21"/>
    <w:rsid w:val="5C0351D3"/>
    <w:rsid w:val="5EF91413"/>
    <w:rsid w:val="5F567206"/>
    <w:rsid w:val="5F875025"/>
    <w:rsid w:val="6217071C"/>
    <w:rsid w:val="62E23B8B"/>
    <w:rsid w:val="633F0072"/>
    <w:rsid w:val="666920D7"/>
    <w:rsid w:val="68C1250B"/>
    <w:rsid w:val="696D0DF3"/>
    <w:rsid w:val="6CF536F6"/>
    <w:rsid w:val="6EE90259"/>
    <w:rsid w:val="6FCF75EC"/>
    <w:rsid w:val="707537A6"/>
    <w:rsid w:val="71F256AB"/>
    <w:rsid w:val="736D4488"/>
    <w:rsid w:val="753A5550"/>
    <w:rsid w:val="78FDF452"/>
    <w:rsid w:val="7D2C3E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4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99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4381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4B438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rsid w:val="004B4381"/>
    <w:pPr>
      <w:keepNext/>
      <w:keepLines/>
      <w:spacing w:line="312" w:lineRule="auto"/>
      <w:jc w:val="center"/>
      <w:outlineLvl w:val="1"/>
    </w:pPr>
    <w:rPr>
      <w:rFonts w:ascii="Cambria" w:hAnsi="Cambria" w:cs="宋体"/>
      <w:b/>
      <w:bCs/>
      <w:sz w:val="3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sid w:val="004B4381"/>
    <w:pPr>
      <w:spacing w:after="120"/>
    </w:pPr>
  </w:style>
  <w:style w:type="paragraph" w:styleId="a4">
    <w:name w:val="footer"/>
    <w:basedOn w:val="a"/>
    <w:uiPriority w:val="99"/>
    <w:qFormat/>
    <w:rsid w:val="004B43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iPriority w:val="99"/>
    <w:qFormat/>
    <w:rsid w:val="004B43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99"/>
    <w:semiHidden/>
    <w:qFormat/>
    <w:rsid w:val="004B4381"/>
    <w:rPr>
      <w:rFonts w:ascii="黑体" w:eastAsia="黑体" w:hAnsi="黑体" w:cs="黑体"/>
    </w:rPr>
  </w:style>
  <w:style w:type="paragraph" w:styleId="a6">
    <w:name w:val="Subtitle"/>
    <w:basedOn w:val="a"/>
    <w:next w:val="a"/>
    <w:qFormat/>
    <w:rsid w:val="004B4381"/>
    <w:pPr>
      <w:ind w:firstLineChars="200" w:firstLine="200"/>
      <w:jc w:val="left"/>
      <w:outlineLvl w:val="2"/>
    </w:pPr>
    <w:rPr>
      <w:rFonts w:ascii="Cambria" w:eastAsia="黑体" w:hAnsi="Cambria"/>
      <w:bCs/>
      <w:kern w:val="28"/>
      <w:sz w:val="28"/>
      <w:szCs w:val="32"/>
    </w:rPr>
  </w:style>
  <w:style w:type="paragraph" w:styleId="a7">
    <w:name w:val="Normal (Web)"/>
    <w:basedOn w:val="a"/>
    <w:unhideWhenUsed/>
    <w:qFormat/>
    <w:rsid w:val="004B4381"/>
    <w:pPr>
      <w:spacing w:before="100" w:beforeAutospacing="1" w:after="100" w:afterAutospacing="1"/>
      <w:jc w:val="left"/>
    </w:pPr>
    <w:rPr>
      <w:kern w:val="0"/>
      <w:sz w:val="24"/>
      <w:szCs w:val="20"/>
    </w:rPr>
  </w:style>
  <w:style w:type="paragraph" w:styleId="a8">
    <w:name w:val="Body Text First Indent"/>
    <w:basedOn w:val="a3"/>
    <w:qFormat/>
    <w:rsid w:val="004B4381"/>
    <w:pPr>
      <w:ind w:firstLine="664"/>
    </w:pPr>
  </w:style>
  <w:style w:type="character" w:styleId="a9">
    <w:name w:val="page number"/>
    <w:basedOn w:val="a0"/>
    <w:qFormat/>
    <w:rsid w:val="004B4381"/>
  </w:style>
  <w:style w:type="paragraph" w:customStyle="1" w:styleId="BodyText1I2">
    <w:name w:val="BodyText1I2"/>
    <w:basedOn w:val="BodyTextIndent"/>
    <w:qFormat/>
    <w:rsid w:val="004B4381"/>
    <w:pPr>
      <w:ind w:firstLine="420"/>
    </w:pPr>
  </w:style>
  <w:style w:type="paragraph" w:customStyle="1" w:styleId="BodyTextIndent">
    <w:name w:val="BodyTextIndent"/>
    <w:basedOn w:val="a"/>
    <w:qFormat/>
    <w:rsid w:val="004B4381"/>
    <w:pPr>
      <w:spacing w:after="120"/>
      <w:ind w:leftChars="200" w:left="420" w:firstLineChars="200" w:firstLine="200"/>
      <w:textAlignment w:val="baseline"/>
    </w:pPr>
  </w:style>
  <w:style w:type="paragraph" w:customStyle="1" w:styleId="Default">
    <w:name w:val="Default"/>
    <w:qFormat/>
    <w:rsid w:val="004B4381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customStyle="1" w:styleId="11">
    <w:name w:val="无间隔1"/>
    <w:qFormat/>
    <w:rsid w:val="004B4381"/>
    <w:pPr>
      <w:widowControl w:val="0"/>
      <w:spacing w:beforeLines="50"/>
      <w:jc w:val="center"/>
    </w:pPr>
    <w:rPr>
      <w:rFonts w:eastAsia="仿宋_GB2312"/>
      <w:kern w:val="2"/>
      <w:sz w:val="24"/>
      <w:szCs w:val="22"/>
    </w:rPr>
  </w:style>
  <w:style w:type="paragraph" w:customStyle="1" w:styleId="aa">
    <w:name w:val="无缩进"/>
    <w:basedOn w:val="a"/>
    <w:qFormat/>
    <w:rsid w:val="004B4381"/>
    <w:pPr>
      <w:spacing w:line="312" w:lineRule="auto"/>
    </w:pPr>
    <w:rPr>
      <w:sz w:val="24"/>
      <w:szCs w:val="22"/>
    </w:rPr>
  </w:style>
  <w:style w:type="paragraph" w:customStyle="1" w:styleId="12">
    <w:name w:val="列出段落1"/>
    <w:basedOn w:val="a"/>
    <w:qFormat/>
    <w:rsid w:val="004B4381"/>
    <w:pPr>
      <w:ind w:firstLineChars="200" w:firstLine="420"/>
    </w:pPr>
  </w:style>
  <w:style w:type="paragraph" w:customStyle="1" w:styleId="20">
    <w:name w:val="列出段落2"/>
    <w:basedOn w:val="a"/>
    <w:qFormat/>
    <w:rsid w:val="004B4381"/>
    <w:pPr>
      <w:ind w:firstLineChars="200" w:firstLine="420"/>
    </w:pPr>
    <w:rPr>
      <w:rFonts w:ascii="Calibri" w:hAnsi="Calibri"/>
      <w:szCs w:val="22"/>
    </w:rPr>
  </w:style>
  <w:style w:type="character" w:customStyle="1" w:styleId="font61">
    <w:name w:val="font61"/>
    <w:basedOn w:val="a0"/>
    <w:qFormat/>
    <w:rsid w:val="004B4381"/>
    <w:rPr>
      <w:rFonts w:ascii="Times New Roman" w:hAnsi="Times New Roman" w:cs="Times New Roman"/>
      <w:b/>
      <w:color w:val="000000"/>
      <w:sz w:val="28"/>
      <w:szCs w:val="28"/>
      <w:u w:val="none"/>
    </w:rPr>
  </w:style>
  <w:style w:type="character" w:customStyle="1" w:styleId="font121">
    <w:name w:val="font121"/>
    <w:basedOn w:val="a0"/>
    <w:qFormat/>
    <w:rsid w:val="004B4381"/>
    <w:rPr>
      <w:rFonts w:ascii="Times New Roman" w:hAnsi="Times New Roman" w:cs="Times New Roman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sid w:val="004B4381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131">
    <w:name w:val="font131"/>
    <w:basedOn w:val="a0"/>
    <w:qFormat/>
    <w:rsid w:val="004B4381"/>
    <w:rPr>
      <w:rFonts w:ascii="宋体" w:eastAsia="宋体" w:hAnsi="宋体" w:cs="宋体"/>
      <w:color w:val="000000"/>
      <w:sz w:val="18"/>
      <w:szCs w:val="18"/>
      <w:u w:val="none"/>
    </w:rPr>
  </w:style>
  <w:style w:type="character" w:customStyle="1" w:styleId="font141">
    <w:name w:val="font141"/>
    <w:basedOn w:val="a0"/>
    <w:qFormat/>
    <w:rsid w:val="004B4381"/>
    <w:rPr>
      <w:rFonts w:ascii="Times New Roman" w:hAnsi="Times New Roman" w:cs="Times New Roman"/>
      <w:color w:val="000000"/>
      <w:sz w:val="24"/>
      <w:szCs w:val="24"/>
      <w:u w:val="none"/>
    </w:rPr>
  </w:style>
  <w:style w:type="character" w:customStyle="1" w:styleId="font101">
    <w:name w:val="font101"/>
    <w:basedOn w:val="a0"/>
    <w:qFormat/>
    <w:rsid w:val="004B4381"/>
    <w:rPr>
      <w:rFonts w:ascii="宋体" w:eastAsia="宋体" w:hAnsi="宋体" w:cs="宋体"/>
      <w:color w:val="000000"/>
      <w:sz w:val="24"/>
      <w:szCs w:val="24"/>
      <w:u w:val="none"/>
    </w:rPr>
  </w:style>
  <w:style w:type="paragraph" w:customStyle="1" w:styleId="Other1">
    <w:name w:val="Other|1"/>
    <w:basedOn w:val="a"/>
    <w:qFormat/>
    <w:rsid w:val="004B4381"/>
    <w:pPr>
      <w:spacing w:line="238" w:lineRule="exact"/>
    </w:pPr>
    <w:rPr>
      <w:rFonts w:ascii="宋体" w:hAnsi="宋体" w:cs="宋体"/>
      <w:color w:val="1D1433"/>
      <w:sz w:val="20"/>
      <w:szCs w:val="20"/>
      <w:lang w:val="zh-TW" w:eastAsia="zh-TW" w:bidi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0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4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1139</Words>
  <Characters>129</Characters>
  <Application>Microsoft Office Word</Application>
  <DocSecurity>0</DocSecurity>
  <Lines>1</Lines>
  <Paragraphs>2</Paragraphs>
  <ScaleCrop>false</ScaleCrop>
  <Company>sumstrong</Company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greatwall</dc:creator>
  <cp:lastModifiedBy>11800102</cp:lastModifiedBy>
  <cp:revision>11</cp:revision>
  <cp:lastPrinted>2024-05-17T18:04:00Z</cp:lastPrinted>
  <dcterms:created xsi:type="dcterms:W3CDTF">2022-01-06T16:40:00Z</dcterms:created>
  <dcterms:modified xsi:type="dcterms:W3CDTF">2026-10-12T01:40:00Z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22EEF847753143EE96B7666B6AE48CB5_13</vt:lpwstr>
  </property>
  <property fmtid="{D5CDD505-2E9C-101B-9397-08002B2CF9AE}" pid="4" name="commondata">
    <vt:lpwstr>eyJoZGlkIjoiYTYyNDdjODg3NGNlNDkxMWExODY4YWEyMTRmNzM4NmQifQ==</vt:lpwstr>
  </property>
  <property fmtid="{D5CDD505-2E9C-101B-9397-08002B2CF9AE}" pid="5" name="KSOTemplateDocerSaveRecord">
    <vt:lpwstr>eyJoZGlkIjoiMjBlMGRmZTA4ODcyNzUyMmNiZTdmYzVhMjc4MTU3NDYifQ==</vt:lpwstr>
  </property>
</Properties>
</file>